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Название:</w:t>
      </w:r>
    </w:p>
    <w:p>
      <w:pPr>
        <w:ind w:left="426" w:firstLine="0"/>
        <w:jc w:val="left"/>
        <w:rPr>
          <w:rFonts w:cs="Times New Roman"/>
          <w:szCs w:val="24"/>
        </w:rPr>
      </w:pPr>
    </w:p>
    <w:tbl>
      <w:tblPr>
        <w:tblStyle w:val="10"/>
        <w:tblW w:w="0" w:type="auto"/>
        <w:tblInd w:w="42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5"/>
        <w:gridCol w:w="501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0" w:type="dxa"/>
            <w:gridSpan w:val="2"/>
          </w:tcPr>
          <w:p>
            <w:pPr>
              <w:ind w:left="426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Варианты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5" w:type="dxa"/>
          </w:tcPr>
          <w:p>
            <w:pPr>
              <w:ind w:left="169" w:firstLine="0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 xml:space="preserve">Методическое пособие </w:t>
            </w:r>
          </w:p>
          <w:p>
            <w:pPr>
              <w:ind w:left="169" w:firstLine="0"/>
              <w:rPr>
                <w:rFonts w:cs="Times New Roman"/>
                <w:szCs w:val="24"/>
              </w:rPr>
            </w:pPr>
          </w:p>
          <w:p>
            <w:pPr>
              <w:ind w:left="169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Как говорить с детьми на научные темы </w:t>
            </w:r>
          </w:p>
          <w:p>
            <w:pPr>
              <w:ind w:left="169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Биология</w:t>
            </w:r>
          </w:p>
          <w:p>
            <w:pPr>
              <w:ind w:left="169" w:firstLine="0"/>
              <w:rPr>
                <w:rFonts w:cs="Times New Roman"/>
                <w:szCs w:val="24"/>
              </w:rPr>
            </w:pPr>
          </w:p>
          <w:p>
            <w:pPr>
              <w:ind w:left="169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 классе и дома, в музее и на природе</w:t>
            </w:r>
          </w:p>
          <w:p>
            <w:pPr>
              <w:pStyle w:val="13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Учителям</w:t>
            </w:r>
          </w:p>
          <w:p>
            <w:pPr>
              <w:pStyle w:val="13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Родителям</w:t>
            </w:r>
          </w:p>
          <w:p>
            <w:pPr>
              <w:pStyle w:val="13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Детям </w:t>
            </w:r>
          </w:p>
          <w:p>
            <w:pPr>
              <w:ind w:left="169" w:firstLine="0"/>
              <w:rPr>
                <w:rFonts w:cs="Times New Roman"/>
                <w:szCs w:val="24"/>
              </w:rPr>
            </w:pPr>
          </w:p>
          <w:p>
            <w:pPr>
              <w:ind w:left="169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Педагогические ресурсы, идеи и технологии</w:t>
            </w:r>
          </w:p>
          <w:p>
            <w:pPr>
              <w:ind w:left="426" w:firstLine="0"/>
              <w:rPr>
                <w:rFonts w:cs="Times New Roman"/>
                <w:szCs w:val="24"/>
              </w:rPr>
            </w:pPr>
          </w:p>
          <w:p>
            <w:pPr>
              <w:ind w:left="426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Санкт-Петербург, 2023</w:t>
            </w:r>
          </w:p>
        </w:tc>
        <w:tc>
          <w:tcPr>
            <w:tcW w:w="5015" w:type="dxa"/>
          </w:tcPr>
          <w:p>
            <w:pPr>
              <w:ind w:left="121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Методическое пособие </w:t>
            </w:r>
          </w:p>
          <w:p>
            <w:pPr>
              <w:ind w:left="121" w:firstLine="0"/>
              <w:rPr>
                <w:rFonts w:cs="Times New Roman"/>
                <w:szCs w:val="24"/>
              </w:rPr>
            </w:pPr>
          </w:p>
          <w:p>
            <w:pPr>
              <w:ind w:left="121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Дорога в науку: </w:t>
            </w:r>
          </w:p>
          <w:p>
            <w:pPr>
              <w:ind w:left="121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 «детского открытия» – к исследованию «по-взрослому»</w:t>
            </w:r>
          </w:p>
          <w:p>
            <w:pPr>
              <w:ind w:left="121" w:firstLine="0"/>
              <w:rPr>
                <w:rFonts w:cs="Times New Roman"/>
                <w:szCs w:val="24"/>
              </w:rPr>
            </w:pPr>
          </w:p>
          <w:p>
            <w:pPr>
              <w:ind w:left="121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Биология</w:t>
            </w:r>
          </w:p>
          <w:p>
            <w:pPr>
              <w:ind w:left="121" w:firstLine="0"/>
              <w:rPr>
                <w:rFonts w:cs="Times New Roman"/>
                <w:szCs w:val="24"/>
              </w:rPr>
            </w:pPr>
          </w:p>
          <w:p>
            <w:pPr>
              <w:ind w:left="121" w:firstLine="0"/>
              <w:rPr>
                <w:rFonts w:cs="Times New Roman"/>
                <w:szCs w:val="24"/>
              </w:rPr>
            </w:pPr>
          </w:p>
          <w:p>
            <w:pPr>
              <w:ind w:left="121" w:firstLine="0"/>
              <w:rPr>
                <w:rFonts w:cs="Times New Roman"/>
                <w:szCs w:val="24"/>
              </w:rPr>
            </w:pPr>
          </w:p>
          <w:p>
            <w:pPr>
              <w:ind w:left="121" w:firstLine="0"/>
              <w:rPr>
                <w:rFonts w:cs="Times New Roman"/>
                <w:szCs w:val="24"/>
              </w:rPr>
            </w:pPr>
          </w:p>
          <w:p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Педагогические ресурсы, идеи и технологии</w:t>
            </w:r>
          </w:p>
          <w:p>
            <w:pPr>
              <w:ind w:left="121" w:firstLine="0"/>
              <w:rPr>
                <w:rFonts w:cs="Times New Roman"/>
                <w:szCs w:val="24"/>
              </w:rPr>
            </w:pPr>
          </w:p>
          <w:p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Санкт-Петербург, 2023</w:t>
            </w:r>
          </w:p>
        </w:tc>
      </w:tr>
    </w:tbl>
    <w:p>
      <w:pPr>
        <w:ind w:left="426" w:firstLine="0"/>
        <w:jc w:val="left"/>
        <w:rPr>
          <w:rFonts w:cs="Times New Roman"/>
          <w:szCs w:val="24"/>
        </w:rPr>
      </w:pPr>
    </w:p>
    <w:p>
      <w:pPr>
        <w:pStyle w:val="13"/>
        <w:ind w:left="360" w:firstLine="0"/>
        <w:jc w:val="left"/>
        <w:rPr>
          <w:rFonts w:cs="Times New Roman"/>
          <w:szCs w:val="24"/>
        </w:rPr>
      </w:pPr>
    </w:p>
    <w:p>
      <w:pPr>
        <w:pStyle w:val="13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Копирайт:</w:t>
      </w:r>
    </w:p>
    <w:p>
      <w:pPr>
        <w:pStyle w:val="13"/>
        <w:ind w:left="360" w:firstLine="0"/>
        <w:jc w:val="left"/>
        <w:rPr>
          <w:rFonts w:cs="Times New Roman"/>
          <w:b/>
          <w:szCs w:val="24"/>
        </w:rPr>
      </w:pPr>
    </w:p>
    <w:p>
      <w:pPr>
        <w:pStyle w:val="13"/>
        <w:ind w:left="360" w:firstLine="0"/>
        <w:jc w:val="left"/>
        <w:rPr>
          <w:rFonts w:cs="Times New Roman"/>
          <w:szCs w:val="24"/>
        </w:rPr>
      </w:pPr>
      <w:r>
        <w:rPr>
          <w:rFonts w:cs="Times New Roman"/>
          <w:b/>
          <w:szCs w:val="24"/>
        </w:rPr>
        <w:t>©</w:t>
      </w:r>
    </w:p>
    <w:p>
      <w:pPr>
        <w:pStyle w:val="13"/>
        <w:numPr>
          <w:ilvl w:val="0"/>
          <w:numId w:val="5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Зоологический музей ЗИН РАН</w:t>
      </w:r>
    </w:p>
    <w:p>
      <w:pPr>
        <w:pStyle w:val="9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4D5156"/>
          <w:shd w:val="clear" w:color="auto" w:fill="FFFFFF"/>
        </w:rPr>
        <w:t>Эколого-биологический центр «Крестовский остров»</w:t>
      </w:r>
      <w:r>
        <w:t xml:space="preserve"> </w:t>
      </w:r>
      <w:r>
        <w:rPr>
          <w:color w:val="4D5156"/>
          <w:shd w:val="clear" w:color="auto" w:fill="FFFFFF"/>
        </w:rPr>
        <w:t>Санкт-Петербургского городского Дворца творчества юных</w:t>
      </w:r>
    </w:p>
    <w:p>
      <w:pPr>
        <w:pStyle w:val="9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rStyle w:val="5"/>
          <w:b w:val="0"/>
          <w:color w:val="333333"/>
        </w:rPr>
        <w:t xml:space="preserve">Санкт-Петербургская академия постдипломного педагогического образования. </w:t>
      </w:r>
      <w:r>
        <w:rPr>
          <w:color w:val="333333"/>
        </w:rPr>
        <w:t>Кафедра культурологического образования</w:t>
      </w:r>
    </w:p>
    <w:p>
      <w:pPr>
        <w:pStyle w:val="9"/>
        <w:shd w:val="clear" w:color="auto" w:fill="FFFFFF"/>
        <w:spacing w:before="0" w:beforeAutospacing="0" w:after="0" w:afterAutospacing="0"/>
        <w:ind w:left="720"/>
        <w:textAlignment w:val="baseline"/>
        <w:rPr>
          <w:color w:val="333333"/>
        </w:rPr>
      </w:pPr>
    </w:p>
    <w:p>
      <w:pPr>
        <w:pStyle w:val="13"/>
        <w:numPr>
          <w:ilvl w:val="0"/>
          <w:numId w:val="3"/>
        </w:numPr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Редакция: </w:t>
      </w:r>
    </w:p>
    <w:tbl>
      <w:tblPr>
        <w:tblStyle w:val="10"/>
        <w:tblW w:w="8363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7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Научный редактор:</w:t>
            </w:r>
          </w:p>
        </w:tc>
        <w:tc>
          <w:tcPr>
            <w:tcW w:w="5703" w:type="dxa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Составители:</w:t>
            </w:r>
          </w:p>
        </w:tc>
        <w:tc>
          <w:tcPr>
            <w:tcW w:w="5703" w:type="dxa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А. Ляндсберг, Е. Коробкова, М. Третьякова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Рецензенты:</w:t>
            </w:r>
          </w:p>
        </w:tc>
        <w:tc>
          <w:tcPr>
            <w:tcW w:w="5703" w:type="dxa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?</w:t>
            </w:r>
          </w:p>
        </w:tc>
      </w:tr>
    </w:tbl>
    <w:p>
      <w:pPr>
        <w:pStyle w:val="13"/>
        <w:ind w:firstLine="0"/>
        <w:jc w:val="left"/>
        <w:rPr>
          <w:rFonts w:cs="Times New Roman"/>
          <w:szCs w:val="24"/>
        </w:rPr>
      </w:pPr>
    </w:p>
    <w:p>
      <w:pPr>
        <w:pStyle w:val="13"/>
        <w:numPr>
          <w:ilvl w:val="0"/>
          <w:numId w:val="3"/>
        </w:numPr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Содержание:</w:t>
      </w:r>
    </w:p>
    <w:tbl>
      <w:tblPr>
        <w:tblStyle w:val="10"/>
        <w:tblW w:w="10083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"/>
        <w:gridCol w:w="6662"/>
        <w:gridCol w:w="1134"/>
        <w:gridCol w:w="1815"/>
        <w:gridCol w:w="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54" w:type="dxa"/>
            <w:vAlign w:val="center"/>
          </w:tcPr>
          <w:p>
            <w:pPr>
              <w:pStyle w:val="13"/>
              <w:ind w:left="0" w:firstLine="0"/>
              <w:jc w:val="left"/>
              <w:rPr>
                <w:rFonts w:cs="Times New Roman"/>
                <w:b/>
                <w:sz w:val="16"/>
                <w:szCs w:val="24"/>
              </w:rPr>
            </w:pPr>
          </w:p>
        </w:tc>
        <w:tc>
          <w:tcPr>
            <w:tcW w:w="6662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b/>
                <w:sz w:val="16"/>
                <w:szCs w:val="24"/>
              </w:rPr>
            </w:pPr>
            <w:r>
              <w:rPr>
                <w:rFonts w:cs="Times New Roman"/>
                <w:b/>
                <w:sz w:val="16"/>
                <w:szCs w:val="24"/>
              </w:rPr>
              <w:t>Содержание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b/>
                <w:sz w:val="16"/>
                <w:szCs w:val="24"/>
              </w:rPr>
            </w:pPr>
            <w:r>
              <w:rPr>
                <w:rFonts w:cs="Times New Roman"/>
                <w:b/>
                <w:sz w:val="16"/>
                <w:szCs w:val="24"/>
              </w:rPr>
              <w:t>Объем в м.зн./</w:t>
            </w:r>
          </w:p>
          <w:p>
            <w:pPr>
              <w:ind w:firstLine="0"/>
              <w:jc w:val="center"/>
              <w:rPr>
                <w:rFonts w:cs="Times New Roman"/>
                <w:b/>
                <w:sz w:val="16"/>
                <w:szCs w:val="24"/>
              </w:rPr>
            </w:pPr>
            <w:r>
              <w:rPr>
                <w:rFonts w:cs="Times New Roman"/>
                <w:b/>
                <w:sz w:val="16"/>
                <w:szCs w:val="24"/>
              </w:rPr>
              <w:t>1 м.с. = 1800 м.зн.</w:t>
            </w:r>
          </w:p>
        </w:tc>
        <w:tc>
          <w:tcPr>
            <w:tcW w:w="1815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b/>
                <w:sz w:val="16"/>
                <w:szCs w:val="24"/>
              </w:rPr>
            </w:pPr>
            <w:r>
              <w:rPr>
                <w:rFonts w:cs="Times New Roman"/>
                <w:b/>
                <w:sz w:val="16"/>
                <w:szCs w:val="24"/>
              </w:rPr>
              <w:t>Автор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3" w:type="dxa"/>
            <w:gridSpan w:val="5"/>
            <w:vAlign w:val="center"/>
          </w:tcPr>
          <w:p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Аннотация и вступительная статья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Аннотация: О проекте</w:t>
            </w:r>
          </w:p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Адресная группа: </w:t>
            </w:r>
            <w:r>
              <w:rPr>
                <w:rFonts w:cs="Times New Roman"/>
                <w:iCs/>
                <w:szCs w:val="24"/>
              </w:rPr>
              <w:t>учителя, дети и родители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pStyle w:val="13"/>
              <w:numPr>
                <w:ilvl w:val="0"/>
                <w:numId w:val="7"/>
              </w:numPr>
              <w:ind w:left="466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Как вырастить ученого? Путь в науку ребенка: какие факторы влияют на выбор пути? Какие условия необходимо создать, чтобы дети шли в науку? Как формировать научное мышление? Зачем наука ребенку? </w:t>
            </w:r>
          </w:p>
          <w:p>
            <w:pPr>
              <w:pStyle w:val="13"/>
              <w:numPr>
                <w:ilvl w:val="0"/>
                <w:numId w:val="7"/>
              </w:numPr>
              <w:ind w:left="466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Совместный проект…</w:t>
            </w:r>
          </w:p>
          <w:p>
            <w:pPr>
              <w:pStyle w:val="13"/>
              <w:numPr>
                <w:ilvl w:val="0"/>
                <w:numId w:val="7"/>
              </w:numPr>
              <w:ind w:left="466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Цель – выявить эффективные педагогические стратегии, способствующие становлению интереса у детей и подростков к науке, восприятию ее как области приложения своих сил и развития собственных возможностей.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800 м.зн.</w:t>
            </w:r>
          </w:p>
        </w:tc>
        <w:tc>
          <w:tcPr>
            <w:tcW w:w="1815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Резензент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10065" w:type="dxa"/>
            <w:gridSpan w:val="4"/>
            <w:vAlign w:val="center"/>
          </w:tcPr>
          <w:p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Предисловие / вводные тексты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</w:t>
            </w: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Биология: «зачем, кому и как».</w:t>
            </w:r>
          </w:p>
          <w:p>
            <w:pPr>
              <w:pStyle w:val="13"/>
              <w:numPr>
                <w:ilvl w:val="0"/>
                <w:numId w:val="8"/>
              </w:num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Роль и значение биологии в современном мире, тенденции развития. Интересные примеры. Какие задачи решает? Как связана с жизнью каждого из нас? </w:t>
            </w:r>
          </w:p>
          <w:p>
            <w:pPr>
              <w:pStyle w:val="13"/>
              <w:numPr>
                <w:ilvl w:val="0"/>
                <w:numId w:val="8"/>
              </w:num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Cs/>
                <w:szCs w:val="24"/>
              </w:rPr>
              <w:t>Как вырастить ученого?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8 тыс. м.зн. </w:t>
            </w:r>
          </w:p>
        </w:tc>
        <w:tc>
          <w:tcPr>
            <w:tcW w:w="1815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А. Ляндсберг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«Педагогический текст»</w:t>
            </w:r>
          </w:p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Педагогические аспекты. Почему дети не интересуются наукой и не хотят идти в науку? Где и когда они теряют исследовательский интерес, присущий каждому маленькому ребенку?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 тыс. м.зн.</w:t>
            </w:r>
          </w:p>
        </w:tc>
        <w:tc>
          <w:tcPr>
            <w:tcW w:w="1815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Е. Коробкова (?)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3" w:type="dxa"/>
            <w:gridSpan w:val="5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Раздел 1. Как увлечь наукой? Популяризация науки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564" w:hRule="atLeast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iCs/>
                <w:szCs w:val="24"/>
              </w:rPr>
              <w:t>Наука в лицах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Примеры для вдохновения. Как рассказать о великих ученых, исследователях, школах?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 тыс. м.зн.</w:t>
            </w:r>
          </w:p>
        </w:tc>
        <w:tc>
          <w:tcPr>
            <w:tcW w:w="1815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iCs/>
                <w:szCs w:val="24"/>
              </w:rPr>
              <w:t>Научные проекты для детей</w:t>
            </w:r>
            <w:r>
              <w:rPr>
                <w:rFonts w:cs="Times New Roman"/>
                <w:szCs w:val="24"/>
              </w:rPr>
              <w:t xml:space="preserve">. </w:t>
            </w:r>
          </w:p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Как увлекательно рассказать о науке?  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 тыс. м.зн.</w:t>
            </w:r>
          </w:p>
        </w:tc>
        <w:tc>
          <w:tcPr>
            <w:tcW w:w="1815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iCs/>
                <w:szCs w:val="24"/>
                <w:lang w:val="en-US"/>
              </w:rPr>
              <w:t>Art</w:t>
            </w:r>
            <w:r>
              <w:rPr>
                <w:rFonts w:cs="Times New Roman"/>
                <w:b/>
                <w:bCs/>
                <w:iCs/>
                <w:szCs w:val="24"/>
              </w:rPr>
              <w:t>-</w:t>
            </w:r>
            <w:r>
              <w:rPr>
                <w:rFonts w:cs="Times New Roman"/>
                <w:b/>
                <w:bCs/>
                <w:iCs/>
                <w:szCs w:val="24"/>
                <w:lang w:val="en-US"/>
              </w:rPr>
              <w:t>since</w:t>
            </w:r>
            <w:r>
              <w:rPr>
                <w:rFonts w:cs="Times New Roman"/>
                <w:b/>
                <w:bCs/>
                <w:iCs/>
                <w:szCs w:val="24"/>
              </w:rPr>
              <w:t>.</w:t>
            </w:r>
            <w:r>
              <w:rPr>
                <w:rFonts w:cs="Times New Roman"/>
                <w:szCs w:val="24"/>
              </w:rPr>
              <w:t xml:space="preserve"> Как увидеть то, что увидеть невозможно?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 тыс. м.зн.</w:t>
            </w:r>
          </w:p>
        </w:tc>
        <w:tc>
          <w:tcPr>
            <w:tcW w:w="1815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Е. Коробкова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iCs/>
                <w:szCs w:val="24"/>
              </w:rPr>
              <w:t>Игра / квест в музее</w:t>
            </w:r>
          </w:p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Маршрутов самостоятельного посещения Зоологического музея ЗИН РАН:</w:t>
            </w:r>
          </w:p>
          <w:p>
            <w:pPr>
              <w:pStyle w:val="13"/>
              <w:numPr>
                <w:ilvl w:val="0"/>
                <w:numId w:val="9"/>
              </w:num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Фантастические твари и где они обитают</w:t>
            </w:r>
          </w:p>
          <w:p>
            <w:pPr>
              <w:pStyle w:val="13"/>
              <w:numPr>
                <w:ilvl w:val="0"/>
                <w:numId w:val="9"/>
              </w:num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Как улыбается крокодил</w:t>
            </w:r>
          </w:p>
          <w:p>
            <w:pPr>
              <w:pStyle w:val="13"/>
              <w:numPr>
                <w:ilvl w:val="0"/>
                <w:numId w:val="9"/>
              </w:num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Воображуриум мастера Заславского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12 т. м.зн. </w:t>
            </w:r>
          </w:p>
          <w:p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+ 6 илл.</w:t>
            </w:r>
          </w:p>
        </w:tc>
        <w:tc>
          <w:tcPr>
            <w:tcW w:w="1815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А. Острошабов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iCs/>
                <w:szCs w:val="24"/>
              </w:rPr>
              <w:t>Музейная выставка:</w:t>
            </w:r>
            <w:r>
              <w:rPr>
                <w:rFonts w:cs="Times New Roman"/>
                <w:szCs w:val="24"/>
              </w:rPr>
              <w:t xml:space="preserve"> перевод с научного на детский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15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3" w:type="dxa"/>
            <w:gridSpan w:val="5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Раздел 2. Культура исследователя: трудный путь познания. Как сформировать исследовательскую культуру школьника?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hint="default" w:cs="Times New Roman"/>
                <w:b/>
                <w:iCs/>
                <w:szCs w:val="24"/>
                <w:lang w:val="ru-RU"/>
              </w:rPr>
            </w:pPr>
            <w:r>
              <w:rPr>
                <w:rFonts w:cs="Times New Roman"/>
                <w:b/>
                <w:iCs/>
                <w:szCs w:val="24"/>
              </w:rPr>
              <w:t>Исследовательская деятельность в школе – от А до Я</w:t>
            </w:r>
            <w:r>
              <w:rPr>
                <w:rFonts w:hint="default" w:cs="Times New Roman"/>
                <w:b/>
                <w:iCs/>
                <w:szCs w:val="24"/>
                <w:lang w:val="ru-RU"/>
              </w:rPr>
              <w:t xml:space="preserve"> грабли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 тыс. м.зн.</w:t>
            </w:r>
          </w:p>
        </w:tc>
        <w:tc>
          <w:tcPr>
            <w:tcW w:w="1815" w:type="dxa"/>
            <w:vAlign w:val="center"/>
          </w:tcPr>
          <w:p>
            <w:pPr>
              <w:ind w:firstLine="0"/>
              <w:jc w:val="left"/>
              <w:rPr>
                <w:rFonts w:hint="default"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В</w:t>
            </w:r>
            <w:r>
              <w:rPr>
                <w:rFonts w:hint="default" w:cs="Times New Roman"/>
                <w:szCs w:val="24"/>
                <w:lang w:val="ru-RU"/>
              </w:rPr>
              <w:t>. М. Х.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cs="Times New Roman"/>
                <w:b/>
                <w:iCs/>
                <w:szCs w:val="24"/>
              </w:rPr>
            </w:pPr>
            <w:r>
              <w:rPr>
                <w:rFonts w:cs="Times New Roman"/>
                <w:b/>
                <w:iCs/>
                <w:szCs w:val="24"/>
              </w:rPr>
              <w:t>Детские научные сообщества: неформальный подход к науке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 тыс. м.зн.</w:t>
            </w:r>
          </w:p>
        </w:tc>
        <w:tc>
          <w:tcPr>
            <w:tcW w:w="1815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iCs/>
                <w:szCs w:val="24"/>
              </w:rPr>
              <w:t>Музей для учителя</w:t>
            </w:r>
            <w:r>
              <w:rPr>
                <w:rFonts w:cs="Times New Roman"/>
                <w:szCs w:val="24"/>
              </w:rPr>
              <w:t xml:space="preserve"> (биология и не только)</w:t>
            </w:r>
          </w:p>
          <w:p>
            <w:pPr>
              <w:ind w:firstLine="0"/>
              <w:jc w:val="left"/>
              <w:rPr>
                <w:rFonts w:cs="Times New Roman"/>
                <w:b/>
                <w:iCs/>
                <w:szCs w:val="24"/>
              </w:rPr>
            </w:pPr>
            <w:r>
              <w:rPr>
                <w:rFonts w:cs="Times New Roman"/>
                <w:color w:val="000000"/>
                <w:szCs w:val="24"/>
                <w:shd w:val="clear" w:color="auto" w:fill="FFFFFF"/>
              </w:rPr>
              <w:t>Какие темы можно осветить в рамках школьных курсов и как это можно сделать (+ опорный конспект ?)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 тыс. м.зн.</w:t>
            </w:r>
          </w:p>
        </w:tc>
        <w:tc>
          <w:tcPr>
            <w:tcW w:w="1815" w:type="dxa"/>
            <w:vAlign w:val="center"/>
          </w:tcPr>
          <w:p>
            <w:pPr>
              <w:ind w:firstLine="0"/>
              <w:jc w:val="left"/>
              <w:rPr>
                <w:rFonts w:hint="default"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ВМХ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cs="Times New Roman"/>
                <w:b/>
                <w:iCs/>
                <w:szCs w:val="24"/>
              </w:rPr>
            </w:pPr>
            <w:r>
              <w:rPr>
                <w:rFonts w:cs="Times New Roman"/>
                <w:b/>
                <w:iCs/>
                <w:szCs w:val="24"/>
              </w:rPr>
              <w:t xml:space="preserve">Урок в музее </w:t>
            </w:r>
          </w:p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Методическая разработка урока + задание для самостоятельного посещения музея (маршрут к школьной программе)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12 тыс. м.зн. </w:t>
            </w:r>
          </w:p>
        </w:tc>
        <w:tc>
          <w:tcPr>
            <w:tcW w:w="1815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cs="Times New Roman"/>
                <w:b/>
                <w:iCs/>
                <w:szCs w:val="24"/>
              </w:rPr>
            </w:pPr>
            <w:r>
              <w:rPr>
                <w:rFonts w:cs="Times New Roman"/>
                <w:b/>
                <w:bCs/>
                <w:iCs/>
                <w:szCs w:val="24"/>
              </w:rPr>
              <w:t>Подготовка к Олимпиаде в музее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15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iCs/>
                <w:szCs w:val="24"/>
              </w:rPr>
              <w:t>Исследовательские практики в музее</w:t>
            </w:r>
            <w:r>
              <w:rPr>
                <w:rFonts w:cs="Times New Roman"/>
                <w:iCs/>
                <w:szCs w:val="24"/>
              </w:rPr>
              <w:t>.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Маршрут самостоятельного посещения Зоологического музея по определенной теме. </w:t>
            </w:r>
          </w:p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Идея маршрута/список экспонатов с аннотацией/задания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12 тыс. м.зн. </w:t>
            </w:r>
          </w:p>
        </w:tc>
        <w:tc>
          <w:tcPr>
            <w:tcW w:w="1815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Г. Маликов (?)</w:t>
            </w:r>
          </w:p>
          <w:p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3" w:type="dxa"/>
            <w:gridSpan w:val="5"/>
            <w:vAlign w:val="center"/>
          </w:tcPr>
          <w:p>
            <w:pPr>
              <w:pStyle w:val="13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Раздел 3. Наука на ощупь. Или наука «по-взрослому»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Научный поиск и эксперимент: где и с кем?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12 тыс. м.зн. </w:t>
            </w:r>
          </w:p>
        </w:tc>
        <w:tc>
          <w:tcPr>
            <w:tcW w:w="1815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193" w:hRule="atLeast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Школьный проект /исследование в музее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12 тыс. м.зн. </w:t>
            </w:r>
          </w:p>
        </w:tc>
        <w:tc>
          <w:tcPr>
            <w:tcW w:w="1815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bookmarkStart w:id="0" w:name="_GoBack"/>
            <w:r>
              <w:rPr>
                <w:rFonts w:cs="Times New Roman"/>
                <w:szCs w:val="24"/>
              </w:rPr>
              <w:t>В. Хайтов (?)</w:t>
            </w:r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3" w:type="dxa"/>
            <w:gridSpan w:val="5"/>
            <w:vAlign w:val="center"/>
          </w:tcPr>
          <w:p>
            <w:pPr>
              <w:pStyle w:val="13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Раздел 4. Где я могу узнать больше?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Он-лайн ресурсы</w:t>
            </w:r>
            <w:r>
              <w:rPr>
                <w:rFonts w:cs="Times New Roman"/>
                <w:szCs w:val="24"/>
              </w:rPr>
              <w:t>.</w:t>
            </w:r>
          </w:p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Аннотированный указатель источников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12 тыс. м.зн. </w:t>
            </w:r>
          </w:p>
        </w:tc>
        <w:tc>
          <w:tcPr>
            <w:tcW w:w="1815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А. Коробков (?)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«Перельман или Колмановский?»</w:t>
            </w:r>
            <w:r>
              <w:rPr>
                <w:rFonts w:cs="Times New Roman"/>
                <w:szCs w:val="24"/>
              </w:rPr>
              <w:t xml:space="preserve"> </w:t>
            </w:r>
          </w:p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Рекомендации по литературе /Обзор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12 тыс. м.зн. </w:t>
            </w:r>
          </w:p>
        </w:tc>
        <w:tc>
          <w:tcPr>
            <w:tcW w:w="1815" w:type="dxa"/>
            <w:vAlign w:val="center"/>
          </w:tcPr>
          <w:p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54" w:type="dxa"/>
            <w:vAlign w:val="center"/>
          </w:tcPr>
          <w:p>
            <w:pPr>
              <w:pStyle w:val="13"/>
              <w:numPr>
                <w:ilvl w:val="0"/>
                <w:numId w:val="6"/>
              </w:num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662" w:type="dxa"/>
            <w:vAlign w:val="center"/>
          </w:tcPr>
          <w:p>
            <w:pPr>
              <w:ind w:firstLine="0"/>
              <w:jc w:val="left"/>
              <w:rPr>
                <w:rFonts w:cs="Times New Roman"/>
                <w:b/>
                <w:color w:val="333333"/>
                <w:szCs w:val="24"/>
                <w:shd w:val="clear" w:color="auto" w:fill="FFFFFF"/>
              </w:rPr>
            </w:pPr>
            <w:r>
              <w:rPr>
                <w:rFonts w:cs="Times New Roman"/>
                <w:b/>
                <w:color w:val="333333"/>
                <w:szCs w:val="24"/>
                <w:shd w:val="clear" w:color="auto" w:fill="FFFFFF"/>
              </w:rPr>
              <w:t xml:space="preserve">Одна тема – разные площадки </w:t>
            </w:r>
          </w:p>
          <w:p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333333"/>
                <w:szCs w:val="24"/>
                <w:shd w:val="clear" w:color="auto" w:fill="FFFFFF"/>
              </w:rPr>
              <w:t>(Зоологический музей – Океанариум  - Зоопарк)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</w:rPr>
              <w:t>12 тыс. м.зн.</w:t>
            </w:r>
          </w:p>
        </w:tc>
        <w:tc>
          <w:tcPr>
            <w:tcW w:w="1815" w:type="dxa"/>
            <w:vAlign w:val="center"/>
          </w:tcPr>
          <w:p>
            <w:pPr>
              <w:ind w:firstLine="0"/>
              <w:jc w:val="left"/>
              <w:rPr>
                <w:rFonts w:cs="Times New Roman"/>
                <w:color w:val="333333"/>
                <w:szCs w:val="24"/>
                <w:shd w:val="clear" w:color="auto" w:fill="FFFFFF"/>
              </w:rPr>
            </w:pPr>
            <w:r>
              <w:rPr>
                <w:rFonts w:cs="Times New Roman"/>
                <w:color w:val="333333"/>
                <w:szCs w:val="24"/>
                <w:shd w:val="clear" w:color="auto" w:fill="FFFFFF"/>
              </w:rPr>
              <w:t xml:space="preserve">А. Коробков </w:t>
            </w:r>
            <w:r>
              <w:rPr>
                <w:rFonts w:cs="Times New Roman"/>
                <w:szCs w:val="24"/>
              </w:rPr>
              <w:t>(?)</w:t>
            </w:r>
          </w:p>
        </w:tc>
      </w:tr>
    </w:tbl>
    <w:p>
      <w:pPr>
        <w:pStyle w:val="13"/>
        <w:ind w:left="0" w:firstLine="0"/>
        <w:jc w:val="left"/>
        <w:rPr>
          <w:rFonts w:cs="Times New Roman"/>
          <w:szCs w:val="24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1B7B46"/>
    <w:multiLevelType w:val="multilevel"/>
    <w:tmpl w:val="441B7B46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4BF1188C"/>
    <w:multiLevelType w:val="multilevel"/>
    <w:tmpl w:val="4BF1188C"/>
    <w:lvl w:ilvl="0" w:tentative="0">
      <w:start w:val="1"/>
      <w:numFmt w:val="decimal"/>
      <w:pStyle w:val="12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bullet"/>
      <w:suff w:val="space"/>
      <w:lvlText w:val=""/>
      <w:lvlJc w:val="left"/>
      <w:pPr>
        <w:ind w:left="397" w:hanging="397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4C8A07A5"/>
    <w:multiLevelType w:val="multilevel"/>
    <w:tmpl w:val="4C8A07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51B12C32"/>
    <w:multiLevelType w:val="multilevel"/>
    <w:tmpl w:val="51B12C32"/>
    <w:lvl w:ilvl="0" w:tentative="0">
      <w:start w:val="1"/>
      <w:numFmt w:val="bullet"/>
      <w:lvlText w:val=""/>
      <w:lvlJc w:val="left"/>
      <w:pPr>
        <w:ind w:left="88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0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2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4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6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8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0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2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49" w:hanging="360"/>
      </w:pPr>
      <w:rPr>
        <w:rFonts w:hint="default" w:ascii="Wingdings" w:hAnsi="Wingdings"/>
      </w:rPr>
    </w:lvl>
  </w:abstractNum>
  <w:abstractNum w:abstractNumId="4">
    <w:nsid w:val="54515F35"/>
    <w:multiLevelType w:val="multilevel"/>
    <w:tmpl w:val="54515F35"/>
    <w:lvl w:ilvl="0" w:tentative="0">
      <w:start w:val="1"/>
      <w:numFmt w:val="decimal"/>
      <w:pStyle w:val="17"/>
      <w:suff w:val="space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851" w:hanging="567"/>
      </w:pPr>
      <w:rPr>
        <w:rFonts w:hint="default"/>
      </w:rPr>
    </w:lvl>
    <w:lvl w:ilvl="2" w:tentative="0">
      <w:start w:val="1"/>
      <w:numFmt w:val="bullet"/>
      <w:suff w:val="space"/>
      <w:lvlText w:val=""/>
      <w:lvlJc w:val="left"/>
      <w:pPr>
        <w:ind w:left="1224" w:hanging="504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ind w:left="1728" w:hanging="648"/>
      </w:pPr>
      <w:rPr>
        <w:rFonts w:hint="default" w:ascii="Symbol" w:hAnsi="Symbol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1F11A4B"/>
    <w:multiLevelType w:val="multilevel"/>
    <w:tmpl w:val="61F11A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E19C3"/>
    <w:multiLevelType w:val="multilevel"/>
    <w:tmpl w:val="749E19C3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7610B65"/>
    <w:multiLevelType w:val="multilevel"/>
    <w:tmpl w:val="77610B6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8B91B42"/>
    <w:multiLevelType w:val="multilevel"/>
    <w:tmpl w:val="78B91B42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64"/>
    <w:rsid w:val="000950DE"/>
    <w:rsid w:val="000A6294"/>
    <w:rsid w:val="00102096"/>
    <w:rsid w:val="00122BBC"/>
    <w:rsid w:val="00147432"/>
    <w:rsid w:val="001B547F"/>
    <w:rsid w:val="001C2FBF"/>
    <w:rsid w:val="002475A1"/>
    <w:rsid w:val="00252A5F"/>
    <w:rsid w:val="003241FA"/>
    <w:rsid w:val="003C7C8A"/>
    <w:rsid w:val="003F0EA9"/>
    <w:rsid w:val="00404B69"/>
    <w:rsid w:val="00405B14"/>
    <w:rsid w:val="004545F6"/>
    <w:rsid w:val="00533BAF"/>
    <w:rsid w:val="005A74A5"/>
    <w:rsid w:val="005D5540"/>
    <w:rsid w:val="00611FC2"/>
    <w:rsid w:val="00654235"/>
    <w:rsid w:val="0074631B"/>
    <w:rsid w:val="007B1D69"/>
    <w:rsid w:val="0087623D"/>
    <w:rsid w:val="00880D2A"/>
    <w:rsid w:val="008C6BDB"/>
    <w:rsid w:val="00930717"/>
    <w:rsid w:val="00947F4B"/>
    <w:rsid w:val="009A4137"/>
    <w:rsid w:val="009A5EA4"/>
    <w:rsid w:val="009F6638"/>
    <w:rsid w:val="00A00DF0"/>
    <w:rsid w:val="00B318A9"/>
    <w:rsid w:val="00B45959"/>
    <w:rsid w:val="00B474FA"/>
    <w:rsid w:val="00B65703"/>
    <w:rsid w:val="00B93BC2"/>
    <w:rsid w:val="00B94CE6"/>
    <w:rsid w:val="00BC7E91"/>
    <w:rsid w:val="00BF3C39"/>
    <w:rsid w:val="00C10405"/>
    <w:rsid w:val="00C205D0"/>
    <w:rsid w:val="00C44E44"/>
    <w:rsid w:val="00C95E15"/>
    <w:rsid w:val="00CD715E"/>
    <w:rsid w:val="00E01B64"/>
    <w:rsid w:val="00E11319"/>
    <w:rsid w:val="00EC4A7D"/>
    <w:rsid w:val="00F16B56"/>
    <w:rsid w:val="00F81B3E"/>
    <w:rsid w:val="00F97E82"/>
    <w:rsid w:val="552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397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Balloon Text"/>
    <w:basedOn w:val="1"/>
    <w:link w:val="20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annotation text"/>
    <w:basedOn w:val="1"/>
    <w:link w:val="18"/>
    <w:semiHidden/>
    <w:unhideWhenUsed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19"/>
    <w:semiHidden/>
    <w:unhideWhenUsed/>
    <w:uiPriority w:val="99"/>
    <w:rPr>
      <w:b/>
      <w:bCs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10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11">
    <w:name w:val="01_италик_указание"/>
    <w:basedOn w:val="1"/>
    <w:qFormat/>
    <w:uiPriority w:val="0"/>
    <w:pPr>
      <w:spacing w:before="120"/>
      <w:contextualSpacing/>
    </w:pPr>
    <w:rPr>
      <w:rFonts w:cs="Times New Roman"/>
      <w:i/>
      <w:szCs w:val="24"/>
    </w:rPr>
  </w:style>
  <w:style w:type="paragraph" w:customStyle="1" w:styleId="12">
    <w:name w:val="1_заголовок"/>
    <w:basedOn w:val="13"/>
    <w:qFormat/>
    <w:uiPriority w:val="0"/>
    <w:pPr>
      <w:numPr>
        <w:ilvl w:val="0"/>
        <w:numId w:val="1"/>
      </w:numPr>
      <w:spacing w:before="120"/>
    </w:pPr>
    <w:rPr>
      <w:rFonts w:cs="Times New Roman"/>
      <w:b/>
      <w:szCs w:val="24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1_текст"/>
    <w:basedOn w:val="1"/>
    <w:qFormat/>
    <w:uiPriority w:val="0"/>
    <w:pPr>
      <w:ind w:left="397" w:firstLine="284"/>
      <w:contextualSpacing/>
    </w:pPr>
    <w:rPr>
      <w:rFonts w:cs="Times New Roman"/>
      <w:szCs w:val="24"/>
    </w:rPr>
  </w:style>
  <w:style w:type="paragraph" w:customStyle="1" w:styleId="15">
    <w:name w:val="02_логич"/>
    <w:basedOn w:val="13"/>
    <w:qFormat/>
    <w:uiPriority w:val="0"/>
    <w:pPr>
      <w:spacing w:before="120"/>
      <w:ind w:left="0"/>
    </w:pPr>
    <w:rPr>
      <w:rFonts w:cs="Times New Roman"/>
      <w:i/>
      <w:szCs w:val="24"/>
    </w:rPr>
  </w:style>
  <w:style w:type="paragraph" w:customStyle="1" w:styleId="16">
    <w:name w:val="1_текст_002"/>
    <w:basedOn w:val="14"/>
    <w:qFormat/>
    <w:uiPriority w:val="0"/>
    <w:pPr>
      <w:spacing w:before="60"/>
    </w:pPr>
  </w:style>
  <w:style w:type="paragraph" w:customStyle="1" w:styleId="17">
    <w:name w:val="01_уровень_1"/>
    <w:basedOn w:val="13"/>
    <w:qFormat/>
    <w:uiPriority w:val="0"/>
    <w:pPr>
      <w:numPr>
        <w:ilvl w:val="0"/>
        <w:numId w:val="2"/>
      </w:numPr>
      <w:spacing w:before="120"/>
      <w:contextualSpacing w:val="0"/>
    </w:pPr>
    <w:rPr>
      <w:rFonts w:cs="Times New Roman"/>
      <w:b/>
    </w:rPr>
  </w:style>
  <w:style w:type="character" w:customStyle="1" w:styleId="18">
    <w:name w:val="Текст примечания Знак"/>
    <w:basedOn w:val="2"/>
    <w:link w:val="7"/>
    <w:semiHidden/>
    <w:uiPriority w:val="99"/>
    <w:rPr>
      <w:rFonts w:ascii="Times New Roman" w:hAnsi="Times New Roman"/>
      <w:sz w:val="20"/>
      <w:szCs w:val="20"/>
    </w:rPr>
  </w:style>
  <w:style w:type="character" w:customStyle="1" w:styleId="19">
    <w:name w:val="Тема примечания Знак"/>
    <w:basedOn w:val="18"/>
    <w:link w:val="8"/>
    <w:semiHidden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20">
    <w:name w:val="Текст выноски Знак"/>
    <w:basedOn w:val="2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558</Words>
  <Characters>3187</Characters>
  <Lines>26</Lines>
  <Paragraphs>7</Paragraphs>
  <TotalTime>60</TotalTime>
  <ScaleCrop>false</ScaleCrop>
  <LinksUpToDate>false</LinksUpToDate>
  <CharactersWithSpaces>3738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2023-04-27T10:09:00Z</dcterms:created>
  <dc:creator>Doch Plotnika</dc:creator>
  <cp:lastModifiedBy>google1599737165</cp:lastModifiedBy>
  <dcterms:modified xsi:type="dcterms:W3CDTF">2023-05-18T09:43:46Z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8724DE0F8D0A4FC58EF0896170CFCD0E</vt:lpwstr>
  </property>
</Properties>
</file>