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6B" w:rsidRDefault="00452BEB">
      <w:r>
        <w:t xml:space="preserve">Уважаемая Редакция! </w:t>
      </w:r>
    </w:p>
    <w:p w:rsidR="0019146B" w:rsidRDefault="00452BEB">
      <w:r>
        <w:t xml:space="preserve">Высылаем рукопись с исправлениями, сделанными согласно замечаний редактора и рецензентов. Помимо правок мы убрали из рукописи рисунок 3 и относящееся к нему первое предложение последнего абзаца Обсуждения. Это связано с тем, что </w:t>
      </w:r>
      <w:r>
        <w:t>детальное рассмотрение межпопуляционной изменчивости соотношения морф у камбалы и причин, ее обусловливающих, было решено вынести в другую нашу статью.</w:t>
      </w:r>
    </w:p>
    <w:p w:rsidR="0019146B" w:rsidRDefault="00452BEB">
      <w:r>
        <w:t>Ответ рецензенту:</w:t>
      </w:r>
    </w:p>
    <w:p w:rsidR="0019146B" w:rsidRDefault="00452BEB">
      <w:r>
        <w:t>Авторы благодарны рецензенту за высказанное замечание относительно обсуждения полученн</w:t>
      </w:r>
      <w:r>
        <w:t xml:space="preserve">ых результатов в последнем абзаце раздела Обсуждение. </w:t>
      </w:r>
      <w:r w:rsidR="00F62187">
        <w:t>В</w:t>
      </w:r>
      <w:r>
        <w:t xml:space="preserve"> литературе </w:t>
      </w:r>
      <w:r w:rsidR="00F62187">
        <w:t xml:space="preserve">по речной камбале </w:t>
      </w:r>
      <w:r>
        <w:t>принято считать, что особи, относящиеся к левосторонней морфе, характеризуются более высокой смертностью (“презумпция виновности”) из-за своей “нетипичности”, затрагивающей в</w:t>
      </w:r>
      <w:r>
        <w:t xml:space="preserve"> частности процессы питания и размножения. </w:t>
      </w:r>
      <w:r>
        <w:t>В</w:t>
      </w:r>
      <w:r>
        <w:t xml:space="preserve"> связи с этим</w:t>
      </w:r>
      <w:r w:rsidR="00F62187">
        <w:t>,</w:t>
      </w:r>
      <w:r>
        <w:t xml:space="preserve"> нам показалось важным подчеркнуть пр</w:t>
      </w:r>
      <w:r w:rsidR="00F62187">
        <w:t>о</w:t>
      </w:r>
      <w:r>
        <w:t xml:space="preserve">тиворечие </w:t>
      </w:r>
      <w:r w:rsidR="00F62187">
        <w:t xml:space="preserve">полученных результатов </w:t>
      </w:r>
      <w:r>
        <w:t xml:space="preserve">с данными </w:t>
      </w:r>
      <w:r>
        <w:t xml:space="preserve"> </w:t>
      </w:r>
      <w:r>
        <w:rPr>
          <w:lang w:val="en-US"/>
        </w:rPr>
        <w:t>Fornbacke</w:t>
      </w:r>
      <w:r>
        <w:t xml:space="preserve"> 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 (2002) по камбале Балтийского моря, где были обнаружены различия в частоте левосторонних (нетипичных) особей у молоди и взро</w:t>
      </w:r>
      <w:r>
        <w:t xml:space="preserve">слых рыб. </w:t>
      </w:r>
      <w:r>
        <w:t>Поэтому</w:t>
      </w:r>
      <w:r>
        <w:t xml:space="preserve"> м</w:t>
      </w:r>
      <w:r>
        <w:t>ы</w:t>
      </w:r>
      <w:r>
        <w:t xml:space="preserve"> </w:t>
      </w:r>
      <w:r>
        <w:t xml:space="preserve">в </w:t>
      </w:r>
      <w:r>
        <w:t>данном</w:t>
      </w:r>
      <w:r>
        <w:t xml:space="preserve"> </w:t>
      </w:r>
      <w:r>
        <w:t xml:space="preserve">абзаце </w:t>
      </w:r>
      <w:r>
        <w:t>выдвинули предположение о возможной роли конкурентных отношений в регуляции частот морф</w:t>
      </w:r>
      <w:r w:rsidR="00F62187">
        <w:t xml:space="preserve"> у беломорской камбалы</w:t>
      </w:r>
      <w:r>
        <w:t xml:space="preserve">. Однако такого рода </w:t>
      </w:r>
      <w:r w:rsidR="00F62187">
        <w:t>селективные факторы</w:t>
      </w:r>
      <w:r>
        <w:t xml:space="preserve"> ожидаемо должны иметь локальный характер и приводить к тому, что в разных популяциях характер связи </w:t>
      </w:r>
      <w:r>
        <w:t>частот</w:t>
      </w:r>
      <w:r>
        <w:t xml:space="preserve"> морф и возраста </w:t>
      </w:r>
      <w:r w:rsidR="00F62187">
        <w:t xml:space="preserve">рыб </w:t>
      </w:r>
      <w:r>
        <w:t xml:space="preserve">может варьировать. Приведенные </w:t>
      </w:r>
      <w:r w:rsidR="00F62187">
        <w:t>опубликованные сведения</w:t>
      </w:r>
      <w:r>
        <w:t xml:space="preserve"> по зве</w:t>
      </w:r>
      <w:r w:rsidR="00F62187">
        <w:t>з</w:t>
      </w:r>
      <w:r>
        <w:t xml:space="preserve">дчатой камбале также согласуются с </w:t>
      </w:r>
      <w:r w:rsidR="00F62187">
        <w:t>этим</w:t>
      </w:r>
      <w:r>
        <w:t xml:space="preserve"> предположением.  </w:t>
      </w:r>
      <w:r w:rsidR="00F62187">
        <w:t>В</w:t>
      </w:r>
      <w:r>
        <w:t xml:space="preserve"> более явной форме </w:t>
      </w:r>
      <w:r w:rsidR="00722810">
        <w:t xml:space="preserve">сделанное </w:t>
      </w:r>
      <w:r w:rsidR="00F62187">
        <w:t xml:space="preserve">предположение о </w:t>
      </w:r>
      <w:r>
        <w:t>рол</w:t>
      </w:r>
      <w:r w:rsidR="00F62187">
        <w:t>и</w:t>
      </w:r>
      <w:r>
        <w:t xml:space="preserve"> локальных факторов сформулирован</w:t>
      </w:r>
      <w:r w:rsidR="00F62187">
        <w:t>о</w:t>
      </w:r>
      <w:r>
        <w:t xml:space="preserve"> </w:t>
      </w:r>
      <w:r>
        <w:t xml:space="preserve">в конце Обсуждения, где </w:t>
      </w:r>
      <w:r w:rsidR="00F62187">
        <w:t>оно</w:t>
      </w:r>
      <w:r>
        <w:t xml:space="preserve"> более логично встроено в структу</w:t>
      </w:r>
      <w:r>
        <w:t>ру статьи. В связи с этим мы удалили часть абзаца, вызвавшего</w:t>
      </w:r>
      <w:r>
        <w:t xml:space="preserve"> замечание</w:t>
      </w:r>
      <w:r w:rsidR="00722810">
        <w:t xml:space="preserve"> рецензента</w:t>
      </w:r>
      <w:bookmarkStart w:id="0" w:name="_GoBack"/>
      <w:bookmarkEnd w:id="0"/>
      <w:r>
        <w:t>.</w:t>
      </w:r>
    </w:p>
    <w:sectPr w:rsidR="00191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BEB" w:rsidRDefault="00452BEB">
      <w:pPr>
        <w:spacing w:line="240" w:lineRule="auto"/>
      </w:pPr>
      <w:r>
        <w:separator/>
      </w:r>
    </w:p>
  </w:endnote>
  <w:endnote w:type="continuationSeparator" w:id="0">
    <w:p w:rsidR="00452BEB" w:rsidRDefault="00452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BEB" w:rsidRDefault="00452BEB">
      <w:pPr>
        <w:spacing w:after="0"/>
      </w:pPr>
      <w:r>
        <w:separator/>
      </w:r>
    </w:p>
  </w:footnote>
  <w:footnote w:type="continuationSeparator" w:id="0">
    <w:p w:rsidR="00452BEB" w:rsidRDefault="00452B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78"/>
    <w:rsid w:val="0019146B"/>
    <w:rsid w:val="001D12D2"/>
    <w:rsid w:val="00206B67"/>
    <w:rsid w:val="002A66D3"/>
    <w:rsid w:val="00341BDD"/>
    <w:rsid w:val="00421DEF"/>
    <w:rsid w:val="00452BEB"/>
    <w:rsid w:val="004666F3"/>
    <w:rsid w:val="004E293F"/>
    <w:rsid w:val="00580DC8"/>
    <w:rsid w:val="005E3B78"/>
    <w:rsid w:val="006314CB"/>
    <w:rsid w:val="00722810"/>
    <w:rsid w:val="007E70CE"/>
    <w:rsid w:val="00911BEF"/>
    <w:rsid w:val="009C73B1"/>
    <w:rsid w:val="00B41B41"/>
    <w:rsid w:val="00BE696A"/>
    <w:rsid w:val="00F62187"/>
    <w:rsid w:val="0E03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4653"/>
  <w15:docId w15:val="{DB838DEA-F26E-42FB-B1A3-752456C5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Ершов</dc:creator>
  <cp:lastModifiedBy>Петр Ершов</cp:lastModifiedBy>
  <cp:revision>13</cp:revision>
  <dcterms:created xsi:type="dcterms:W3CDTF">2022-09-05T08:05:00Z</dcterms:created>
  <dcterms:modified xsi:type="dcterms:W3CDTF">2022-09-05T13:12:00Z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6A263E9769EB40DAB18E53C7216E979B</vt:lpwstr>
  </property>
</Properties>
</file>