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officedown</w:t>
      </w:r>
      <w:r>
        <w:t xml:space="preserve"> </w:t>
      </w:r>
      <w:r>
        <w:t xml:space="preserve">template</w:t>
      </w:r>
    </w:p>
    <w:p>
      <w:pPr>
        <w:pStyle w:val="23"/>
      </w:pPr>
      <w:r>
        <w:t xml:space="preserve">Your</w:t>
      </w:r>
      <w:r>
        <w:t xml:space="preserve"> </w:t>
      </w:r>
      <w:r>
        <w:t xml:space="preserve">Name</w:t>
      </w:r>
    </w:p>
    <w:p>
      <w:pPr>
        <w:pStyle w:val="16"/>
      </w:pPr>
      <w:r>
        <w:t xml:space="preserve">2025-05-19</w:t>
      </w:r>
    </w:p>
    <w:bookmarkStart w:id="20" w:name="a-two-columns-section"/>
    <w:p>
      <w:pPr>
        <w:pStyle w:val="5"/>
      </w:pPr>
      <w:r>
        <w:t xml:space="preserve">A two columns section</w:t>
      </w:r>
    </w:p>
    <w:p>
      <w:pPr>
        <w:sectPr w:officer="true">
          <w:type w:val="continuous"/>
          <w:cols/>
          <w:pgSz w:h="15840" w:w="12240"/>
          <w:pgMar w:bottom="1134" w:footer="720" w:gutter="0" w:header="720" w:left="1701" w:right="850" w:top="1134"/>
        </w:sectPr>
      </w:pPr>
    </w:p>
    <w:tbl>
      <w:tblPr>
        <w:tblStyle w:stlname="Table" w:val="66"/>
        <w:tblLayout w:type="autofit"/>
        <w:jc w:val="center"/>
        <w:tblW w:type="pct" w:w="5000"/>
        <w:tblLook w:firstRow="1" w:lastRow="0" w:firstColumn="0" w:lastColumn="0" w:noHBand="0" w:noVBand="1"/>
      </w:tblPr>
      <w:tr>
        <w:trPr>
          <w:tblHeader/>
        </w:trPr>
        <w:tc>
          <w:p>
            <w:pPr>
              <w:pStyle w:stlname="Normal" w:val="1"/>
            </w:pPr>
            <w:r>
              <w:t>long</w:t>
            </w:r>
          </w:p>
        </w:tc>
        <w:tc>
          <w:p>
            <w:pPr>
              <w:pStyle w:stlname="Normal" w:val="1"/>
            </w:pPr>
            <w:r>
              <w:t>lat</w:t>
            </w:r>
          </w:p>
        </w:tc>
      </w:tr>
      <w:tr>
        <w:tc>
          <w:p>
            <w:pPr>
              <w:pStyle w:stlname="Normal" w:val="1"/>
            </w:pPr>
            <w:r>
              <w:t>32.57841</w:t>
            </w:r>
          </w:p>
        </w:tc>
        <w:tc>
          <w:p>
            <w:pPr>
              <w:pStyle w:stlname="Normal" w:val="1"/>
            </w:pPr>
            <w:r>
              <w:t>67.05805</w:t>
            </w:r>
          </w:p>
        </w:tc>
      </w:tr>
      <w:tr>
        <w:tc>
          <w:p>
            <w:pPr>
              <w:pStyle w:stlname="Normal" w:val="1"/>
            </w:pPr>
            <w:r>
              <w:t>32.57885</w:t>
            </w:r>
          </w:p>
        </w:tc>
        <w:tc>
          <w:p>
            <w:pPr>
              <w:pStyle w:stlname="Normal" w:val="1"/>
            </w:pPr>
            <w:r>
              <w:t>67.05863</w:t>
            </w:r>
          </w:p>
        </w:tc>
      </w:tr>
      <w:tr>
        <w:tc>
          <w:p>
            <w:pPr>
              <w:pStyle w:stlname="Normal" w:val="1"/>
            </w:pPr>
            <w:r>
              <w:t>32.57962</w:t>
            </w:r>
          </w:p>
        </w:tc>
        <w:tc>
          <w:p>
            <w:pPr>
              <w:pStyle w:stlname="Normal" w:val="1"/>
            </w:pPr>
            <w:r>
              <w:t>67.05830</w:t>
            </w:r>
          </w:p>
        </w:tc>
      </w:tr>
      <w:tr>
        <w:tc>
          <w:p>
            <w:pPr>
              <w:pStyle w:stlname="Normal" w:val="1"/>
            </w:pPr>
            <w:r>
              <w:t>32.58002</w:t>
            </w:r>
          </w:p>
        </w:tc>
        <w:tc>
          <w:p>
            <w:pPr>
              <w:pStyle w:stlname="Normal" w:val="1"/>
            </w:pPr>
            <w:r>
              <w:t>67.05775</w:t>
            </w:r>
          </w:p>
        </w:tc>
      </w:tr>
      <w:tr>
        <w:tc>
          <w:p>
            <w:pPr>
              <w:pStyle w:stlname="Normal" w:val="1"/>
            </w:pPr>
            <w:r>
              <w:t>32.58006</w:t>
            </w:r>
          </w:p>
        </w:tc>
        <w:tc>
          <w:p>
            <w:pPr>
              <w:pStyle w:stlname="Normal" w:val="1"/>
            </w:pPr>
            <w:r>
              <w:t>67.05717</w:t>
            </w:r>
          </w:p>
        </w:tc>
      </w:tr>
      <w:tr>
        <w:tc>
          <w:p>
            <w:pPr>
              <w:pStyle w:stlname="Normal" w:val="1"/>
            </w:pPr>
            <w:r>
              <w:t>32.58105</w:t>
            </w:r>
          </w:p>
        </w:tc>
        <w:tc>
          <w:p>
            <w:pPr>
              <w:pStyle w:stlname="Normal" w:val="1"/>
            </w:pPr>
            <w:r>
              <w:t>67.05640</w:t>
            </w:r>
          </w:p>
        </w:tc>
      </w:tr>
      <w:tr>
        <w:tc>
          <w:p>
            <w:pPr>
              <w:pStyle w:stlname="Normal" w:val="1"/>
            </w:pPr>
            <w:r>
              <w:t>32.58185</w:t>
            </w:r>
          </w:p>
        </w:tc>
        <w:tc>
          <w:p>
            <w:pPr>
              <w:pStyle w:stlname="Normal" w:val="1"/>
            </w:pPr>
            <w:r>
              <w:t>67.05644</w:t>
            </w:r>
          </w:p>
        </w:tc>
      </w:tr>
      <w:tr>
        <w:tc>
          <w:p>
            <w:pPr>
              <w:pStyle w:stlname="Normal" w:val="1"/>
            </w:pPr>
            <w:r>
              <w:t>32.58251</w:t>
            </w:r>
          </w:p>
        </w:tc>
        <w:tc>
          <w:p>
            <w:pPr>
              <w:pStyle w:stlname="Normal" w:val="1"/>
            </w:pPr>
            <w:r>
              <w:t>67.05640</w:t>
            </w:r>
          </w:p>
        </w:tc>
      </w:tr>
      <w:tr>
        <w:tc>
          <w:p>
            <w:pPr>
              <w:pStyle w:stlname="Normal" w:val="1"/>
            </w:pPr>
            <w:r>
              <w:t>32.58343</w:t>
            </w:r>
          </w:p>
        </w:tc>
        <w:tc>
          <w:p>
            <w:pPr>
              <w:pStyle w:stlname="Normal" w:val="1"/>
            </w:pPr>
            <w:r>
              <w:t>67.05706</w:t>
            </w:r>
          </w:p>
        </w:tc>
      </w:tr>
      <w:tr>
        <w:tc>
          <w:p>
            <w:pPr>
              <w:pStyle w:stlname="Normal" w:val="1"/>
            </w:pPr>
            <w:r>
              <w:t>32.58394</w:t>
            </w:r>
          </w:p>
        </w:tc>
        <w:tc>
          <w:p>
            <w:pPr>
              <w:pStyle w:stlname="Normal" w:val="1"/>
            </w:pPr>
            <w:r>
              <w:t>67.05702</w:t>
            </w:r>
          </w:p>
        </w:tc>
      </w:tr>
    </w:tbl>
    <w:p>
      <w:pPr>
        <w:pStyle w:val="1"/>
      </w:pPr>
      <w:r>
        <w:br w:type="column"/>
      </w:r>
    </w:p>
    <w:tbl>
      <w:tblPr>
        <w:tblStyle w:stlname="Table" w:val="66"/>
        <w:tblLayout w:type="autofit"/>
        <w:jc w:val="center"/>
        <w:tblW w:type="pct" w:w="5000"/>
        <w:tblLook w:firstRow="1" w:lastRow="0" w:firstColumn="0" w:lastColumn="0" w:noHBand="0" w:noVBand="1"/>
      </w:tblPr>
      <w:tr>
        <w:trPr>
          <w:tblHeader/>
        </w:trPr>
        <w:tc>
          <w:p>
            <w:pPr>
              <w:pStyle w:stlname="Normal" w:val="1"/>
            </w:pPr>
            <w:r>
              <w:t>long</w:t>
            </w:r>
          </w:p>
        </w:tc>
        <w:tc>
          <w:p>
            <w:pPr>
              <w:pStyle w:stlname="Normal" w:val="1"/>
            </w:pPr>
            <w:r>
              <w:t>lat</w:t>
            </w:r>
          </w:p>
        </w:tc>
      </w:tr>
      <w:tr>
        <w:tc>
          <w:p>
            <w:pPr>
              <w:pStyle w:stlname="Normal" w:val="1"/>
            </w:pPr>
            <w:r>
              <w:t>32.58456</w:t>
            </w:r>
          </w:p>
        </w:tc>
        <w:tc>
          <w:p>
            <w:pPr>
              <w:pStyle w:stlname="Normal" w:val="1"/>
            </w:pPr>
            <w:r>
              <w:t>67.05724</w:t>
            </w:r>
          </w:p>
        </w:tc>
      </w:tr>
      <w:tr>
        <w:tc>
          <w:p>
            <w:pPr>
              <w:pStyle w:stlname="Normal" w:val="1"/>
            </w:pPr>
            <w:r>
              <w:t>32.58482</w:t>
            </w:r>
          </w:p>
        </w:tc>
        <w:tc>
          <w:p>
            <w:pPr>
              <w:pStyle w:stlname="Normal" w:val="1"/>
            </w:pPr>
            <w:r>
              <w:t>67.05713</w:t>
            </w:r>
          </w:p>
        </w:tc>
      </w:tr>
      <w:tr>
        <w:tc>
          <w:p>
            <w:pPr>
              <w:pStyle w:stlname="Normal" w:val="1"/>
            </w:pPr>
            <w:r>
              <w:t>32.58519</w:t>
            </w:r>
          </w:p>
        </w:tc>
        <w:tc>
          <w:p>
            <w:pPr>
              <w:pStyle w:stlname="Normal" w:val="1"/>
            </w:pPr>
            <w:r>
              <w:t>67.05687</w:t>
            </w:r>
          </w:p>
        </w:tc>
      </w:tr>
      <w:tr>
        <w:tc>
          <w:p>
            <w:pPr>
              <w:pStyle w:stlname="Normal" w:val="1"/>
            </w:pPr>
            <w:r>
              <w:t>32.58529</w:t>
            </w:r>
          </w:p>
        </w:tc>
        <w:tc>
          <w:p>
            <w:pPr>
              <w:pStyle w:stlname="Normal" w:val="1"/>
            </w:pPr>
            <w:r>
              <w:t>67.05636</w:t>
            </w:r>
          </w:p>
        </w:tc>
      </w:tr>
      <w:tr>
        <w:tc>
          <w:p>
            <w:pPr>
              <w:pStyle w:stlname="Normal" w:val="1"/>
            </w:pPr>
            <w:r>
              <w:t>32.58573</w:t>
            </w:r>
          </w:p>
        </w:tc>
        <w:tc>
          <w:p>
            <w:pPr>
              <w:pStyle w:stlname="Normal" w:val="1"/>
            </w:pPr>
            <w:r>
              <w:t>67.05614</w:t>
            </w:r>
          </w:p>
        </w:tc>
      </w:tr>
      <w:tr>
        <w:tc>
          <w:p>
            <w:pPr>
              <w:pStyle w:stlname="Normal" w:val="1"/>
            </w:pPr>
            <w:r>
              <w:t>32.58617</w:t>
            </w:r>
          </w:p>
        </w:tc>
        <w:tc>
          <w:p>
            <w:pPr>
              <w:pStyle w:stlname="Normal" w:val="1"/>
            </w:pPr>
            <w:r>
              <w:t>67.05607</w:t>
            </w:r>
          </w:p>
        </w:tc>
      </w:tr>
      <w:tr>
        <w:tc>
          <w:p>
            <w:pPr>
              <w:pStyle w:stlname="Normal" w:val="1"/>
            </w:pPr>
            <w:r>
              <w:t>32.58702</w:t>
            </w:r>
          </w:p>
        </w:tc>
        <w:tc>
          <w:p>
            <w:pPr>
              <w:pStyle w:stlname="Normal" w:val="1"/>
            </w:pPr>
            <w:r>
              <w:t>67.05629</w:t>
            </w:r>
          </w:p>
        </w:tc>
      </w:tr>
      <w:tr>
        <w:tc>
          <w:p>
            <w:pPr>
              <w:pStyle w:stlname="Normal" w:val="1"/>
            </w:pPr>
            <w:r>
              <w:t>32.58764</w:t>
            </w:r>
          </w:p>
        </w:tc>
        <w:tc>
          <w:p>
            <w:pPr>
              <w:pStyle w:stlname="Normal" w:val="1"/>
            </w:pPr>
            <w:r>
              <w:t>67.05614</w:t>
            </w:r>
          </w:p>
        </w:tc>
      </w:tr>
      <w:tr>
        <w:tc>
          <w:p>
            <w:pPr>
              <w:pStyle w:stlname="Normal" w:val="1"/>
            </w:pPr>
            <w:r>
              <w:t>32.58837</w:t>
            </w:r>
          </w:p>
        </w:tc>
        <w:tc>
          <w:p>
            <w:pPr>
              <w:pStyle w:stlname="Normal" w:val="1"/>
            </w:pPr>
            <w:r>
              <w:t>67.05618</w:t>
            </w:r>
          </w:p>
        </w:tc>
      </w:tr>
      <w:tr>
        <w:tc>
          <w:p>
            <w:pPr>
              <w:pStyle w:stlname="Normal" w:val="1"/>
            </w:pPr>
            <w:r>
              <w:t>32.58954</w:t>
            </w:r>
          </w:p>
        </w:tc>
        <w:tc>
          <w:p>
            <w:pPr>
              <w:pStyle w:stlname="Normal" w:val="1"/>
            </w:pPr>
            <w:r>
              <w:t>67.05589</w:t>
            </w:r>
          </w:p>
        </w:tc>
      </w:tr>
    </w:tbl>
    <w:p>
      <w:pPr>
        <w:pStyle w:val="3"/>
      </w:pPr>
      <w:r>
        <w:br w:type="column"/>
      </w:r>
    </w:p>
    <w:tbl>
      <w:tblPr>
        <w:tblStyle w:stlname="Table" w:val="66"/>
        <w:tblLayout w:type="autofit"/>
        <w:jc w:val="center"/>
        <w:tblW w:type="pct" w:w="5000"/>
        <w:tblLook w:firstRow="1" w:lastRow="0" w:firstColumn="0" w:lastColumn="0" w:noHBand="0" w:noVBand="1"/>
      </w:tblPr>
      <w:tr>
        <w:trPr>
          <w:tblHeader/>
        </w:trPr>
        <w:tc>
          <w:p>
            <w:pPr>
              <w:pStyle w:stlname="Normal" w:val="1"/>
            </w:pPr>
            <w:r>
              <w:t>long</w:t>
            </w:r>
          </w:p>
        </w:tc>
        <w:tc>
          <w:p>
            <w:pPr>
              <w:pStyle w:stlname="Normal" w:val="1"/>
            </w:pPr>
            <w:r>
              <w:t>lat</w:t>
            </w:r>
          </w:p>
        </w:tc>
      </w:tr>
      <w:tr>
        <w:tc>
          <w:p>
            <w:pPr>
              <w:pStyle w:stlname="Normal" w:val="1"/>
            </w:pPr>
            <w:r>
              <w:t>32.58456</w:t>
            </w:r>
          </w:p>
        </w:tc>
        <w:tc>
          <w:p>
            <w:pPr>
              <w:pStyle w:stlname="Normal" w:val="1"/>
            </w:pPr>
            <w:r>
              <w:t>67.05724</w:t>
            </w:r>
          </w:p>
        </w:tc>
      </w:tr>
      <w:tr>
        <w:tc>
          <w:p>
            <w:pPr>
              <w:pStyle w:stlname="Normal" w:val="1"/>
            </w:pPr>
            <w:r>
              <w:t>32.58482</w:t>
            </w:r>
          </w:p>
        </w:tc>
        <w:tc>
          <w:p>
            <w:pPr>
              <w:pStyle w:stlname="Normal" w:val="1"/>
            </w:pPr>
            <w:r>
              <w:t>67.05713</w:t>
            </w:r>
          </w:p>
        </w:tc>
      </w:tr>
      <w:tr>
        <w:tc>
          <w:p>
            <w:pPr>
              <w:pStyle w:stlname="Normal" w:val="1"/>
            </w:pPr>
            <w:r>
              <w:t>32.58519</w:t>
            </w:r>
          </w:p>
        </w:tc>
        <w:tc>
          <w:p>
            <w:pPr>
              <w:pStyle w:stlname="Normal" w:val="1"/>
            </w:pPr>
            <w:r>
              <w:t>67.05687</w:t>
            </w:r>
          </w:p>
        </w:tc>
      </w:tr>
      <w:tr>
        <w:tc>
          <w:p>
            <w:pPr>
              <w:pStyle w:stlname="Normal" w:val="1"/>
            </w:pPr>
            <w:r>
              <w:t>32.58529</w:t>
            </w:r>
          </w:p>
        </w:tc>
        <w:tc>
          <w:p>
            <w:pPr>
              <w:pStyle w:stlname="Normal" w:val="1"/>
            </w:pPr>
            <w:r>
              <w:t>67.05636</w:t>
            </w:r>
          </w:p>
        </w:tc>
      </w:tr>
      <w:tr>
        <w:tc>
          <w:p>
            <w:pPr>
              <w:pStyle w:stlname="Normal" w:val="1"/>
            </w:pPr>
            <w:r>
              <w:t>32.58573</w:t>
            </w:r>
          </w:p>
        </w:tc>
        <w:tc>
          <w:p>
            <w:pPr>
              <w:pStyle w:stlname="Normal" w:val="1"/>
            </w:pPr>
            <w:r>
              <w:t>67.05614</w:t>
            </w:r>
          </w:p>
        </w:tc>
      </w:tr>
      <w:tr>
        <w:tc>
          <w:p>
            <w:pPr>
              <w:pStyle w:stlname="Normal" w:val="1"/>
            </w:pPr>
            <w:r>
              <w:t>32.58617</w:t>
            </w:r>
          </w:p>
        </w:tc>
        <w:tc>
          <w:p>
            <w:pPr>
              <w:pStyle w:stlname="Normal" w:val="1"/>
            </w:pPr>
            <w:r>
              <w:t>67.05607</w:t>
            </w:r>
          </w:p>
        </w:tc>
      </w:tr>
      <w:tr>
        <w:tc>
          <w:p>
            <w:pPr>
              <w:pStyle w:stlname="Normal" w:val="1"/>
            </w:pPr>
            <w:r>
              <w:t>32.58702</w:t>
            </w:r>
          </w:p>
        </w:tc>
        <w:tc>
          <w:p>
            <w:pPr>
              <w:pStyle w:stlname="Normal" w:val="1"/>
            </w:pPr>
            <w:r>
              <w:t>67.05629</w:t>
            </w:r>
          </w:p>
        </w:tc>
      </w:tr>
      <w:tr>
        <w:tc>
          <w:p>
            <w:pPr>
              <w:pStyle w:stlname="Normal" w:val="1"/>
            </w:pPr>
            <w:r>
              <w:t>32.58764</w:t>
            </w:r>
          </w:p>
        </w:tc>
        <w:tc>
          <w:p>
            <w:pPr>
              <w:pStyle w:stlname="Normal" w:val="1"/>
            </w:pPr>
            <w:r>
              <w:t>67.05614</w:t>
            </w:r>
          </w:p>
        </w:tc>
      </w:tr>
      <w:tr>
        <w:tc>
          <w:p>
            <w:pPr>
              <w:pStyle w:stlname="Normal" w:val="1"/>
            </w:pPr>
            <w:r>
              <w:t>32.58837</w:t>
            </w:r>
          </w:p>
        </w:tc>
        <w:tc>
          <w:p>
            <w:pPr>
              <w:pStyle w:stlname="Normal" w:val="1"/>
            </w:pPr>
            <w:r>
              <w:t>67.05618</w:t>
            </w:r>
          </w:p>
        </w:tc>
      </w:tr>
      <w:tr>
        <w:tc>
          <w:p>
            <w:pPr>
              <w:pStyle w:stlname="Normal" w:val="1"/>
            </w:pPr>
            <w:r>
              <w:t>32.58954</w:t>
            </w:r>
          </w:p>
        </w:tc>
        <w:tc>
          <w:p>
            <w:pPr>
              <w:pStyle w:stlname="Normal" w:val="1"/>
            </w:pPr>
            <w:r>
              <w:t>67.05589</w:t>
            </w:r>
          </w:p>
        </w:tc>
      </w:tr>
    </w:tbl>
    <w:p>
      <w:pPr>
        <w:sectPr w:officer="true">
          <w:type w:val="continuous"/>
          <w:cols w:num="3" w:sep="1" w:space="288" w:equalWidth="0">
            <w:col w:w="4320" w:space="288"/>
            <w:col w:w="4320" w:space="288"/>
            <w:col w:w="4320"/>
          </w:cols>
          <w:pgSz w:h="15840" w:w="12240"/>
          <w:pgMar w:bottom="1134" w:footer="720" w:gutter="0" w:header="720" w:left="1701" w:right="850" w:top="1134"/>
        </w:sectPr>
      </w:pPr>
    </w:p>
    <w:bookmarkEnd w:id="20"/>
    <w:bookmarkStart w:id="21" w:name="end-of-two-columns-section"/>
    <w:p>
      <w:pPr>
        <w:pStyle w:val="5"/>
      </w:pPr>
      <w:r>
        <w:t xml:space="preserve">End of two columns section</w:t>
      </w:r>
    </w:p>
    <w:p>
      <w:pPr>
        <w:pStyle w:val="1"/>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3"/>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officer="true">
          <w:type w:val="continuous"/>
          <w:cols/>
          <w:pgSz w:h="15840" w:w="12240"/>
          <w:pgMar w:bottom="1134" w:footer="720" w:gutter="0" w:header="720" w:left="1701" w:right="850" w:top="1134"/>
        </w:sectPr>
      </w:pPr>
    </w:p>
    <w:bookmarkEnd w:id="21"/>
    <w:bookmarkStart w:id="22" w:name="landscape-section"/>
    <w:p>
      <w:pPr>
        <w:pStyle w:val="5"/>
      </w:pPr>
      <w:r>
        <w:t xml:space="preserve">Landscape section</w:t>
      </w:r>
    </w:p>
    <w:p>
      <w:pPr>
        <w:pStyle w:val="1"/>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29"/>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9"/>
                    <a:stretch>
                      <a:fillRect/>
                    </a:stretch>
                  </pic:blipFill>
                  <pic:spPr bwMode="auto">
                    <a:xfrm>
                      <a:off x="0" y="0"/>
                      <a:ext cx="63500" cy="50800"/>
                    </a:xfrm>
                    <a:prstGeom prst="rect">
                      <a:avLst/>
                    </a:prstGeom>
                    <a:noFill/>
                  </pic:spPr>
                </pic:pic>
              </a:graphicData>
            </a:graphic>
          </wp:inline>
        </w:drawing>
      </w:r>
    </w:p>
    <w:p>
      <w:pPr>
        <w:sectPr w:officer="true">
          <w:pgSz w:h="11906" w:w="16838" w:orient="landscape"/>
          <w:type w:val="oddPage"/>
          <w:cols/>
          <w:pgMar w:bottom="1134" w:footer="720" w:gutter="0" w:header="720" w:left="1701" w:right="850" w:top="1134"/>
        </w:sectPr>
      </w:pPr>
    </w:p>
    <w:bookmarkEnd w:id="22"/>
    <w:bookmarkStart w:id="23" w:name="normal-section"/>
    <w:p>
      <w:pPr>
        <w:pStyle w:val="5"/>
      </w:pPr>
      <w:r>
        <w:t xml:space="preserve">Normal section</w:t>
      </w:r>
    </w:p>
    <w:p>
      <w:pPr>
        <w:pStyle w:val="1"/>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3"/>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3"/>
    <w:bookmarkStart w:id="27" w:name="tables"/>
    <w:p>
      <w:pPr>
        <w:pStyle w:val="4"/>
      </w:pPr>
      <w:r>
        <w:t xml:space="preserve">Tables</w:t>
      </w:r>
    </w:p>
    <w:bookmarkStart w:id="24" w:name="table-1"/>
    <w:p>
      <w:pPr>
        <w:pStyle w:val="5"/>
      </w:pPr>
      <w:r>
        <w:t xml:space="preserve">Table 1</w:t>
      </w:r>
    </w:p>
    <w:p>
      <w:pPr>
        <w:pStyle w:val="28"/>
      </w:pPr>
      <w:r>
        <w:rPr>
          <w:rFonts/>
          <w:b w:val="true"/>
        </w:rPr>
        <w:t xml:space="preserve">Table </w:t>
      </w:r>
      <w:bookmarkStart w:id="b72ac951-ccad-4a11-9278-a699038b3384" w:name="mt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b72ac951-ccad-4a11-9278-a699038b3384"/>
      <w:r>
        <w:rPr>
          <w:rFonts/>
          <w:b w:val="true"/>
        </w:rPr>
        <w:t xml:space="preserve">: </w:t>
      </w:r>
      <w:r>
        <w:t xml:space="preserve">caption 1</w:t>
      </w:r>
    </w:p>
    <w:tbl>
      <w:tblPr>
        <w:tblStyle w:stlname="Table" w:val="66"/>
        <w:tblLayout w:type="autofit"/>
        <w:jc w:val="center"/>
        <w:tblW w:type="pct" w:w="5000"/>
        <w:tblLook w:firstRow="1" w:lastRow="0" w:firstColumn="0" w:lastColumn="0" w:noHBand="0" w:noVBand="1"/>
      </w:tblPr>
      <w:tr>
        <w:trPr>
          <w:tblHeader/>
        </w:trPr>
        <w:tc>
          <w:p>
            <w:pPr>
              <w:pStyle w:stlname="Normal" w:val="1"/>
            </w:pPr>
            <w:r>
              <w:t>mpg</w:t>
            </w:r>
          </w:p>
        </w:tc>
        <w:tc>
          <w:p>
            <w:pPr>
              <w:pStyle w:stlname="Normal" w:val="1"/>
            </w:pPr>
            <w:r>
              <w:t>cyl</w:t>
            </w:r>
          </w:p>
        </w:tc>
        <w:tc>
          <w:p>
            <w:pPr>
              <w:pStyle w:stlname="Normal" w:val="1"/>
            </w:pPr>
            <w:r>
              <w:t>disp</w:t>
            </w:r>
          </w:p>
        </w:tc>
        <w:tc>
          <w:p>
            <w:pPr>
              <w:pStyle w:stlname="Normal" w:val="1"/>
            </w:pPr>
            <w:r>
              <w:t>hp</w:t>
            </w:r>
          </w:p>
        </w:tc>
        <w:tc>
          <w:p>
            <w:pPr>
              <w:pStyle w:stlname="Normal" w:val="1"/>
            </w:pPr>
            <w:r>
              <w:t>drat</w:t>
            </w:r>
          </w:p>
        </w:tc>
        <w:tc>
          <w:p>
            <w:pPr>
              <w:pStyle w:stlname="Normal" w:val="1"/>
            </w:pPr>
            <w:r>
              <w:t>wt</w:t>
            </w:r>
          </w:p>
        </w:tc>
        <w:tc>
          <w:p>
            <w:pPr>
              <w:pStyle w:stlname="Normal" w:val="1"/>
            </w:pPr>
            <w:r>
              <w:t>qsec</w:t>
            </w:r>
          </w:p>
        </w:tc>
        <w:tc>
          <w:p>
            <w:pPr>
              <w:pStyle w:stlname="Normal" w:val="1"/>
            </w:pPr>
            <w:r>
              <w:t>vs</w:t>
            </w:r>
          </w:p>
        </w:tc>
        <w:tc>
          <w:p>
            <w:pPr>
              <w:pStyle w:stlname="Normal" w:val="1"/>
            </w:pPr>
            <w:r>
              <w:t>am</w:t>
            </w:r>
          </w:p>
        </w:tc>
        <w:tc>
          <w:p>
            <w:pPr>
              <w:pStyle w:stlname="Normal" w:val="1"/>
            </w:pPr>
            <w:r>
              <w:t>gear</w:t>
            </w:r>
          </w:p>
        </w:tc>
        <w:tc>
          <w:p>
            <w:pPr>
              <w:pStyle w:stlname="Normal" w:val="1"/>
            </w:pPr>
            <w:r>
              <w:t>carb</w:t>
            </w:r>
          </w:p>
        </w:tc>
      </w:tr>
      <w:tr>
        <w:tc>
          <w:p>
            <w:pPr>
              <w:pStyle w:stlname="Normal" w:val="1"/>
            </w:pPr>
            <w:r>
              <w:t>21.0</w:t>
            </w:r>
          </w:p>
        </w:tc>
        <w:tc>
          <w:p>
            <w:pPr>
              <w:pStyle w:stlname="Normal" w:val="1"/>
            </w:pPr>
            <w:r>
              <w:t>6</w:t>
            </w:r>
          </w:p>
        </w:tc>
        <w:tc>
          <w:p>
            <w:pPr>
              <w:pStyle w:stlname="Normal" w:val="1"/>
            </w:pPr>
            <w:r>
              <w:t>160</w:t>
            </w:r>
          </w:p>
        </w:tc>
        <w:tc>
          <w:p>
            <w:pPr>
              <w:pStyle w:stlname="Normal" w:val="1"/>
            </w:pPr>
            <w:r>
              <w:t>110</w:t>
            </w:r>
          </w:p>
        </w:tc>
        <w:tc>
          <w:p>
            <w:pPr>
              <w:pStyle w:stlname="Normal" w:val="1"/>
            </w:pPr>
            <w:r>
              <w:t>3.90</w:t>
            </w:r>
          </w:p>
        </w:tc>
        <w:tc>
          <w:p>
            <w:pPr>
              <w:pStyle w:stlname="Normal" w:val="1"/>
            </w:pPr>
            <w:r>
              <w:t>2.620</w:t>
            </w:r>
          </w:p>
        </w:tc>
        <w:tc>
          <w:p>
            <w:pPr>
              <w:pStyle w:stlname="Normal" w:val="1"/>
            </w:pPr>
            <w:r>
              <w:t>16.46</w:t>
            </w:r>
          </w:p>
        </w:tc>
        <w:tc>
          <w:p>
            <w:pPr>
              <w:pStyle w:stlname="Normal" w:val="1"/>
            </w:pPr>
            <w:r>
              <w:t>0</w:t>
            </w:r>
          </w:p>
        </w:tc>
        <w:tc>
          <w:p>
            <w:pPr>
              <w:pStyle w:stlname="Normal" w:val="1"/>
            </w:pPr>
            <w:r>
              <w:t>1</w:t>
            </w:r>
          </w:p>
        </w:tc>
        <w:tc>
          <w:p>
            <w:pPr>
              <w:pStyle w:stlname="Normal" w:val="1"/>
            </w:pPr>
            <w:r>
              <w:t>4</w:t>
            </w:r>
          </w:p>
        </w:tc>
        <w:tc>
          <w:p>
            <w:pPr>
              <w:pStyle w:stlname="Normal" w:val="1"/>
            </w:pPr>
            <w:r>
              <w:t>4</w:t>
            </w:r>
          </w:p>
        </w:tc>
      </w:tr>
      <w:tr>
        <w:tc>
          <w:p>
            <w:pPr>
              <w:pStyle w:stlname="Normal" w:val="1"/>
            </w:pPr>
            <w:r>
              <w:t>21.0</w:t>
            </w:r>
          </w:p>
        </w:tc>
        <w:tc>
          <w:p>
            <w:pPr>
              <w:pStyle w:stlname="Normal" w:val="1"/>
            </w:pPr>
            <w:r>
              <w:t>6</w:t>
            </w:r>
          </w:p>
        </w:tc>
        <w:tc>
          <w:p>
            <w:pPr>
              <w:pStyle w:stlname="Normal" w:val="1"/>
            </w:pPr>
            <w:r>
              <w:t>160</w:t>
            </w:r>
          </w:p>
        </w:tc>
        <w:tc>
          <w:p>
            <w:pPr>
              <w:pStyle w:stlname="Normal" w:val="1"/>
            </w:pPr>
            <w:r>
              <w:t>110</w:t>
            </w:r>
          </w:p>
        </w:tc>
        <w:tc>
          <w:p>
            <w:pPr>
              <w:pStyle w:stlname="Normal" w:val="1"/>
            </w:pPr>
            <w:r>
              <w:t>3.90</w:t>
            </w:r>
          </w:p>
        </w:tc>
        <w:tc>
          <w:p>
            <w:pPr>
              <w:pStyle w:stlname="Normal" w:val="1"/>
            </w:pPr>
            <w:r>
              <w:t>2.875</w:t>
            </w:r>
          </w:p>
        </w:tc>
        <w:tc>
          <w:p>
            <w:pPr>
              <w:pStyle w:stlname="Normal" w:val="1"/>
            </w:pPr>
            <w:r>
              <w:t>17.02</w:t>
            </w:r>
          </w:p>
        </w:tc>
        <w:tc>
          <w:p>
            <w:pPr>
              <w:pStyle w:stlname="Normal" w:val="1"/>
            </w:pPr>
            <w:r>
              <w:t>0</w:t>
            </w:r>
          </w:p>
        </w:tc>
        <w:tc>
          <w:p>
            <w:pPr>
              <w:pStyle w:stlname="Normal" w:val="1"/>
            </w:pPr>
            <w:r>
              <w:t>1</w:t>
            </w:r>
          </w:p>
        </w:tc>
        <w:tc>
          <w:p>
            <w:pPr>
              <w:pStyle w:stlname="Normal" w:val="1"/>
            </w:pPr>
            <w:r>
              <w:t>4</w:t>
            </w:r>
          </w:p>
        </w:tc>
        <w:tc>
          <w:p>
            <w:pPr>
              <w:pStyle w:stlname="Normal" w:val="1"/>
            </w:pPr>
            <w:r>
              <w:t>4</w:t>
            </w:r>
          </w:p>
        </w:tc>
      </w:tr>
      <w:tr>
        <w:tc>
          <w:p>
            <w:pPr>
              <w:pStyle w:stlname="Normal" w:val="1"/>
            </w:pPr>
            <w:r>
              <w:t>22.8</w:t>
            </w:r>
          </w:p>
        </w:tc>
        <w:tc>
          <w:p>
            <w:pPr>
              <w:pStyle w:stlname="Normal" w:val="1"/>
            </w:pPr>
            <w:r>
              <w:t>4</w:t>
            </w:r>
          </w:p>
        </w:tc>
        <w:tc>
          <w:p>
            <w:pPr>
              <w:pStyle w:stlname="Normal" w:val="1"/>
            </w:pPr>
            <w:r>
              <w:t>108</w:t>
            </w:r>
          </w:p>
        </w:tc>
        <w:tc>
          <w:p>
            <w:pPr>
              <w:pStyle w:stlname="Normal" w:val="1"/>
            </w:pPr>
            <w:r>
              <w:t>93</w:t>
            </w:r>
          </w:p>
        </w:tc>
        <w:tc>
          <w:p>
            <w:pPr>
              <w:pStyle w:stlname="Normal" w:val="1"/>
            </w:pPr>
            <w:r>
              <w:t>3.85</w:t>
            </w:r>
          </w:p>
        </w:tc>
        <w:tc>
          <w:p>
            <w:pPr>
              <w:pStyle w:stlname="Normal" w:val="1"/>
            </w:pPr>
            <w:r>
              <w:t>2.320</w:t>
            </w:r>
          </w:p>
        </w:tc>
        <w:tc>
          <w:p>
            <w:pPr>
              <w:pStyle w:stlname="Normal" w:val="1"/>
            </w:pPr>
            <w:r>
              <w:t>18.61</w:t>
            </w:r>
          </w:p>
        </w:tc>
        <w:tc>
          <w:p>
            <w:pPr>
              <w:pStyle w:stlname="Normal" w:val="1"/>
            </w:pPr>
            <w:r>
              <w:t>1</w:t>
            </w:r>
          </w:p>
        </w:tc>
        <w:tc>
          <w:p>
            <w:pPr>
              <w:pStyle w:stlname="Normal" w:val="1"/>
            </w:pPr>
            <w:r>
              <w:t>1</w:t>
            </w:r>
          </w:p>
        </w:tc>
        <w:tc>
          <w:p>
            <w:pPr>
              <w:pStyle w:stlname="Normal" w:val="1"/>
            </w:pPr>
            <w:r>
              <w:t>4</w:t>
            </w:r>
          </w:p>
        </w:tc>
        <w:tc>
          <w:p>
            <w:pPr>
              <w:pStyle w:stlname="Normal" w:val="1"/>
            </w:pPr>
            <w:r>
              <w:t>1</w:t>
            </w:r>
          </w:p>
        </w:tc>
      </w:tr>
      <w:tr>
        <w:tc>
          <w:p>
            <w:pPr>
              <w:pStyle w:stlname="Normal" w:val="1"/>
            </w:pPr>
            <w:r>
              <w:t>21.4</w:t>
            </w:r>
          </w:p>
        </w:tc>
        <w:tc>
          <w:p>
            <w:pPr>
              <w:pStyle w:stlname="Normal" w:val="1"/>
            </w:pPr>
            <w:r>
              <w:t>6</w:t>
            </w:r>
          </w:p>
        </w:tc>
        <w:tc>
          <w:p>
            <w:pPr>
              <w:pStyle w:stlname="Normal" w:val="1"/>
            </w:pPr>
            <w:r>
              <w:t>258</w:t>
            </w:r>
          </w:p>
        </w:tc>
        <w:tc>
          <w:p>
            <w:pPr>
              <w:pStyle w:stlname="Normal" w:val="1"/>
            </w:pPr>
            <w:r>
              <w:t>110</w:t>
            </w:r>
          </w:p>
        </w:tc>
        <w:tc>
          <w:p>
            <w:pPr>
              <w:pStyle w:stlname="Normal" w:val="1"/>
            </w:pPr>
            <w:r>
              <w:t>3.08</w:t>
            </w:r>
          </w:p>
        </w:tc>
        <w:tc>
          <w:p>
            <w:pPr>
              <w:pStyle w:stlname="Normal" w:val="1"/>
            </w:pPr>
            <w:r>
              <w:t>3.215</w:t>
            </w:r>
          </w:p>
        </w:tc>
        <w:tc>
          <w:p>
            <w:pPr>
              <w:pStyle w:stlname="Normal" w:val="1"/>
            </w:pPr>
            <w:r>
              <w:t>19.44</w:t>
            </w:r>
          </w:p>
        </w:tc>
        <w:tc>
          <w:p>
            <w:pPr>
              <w:pStyle w:stlname="Normal" w:val="1"/>
            </w:pPr>
            <w:r>
              <w:t>1</w:t>
            </w:r>
          </w:p>
        </w:tc>
        <w:tc>
          <w:p>
            <w:pPr>
              <w:pStyle w:stlname="Normal" w:val="1"/>
            </w:pPr>
            <w:r>
              <w:t>0</w:t>
            </w:r>
          </w:p>
        </w:tc>
        <w:tc>
          <w:p>
            <w:pPr>
              <w:pStyle w:stlname="Normal" w:val="1"/>
            </w:pPr>
            <w:r>
              <w:t>3</w:t>
            </w:r>
          </w:p>
        </w:tc>
        <w:tc>
          <w:p>
            <w:pPr>
              <w:pStyle w:stlname="Normal" w:val="1"/>
            </w:pPr>
            <w:r>
              <w:t>1</w:t>
            </w:r>
          </w:p>
        </w:tc>
      </w:tr>
      <w:tr>
        <w:tc>
          <w:p>
            <w:pPr>
              <w:pStyle w:stlname="Normal" w:val="1"/>
            </w:pPr>
            <w:r>
              <w:t>18.7</w:t>
            </w:r>
          </w:p>
        </w:tc>
        <w:tc>
          <w:p>
            <w:pPr>
              <w:pStyle w:stlname="Normal" w:val="1"/>
            </w:pPr>
            <w:r>
              <w:t>8</w:t>
            </w:r>
          </w:p>
        </w:tc>
        <w:tc>
          <w:p>
            <w:pPr>
              <w:pStyle w:stlname="Normal" w:val="1"/>
            </w:pPr>
            <w:r>
              <w:t>360</w:t>
            </w:r>
          </w:p>
        </w:tc>
        <w:tc>
          <w:p>
            <w:pPr>
              <w:pStyle w:stlname="Normal" w:val="1"/>
            </w:pPr>
            <w:r>
              <w:t>175</w:t>
            </w:r>
          </w:p>
        </w:tc>
        <w:tc>
          <w:p>
            <w:pPr>
              <w:pStyle w:stlname="Normal" w:val="1"/>
            </w:pPr>
            <w:r>
              <w:t>3.15</w:t>
            </w:r>
          </w:p>
        </w:tc>
        <w:tc>
          <w:p>
            <w:pPr>
              <w:pStyle w:stlname="Normal" w:val="1"/>
            </w:pPr>
            <w:r>
              <w:t>3.440</w:t>
            </w:r>
          </w:p>
        </w:tc>
        <w:tc>
          <w:p>
            <w:pPr>
              <w:pStyle w:stlname="Normal" w:val="1"/>
            </w:pPr>
            <w:r>
              <w:t>17.02</w:t>
            </w:r>
          </w:p>
        </w:tc>
        <w:tc>
          <w:p>
            <w:pPr>
              <w:pStyle w:stlname="Normal" w:val="1"/>
            </w:pPr>
            <w:r>
              <w:t>0</w:t>
            </w:r>
          </w:p>
        </w:tc>
        <w:tc>
          <w:p>
            <w:pPr>
              <w:pStyle w:stlname="Normal" w:val="1"/>
            </w:pPr>
            <w:r>
              <w:t>0</w:t>
            </w:r>
          </w:p>
        </w:tc>
        <w:tc>
          <w:p>
            <w:pPr>
              <w:pStyle w:stlname="Normal" w:val="1"/>
            </w:pPr>
            <w:r>
              <w:t>3</w:t>
            </w:r>
          </w:p>
        </w:tc>
        <w:tc>
          <w:p>
            <w:pPr>
              <w:pStyle w:stlname="Normal" w:val="1"/>
            </w:pPr>
            <w:r>
              <w:t>2</w:t>
            </w:r>
          </w:p>
        </w:tc>
      </w:tr>
      <w:tr>
        <w:tc>
          <w:p>
            <w:pPr>
              <w:pStyle w:stlname="Normal" w:val="1"/>
            </w:pPr>
            <w:r>
              <w:t>18.1</w:t>
            </w:r>
          </w:p>
        </w:tc>
        <w:tc>
          <w:p>
            <w:pPr>
              <w:pStyle w:stlname="Normal" w:val="1"/>
            </w:pPr>
            <w:r>
              <w:t>6</w:t>
            </w:r>
          </w:p>
        </w:tc>
        <w:tc>
          <w:p>
            <w:pPr>
              <w:pStyle w:stlname="Normal" w:val="1"/>
            </w:pPr>
            <w:r>
              <w:t>225</w:t>
            </w:r>
          </w:p>
        </w:tc>
        <w:tc>
          <w:p>
            <w:pPr>
              <w:pStyle w:stlname="Normal" w:val="1"/>
            </w:pPr>
            <w:r>
              <w:t>105</w:t>
            </w:r>
          </w:p>
        </w:tc>
        <w:tc>
          <w:p>
            <w:pPr>
              <w:pStyle w:stlname="Normal" w:val="1"/>
            </w:pPr>
            <w:r>
              <w:t>2.76</w:t>
            </w:r>
          </w:p>
        </w:tc>
        <w:tc>
          <w:p>
            <w:pPr>
              <w:pStyle w:stlname="Normal" w:val="1"/>
            </w:pPr>
            <w:r>
              <w:t>3.460</w:t>
            </w:r>
          </w:p>
        </w:tc>
        <w:tc>
          <w:p>
            <w:pPr>
              <w:pStyle w:stlname="Normal" w:val="1"/>
            </w:pPr>
            <w:r>
              <w:t>20.22</w:t>
            </w:r>
          </w:p>
        </w:tc>
        <w:tc>
          <w:p>
            <w:pPr>
              <w:pStyle w:stlname="Normal" w:val="1"/>
            </w:pPr>
            <w:r>
              <w:t>1</w:t>
            </w:r>
          </w:p>
        </w:tc>
        <w:tc>
          <w:p>
            <w:pPr>
              <w:pStyle w:stlname="Normal" w:val="1"/>
            </w:pPr>
            <w:r>
              <w:t>0</w:t>
            </w:r>
          </w:p>
        </w:tc>
        <w:tc>
          <w:p>
            <w:pPr>
              <w:pStyle w:stlname="Normal" w:val="1"/>
            </w:pPr>
            <w:r>
              <w:t>3</w:t>
            </w:r>
          </w:p>
        </w:tc>
        <w:tc>
          <w:p>
            <w:pPr>
              <w:pStyle w:stlname="Normal" w:val="1"/>
            </w:pPr>
            <w:r>
              <w:t>1</w:t>
            </w:r>
          </w:p>
        </w:tc>
      </w:tr>
    </w:tbl>
    <w:bookmarkEnd w:id="24"/>
    <w:bookmarkStart w:id="25" w:name="table-2"/>
    <w:p>
      <w:pPr>
        <w:pStyle w:val="5"/>
      </w:pPr>
      <w:r>
        <w:t xml:space="preserve">Table 2</w:t>
      </w:r>
    </w:p>
    <w:p>
      <w:pPr>
        <w:pStyle w:val="28"/>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iris</w:t>
      </w:r>
    </w:p>
    <w:tbl>
      <w:tblPr>
        <w:tblStyle w:stlname="Table" w:val="66"/>
        <w:tblLayout w:type="autofit"/>
        <w:jc w:val="center"/>
        <w:tblW w:type="pct" w:w="5000"/>
        <w:tblLook w:firstRow="1" w:lastRow="0" w:firstColumn="0" w:lastColumn="0" w:noHBand="0" w:noVBand="1"/>
      </w:tblPr>
      <w:tr>
        <w:trPr>
          <w:tblHeader/>
        </w:trPr>
        <w:tc>
          <w:p>
            <w:pPr>
              <w:pStyle w:stlname="Normal" w:val="1"/>
            </w:pPr>
            <w:r>
              <w:t>Sepal.Length</w:t>
            </w:r>
          </w:p>
        </w:tc>
        <w:tc>
          <w:p>
            <w:pPr>
              <w:pStyle w:stlname="Normal" w:val="1"/>
            </w:pPr>
            <w:r>
              <w:t>Sepal.Width</w:t>
            </w:r>
          </w:p>
        </w:tc>
        <w:tc>
          <w:p>
            <w:pPr>
              <w:pStyle w:stlname="Normal" w:val="1"/>
            </w:pPr>
            <w:r>
              <w:t>Petal.Length</w:t>
            </w:r>
          </w:p>
        </w:tc>
        <w:tc>
          <w:p>
            <w:pPr>
              <w:pStyle w:stlname="Normal" w:val="1"/>
            </w:pPr>
            <w:r>
              <w:t>Petal.Width</w:t>
            </w:r>
          </w:p>
        </w:tc>
        <w:tc>
          <w:p>
            <w:pPr>
              <w:pStyle w:stlname="Normal" w:val="1"/>
            </w:pPr>
            <w:r>
              <w:t>Species</w:t>
            </w:r>
          </w:p>
        </w:tc>
      </w:tr>
      <w:tr>
        <w:tc>
          <w:p>
            <w:pPr>
              <w:pStyle w:stlname="Normal" w:val="1"/>
            </w:pPr>
            <w:r>
              <w:t>5.1</w:t>
            </w:r>
          </w:p>
        </w:tc>
        <w:tc>
          <w:p>
            <w:pPr>
              <w:pStyle w:stlname="Normal" w:val="1"/>
            </w:pPr>
            <w:r>
              <w:t>3.5</w:t>
            </w:r>
          </w:p>
        </w:tc>
        <w:tc>
          <w:p>
            <w:pPr>
              <w:pStyle w:stlname="Normal" w:val="1"/>
            </w:pPr>
            <w:r>
              <w:t>1.4</w:t>
            </w:r>
          </w:p>
        </w:tc>
        <w:tc>
          <w:p>
            <w:pPr>
              <w:pStyle w:stlname="Normal" w:val="1"/>
            </w:pPr>
            <w:r>
              <w:t>0.2</w:t>
            </w:r>
          </w:p>
        </w:tc>
        <w:tc>
          <w:p>
            <w:pPr>
              <w:pStyle w:stlname="Normal" w:val="1"/>
            </w:pPr>
            <w:r>
              <w:t>setosa</w:t>
            </w:r>
          </w:p>
        </w:tc>
      </w:tr>
      <w:tr>
        <w:tc>
          <w:p>
            <w:pPr>
              <w:pStyle w:stlname="Normal" w:val="1"/>
            </w:pPr>
            <w:r>
              <w:t>4.9</w:t>
            </w:r>
          </w:p>
        </w:tc>
        <w:tc>
          <w:p>
            <w:pPr>
              <w:pStyle w:stlname="Normal" w:val="1"/>
            </w:pPr>
            <w:r>
              <w:t>3.0</w:t>
            </w:r>
          </w:p>
        </w:tc>
        <w:tc>
          <w:p>
            <w:pPr>
              <w:pStyle w:stlname="Normal" w:val="1"/>
            </w:pPr>
            <w:r>
              <w:t>1.4</w:t>
            </w:r>
          </w:p>
        </w:tc>
        <w:tc>
          <w:p>
            <w:pPr>
              <w:pStyle w:stlname="Normal" w:val="1"/>
            </w:pPr>
            <w:r>
              <w:t>0.2</w:t>
            </w:r>
          </w:p>
        </w:tc>
        <w:tc>
          <w:p>
            <w:pPr>
              <w:pStyle w:stlname="Normal" w:val="1"/>
            </w:pPr>
            <w:r>
              <w:t>setosa</w:t>
            </w:r>
          </w:p>
        </w:tc>
      </w:tr>
      <w:tr>
        <w:tc>
          <w:p>
            <w:pPr>
              <w:pStyle w:stlname="Normal" w:val="1"/>
            </w:pPr>
            <w:r>
              <w:t>4.7</w:t>
            </w:r>
          </w:p>
        </w:tc>
        <w:tc>
          <w:p>
            <w:pPr>
              <w:pStyle w:stlname="Normal" w:val="1"/>
            </w:pPr>
            <w:r>
              <w:t>3.2</w:t>
            </w:r>
          </w:p>
        </w:tc>
        <w:tc>
          <w:p>
            <w:pPr>
              <w:pStyle w:stlname="Normal" w:val="1"/>
            </w:pPr>
            <w:r>
              <w:t>1.3</w:t>
            </w:r>
          </w:p>
        </w:tc>
        <w:tc>
          <w:p>
            <w:pPr>
              <w:pStyle w:stlname="Normal" w:val="1"/>
            </w:pPr>
            <w:r>
              <w:t>0.2</w:t>
            </w:r>
          </w:p>
        </w:tc>
        <w:tc>
          <w:p>
            <w:pPr>
              <w:pStyle w:stlname="Normal" w:val="1"/>
            </w:pPr>
            <w:r>
              <w:t>setosa</w:t>
            </w:r>
          </w:p>
        </w:tc>
      </w:tr>
      <w:tr>
        <w:tc>
          <w:p>
            <w:pPr>
              <w:pStyle w:stlname="Normal" w:val="1"/>
            </w:pPr>
            <w:r>
              <w:t>4.6</w:t>
            </w:r>
          </w:p>
        </w:tc>
        <w:tc>
          <w:p>
            <w:pPr>
              <w:pStyle w:stlname="Normal" w:val="1"/>
            </w:pPr>
            <w:r>
              <w:t>3.1</w:t>
            </w:r>
          </w:p>
        </w:tc>
        <w:tc>
          <w:p>
            <w:pPr>
              <w:pStyle w:stlname="Normal" w:val="1"/>
            </w:pPr>
            <w:r>
              <w:t>1.5</w:t>
            </w:r>
          </w:p>
        </w:tc>
        <w:tc>
          <w:p>
            <w:pPr>
              <w:pStyle w:stlname="Normal" w:val="1"/>
            </w:pPr>
            <w:r>
              <w:t>0.2</w:t>
            </w:r>
          </w:p>
        </w:tc>
        <w:tc>
          <w:p>
            <w:pPr>
              <w:pStyle w:stlname="Normal" w:val="1"/>
            </w:pPr>
            <w:r>
              <w:t>setosa</w:t>
            </w:r>
          </w:p>
        </w:tc>
      </w:tr>
      <w:tr>
        <w:tc>
          <w:p>
            <w:pPr>
              <w:pStyle w:stlname="Normal" w:val="1"/>
            </w:pPr>
            <w:r>
              <w:t>5.0</w:t>
            </w:r>
          </w:p>
        </w:tc>
        <w:tc>
          <w:p>
            <w:pPr>
              <w:pStyle w:stlname="Normal" w:val="1"/>
            </w:pPr>
            <w:r>
              <w:t>3.6</w:t>
            </w:r>
          </w:p>
        </w:tc>
        <w:tc>
          <w:p>
            <w:pPr>
              <w:pStyle w:stlname="Normal" w:val="1"/>
            </w:pPr>
            <w:r>
              <w:t>1.4</w:t>
            </w:r>
          </w:p>
        </w:tc>
        <w:tc>
          <w:p>
            <w:pPr>
              <w:pStyle w:stlname="Normal" w:val="1"/>
            </w:pPr>
            <w:r>
              <w:t>0.2</w:t>
            </w:r>
          </w:p>
        </w:tc>
        <w:tc>
          <w:p>
            <w:pPr>
              <w:pStyle w:stlname="Normal" w:val="1"/>
            </w:pPr>
            <w:r>
              <w:t>setosa</w:t>
            </w:r>
          </w:p>
        </w:tc>
      </w:tr>
      <w:tr>
        <w:tc>
          <w:p>
            <w:pPr>
              <w:pStyle w:stlname="Normal" w:val="1"/>
            </w:pPr>
            <w:r>
              <w:t>5.4</w:t>
            </w:r>
          </w:p>
        </w:tc>
        <w:tc>
          <w:p>
            <w:pPr>
              <w:pStyle w:stlname="Normal" w:val="1"/>
            </w:pPr>
            <w:r>
              <w:t>3.9</w:t>
            </w:r>
          </w:p>
        </w:tc>
        <w:tc>
          <w:p>
            <w:pPr>
              <w:pStyle w:stlname="Normal" w:val="1"/>
            </w:pPr>
            <w:r>
              <w:t>1.7</w:t>
            </w:r>
          </w:p>
        </w:tc>
        <w:tc>
          <w:p>
            <w:pPr>
              <w:pStyle w:stlname="Normal" w:val="1"/>
            </w:pPr>
            <w:r>
              <w:t>0.4</w:t>
            </w:r>
          </w:p>
        </w:tc>
        <w:tc>
          <w:p>
            <w:pPr>
              <w:pStyle w:stlname="Normal" w:val="1"/>
            </w:pPr>
            <w:r>
              <w:t>setosa</w:t>
            </w:r>
          </w:p>
        </w:tc>
      </w:tr>
    </w:tbl>
    <w:bookmarkEnd w:id="25"/>
    <w:bookmarkStart w:id="26" w:name="table-3"/>
    <w:p>
      <w:pPr>
        <w:pStyle w:val="5"/>
      </w:pPr>
      <w:r>
        <w:t xml:space="preserve">Table 3</w:t>
      </w:r>
    </w:p>
    <w:p>
      <w:pPr>
        <w:pStyle w:val="28"/>
      </w:pPr>
      <w:r>
        <w:rPr>
          <w:rFonts/>
          <w:b w:val="true"/>
        </w:rPr>
        <w:t xml:space="preserve">Table </w:t>
      </w:r>
      <w:bookmarkStart w:id="0c36c51c-6497-41f6-ba99-0d01bd0db238" w:name="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0c36c51c-6497-41f6-ba99-0d01bd0db238"/>
      <w:r>
        <w:rPr>
          <w:rFonts/>
          <w:b w:val="true"/>
        </w:rPr>
        <w:t xml:space="preserve">: </w:t>
      </w:r>
      <w:r>
        <w:t xml:space="preserve">cars</w:t>
      </w:r>
    </w:p>
    <w:tbl>
      <w:tblPr>
        <w:tblStyle w:stlname="Table" w:val="66"/>
        <w:tblLayout w:type="autofit"/>
        <w:jc w:val="center"/>
        <w:tblW w:type="pct" w:w="5000"/>
        <w:tblLook w:firstRow="1" w:lastRow="0" w:firstColumn="0" w:lastColumn="0" w:noHBand="0" w:noVBand="1"/>
      </w:tblPr>
      <w:tr>
        <w:trPr>
          <w:tblHeader/>
        </w:trPr>
        <w:tc>
          <w:p>
            <w:pPr>
              <w:pStyle w:stlname="Normal" w:val="1"/>
            </w:pPr>
            <w:r>
              <w:t>speed</w:t>
            </w:r>
          </w:p>
        </w:tc>
        <w:tc>
          <w:p>
            <w:pPr>
              <w:pStyle w:stlname="Normal" w:val="1"/>
            </w:pPr>
            <w:r>
              <w:t>dist</w:t>
            </w:r>
          </w:p>
        </w:tc>
      </w:tr>
      <w:tr>
        <w:tc>
          <w:p>
            <w:pPr>
              <w:pStyle w:stlname="Normal" w:val="1"/>
            </w:pPr>
            <w:r>
              <w:t>4</w:t>
            </w:r>
          </w:p>
        </w:tc>
        <w:tc>
          <w:p>
            <w:pPr>
              <w:pStyle w:stlname="Normal" w:val="1"/>
            </w:pPr>
            <w:r>
              <w:t>2</w:t>
            </w:r>
          </w:p>
        </w:tc>
      </w:tr>
      <w:tr>
        <w:tc>
          <w:p>
            <w:pPr>
              <w:pStyle w:stlname="Normal" w:val="1"/>
            </w:pPr>
            <w:r>
              <w:t>4</w:t>
            </w:r>
          </w:p>
        </w:tc>
        <w:tc>
          <w:p>
            <w:pPr>
              <w:pStyle w:stlname="Normal" w:val="1"/>
            </w:pPr>
            <w:r>
              <w:t>10</w:t>
            </w:r>
          </w:p>
        </w:tc>
      </w:tr>
      <w:tr>
        <w:tc>
          <w:p>
            <w:pPr>
              <w:pStyle w:stlname="Normal" w:val="1"/>
            </w:pPr>
            <w:r>
              <w:t>7</w:t>
            </w:r>
          </w:p>
        </w:tc>
        <w:tc>
          <w:p>
            <w:pPr>
              <w:pStyle w:stlname="Normal" w:val="1"/>
            </w:pPr>
            <w:r>
              <w:t>4</w:t>
            </w:r>
          </w:p>
        </w:tc>
      </w:tr>
      <w:tr>
        <w:tc>
          <w:p>
            <w:pPr>
              <w:pStyle w:stlname="Normal" w:val="1"/>
            </w:pPr>
            <w:r>
              <w:t>7</w:t>
            </w:r>
          </w:p>
        </w:tc>
        <w:tc>
          <w:p>
            <w:pPr>
              <w:pStyle w:stlname="Normal" w:val="1"/>
            </w:pPr>
            <w:r>
              <w:t>22</w:t>
            </w:r>
          </w:p>
        </w:tc>
      </w:tr>
      <w:tr>
        <w:tc>
          <w:p>
            <w:pPr>
              <w:pStyle w:stlname="Normal" w:val="1"/>
            </w:pPr>
            <w:r>
              <w:t>8</w:t>
            </w:r>
          </w:p>
        </w:tc>
        <w:tc>
          <w:p>
            <w:pPr>
              <w:pStyle w:stlname="Normal" w:val="1"/>
            </w:pPr>
            <w:r>
              <w:t>16</w:t>
            </w:r>
          </w:p>
        </w:tc>
      </w:tr>
      <w:tr>
        <w:tc>
          <w:p>
            <w:pPr>
              <w:pStyle w:stlname="Normal" w:val="1"/>
            </w:pPr>
            <w:r>
              <w:t>9</w:t>
            </w:r>
          </w:p>
        </w:tc>
        <w:tc>
          <w:p>
            <w:pPr>
              <w:pStyle w:stlname="Normal" w:val="1"/>
            </w:pPr>
            <w:r>
              <w:t>10</w:t>
            </w:r>
          </w:p>
        </w:tc>
      </w:tr>
    </w:tbl>
    <w:bookmarkEnd w:id="26"/>
    <w:bookmarkEnd w:id="27"/>
    <w:bookmarkStart w:id="30" w:name="figures"/>
    <w:p>
      <w:pPr>
        <w:pStyle w:val="4"/>
      </w:pPr>
      <w:r>
        <w:t xml:space="preserve">figures</w:t>
      </w:r>
    </w:p>
    <w:bookmarkStart w:id="28" w:name="a-boxplot"/>
    <w:p>
      <w:pPr>
        <w:pStyle w:val="5"/>
      </w:pPr>
      <w:r>
        <w:t xml:space="preserve">A boxplot</w:t>
      </w:r>
    </w:p>
    <w:p>
      <w:pPr>
        <w:jc w:val="center"/>
        <w:pStyle w:val="29"/>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
                    <a:stretch>
                      <a:fillRect/>
                    </a:stretch>
                  </pic:blipFill>
                  <pic:spPr bwMode="auto">
                    <a:xfrm>
                      <a:off x="0" y="0"/>
                      <a:ext cx="63500" cy="50800"/>
                    </a:xfrm>
                    <a:prstGeom prst="rect">
                      <a:avLst/>
                    </a:prstGeom>
                    <a:noFill/>
                  </pic:spPr>
                </pic:pic>
              </a:graphicData>
            </a:graphic>
          </wp:inline>
        </w:drawing>
      </w:r>
    </w:p>
    <w:p>
      <w:pPr>
        <w:pStyle w:val="20"/>
      </w:pPr>
      <w:r>
        <w:rPr>
          <w:rFonts/>
          <w:b w:val="true"/>
        </w:rPr>
        <w:t xml:space="preserve">Figure </w:t>
      </w:r>
      <w:bookmarkStart w:id="4475b1d2-fe18-46e7-8168-83f617a23380" w:name="box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475b1d2-fe18-46e7-8168-83f617a23380"/>
      <w:r>
        <w:rPr>
          <w:rFonts/>
          <w:b w:val="true"/>
        </w:rPr>
        <w:t xml:space="preserve">: </w:t>
      </w:r>
      <w:r>
        <w:t xml:space="preserve">A boxplot</w:t>
      </w:r>
    </w:p>
    <w:bookmarkEnd w:id="28"/>
    <w:bookmarkStart w:id="29" w:name="a-barplot"/>
    <w:p>
      <w:pPr>
        <w:pStyle w:val="5"/>
      </w:pPr>
      <w:r>
        <w:t xml:space="preserve">A barplot</w:t>
      </w:r>
    </w:p>
    <w:p>
      <w:pPr>
        <w:jc w:val="center"/>
        <w:pStyle w:val="29"/>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
                    <a:stretch>
                      <a:fillRect/>
                    </a:stretch>
                  </pic:blipFill>
                  <pic:spPr bwMode="auto">
                    <a:xfrm>
                      <a:off x="0" y="0"/>
                      <a:ext cx="63500" cy="50800"/>
                    </a:xfrm>
                    <a:prstGeom prst="rect">
                      <a:avLst/>
                    </a:prstGeom>
                    <a:noFill/>
                  </pic:spPr>
                </pic:pic>
              </a:graphicData>
            </a:graphic>
          </wp:inline>
        </w:drawing>
      </w:r>
    </w:p>
    <w:p>
      <w:pPr>
        <w:pStyle w:val="20"/>
      </w:pPr>
      <w:r>
        <w:rPr>
          <w:rFonts/>
          <w:b w:val="true"/>
        </w:rPr>
        <w:t xml:space="preserve">Figure </w:t>
      </w:r>
      <w:bookmarkStart w:id="d7acf998-da30-4286-af47-d149692a92f1" w:name="bar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7acf998-da30-4286-af47-d149692a92f1"/>
      <w:r>
        <w:rPr>
          <w:rFonts/>
          <w:b w:val="true"/>
        </w:rPr>
        <w:t xml:space="preserve">: </w:t>
      </w:r>
      <w:r>
        <w:t xml:space="preserve">What a barplot</w:t>
      </w:r>
    </w:p>
    <w:bookmarkEnd w:id="29"/>
    <w:bookmarkEnd w:id="30"/>
    <w:bookmarkStart w:id="31" w:name="lists"/>
    <w:p>
      <w:pPr>
        <w:pStyle w:val="4"/>
      </w:pPr>
      <w:r>
        <w:t xml:space="preserve">Lists</w:t>
      </w:r>
    </w:p>
    <w:p>
      <w:pPr>
        <w:pStyle w:val="1"/>
      </w:pPr>
      <w:r>
        <w:t xml:space="preserve">Amet nunc eros curabitur tellus massa, eros maximus porttitor sociosqu, pellentesque.</w:t>
      </w:r>
    </w:p>
    <w:p>
      <w:pPr>
        <w:pStyle w:val="22"/>
        <w:numPr>
          <w:ilvl w:val="0"/>
          <w:numId w:val="1001"/>
        </w:numPr>
      </w:pPr>
      <w:r>
        <w:t xml:space="preserve">Erat mauris egestas finibus tincidunt sed in rhoncus a tellus etiam.</w:t>
      </w:r>
    </w:p>
    <w:p>
      <w:pPr>
        <w:pStyle w:val="22"/>
        <w:numPr>
          <w:ilvl w:val="1"/>
          <w:numId w:val="1002"/>
        </w:numPr>
      </w:pPr>
      <w:r>
        <w:t xml:space="preserve">A adipiscing per ultricies justo tellus lorem.</w:t>
      </w:r>
    </w:p>
    <w:p>
      <w:pPr>
        <w:pStyle w:val="22"/>
        <w:numPr>
          <w:ilvl w:val="2"/>
          <w:numId w:val="1003"/>
        </w:numPr>
      </w:pPr>
      <w:r>
        <w:t xml:space="preserve">Imperdiet ut dui primis, sed gravida, at sed nulla.</w:t>
      </w:r>
    </w:p>
    <w:p>
      <w:pPr>
        <w:pStyle w:val="22"/>
        <w:numPr>
          <w:ilvl w:val="2"/>
          <w:numId w:val="1003"/>
        </w:numPr>
      </w:pPr>
      <w:r>
        <w:t xml:space="preserve">Sem posuere lacus consequat inceptos dapibus duis malesuada finibus.</w:t>
      </w:r>
    </w:p>
    <w:p>
      <w:pPr>
        <w:pStyle w:val="22"/>
        <w:numPr>
          <w:ilvl w:val="1"/>
          <w:numId w:val="1002"/>
        </w:numPr>
      </w:pPr>
      <w:r>
        <w:t xml:space="preserve">Urna sed dui, ornare, eu turpis mus pellentesque amet amet bibendum.</w:t>
      </w:r>
    </w:p>
    <w:p>
      <w:pPr>
        <w:pStyle w:val="22"/>
        <w:numPr>
          <w:ilvl w:val="0"/>
          <w:numId w:val="1001"/>
        </w:numPr>
      </w:pPr>
      <w:r>
        <w:t xml:space="preserve">Himenaeos tincidunt, auctor dapibus scelerisque, montes nunc faucibus</w:t>
      </w:r>
      <w:r>
        <w:t xml:space="preserve"> </w:t>
      </w:r>
      <w:r>
        <w:t xml:space="preserve">sodales malesuada ridiculus sed cubilia ligula.</w:t>
      </w:r>
    </w:p>
    <w:p>
      <w:pPr>
        <w:pStyle w:val="22"/>
        <w:numPr>
          <w:ilvl w:val="0"/>
          <w:numId w:val="1004"/>
        </w:numPr>
      </w:pPr>
      <w:r>
        <w:t xml:space="preserve">Erat mauris egestas finibus tincidunt sed in rhoncus a tellus etiam.</w:t>
      </w:r>
    </w:p>
    <w:p>
      <w:pPr>
        <w:pStyle w:val="22"/>
        <w:numPr>
          <w:ilvl w:val="1"/>
          <w:numId w:val="1005"/>
        </w:numPr>
      </w:pPr>
      <w:r>
        <w:t xml:space="preserve">A adipiscing per ultricies justo tellus lorem.</w:t>
      </w:r>
    </w:p>
    <w:p>
      <w:pPr>
        <w:pStyle w:val="22"/>
        <w:numPr>
          <w:ilvl w:val="2"/>
          <w:numId w:val="1006"/>
        </w:numPr>
      </w:pPr>
      <w:r>
        <w:t xml:space="preserve">Imperdiet ut dui primis, sed gravida, at sed nulla.</w:t>
      </w:r>
    </w:p>
    <w:p>
      <w:pPr>
        <w:pStyle w:val="22"/>
        <w:numPr>
          <w:ilvl w:val="2"/>
          <w:numId w:val="1006"/>
        </w:numPr>
      </w:pPr>
      <w:r>
        <w:t xml:space="preserve">Sem posuere lacus consequat inceptos dapibus duis malesuada finibus.</w:t>
      </w:r>
    </w:p>
    <w:p>
      <w:pPr>
        <w:pStyle w:val="22"/>
        <w:numPr>
          <w:ilvl w:val="1"/>
          <w:numId w:val="1005"/>
        </w:numPr>
      </w:pPr>
      <w:r>
        <w:t xml:space="preserve">Urna sed dui, ornare, eu turpis mus pellentesque amet amet bibendum.</w:t>
      </w:r>
    </w:p>
    <w:p>
      <w:pPr>
        <w:pStyle w:val="22"/>
        <w:numPr>
          <w:ilvl w:val="0"/>
          <w:numId w:val="1004"/>
        </w:numPr>
      </w:pPr>
      <w:r>
        <w:t xml:space="preserve">Himenaeos tincidunt, auctor dapibus scelerisque, montes nunc faucibus</w:t>
      </w:r>
      <w:r>
        <w:t xml:space="preserve"> </w:t>
      </w:r>
      <w:r>
        <w:t xml:space="preserve">sodales malesuada ridiculus sed cubilia ligula.</w:t>
      </w:r>
    </w:p>
    <w:p>
      <w:pPr>
        <w:pStyle w:val="1"/>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pStyle w:val="22"/>
        <w:numPr>
          <w:ilvl w:val="0"/>
          <w:numId w:val="1007"/>
        </w:numPr>
      </w:pPr>
      <w:r>
        <w:t xml:space="preserve">Aptent conubia quam montes id sagittis.</w:t>
      </w:r>
    </w:p>
    <w:p>
      <w:pPr>
        <w:pStyle w:val="22"/>
        <w:numPr>
          <w:ilvl w:val="1"/>
          <w:numId w:val="1008"/>
        </w:numPr>
      </w:pPr>
      <w:r>
        <w:t xml:space="preserve">Mattis nisi nascetur, aliquam duis ex, tristique.</w:t>
      </w:r>
    </w:p>
    <w:p>
      <w:pPr>
        <w:pStyle w:val="22"/>
        <w:numPr>
          <w:ilvl w:val="2"/>
          <w:numId w:val="1009"/>
        </w:numPr>
      </w:pPr>
      <w:r>
        <w:t xml:space="preserve">Imperdiet ut dui primis, sed gravida, at sed nulla.</w:t>
      </w:r>
    </w:p>
    <w:p>
      <w:pPr>
        <w:pStyle w:val="22"/>
        <w:numPr>
          <w:ilvl w:val="2"/>
          <w:numId w:val="1009"/>
        </w:numPr>
      </w:pPr>
      <w:r>
        <w:t xml:space="preserve">Donec ligula nulla ac. Nisl ac at accumsan sagittis eros felis lobortis amet</w:t>
      </w:r>
      <w:r>
        <w:t xml:space="preserve"> </w:t>
      </w:r>
      <w:r>
        <w:t xml:space="preserve">nec phasellus urna bibendum sapien.</w:t>
      </w:r>
    </w:p>
    <w:p>
      <w:pPr>
        <w:pStyle w:val="22"/>
        <w:numPr>
          <w:ilvl w:val="1"/>
          <w:numId w:val="1008"/>
        </w:numPr>
      </w:pPr>
      <w:r>
        <w:t xml:space="preserve">Eu dui ac id, dictum proin consectetur convallis.</w:t>
      </w:r>
    </w:p>
    <w:p>
      <w:pPr>
        <w:pStyle w:val="22"/>
        <w:numPr>
          <w:ilvl w:val="0"/>
          <w:numId w:val="1007"/>
        </w:numPr>
      </w:pPr>
      <w:r>
        <w:t xml:space="preserve">Facilisi eu lectus mauris lorem. Et sed sapien pellentesque sed etiam vehicula.</w:t>
      </w:r>
    </w:p>
    <w:p>
      <w:pPr>
        <w:pStyle w:val="22"/>
        <w:numPr>
          <w:ilvl w:val="0"/>
          <w:numId w:val="1007"/>
        </w:numPr>
      </w:pPr>
      <w:r>
        <w:t xml:space="preserve">In porttitor id lorem eu efficitur, nisl dis!</w:t>
      </w:r>
    </w:p>
    <w:bookmarkEnd w:id="31"/>
    <w:bookmarkStart w:id="32" w:name="reference"/>
    <w:p>
      <w:pPr>
        <w:pStyle w:val="4"/>
      </w:pPr>
      <w:r>
        <w:t xml:space="preserve">Reference</w:t>
      </w:r>
    </w:p>
    <w:p>
      <w:pPr>
        <w:pStyle w:val="1"/>
      </w:pPr>
      <w:r>
        <w:t xml:space="preserve">see figure</w:t>
      </w:r>
      <w:r>
        <w:t xml:space="preserve"> </w:t>
      </w:r>
      <w:hyperlink w:anchor="boxplot">
        <w:r xmlns:w14="http://schemas.microsoft.com/office/word/2010/wordml">
          <w:rPr/>
          <w:fldChar w:fldCharType="begin" w:dirty="true"/>
        </w:r>
        <w:r xmlns:w14="http://schemas.microsoft.com/office/word/2010/wordml">
          <w:rPr/>
          <w:instrText xml:space="preserve" w:dirty="true"> REF boxplot \h</w:instrText>
        </w:r>
        <w:r xmlns:w14="http://schemas.microsoft.com/office/word/2010/wordml">
          <w:rPr/>
          <w:fldChar w:fldCharType="end" w:dirty="true"/>
        </w:r>
      </w:hyperlink>
      <w:r>
        <w:t xml:space="preserve"> </w:t>
      </w:r>
      <w:r>
        <w:t xml:space="preserve">and table</w:t>
      </w:r>
      <w: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r>
        <w:t xml:space="preserve">!</w:t>
      </w:r>
    </w:p>
    <w:bookmarkEnd w:id="32"/>
    <w:sectPr>
      <w:pgSz w:h="15840" w:w="12240"/>
      <w:pgMar w:bottom="1134" w:footer="720" w:gutter="0" w:header="720" w:left="1701" w:right="850" w:top="1134"/>
      <w:cols w:num="1"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0B778B92"/>
    <w:multiLevelType w:val="singleLevel"/>
    <w:tmpl w:val="0B778B92"/>
    <w:lvl w:ilvl="0" w:tentative="0">
      <w:start w:val="1"/>
      <w:numFmt w:val="decimal"/>
      <w:suff w:val="space"/>
      <w:lvlText w:val="%1."/>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semiHidden="0" w:uiPriority="0" w:unhideWhenUsed="0"/>
    <w:lsdException w:name="heading 8" w:semiHidden="0" w:uiPriority="0" w:unhideWhenUsed="0"/>
    <w:lsdException w:name="heading 9" w:semiHidden="0" w:uiPriority="0"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qFormat="1" w:semiHidden="0" w:uiPriority="9"/>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qFormat="1"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qFormat="1"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qFormat="1"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qFormat="1" w:semiHidden="0" w:uiPriority="9"/>
    <w:lsdException w:name="Hyperlink" w:qFormat="1"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uiPriority="0"/>
    <w:lsdException w:name="Normal Table" w:qFormat="1" w:uiPriority="99"/>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semiHidden="0" w:uiPriority="0" w:unhideWhenUsed="0"/>
    <w:lsdException w:name="Balloon Text" w:uiPriority="0"/>
    <w:lsdException w:name="Table Grid" w:semiHidden="0" w:uiPriority="0" w:unhideWhenUsed="0"/>
    <w:lsdException w:name="Table Theme" w:semiHidden="0" w:uiPriority="0" w:unhideWhenUsed="0"/>
  </w:latentStyles>
  <w:style w:default="1" w:styleId="1" w:type="paragraph">
    <w:name w:val="Normal"/>
    <w:qFormat/>
    <w:uiPriority w:val="0"/>
    <w:pPr>
      <w:spacing w:after="200"/>
    </w:pPr>
    <w:rPr>
      <w:rFonts w:asciiTheme="minorHAnsi" w:cstheme="minorBidi" w:eastAsiaTheme="minorHAnsi" w:hAnsiTheme="minorHAnsi"/>
      <w:sz w:val="24"/>
      <w:szCs w:val="24"/>
      <w:lang w:bidi="ar-SA" w:eastAsia="en-US" w:val="en-US"/>
    </w:rPr>
  </w:style>
  <w:style w:styleId="2" w:type="paragraph">
    <w:name w:val="heading 1"/>
    <w:basedOn w:val="1"/>
    <w:next w:val="3"/>
    <w:qFormat/>
    <w:uiPriority w:val="9"/>
    <w:pPr>
      <w:keepNext/>
      <w:keepLines/>
      <w:spacing w:after="0" w:before="480"/>
      <w:outlineLvl w:val="0"/>
    </w:pPr>
    <w:rPr>
      <w:rFonts w:asciiTheme="majorHAnsi" w:cstheme="majorBidi" w:eastAsiaTheme="majorEastAsia" w:hAnsiTheme="majorHAnsi"/>
      <w:b/>
      <w:bCs/>
      <w:color w:themeColor="accent1" w:themeShade="B5" w:val="345B8A"/>
      <w:sz w:val="32"/>
      <w:szCs w:val="32"/>
    </w:rPr>
  </w:style>
  <w:style w:styleId="4" w:type="paragraph">
    <w:name w:val="heading 2"/>
    <w:basedOn w:val="1"/>
    <w:next w:val="3"/>
    <w:unhideWhenUsed/>
    <w:qFormat/>
    <w:uiPriority w:val="9"/>
    <w:pPr>
      <w:keepNext/>
      <w:keepLines/>
      <w:spacing w:after="0" w:before="200"/>
      <w:jc w:val="center"/>
      <w:outlineLvl w:val="1"/>
    </w:pPr>
    <w:rPr>
      <w:rFonts w:ascii="Times New Roman" w:cstheme="majorBidi" w:eastAsiaTheme="majorEastAsia" w:hAnsi="Times New Roman"/>
      <w:b/>
      <w:bCs/>
      <w:color w:themeColor="text1" w:val="000000"/>
      <w:szCs w:val="32"/>
      <w14:textFill>
        <w14:solidFill>
          <w14:schemeClr w14:val="tx1"/>
        </w14:solidFill>
      </w14:textFill>
    </w:rPr>
  </w:style>
  <w:style w:styleId="5" w:type="paragraph">
    <w:name w:val="heading 3"/>
    <w:basedOn w:val="1"/>
    <w:next w:val="3"/>
    <w:unhideWhenUsed/>
    <w:qFormat/>
    <w:uiPriority w:val="9"/>
    <w:pPr>
      <w:keepNext/>
      <w:keepLines/>
      <w:spacing w:after="0" w:before="200"/>
      <w:jc w:val="center"/>
      <w:outlineLvl w:val="2"/>
    </w:pPr>
    <w:rPr>
      <w:rFonts w:ascii="Times New Roman" w:cstheme="majorBidi" w:eastAsiaTheme="majorEastAsia" w:hAnsi="Times New Roman"/>
      <w:b/>
      <w:bCs/>
      <w:i/>
      <w:color w:themeColor="text1" w:val="000000"/>
      <w:szCs w:val="28"/>
      <w14:textFill>
        <w14:solidFill>
          <w14:schemeClr w14:val="tx1"/>
        </w14:solidFill>
      </w14:textFill>
    </w:rPr>
  </w:style>
  <w:style w:styleId="6" w:type="paragraph">
    <w:name w:val="heading 4"/>
    <w:basedOn w:val="1"/>
    <w:next w:val="3"/>
    <w:unhideWhenUsed/>
    <w:qFormat/>
    <w:uiPriority w:val="9"/>
    <w:pPr>
      <w:keepNext/>
      <w:keepLines/>
      <w:spacing w:after="0" w:before="200"/>
      <w:outlineLvl w:val="3"/>
    </w:pPr>
    <w:rPr>
      <w:rFonts w:asciiTheme="majorHAnsi" w:cstheme="majorBidi" w:eastAsiaTheme="majorEastAsia" w:hAnsiTheme="majorHAnsi"/>
      <w:b/>
      <w:bCs/>
      <w:color w:themeColor="accent1" w:val="4F81BD"/>
      <w14:textFill>
        <w14:solidFill>
          <w14:schemeClr w14:val="accent1"/>
        </w14:solidFill>
      </w14:textFill>
    </w:rPr>
  </w:style>
  <w:style w:styleId="7" w:type="paragraph">
    <w:name w:val="heading 5"/>
    <w:basedOn w:val="1"/>
    <w:next w:val="3"/>
    <w:unhideWhenUsed/>
    <w:qFormat/>
    <w:uiPriority w:val="9"/>
    <w:pPr>
      <w:keepNext/>
      <w:keepLines/>
      <w:spacing w:after="0" w:before="200"/>
      <w:outlineLvl w:val="4"/>
    </w:pPr>
    <w:rPr>
      <w:rFonts w:asciiTheme="majorHAnsi" w:cstheme="majorBidi" w:eastAsiaTheme="majorEastAsia" w:hAnsiTheme="majorHAnsi"/>
      <w:i/>
      <w:iCs/>
      <w:color w:themeColor="accent1" w:val="4F81BD"/>
      <w14:textFill>
        <w14:solidFill>
          <w14:schemeClr w14:val="accent1"/>
        </w14:solidFill>
      </w14:textFill>
    </w:rPr>
  </w:style>
  <w:style w:styleId="8" w:type="paragraph">
    <w:name w:val="heading 6"/>
    <w:basedOn w:val="1"/>
    <w:next w:val="3"/>
    <w:unhideWhenUsed/>
    <w:qFormat/>
    <w:uiPriority w:val="9"/>
    <w:pPr>
      <w:keepNext/>
      <w:keepLines/>
      <w:spacing w:after="0" w:before="200"/>
      <w:outlineLvl w:val="5"/>
    </w:pPr>
    <w:rPr>
      <w:rFonts w:asciiTheme="majorHAnsi" w:cstheme="majorBidi" w:eastAsiaTheme="majorEastAsia" w:hAnsiTheme="majorHAnsi"/>
      <w:color w:themeColor="accent1" w:val="4F81BD"/>
      <w14:textFill>
        <w14:solidFill>
          <w14:schemeClr w14:val="accent1"/>
        </w14:solidFill>
      </w14:textFill>
    </w:rPr>
  </w:style>
  <w:style w:default="1" w:styleId="9" w:type="character">
    <w:name w:val="Default Paragraph Font"/>
    <w:semiHidden/>
    <w:unhideWhenUsed/>
    <w:qFormat/>
    <w:uiPriority w:val="1"/>
  </w:style>
  <w:style w:default="1" w:styleId="10"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link w:val="65"/>
    <w:qFormat/>
    <w:uiPriority w:val="0"/>
    <w:pPr>
      <w:spacing w:after="180" w:before="180"/>
      <w:ind w:firstLine="720"/>
      <w:jc w:val="both"/>
    </w:pPr>
    <w:rPr>
      <w:rFonts w:ascii="Times New Roman" w:cs="Times New Roman" w:hAnsi="Times New Roman"/>
      <w:sz w:val="20"/>
      <w:szCs w:val="20"/>
      <w:lang w:val="ru-RU"/>
    </w:rPr>
  </w:style>
  <w:style w:styleId="11" w:type="character">
    <w:name w:val="footnote reference"/>
    <w:basedOn w:val="12"/>
    <w:qFormat/>
    <w:uiPriority w:val="0"/>
    <w:rPr>
      <w:vertAlign w:val="superscript"/>
    </w:rPr>
  </w:style>
  <w:style w:customStyle="1" w:styleId="12" w:type="character">
    <w:name w:val="Название объекта Знак"/>
    <w:basedOn w:val="9"/>
    <w:link w:val="13"/>
    <w:qFormat/>
    <w:uiPriority w:val="0"/>
  </w:style>
  <w:style w:styleId="13" w:type="paragraph">
    <w:name w:val="caption"/>
    <w:basedOn w:val="1"/>
    <w:next w:val="1"/>
    <w:link w:val="12"/>
    <w:qFormat/>
    <w:uiPriority w:val="0"/>
    <w:pPr>
      <w:spacing w:after="120"/>
    </w:pPr>
    <w:rPr>
      <w:i/>
    </w:rPr>
  </w:style>
  <w:style w:styleId="14" w:type="character">
    <w:name w:val="Hyperlink"/>
    <w:basedOn w:val="12"/>
    <w:qFormat/>
    <w:uiPriority w:val="0"/>
    <w:rPr>
      <w:color w:themeColor="accent1" w:val="4F81BD"/>
      <w14:textFill>
        <w14:solidFill>
          <w14:schemeClr w14:val="accent1"/>
        </w14:solidFill>
      </w14:textFill>
    </w:rPr>
  </w:style>
  <w:style w:styleId="15" w:type="paragraph">
    <w:name w:val="footnote text"/>
    <w:basedOn w:val="1"/>
    <w:unhideWhenUsed/>
    <w:qFormat/>
    <w:uiPriority w:val="9"/>
  </w:style>
  <w:style w:styleId="16"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en-US"/>
    </w:rPr>
  </w:style>
  <w:style w:styleId="17" w:type="paragraph">
    <w:name w:val="Title"/>
    <w:basedOn w:val="4"/>
    <w:next w:val="3"/>
    <w:qFormat/>
    <w:uiPriority w:val="0"/>
    <w:rPr>
      <w:rFonts w:cs="Times New Roman"/>
      <w:caps/>
      <w:color w:val="auto"/>
      <w:sz w:val="20"/>
      <w:szCs w:val="20"/>
      <w:lang w:val="ru-RU"/>
    </w:rPr>
  </w:style>
  <w:style w:styleId="18" w:type="paragraph">
    <w:name w:val="Subtitle"/>
    <w:basedOn w:val="17"/>
    <w:next w:val="3"/>
    <w:qFormat/>
    <w:uiPriority w:val="0"/>
    <w:pPr>
      <w:spacing w:after="240" w:before="240"/>
    </w:pPr>
    <w:rPr>
      <w:sz w:val="30"/>
      <w:szCs w:val="30"/>
    </w:rPr>
  </w:style>
  <w:style w:styleId="19" w:type="paragraph">
    <w:name w:val="Block Text"/>
    <w:basedOn w:val="3"/>
    <w:next w:val="3"/>
    <w:unhideWhenUsed/>
    <w:qFormat/>
    <w:uiPriority w:val="9"/>
    <w:pPr>
      <w:spacing w:after="100" w:before="100"/>
      <w:ind w:firstLine="0"/>
    </w:pPr>
    <w:rPr>
      <w:rFonts w:asciiTheme="majorHAnsi" w:cstheme="majorBidi" w:eastAsiaTheme="majorEastAsia" w:hAnsiTheme="majorHAnsi"/>
      <w:bCs/>
    </w:rPr>
  </w:style>
  <w:style w:customStyle="1" w:styleId="20" w:type="paragraph">
    <w:name w:val="Image Caption"/>
    <w:basedOn w:val="13"/>
    <w:autoRedefine/>
    <w:qFormat/>
    <w:uiPriority w:val="0"/>
    <w:rPr>
      <w:rFonts w:ascii="Times New Roman" w:hAnsi="Times New Roman"/>
      <w:sz w:val="20"/>
    </w:rPr>
  </w:style>
  <w:style w:customStyle="1" w:styleId="21" w:type="paragraph">
    <w:name w:val="First Paragraph"/>
    <w:basedOn w:val="3"/>
    <w:next w:val="3"/>
    <w:qFormat/>
    <w:uiPriority w:val="0"/>
  </w:style>
  <w:style w:customStyle="1" w:styleId="22" w:type="paragraph">
    <w:name w:val="Compact"/>
    <w:basedOn w:val="3"/>
    <w:qFormat/>
    <w:uiPriority w:val="0"/>
    <w:pPr>
      <w:spacing w:after="36" w:before="36"/>
      <w:ind w:firstLine="0"/>
      <w:jc w:val="left"/>
    </w:pPr>
    <w:rPr>
      <w:sz w:val="16"/>
      <w:szCs w:val="16"/>
    </w:rPr>
  </w:style>
  <w:style w:customStyle="1" w:styleId="23" w:type="paragraph">
    <w:name w:val="Author"/>
    <w:next w:val="3"/>
    <w:qFormat/>
    <w:uiPriority w:val="0"/>
    <w:pPr>
      <w:keepNext/>
      <w:keepLines/>
      <w:spacing w:after="200"/>
      <w:jc w:val="center"/>
    </w:pPr>
    <w:rPr>
      <w:rFonts w:asciiTheme="minorHAnsi" w:cstheme="minorBidi" w:eastAsiaTheme="minorHAnsi" w:hAnsiTheme="minorHAnsi"/>
      <w:lang w:bidi="ar-SA" w:eastAsia="en-US" w:val="ru-RU"/>
    </w:rPr>
  </w:style>
  <w:style w:customStyle="1" w:styleId="24" w:type="paragraph">
    <w:name w:val="Abstract"/>
    <w:basedOn w:val="3"/>
    <w:next w:val="3"/>
    <w:autoRedefine/>
    <w:qFormat/>
    <w:uiPriority w:val="0"/>
    <w:rPr>
      <w:sz w:val="16"/>
      <w:szCs w:val="16"/>
    </w:rPr>
  </w:style>
  <w:style w:customStyle="1" w:styleId="25" w:type="paragraph">
    <w:name w:val="Список литературы1"/>
    <w:basedOn w:val="1"/>
    <w:qFormat/>
    <w:uiPriority w:val="0"/>
  </w:style>
  <w:style w:customStyle="1" w:styleId="26" w:type="paragraph">
    <w:name w:val="Definition Term"/>
    <w:basedOn w:val="1"/>
    <w:next w:val="27"/>
    <w:qFormat/>
    <w:uiPriority w:val="0"/>
    <w:pPr>
      <w:keepNext/>
      <w:keepLines/>
      <w:spacing w:after="0"/>
    </w:pPr>
    <w:rPr>
      <w:b/>
    </w:rPr>
  </w:style>
  <w:style w:customStyle="1" w:styleId="27" w:type="paragraph">
    <w:name w:val="Definition"/>
    <w:basedOn w:val="1"/>
    <w:qFormat/>
    <w:uiPriority w:val="0"/>
  </w:style>
  <w:style w:customStyle="1" w:styleId="28" w:type="paragraph">
    <w:name w:val="Table Caption"/>
    <w:basedOn w:val="13"/>
    <w:autoRedefine/>
    <w:qFormat/>
    <w:uiPriority w:val="0"/>
    <w:pPr>
      <w:keepNext/>
      <w:jc w:val="center"/>
    </w:pPr>
    <w:rPr>
      <w:rFonts w:ascii="Times New Roman" w:hAnsi="Times New Roman"/>
      <w:sz w:val="20"/>
    </w:rPr>
  </w:style>
  <w:style w:customStyle="1" w:styleId="29" w:type="paragraph">
    <w:name w:val="Figure"/>
    <w:basedOn w:val="1"/>
    <w:qFormat/>
    <w:uiPriority w:val="0"/>
  </w:style>
  <w:style w:customStyle="1" w:styleId="30" w:type="paragraph">
    <w:name w:val="Figure with Caption"/>
    <w:basedOn w:val="29"/>
    <w:qFormat/>
    <w:uiPriority w:val="0"/>
    <w:pPr>
      <w:keepNext/>
    </w:pPr>
  </w:style>
  <w:style w:customStyle="1" w:styleId="31" w:type="character">
    <w:name w:val="Verbatim Char"/>
    <w:basedOn w:val="12"/>
    <w:link w:val="32"/>
    <w:qFormat/>
    <w:uiPriority w:val="0"/>
    <w:rPr>
      <w:rFonts w:ascii="Consolas" w:hAnsi="Consolas"/>
      <w:sz w:val="22"/>
    </w:rPr>
  </w:style>
  <w:style w:customStyle="1" w:styleId="32" w:type="paragraph">
    <w:name w:val="Source Code"/>
    <w:basedOn w:val="1"/>
    <w:link w:val="31"/>
    <w:qFormat/>
    <w:uiPriority w:val="0"/>
    <w:pPr>
      <w:shd w:color="auto" w:fill="F8F8F8" w:val="clear"/>
      <w:wordWrap w:val="0"/>
    </w:pPr>
  </w:style>
  <w:style w:customStyle="1" w:styleId="33" w:type="paragraph">
    <w:name w:val="Заголовок оглавления1"/>
    <w:basedOn w:val="2"/>
    <w:next w:val="3"/>
    <w:unhideWhenUsed/>
    <w:qFormat/>
    <w:uiPriority w:val="39"/>
    <w:pPr>
      <w:spacing w:before="240" w:line="259" w:lineRule="auto"/>
      <w:outlineLvl w:val="9"/>
    </w:pPr>
    <w:rPr>
      <w:b w:val="0"/>
      <w:bCs w:val="0"/>
      <w:color w:themeColor="accent1" w:themeShade="BF" w:val="376092"/>
    </w:rPr>
  </w:style>
  <w:style w:customStyle="1" w:styleId="34" w:type="character">
    <w:name w:val="KeywordTok"/>
    <w:basedOn w:val="31"/>
    <w:qFormat/>
    <w:uiPriority w:val="0"/>
    <w:rPr>
      <w:rFonts w:ascii="Consolas" w:hAnsi="Consolas"/>
      <w:b/>
      <w:color w:val="204A87"/>
      <w:sz w:val="22"/>
      <w:shd w:color="auto" w:fill="F8F8F8" w:val="clear"/>
    </w:rPr>
  </w:style>
  <w:style w:customStyle="1" w:styleId="35" w:type="character">
    <w:name w:val="DataTypeTok"/>
    <w:basedOn w:val="31"/>
    <w:qFormat/>
    <w:uiPriority w:val="0"/>
    <w:rPr>
      <w:rFonts w:ascii="Consolas" w:hAnsi="Consolas"/>
      <w:color w:val="204A87"/>
      <w:sz w:val="22"/>
      <w:shd w:color="auto" w:fill="F8F8F8" w:val="clear"/>
    </w:rPr>
  </w:style>
  <w:style w:customStyle="1" w:styleId="36" w:type="character">
    <w:name w:val="DecValTok"/>
    <w:basedOn w:val="31"/>
    <w:qFormat/>
    <w:uiPriority w:val="0"/>
    <w:rPr>
      <w:rFonts w:ascii="Consolas" w:hAnsi="Consolas"/>
      <w:color w:val="0000CF"/>
      <w:sz w:val="22"/>
      <w:shd w:color="auto" w:fill="F8F8F8" w:val="clear"/>
    </w:rPr>
  </w:style>
  <w:style w:customStyle="1" w:styleId="37" w:type="character">
    <w:name w:val="BaseNTok"/>
    <w:basedOn w:val="31"/>
    <w:qFormat/>
    <w:uiPriority w:val="0"/>
    <w:rPr>
      <w:rFonts w:ascii="Consolas" w:hAnsi="Consolas"/>
      <w:color w:val="0000CF"/>
      <w:sz w:val="22"/>
      <w:shd w:color="auto" w:fill="F8F8F8" w:val="clear"/>
    </w:rPr>
  </w:style>
  <w:style w:customStyle="1" w:styleId="38" w:type="character">
    <w:name w:val="FloatTok"/>
    <w:basedOn w:val="31"/>
    <w:qFormat/>
    <w:uiPriority w:val="0"/>
    <w:rPr>
      <w:rFonts w:ascii="Consolas" w:hAnsi="Consolas"/>
      <w:color w:val="0000CF"/>
      <w:sz w:val="22"/>
      <w:shd w:color="auto" w:fill="F8F8F8" w:val="clear"/>
    </w:rPr>
  </w:style>
  <w:style w:customStyle="1" w:styleId="39" w:type="character">
    <w:name w:val="ConstantTok"/>
    <w:basedOn w:val="31"/>
    <w:qFormat/>
    <w:uiPriority w:val="0"/>
    <w:rPr>
      <w:rFonts w:ascii="Consolas" w:hAnsi="Consolas"/>
      <w:color w:val="000000"/>
      <w:sz w:val="22"/>
      <w:shd w:color="auto" w:fill="F8F8F8" w:val="clear"/>
    </w:rPr>
  </w:style>
  <w:style w:customStyle="1" w:styleId="40" w:type="character">
    <w:name w:val="CharTok"/>
    <w:basedOn w:val="31"/>
    <w:qFormat/>
    <w:uiPriority w:val="0"/>
    <w:rPr>
      <w:rFonts w:ascii="Consolas" w:hAnsi="Consolas"/>
      <w:color w:val="4E9A06"/>
      <w:sz w:val="22"/>
      <w:shd w:color="auto" w:fill="F8F8F8" w:val="clear"/>
    </w:rPr>
  </w:style>
  <w:style w:customStyle="1" w:styleId="41" w:type="character">
    <w:name w:val="SpecialCharTok"/>
    <w:basedOn w:val="31"/>
    <w:qFormat/>
    <w:uiPriority w:val="0"/>
    <w:rPr>
      <w:rFonts w:ascii="Consolas" w:hAnsi="Consolas"/>
      <w:color w:val="000000"/>
      <w:sz w:val="22"/>
      <w:shd w:color="auto" w:fill="F8F8F8" w:val="clear"/>
    </w:rPr>
  </w:style>
  <w:style w:customStyle="1" w:styleId="42" w:type="character">
    <w:name w:val="StringTok"/>
    <w:basedOn w:val="31"/>
    <w:qFormat/>
    <w:uiPriority w:val="0"/>
    <w:rPr>
      <w:rFonts w:ascii="Consolas" w:hAnsi="Consolas"/>
      <w:color w:val="4E9A06"/>
      <w:sz w:val="22"/>
      <w:shd w:color="auto" w:fill="F8F8F8" w:val="clear"/>
    </w:rPr>
  </w:style>
  <w:style w:customStyle="1" w:styleId="43" w:type="character">
    <w:name w:val="VerbatimStringTok"/>
    <w:basedOn w:val="31"/>
    <w:qFormat/>
    <w:uiPriority w:val="0"/>
    <w:rPr>
      <w:rFonts w:ascii="Consolas" w:hAnsi="Consolas"/>
      <w:color w:val="4E9A06"/>
      <w:sz w:val="22"/>
      <w:shd w:color="auto" w:fill="F8F8F8" w:val="clear"/>
    </w:rPr>
  </w:style>
  <w:style w:customStyle="1" w:styleId="44" w:type="character">
    <w:name w:val="SpecialStringTok"/>
    <w:basedOn w:val="31"/>
    <w:qFormat/>
    <w:uiPriority w:val="0"/>
    <w:rPr>
      <w:rFonts w:ascii="Consolas" w:hAnsi="Consolas"/>
      <w:color w:val="4E9A06"/>
      <w:sz w:val="22"/>
      <w:shd w:color="auto" w:fill="F8F8F8" w:val="clear"/>
    </w:rPr>
  </w:style>
  <w:style w:customStyle="1" w:styleId="45" w:type="character">
    <w:name w:val="ImportTok"/>
    <w:basedOn w:val="31"/>
    <w:qFormat/>
    <w:uiPriority w:val="0"/>
    <w:rPr>
      <w:rFonts w:ascii="Consolas" w:hAnsi="Consolas"/>
      <w:sz w:val="22"/>
      <w:shd w:color="auto" w:fill="F8F8F8" w:val="clear"/>
    </w:rPr>
  </w:style>
  <w:style w:customStyle="1" w:styleId="46" w:type="character">
    <w:name w:val="CommentTok"/>
    <w:basedOn w:val="31"/>
    <w:qFormat/>
    <w:uiPriority w:val="0"/>
    <w:rPr>
      <w:rFonts w:ascii="Consolas" w:hAnsi="Consolas"/>
      <w:i/>
      <w:color w:val="8F5902"/>
      <w:sz w:val="22"/>
      <w:shd w:color="auto" w:fill="F8F8F8" w:val="clear"/>
    </w:rPr>
  </w:style>
  <w:style w:customStyle="1" w:styleId="47" w:type="character">
    <w:name w:val="DocumentationTok"/>
    <w:basedOn w:val="31"/>
    <w:qFormat/>
    <w:uiPriority w:val="0"/>
    <w:rPr>
      <w:rFonts w:ascii="Consolas" w:hAnsi="Consolas"/>
      <w:b/>
      <w:i/>
      <w:color w:val="8F5902"/>
      <w:sz w:val="22"/>
      <w:shd w:color="auto" w:fill="F8F8F8" w:val="clear"/>
    </w:rPr>
  </w:style>
  <w:style w:customStyle="1" w:styleId="48" w:type="character">
    <w:name w:val="AnnotationTok"/>
    <w:basedOn w:val="31"/>
    <w:qFormat/>
    <w:uiPriority w:val="0"/>
    <w:rPr>
      <w:rFonts w:ascii="Consolas" w:hAnsi="Consolas"/>
      <w:b/>
      <w:i/>
      <w:color w:val="8F5902"/>
      <w:sz w:val="22"/>
      <w:shd w:color="auto" w:fill="F8F8F8" w:val="clear"/>
    </w:rPr>
  </w:style>
  <w:style w:customStyle="1" w:styleId="49" w:type="character">
    <w:name w:val="CommentVarTok"/>
    <w:basedOn w:val="31"/>
    <w:qFormat/>
    <w:uiPriority w:val="0"/>
    <w:rPr>
      <w:rFonts w:ascii="Consolas" w:hAnsi="Consolas"/>
      <w:b/>
      <w:i/>
      <w:color w:val="8F5902"/>
      <w:sz w:val="22"/>
      <w:shd w:color="auto" w:fill="F8F8F8" w:val="clear"/>
    </w:rPr>
  </w:style>
  <w:style w:customStyle="1" w:styleId="50" w:type="character">
    <w:name w:val="OtherTok"/>
    <w:basedOn w:val="31"/>
    <w:qFormat/>
    <w:uiPriority w:val="0"/>
    <w:rPr>
      <w:rFonts w:ascii="Consolas" w:hAnsi="Consolas"/>
      <w:color w:val="8F5902"/>
      <w:sz w:val="22"/>
      <w:shd w:color="auto" w:fill="F8F8F8" w:val="clear"/>
    </w:rPr>
  </w:style>
  <w:style w:customStyle="1" w:styleId="51" w:type="character">
    <w:name w:val="FunctionTok"/>
    <w:basedOn w:val="31"/>
    <w:qFormat/>
    <w:uiPriority w:val="0"/>
    <w:rPr>
      <w:rFonts w:ascii="Consolas" w:hAnsi="Consolas"/>
      <w:color w:val="000000"/>
      <w:sz w:val="22"/>
      <w:shd w:color="auto" w:fill="F8F8F8" w:val="clear"/>
    </w:rPr>
  </w:style>
  <w:style w:customStyle="1" w:styleId="52" w:type="character">
    <w:name w:val="VariableTok"/>
    <w:basedOn w:val="31"/>
    <w:qFormat/>
    <w:uiPriority w:val="0"/>
    <w:rPr>
      <w:rFonts w:ascii="Consolas" w:hAnsi="Consolas"/>
      <w:color w:val="000000"/>
      <w:sz w:val="22"/>
      <w:shd w:color="auto" w:fill="F8F8F8" w:val="clear"/>
    </w:rPr>
  </w:style>
  <w:style w:customStyle="1" w:styleId="53" w:type="character">
    <w:name w:val="ControlFlowTok"/>
    <w:basedOn w:val="31"/>
    <w:qFormat/>
    <w:uiPriority w:val="0"/>
    <w:rPr>
      <w:rFonts w:ascii="Consolas" w:hAnsi="Consolas"/>
      <w:b/>
      <w:color w:val="204A87"/>
      <w:sz w:val="22"/>
      <w:shd w:color="auto" w:fill="F8F8F8" w:val="clear"/>
    </w:rPr>
  </w:style>
  <w:style w:customStyle="1" w:styleId="54" w:type="character">
    <w:name w:val="OperatorTok"/>
    <w:basedOn w:val="31"/>
    <w:qFormat/>
    <w:uiPriority w:val="0"/>
    <w:rPr>
      <w:rFonts w:ascii="Consolas" w:hAnsi="Consolas"/>
      <w:b/>
      <w:color w:val="CE5C00"/>
      <w:sz w:val="22"/>
      <w:shd w:color="auto" w:fill="F8F8F8" w:val="clear"/>
    </w:rPr>
  </w:style>
  <w:style w:customStyle="1" w:styleId="55" w:type="character">
    <w:name w:val="BuiltInTok"/>
    <w:basedOn w:val="31"/>
    <w:qFormat/>
    <w:uiPriority w:val="0"/>
    <w:rPr>
      <w:rFonts w:ascii="Consolas" w:hAnsi="Consolas"/>
      <w:sz w:val="22"/>
      <w:shd w:color="auto" w:fill="F8F8F8" w:val="clear"/>
    </w:rPr>
  </w:style>
  <w:style w:customStyle="1" w:styleId="56" w:type="character">
    <w:name w:val="ExtensionTok"/>
    <w:basedOn w:val="31"/>
    <w:qFormat/>
    <w:uiPriority w:val="0"/>
    <w:rPr>
      <w:rFonts w:ascii="Consolas" w:hAnsi="Consolas"/>
      <w:sz w:val="22"/>
      <w:shd w:color="auto" w:fill="F8F8F8" w:val="clear"/>
    </w:rPr>
  </w:style>
  <w:style w:customStyle="1" w:styleId="57" w:type="character">
    <w:name w:val="PreprocessorTok"/>
    <w:basedOn w:val="31"/>
    <w:qFormat/>
    <w:uiPriority w:val="0"/>
    <w:rPr>
      <w:rFonts w:ascii="Consolas" w:hAnsi="Consolas"/>
      <w:i/>
      <w:color w:val="8F5902"/>
      <w:sz w:val="22"/>
      <w:shd w:color="auto" w:fill="F8F8F8" w:val="clear"/>
    </w:rPr>
  </w:style>
  <w:style w:customStyle="1" w:styleId="58" w:type="character">
    <w:name w:val="AttributeTok"/>
    <w:basedOn w:val="31"/>
    <w:qFormat/>
    <w:uiPriority w:val="0"/>
    <w:rPr>
      <w:rFonts w:ascii="Consolas" w:hAnsi="Consolas"/>
      <w:color w:val="C4A000"/>
      <w:sz w:val="22"/>
      <w:shd w:color="auto" w:fill="F8F8F8" w:val="clear"/>
    </w:rPr>
  </w:style>
  <w:style w:customStyle="1" w:styleId="59" w:type="character">
    <w:name w:val="RegionMarkerTok"/>
    <w:basedOn w:val="31"/>
    <w:qFormat/>
    <w:uiPriority w:val="0"/>
    <w:rPr>
      <w:rFonts w:ascii="Consolas" w:hAnsi="Consolas"/>
      <w:sz w:val="22"/>
      <w:shd w:color="auto" w:fill="F8F8F8" w:val="clear"/>
    </w:rPr>
  </w:style>
  <w:style w:customStyle="1" w:styleId="60" w:type="character">
    <w:name w:val="InformationTok"/>
    <w:basedOn w:val="31"/>
    <w:qFormat/>
    <w:uiPriority w:val="0"/>
    <w:rPr>
      <w:rFonts w:ascii="Consolas" w:hAnsi="Consolas"/>
      <w:b/>
      <w:i/>
      <w:color w:val="8F5902"/>
      <w:sz w:val="22"/>
      <w:shd w:color="auto" w:fill="F8F8F8" w:val="clear"/>
    </w:rPr>
  </w:style>
  <w:style w:customStyle="1" w:styleId="61" w:type="character">
    <w:name w:val="WarningTok"/>
    <w:basedOn w:val="31"/>
    <w:qFormat/>
    <w:uiPriority w:val="0"/>
    <w:rPr>
      <w:rFonts w:ascii="Consolas" w:hAnsi="Consolas"/>
      <w:b/>
      <w:i/>
      <w:color w:val="8F5902"/>
      <w:sz w:val="22"/>
      <w:shd w:color="auto" w:fill="F8F8F8" w:val="clear"/>
    </w:rPr>
  </w:style>
  <w:style w:customStyle="1" w:styleId="62" w:type="character">
    <w:name w:val="AlertTok"/>
    <w:basedOn w:val="31"/>
    <w:qFormat/>
    <w:uiPriority w:val="0"/>
    <w:rPr>
      <w:rFonts w:ascii="Consolas" w:hAnsi="Consolas"/>
      <w:color w:val="EF2929"/>
      <w:sz w:val="22"/>
      <w:shd w:color="auto" w:fill="F8F8F8" w:val="clear"/>
    </w:rPr>
  </w:style>
  <w:style w:customStyle="1" w:styleId="63" w:type="character">
    <w:name w:val="ErrorTok"/>
    <w:basedOn w:val="31"/>
    <w:qFormat/>
    <w:uiPriority w:val="0"/>
    <w:rPr>
      <w:rFonts w:ascii="Consolas" w:hAnsi="Consolas"/>
      <w:b/>
      <w:color w:val="A40000"/>
      <w:sz w:val="22"/>
      <w:shd w:color="auto" w:fill="F8F8F8" w:val="clear"/>
    </w:rPr>
  </w:style>
  <w:style w:customStyle="1" w:styleId="64" w:type="character">
    <w:name w:val="NormalTok"/>
    <w:basedOn w:val="31"/>
    <w:qFormat/>
    <w:uiPriority w:val="0"/>
    <w:rPr>
      <w:rFonts w:ascii="Consolas" w:hAnsi="Consolas"/>
      <w:sz w:val="22"/>
      <w:shd w:color="auto" w:fill="F8F8F8" w:val="clear"/>
    </w:rPr>
  </w:style>
  <w:style w:customStyle="1" w:styleId="65" w:type="character">
    <w:name w:val="Основной текст Знак"/>
    <w:basedOn w:val="9"/>
    <w:link w:val="3"/>
    <w:qFormat/>
    <w:uiPriority w:val="0"/>
    <w:rPr>
      <w:rFonts w:ascii="Times New Roman" w:cs="Times New Roman" w:hAnsi="Times New Roman"/>
      <w:lang w:eastAsia="en-US"/>
    </w:rPr>
  </w:style>
  <w:style w:customStyle="1" w:styleId="66" w:type="paragraph">
    <w:name w:val="Table"/>
    <w:basedOn w:val="1"/>
    <w:next w:val="1"/>
    <w:qFormat/>
    <w:uiPriority w:val="0"/>
    <w:pPr>
      <w:spacing w:after="36" w:before="36"/>
    </w:pPr>
    <w:rPr>
      <w:rFonts w:ascii="Times New Roman" w:cs="Times New Roman" w:eastAsiaTheme="minorEastAsia" w:hAnsi="Times New Roman"/>
      <w:sz w:val="16"/>
      <w:szCs w:val="16"/>
      <w:lang w:val="ru-RU"/>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8e0853382ec9df3d2ad1321d26c1511fbc181507.png"/>
<Relationship Id="rId10" Type="http://schemas.openxmlformats.org/officeDocument/2006/relationships/image" Target="media/a69fdc6707b8f7278510f73ea625319237c3890a.png"/>
<Relationship Id="rId11" Type="http://schemas.openxmlformats.org/officeDocument/2006/relationships/image" Target="media/70077d24bfdbfc8a972e9ce34e63577412c1f10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422</Words>
  <Characters>2406</Characters>
  <Lines>20</Lines>
  <Paragraphs>5</Paragraphs>
  <TotalTime>27</TotalTime>
  <ScaleCrop>false</ScaleCrop>
  <LinksUpToDate>false</LinksUpToDate>
  <CharactersWithSpaces>2823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2025-05-19T09:19:53Z</dcterms:created>
  <dcterms:modified xsi:type="dcterms:W3CDTF">2025-05-19T12:19:53Z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2025-05-19</vt:lpwstr>
  </property>
  <property fmtid="{D5CDD505-2E9C-101B-9397-08002B2CF9AE}" pid="3" name="output">
    <vt:lpwstr/>
  </property>
</Properties>
</file>