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6B" w:rsidRPr="00B1766B" w:rsidRDefault="00B1766B" w:rsidP="00DB1FA2">
      <w:r>
        <w:t xml:space="preserve">Вообще в начале должна быть модель 5 (предсказания </w:t>
      </w:r>
      <w:proofErr w:type="spellStart"/>
      <w:r>
        <w:rPr>
          <w:lang w:val="en-US"/>
        </w:rPr>
        <w:t>Ptros</w:t>
      </w:r>
      <w:proofErr w:type="spellEnd"/>
      <w:r w:rsidRPr="00B1766B">
        <w:t xml:space="preserve"> </w:t>
      </w:r>
      <w:r>
        <w:t xml:space="preserve">по </w:t>
      </w:r>
      <w:r>
        <w:rPr>
          <w:lang w:val="en-US"/>
        </w:rPr>
        <w:t>PT</w:t>
      </w:r>
      <w:r>
        <w:t xml:space="preserve">). Потом сказать, что мы пишем уравнения по коэффициентам для модели 5 и модели 3 и рекомендуем их использовать в Белом море и опресненной части Кольского залива. А потом уже вот это, для других пользователей: </w:t>
      </w:r>
    </w:p>
    <w:p w:rsidR="00BD4F51" w:rsidRDefault="00AA3AF1" w:rsidP="00DB1FA2">
      <w:pPr>
        <w:pStyle w:val="a3"/>
        <w:numPr>
          <w:ilvl w:val="0"/>
          <w:numId w:val="1"/>
        </w:numPr>
      </w:pPr>
      <w:r>
        <w:t xml:space="preserve">Если у вас уже есть большой массив </w:t>
      </w:r>
      <w:proofErr w:type="spellStart"/>
      <w:r>
        <w:t>генотипированных</w:t>
      </w:r>
      <w:proofErr w:type="spellEnd"/>
      <w:r>
        <w:t xml:space="preserve"> данных из гибридных зон МЕ и МТ </w:t>
      </w:r>
      <w:r w:rsidR="008305B6">
        <w:t xml:space="preserve">(в максимально широком диапазоне варьирования </w:t>
      </w:r>
      <w:proofErr w:type="spellStart"/>
      <w:r w:rsidR="008305B6">
        <w:rPr>
          <w:lang w:val="en-US"/>
        </w:rPr>
        <w:t>Ptros</w:t>
      </w:r>
      <w:proofErr w:type="spellEnd"/>
      <w:r w:rsidR="008305B6" w:rsidRPr="008305B6">
        <w:t>)</w:t>
      </w:r>
      <w:r w:rsidR="008305B6">
        <w:t xml:space="preserve"> </w:t>
      </w:r>
      <w:r>
        <w:t>(</w:t>
      </w:r>
      <w:r w:rsidRPr="00AA3AF1">
        <w:rPr>
          <w:b/>
        </w:rPr>
        <w:t xml:space="preserve">давайте МТ и </w:t>
      </w:r>
      <w:proofErr w:type="spellStart"/>
      <w:r w:rsidRPr="00AA3AF1">
        <w:rPr>
          <w:b/>
        </w:rPr>
        <w:t>МГ</w:t>
      </w:r>
      <w:r w:rsidR="00B1766B">
        <w:rPr>
          <w:b/>
        </w:rPr>
        <w:t>алло</w:t>
      </w:r>
      <w:proofErr w:type="spellEnd"/>
      <w:r w:rsidRPr="00AA3AF1">
        <w:rPr>
          <w:b/>
        </w:rPr>
        <w:t xml:space="preserve"> тоже предлагать</w:t>
      </w:r>
      <w:r w:rsidR="00B1766B">
        <w:rPr>
          <w:b/>
        </w:rPr>
        <w:t xml:space="preserve"> попробовать</w:t>
      </w:r>
      <w:r>
        <w:t xml:space="preserve">, ссылаясь на </w:t>
      </w:r>
      <w:r w:rsidR="00070A46">
        <w:t>литературные данные</w:t>
      </w:r>
      <w:r>
        <w:t>)</w:t>
      </w:r>
      <w:r w:rsidRPr="00AA3AF1">
        <w:t xml:space="preserve"> </w:t>
      </w:r>
      <w:r>
        <w:t>и</w:t>
      </w:r>
      <w:r w:rsidR="00DB1FA2">
        <w:t xml:space="preserve"> их раковины</w:t>
      </w:r>
      <w:r>
        <w:t>, вы можете сделать себе такой же анализ, как у нас</w:t>
      </w:r>
      <w:r w:rsidR="008305B6">
        <w:t xml:space="preserve">: подобрать регрессионные модели, связывающие частоты одного из генотипов (зависимая переменная) с частотой характерного </w:t>
      </w:r>
      <w:proofErr w:type="spellStart"/>
      <w:r w:rsidR="008305B6">
        <w:t>морфотипа</w:t>
      </w:r>
      <w:proofErr w:type="spellEnd"/>
      <w:r>
        <w:t xml:space="preserve"> </w:t>
      </w:r>
      <w:r w:rsidR="008305B6">
        <w:t>(предиктор)</w:t>
      </w:r>
      <w:r>
        <w:t xml:space="preserve"> и использовать их, чтобы в дальнейшем не </w:t>
      </w:r>
      <w:proofErr w:type="spellStart"/>
      <w:r>
        <w:t>генотипировать</w:t>
      </w:r>
      <w:proofErr w:type="spellEnd"/>
      <w:r>
        <w:t>.</w:t>
      </w:r>
    </w:p>
    <w:p w:rsidR="008305B6" w:rsidRDefault="008305B6" w:rsidP="00DB1FA2">
      <w:pPr>
        <w:pStyle w:val="a3"/>
        <w:numPr>
          <w:ilvl w:val="0"/>
          <w:numId w:val="1"/>
        </w:numPr>
      </w:pPr>
      <w:r>
        <w:t xml:space="preserve">Вы можете полностью повторить наш анализ: описать взаимосвязь частот генотипов с частотами </w:t>
      </w:r>
      <w:proofErr w:type="spellStart"/>
      <w:r>
        <w:t>морфотипов</w:t>
      </w:r>
      <w:proofErr w:type="spellEnd"/>
      <w:r>
        <w:t xml:space="preserve"> на фоне максимально возможного варьирования таксономической структуры выборок.</w:t>
      </w:r>
    </w:p>
    <w:p w:rsidR="00AA3AF1" w:rsidRDefault="00DB1FA2" w:rsidP="00AA3AF1">
      <w:pPr>
        <w:pStyle w:val="a3"/>
        <w:numPr>
          <w:ilvl w:val="0"/>
          <w:numId w:val="1"/>
        </w:numPr>
      </w:pPr>
      <w:r>
        <w:t>Если у</w:t>
      </w:r>
      <w:r w:rsidR="008305B6">
        <w:t xml:space="preserve"> вас нет данных для пункта 1 или вам не хочется тратить время и деньги на пункт 2, </w:t>
      </w:r>
      <w:r>
        <w:t>но</w:t>
      </w:r>
      <w:r w:rsidR="00AA3AF1">
        <w:t xml:space="preserve"> хочется быстро </w:t>
      </w:r>
      <w:r>
        <w:t xml:space="preserve">и минимально </w:t>
      </w:r>
      <w:proofErr w:type="spellStart"/>
      <w:r>
        <w:t>затратно</w:t>
      </w:r>
      <w:proofErr w:type="spellEnd"/>
      <w:r>
        <w:t xml:space="preserve"> </w:t>
      </w:r>
      <w:r w:rsidR="00AA3AF1">
        <w:t xml:space="preserve">прикинуть, как по </w:t>
      </w:r>
      <w:proofErr w:type="spellStart"/>
      <w:r w:rsidR="00AA3AF1">
        <w:t>морфотипам</w:t>
      </w:r>
      <w:proofErr w:type="spellEnd"/>
      <w:r w:rsidR="00AA3AF1">
        <w:t xml:space="preserve"> оценить генетическую струк</w:t>
      </w:r>
      <w:r w:rsidR="00B1766B">
        <w:t>ту</w:t>
      </w:r>
      <w:r w:rsidR="00AA3AF1">
        <w:t>ру</w:t>
      </w:r>
      <w:r w:rsidR="004F1559">
        <w:t xml:space="preserve"> и </w:t>
      </w:r>
      <w:r w:rsidR="003D307D">
        <w:t xml:space="preserve">вероятность </w:t>
      </w:r>
      <w:r w:rsidR="004F1559">
        <w:t>корректно</w:t>
      </w:r>
      <w:r w:rsidR="003D307D">
        <w:t>го</w:t>
      </w:r>
      <w:r w:rsidR="004F1559">
        <w:t xml:space="preserve"> определения </w:t>
      </w:r>
      <w:r w:rsidR="003D307D">
        <w:t>особей до вида</w:t>
      </w:r>
      <w:r w:rsidR="004F1559">
        <w:t xml:space="preserve"> по </w:t>
      </w:r>
      <w:proofErr w:type="spellStart"/>
      <w:r w:rsidR="004F1559">
        <w:t>морфотипам</w:t>
      </w:r>
      <w:proofErr w:type="spellEnd"/>
      <w:r>
        <w:t>, то логика анализа следующая:</w:t>
      </w:r>
    </w:p>
    <w:p w:rsidR="00D672B4" w:rsidRDefault="00AA3AF1" w:rsidP="00AA3AF1">
      <w:pPr>
        <w:pStyle w:val="a3"/>
      </w:pPr>
      <w:r>
        <w:t xml:space="preserve">- Соберите калибровочные выборки </w:t>
      </w:r>
      <w:r w:rsidR="00D672B4">
        <w:t xml:space="preserve">для оценки следующих вероятностей: </w:t>
      </w:r>
    </w:p>
    <w:p w:rsidR="00D672B4" w:rsidRDefault="00D672B4" w:rsidP="00AA3AF1">
      <w:pPr>
        <w:pStyle w:val="a3"/>
      </w:pPr>
      <w:proofErr w:type="gramStart"/>
      <w:r w:rsidRPr="00070A46">
        <w:rPr>
          <w:b/>
          <w:lang w:val="en-US"/>
        </w:rPr>
        <w:t>P</w:t>
      </w:r>
      <w:r w:rsidRPr="00070A46">
        <w:rPr>
          <w:b/>
        </w:rPr>
        <w:t>(</w:t>
      </w:r>
      <w:proofErr w:type="gramEnd"/>
      <w:r w:rsidRPr="00070A46">
        <w:rPr>
          <w:b/>
          <w:lang w:val="en-US"/>
        </w:rPr>
        <w:t>T</w:t>
      </w:r>
      <w:r w:rsidRPr="00070A46">
        <w:rPr>
          <w:b/>
        </w:rPr>
        <w:t>|</w:t>
      </w:r>
      <w:r w:rsidRPr="00070A46">
        <w:rPr>
          <w:b/>
          <w:lang w:val="en-US"/>
        </w:rPr>
        <w:t>MT</w:t>
      </w:r>
      <w:r w:rsidRPr="00070A46">
        <w:rPr>
          <w:b/>
        </w:rPr>
        <w:t>)</w:t>
      </w:r>
      <w:r w:rsidRPr="00070A46">
        <w:rPr>
          <w:b/>
          <w:vertAlign w:val="subscript"/>
          <w:lang w:val="en-US"/>
        </w:rPr>
        <w:t>c</w:t>
      </w:r>
      <w:r w:rsidRPr="00D672B4">
        <w:t xml:space="preserve"> – </w:t>
      </w:r>
      <w:r>
        <w:t>вероятность встретить Т-</w:t>
      </w:r>
      <w:proofErr w:type="spellStart"/>
      <w:r>
        <w:t>морфотип</w:t>
      </w:r>
      <w:proofErr w:type="spellEnd"/>
      <w:r>
        <w:t xml:space="preserve"> у МТ</w:t>
      </w:r>
    </w:p>
    <w:p w:rsidR="00D672B4" w:rsidRPr="00671297" w:rsidRDefault="00D672B4" w:rsidP="00D672B4">
      <w:pPr>
        <w:pStyle w:val="a3"/>
      </w:pPr>
      <w:proofErr w:type="gramStart"/>
      <w:r w:rsidRPr="00070A46">
        <w:rPr>
          <w:b/>
          <w:lang w:val="en-US"/>
        </w:rPr>
        <w:t>P</w:t>
      </w:r>
      <w:r w:rsidRPr="00070A46">
        <w:rPr>
          <w:b/>
        </w:rPr>
        <w:t>(</w:t>
      </w:r>
      <w:proofErr w:type="gramEnd"/>
      <w:r w:rsidRPr="00070A46">
        <w:rPr>
          <w:b/>
          <w:lang w:val="en-US"/>
        </w:rPr>
        <w:t>T</w:t>
      </w:r>
      <w:r w:rsidRPr="00070A46">
        <w:rPr>
          <w:b/>
        </w:rPr>
        <w:t>|</w:t>
      </w:r>
      <w:r w:rsidRPr="00070A46">
        <w:rPr>
          <w:b/>
          <w:lang w:val="en-US"/>
        </w:rPr>
        <w:t>ME</w:t>
      </w:r>
      <w:r w:rsidRPr="00070A46">
        <w:rPr>
          <w:b/>
        </w:rPr>
        <w:t>)</w:t>
      </w:r>
      <w:r w:rsidRPr="00070A46">
        <w:rPr>
          <w:b/>
          <w:vertAlign w:val="subscript"/>
          <w:lang w:val="en-US"/>
        </w:rPr>
        <w:t>c</w:t>
      </w:r>
      <w:r w:rsidRPr="00D672B4">
        <w:t xml:space="preserve"> – </w:t>
      </w:r>
      <w:r>
        <w:t>вероятность встретить Т-</w:t>
      </w:r>
      <w:proofErr w:type="spellStart"/>
      <w:r>
        <w:t>морфотип</w:t>
      </w:r>
      <w:proofErr w:type="spellEnd"/>
      <w:r>
        <w:t xml:space="preserve"> у М</w:t>
      </w:r>
      <w:r>
        <w:rPr>
          <w:lang w:val="en-US"/>
        </w:rPr>
        <w:t>E</w:t>
      </w:r>
    </w:p>
    <w:p w:rsidR="00AA3AF1" w:rsidRDefault="00D672B4" w:rsidP="00AA3AF1">
      <w:pPr>
        <w:pStyle w:val="a3"/>
      </w:pPr>
      <w:r>
        <w:t>Н</w:t>
      </w:r>
      <w:r w:rsidR="00AA3AF1">
        <w:t xml:space="preserve">иже мы напишем, </w:t>
      </w:r>
      <w:r w:rsidR="00070A46">
        <w:t xml:space="preserve">как мы выясняли, </w:t>
      </w:r>
      <w:r w:rsidR="00AA3AF1">
        <w:t xml:space="preserve">каких выборок и в каком количестве минимально достаточно </w:t>
      </w:r>
      <w:r>
        <w:t>брать.</w:t>
      </w:r>
    </w:p>
    <w:p w:rsidR="00AA3AF1" w:rsidRDefault="00AA3AF1" w:rsidP="00AA3AF1">
      <w:pPr>
        <w:pStyle w:val="a3"/>
      </w:pPr>
      <w:r>
        <w:t xml:space="preserve">- </w:t>
      </w:r>
      <w:proofErr w:type="spellStart"/>
      <w:r>
        <w:t>Генотипируйте</w:t>
      </w:r>
      <w:proofErr w:type="spellEnd"/>
      <w:r>
        <w:t xml:space="preserve"> их и определите </w:t>
      </w:r>
      <w:proofErr w:type="spellStart"/>
      <w:r>
        <w:t>морфотипы</w:t>
      </w:r>
      <w:proofErr w:type="spellEnd"/>
      <w:r>
        <w:t>.</w:t>
      </w:r>
    </w:p>
    <w:p w:rsidR="00070A46" w:rsidRDefault="00AA3AF1" w:rsidP="00AA3AF1">
      <w:pPr>
        <w:pStyle w:val="a3"/>
      </w:pPr>
      <w:r>
        <w:t xml:space="preserve">- </w:t>
      </w:r>
      <w:r w:rsidR="003D307D">
        <w:t>Опишите зависимости, которые выводятся</w:t>
      </w:r>
      <w:r>
        <w:t xml:space="preserve"> согласно теореме Байеса (это и есть калькулятор</w:t>
      </w:r>
      <w:r w:rsidR="009F7756">
        <w:t>ы</w:t>
      </w:r>
      <w:r>
        <w:t>).</w:t>
      </w:r>
      <w:r w:rsidR="003D307D">
        <w:t xml:space="preserve"> </w:t>
      </w:r>
    </w:p>
    <w:p w:rsidR="00070A46" w:rsidRDefault="00070A46" w:rsidP="00AA3AF1">
      <w:pPr>
        <w:pStyle w:val="a3"/>
      </w:pPr>
    </w:p>
    <w:p w:rsidR="003D307D" w:rsidRDefault="009F7756" w:rsidP="00AA3AF1">
      <w:pPr>
        <w:pStyle w:val="a3"/>
      </w:pPr>
      <w:r w:rsidRPr="009F7756">
        <w:rPr>
          <w:u w:val="single"/>
        </w:rPr>
        <w:t xml:space="preserve">Калькулятор 1. </w:t>
      </w:r>
      <w:r w:rsidR="003D307D">
        <w:t xml:space="preserve">Первая зависимость отражает связь </w:t>
      </w:r>
      <w:proofErr w:type="spellStart"/>
      <w:r w:rsidR="003D307D" w:rsidRPr="00195549">
        <w:rPr>
          <w:b/>
        </w:rPr>
        <w:t>Ptros</w:t>
      </w:r>
      <w:proofErr w:type="spellEnd"/>
      <w:r w:rsidR="003D307D">
        <w:t xml:space="preserve"> с частотой</w:t>
      </w:r>
      <w:r w:rsidR="00AA3AF1">
        <w:t xml:space="preserve"> T-</w:t>
      </w:r>
      <w:proofErr w:type="spellStart"/>
      <w:r w:rsidR="00AA3AF1">
        <w:t>морфотипа</w:t>
      </w:r>
      <w:proofErr w:type="spellEnd"/>
      <w:r w:rsidR="003D307D">
        <w:t xml:space="preserve"> </w:t>
      </w:r>
      <w:r>
        <w:t xml:space="preserve">в </w:t>
      </w:r>
      <w:r w:rsidRPr="009551D2">
        <w:t>изучаемой</w:t>
      </w:r>
      <w:r>
        <w:t xml:space="preserve"> выборке </w:t>
      </w:r>
      <w:r w:rsidR="00070A46">
        <w:t>(</w:t>
      </w:r>
      <w:r w:rsidR="00070A46" w:rsidRPr="00070A46">
        <w:rPr>
          <w:b/>
        </w:rPr>
        <w:t>РТ</w:t>
      </w:r>
      <w:r w:rsidR="00070A46">
        <w:t xml:space="preserve">) </w:t>
      </w:r>
      <w:r w:rsidR="003D307D">
        <w:t>и выводится из формулы полной вероятности, отражающей вероятность появления события «Т-</w:t>
      </w:r>
      <w:proofErr w:type="spellStart"/>
      <w:r w:rsidR="003D307D">
        <w:t>морфотип</w:t>
      </w:r>
      <w:proofErr w:type="spellEnd"/>
      <w:r w:rsidR="003D307D">
        <w:t>»</w:t>
      </w:r>
      <w:r>
        <w:t>:</w:t>
      </w:r>
    </w:p>
    <w:p w:rsidR="003D307D" w:rsidRDefault="003D307D" w:rsidP="00AA3AF1">
      <w:pPr>
        <w:pStyle w:val="a3"/>
      </w:pPr>
    </w:p>
    <w:p w:rsidR="003D307D" w:rsidRPr="00D672B4" w:rsidRDefault="00D672B4" w:rsidP="003D307D">
      <w:pPr>
        <w:pStyle w:val="a3"/>
      </w:pPr>
      <w:r>
        <w:rPr>
          <w:b/>
          <w:bCs/>
          <w:lang w:val="en-US"/>
        </w:rPr>
        <w:t>PT</w:t>
      </w:r>
      <w:r w:rsidR="003D307D" w:rsidRPr="00D672B4">
        <w:rPr>
          <w:b/>
          <w:bCs/>
        </w:rPr>
        <w:t xml:space="preserve"> =</w:t>
      </w:r>
      <w:r w:rsidR="003D307D" w:rsidRPr="00D672B4">
        <w:t xml:space="preserve"> </w:t>
      </w:r>
      <w:proofErr w:type="spellStart"/>
      <w:r w:rsidR="003D307D" w:rsidRPr="003D307D">
        <w:rPr>
          <w:b/>
          <w:bCs/>
          <w:lang w:val="en-US"/>
        </w:rPr>
        <w:t>Ptros</w:t>
      </w:r>
      <w:proofErr w:type="spellEnd"/>
      <w:r w:rsidR="003D307D" w:rsidRPr="00D672B4">
        <w:rPr>
          <w:b/>
          <w:bCs/>
        </w:rPr>
        <w:t>*</w:t>
      </w:r>
      <w:proofErr w:type="gramStart"/>
      <w:r w:rsidR="003D307D" w:rsidRPr="003D307D">
        <w:rPr>
          <w:b/>
          <w:bCs/>
          <w:lang w:val="en-US"/>
        </w:rPr>
        <w:t>P</w:t>
      </w:r>
      <w:r w:rsidR="003D307D" w:rsidRPr="00D672B4">
        <w:rPr>
          <w:b/>
          <w:bCs/>
        </w:rPr>
        <w:t>(</w:t>
      </w:r>
      <w:proofErr w:type="gramEnd"/>
      <w:r w:rsidR="003D307D" w:rsidRPr="003D307D">
        <w:rPr>
          <w:b/>
          <w:bCs/>
          <w:lang w:val="en-US"/>
        </w:rPr>
        <w:t>T</w:t>
      </w:r>
      <w:r w:rsidR="003D307D" w:rsidRPr="00D672B4">
        <w:rPr>
          <w:b/>
          <w:bCs/>
        </w:rPr>
        <w:t>|</w:t>
      </w:r>
      <w:r w:rsidR="003D307D" w:rsidRPr="003D307D">
        <w:rPr>
          <w:b/>
          <w:bCs/>
          <w:lang w:val="en-US"/>
        </w:rPr>
        <w:t>MT</w:t>
      </w:r>
      <w:r w:rsidR="003D307D" w:rsidRPr="00D672B4">
        <w:rPr>
          <w:b/>
          <w:bCs/>
        </w:rPr>
        <w:t>)</w:t>
      </w:r>
      <w:r w:rsidR="003D307D" w:rsidRPr="003D307D">
        <w:rPr>
          <w:b/>
          <w:bCs/>
          <w:vertAlign w:val="subscript"/>
          <w:lang w:val="en-US"/>
        </w:rPr>
        <w:t>c</w:t>
      </w:r>
      <w:r w:rsidR="003D307D" w:rsidRPr="00D672B4">
        <w:rPr>
          <w:b/>
          <w:bCs/>
          <w:vertAlign w:val="subscript"/>
        </w:rPr>
        <w:t xml:space="preserve"> </w:t>
      </w:r>
      <w:r w:rsidR="003D307D" w:rsidRPr="00D672B4">
        <w:rPr>
          <w:b/>
          <w:bCs/>
        </w:rPr>
        <w:t xml:space="preserve">+ (1 - </w:t>
      </w:r>
      <w:proofErr w:type="spellStart"/>
      <w:r w:rsidR="003D307D" w:rsidRPr="003D307D">
        <w:rPr>
          <w:b/>
          <w:bCs/>
          <w:lang w:val="en-US"/>
        </w:rPr>
        <w:t>Ptros</w:t>
      </w:r>
      <w:proofErr w:type="spellEnd"/>
      <w:r>
        <w:rPr>
          <w:b/>
          <w:bCs/>
        </w:rPr>
        <w:t>)*</w:t>
      </w:r>
      <w:r w:rsidR="003D307D" w:rsidRPr="003D307D">
        <w:rPr>
          <w:b/>
          <w:bCs/>
          <w:lang w:val="en-US"/>
        </w:rPr>
        <w:t>P</w:t>
      </w:r>
      <w:r w:rsidR="003D307D" w:rsidRPr="00D672B4">
        <w:rPr>
          <w:b/>
          <w:bCs/>
        </w:rPr>
        <w:t>(</w:t>
      </w:r>
      <w:r>
        <w:rPr>
          <w:b/>
          <w:bCs/>
          <w:lang w:val="en-US"/>
        </w:rPr>
        <w:t>T</w:t>
      </w:r>
      <w:r w:rsidR="003D307D" w:rsidRPr="00D672B4">
        <w:rPr>
          <w:b/>
          <w:bCs/>
        </w:rPr>
        <w:t>|</w:t>
      </w:r>
      <w:r w:rsidR="003D307D" w:rsidRPr="003D307D">
        <w:rPr>
          <w:b/>
          <w:bCs/>
          <w:lang w:val="en-US"/>
        </w:rPr>
        <w:t>M</w:t>
      </w:r>
      <w:r w:rsidR="003D307D" w:rsidRPr="003D307D">
        <w:rPr>
          <w:b/>
          <w:bCs/>
        </w:rPr>
        <w:t>Е</w:t>
      </w:r>
      <w:r w:rsidR="003D307D" w:rsidRPr="00D672B4">
        <w:rPr>
          <w:b/>
          <w:bCs/>
        </w:rPr>
        <w:t>)</w:t>
      </w:r>
      <w:r w:rsidR="003D307D" w:rsidRPr="003D307D">
        <w:rPr>
          <w:b/>
          <w:bCs/>
          <w:vertAlign w:val="subscript"/>
          <w:lang w:val="en-US"/>
        </w:rPr>
        <w:t>c</w:t>
      </w:r>
    </w:p>
    <w:p w:rsidR="003D307D" w:rsidRPr="00D672B4" w:rsidRDefault="003D307D" w:rsidP="00AA3AF1">
      <w:pPr>
        <w:pStyle w:val="a3"/>
      </w:pPr>
    </w:p>
    <w:p w:rsidR="003D307D" w:rsidRPr="00D672B4" w:rsidRDefault="00D672B4" w:rsidP="00AA3AF1">
      <w:pPr>
        <w:pStyle w:val="a3"/>
      </w:pPr>
      <w:r>
        <w:t>Отсюда получаем следующую зависимость:</w:t>
      </w:r>
    </w:p>
    <w:p w:rsidR="003D307D" w:rsidRPr="00D672B4" w:rsidRDefault="003D307D" w:rsidP="00AA3AF1">
      <w:pPr>
        <w:pStyle w:val="a3"/>
      </w:pPr>
      <w:r w:rsidRPr="003D30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B575D" wp14:editId="2E9397E0">
                <wp:simplePos x="0" y="0"/>
                <wp:positionH relativeFrom="column">
                  <wp:posOffset>510126</wp:posOffset>
                </wp:positionH>
                <wp:positionV relativeFrom="paragraph">
                  <wp:posOffset>27635</wp:posOffset>
                </wp:positionV>
                <wp:extent cx="3140765" cy="636105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65" cy="636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307D" w:rsidRPr="00C5023E" w:rsidRDefault="003D307D" w:rsidP="003D307D">
                            <w:pPr>
                              <w:pStyle w:val="a4"/>
                              <w:spacing w:before="0" w:beforeAutospacing="0" w:after="0" w:afterAutospacing="0"/>
                            </w:pPr>
                            <w:proofErr w:type="spellStart"/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m:t>Ptros</m:t>
                              </m:r>
                            </m:oMath>
                            <w:proofErr w:type="spellEnd"/>
                            <w:r w:rsidRPr="00C5023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PT – P(T|ME)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-7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P(T|MT)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-7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 - P(T|M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Е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-7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B575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40.15pt;margin-top:2.2pt;width:247.3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" filled="f" stroked="f">
                <v:textbox>
                  <w:txbxContent>
                    <w:p w:rsidR="003D307D" w:rsidRPr="00C5023E" w:rsidRDefault="003D307D" w:rsidP="003D307D">
                      <w:pPr>
                        <w:pStyle w:val="a4"/>
                        <w:spacing w:before="0" w:beforeAutospacing="0" w:after="0" w:afterAutospacing="0"/>
                      </w:pPr>
                      <w:proofErr w:type="spellStart"/>
                      <m:oMath>
                        <m:r>
                          <m:rPr>
                            <m:nor/>
                          </m:rP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m:t>Ptros</m:t>
                        </m:r>
                      </m:oMath>
                      <w:proofErr w:type="spellEnd"/>
                      <w:r w:rsidRPr="00C5023E">
                        <w:rPr>
                          <w:rFonts w:eastAsia="Calibr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PT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 – </m:t>
                            </m:r>
                            <w:proofErr w:type="gramStart"/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P(</m:t>
                            </m:r>
                            <w:proofErr w:type="gramEnd"/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T|ME)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vertAlign w:val="subscript"/>
                                <w:lang w:val="en-US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P(T|MT)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vertAlign w:val="subscript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 - P(T|M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Е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vertAlign w:val="subscript"/>
                                <w:lang w:val="en-US"/>
                              </w:rPr>
                              <m:t>c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3D307D" w:rsidRPr="00D672B4" w:rsidRDefault="003D307D" w:rsidP="00AA3AF1">
      <w:pPr>
        <w:pStyle w:val="a3"/>
      </w:pPr>
    </w:p>
    <w:p w:rsidR="003D307D" w:rsidRDefault="003D307D" w:rsidP="00AA3AF1">
      <w:pPr>
        <w:pStyle w:val="a3"/>
      </w:pPr>
    </w:p>
    <w:p w:rsidR="00070A46" w:rsidRDefault="00070A46" w:rsidP="00AA3AF1">
      <w:pPr>
        <w:pStyle w:val="a3"/>
      </w:pPr>
    </w:p>
    <w:p w:rsidR="003D307D" w:rsidRPr="00D672B4" w:rsidRDefault="00070A46" w:rsidP="00AA3AF1">
      <w:pPr>
        <w:pStyle w:val="a3"/>
      </w:pPr>
      <w:r>
        <w:t>Приведенная формула накладывае</w:t>
      </w:r>
      <w:r w:rsidR="00D672B4">
        <w:t xml:space="preserve">т ряд ограничений: </w:t>
      </w:r>
    </w:p>
    <w:p w:rsidR="00AA2C05" w:rsidRDefault="00AA2C05" w:rsidP="00AA2C05">
      <w:pPr>
        <w:pStyle w:val="a3"/>
        <w:numPr>
          <w:ilvl w:val="0"/>
          <w:numId w:val="3"/>
        </w:numPr>
      </w:pPr>
      <w:r>
        <w:t xml:space="preserve">Если в </w:t>
      </w:r>
      <w:proofErr w:type="spellStart"/>
      <w:r>
        <w:t>калибровачных</w:t>
      </w:r>
      <w:proofErr w:type="spellEnd"/>
      <w:r>
        <w:t xml:space="preserve"> выборках вы получили </w:t>
      </w:r>
      <w:r w:rsidRPr="00AA2C05">
        <w:rPr>
          <w:b/>
        </w:rPr>
        <w:t>P(T|</w:t>
      </w:r>
      <w:proofErr w:type="gramStart"/>
      <w:r w:rsidRPr="00AA2C05">
        <w:rPr>
          <w:b/>
        </w:rPr>
        <w:t>ME)</w:t>
      </w:r>
      <w:r w:rsidRPr="00AA2C05">
        <w:rPr>
          <w:b/>
          <w:vertAlign w:val="subscript"/>
        </w:rPr>
        <w:t>с</w:t>
      </w:r>
      <w:proofErr w:type="gramEnd"/>
      <w:r w:rsidRPr="00D672B4">
        <w:t xml:space="preserve"> = </w:t>
      </w:r>
      <w:r w:rsidRPr="00AA2C05">
        <w:rPr>
          <w:b/>
        </w:rPr>
        <w:t>P(T|MT)</w:t>
      </w:r>
      <w:r w:rsidRPr="00AA2C05">
        <w:rPr>
          <w:b/>
          <w:vertAlign w:val="subscript"/>
        </w:rPr>
        <w:t>с</w:t>
      </w:r>
      <w:r w:rsidRPr="00D672B4">
        <w:t xml:space="preserve"> или </w:t>
      </w:r>
      <w:r w:rsidRPr="00AA2C05">
        <w:rPr>
          <w:b/>
        </w:rPr>
        <w:t>P(T|ME)</w:t>
      </w:r>
      <w:r w:rsidRPr="00AA2C05">
        <w:rPr>
          <w:b/>
          <w:vertAlign w:val="subscript"/>
        </w:rPr>
        <w:t>с</w:t>
      </w:r>
      <w:r w:rsidRPr="00D672B4">
        <w:t xml:space="preserve"> &gt; </w:t>
      </w:r>
      <w:r w:rsidRPr="00AA2C05">
        <w:rPr>
          <w:b/>
        </w:rPr>
        <w:t>P(T|MT)</w:t>
      </w:r>
      <w:r w:rsidRPr="00AA2C05">
        <w:rPr>
          <w:b/>
          <w:vertAlign w:val="subscript"/>
        </w:rPr>
        <w:t>с</w:t>
      </w:r>
      <w:r>
        <w:t xml:space="preserve">, то применение этой формулы невозможно, </w:t>
      </w:r>
      <w:proofErr w:type="spellStart"/>
      <w:r>
        <w:t>тк</w:t>
      </w:r>
      <w:proofErr w:type="spellEnd"/>
      <w:r>
        <w:t xml:space="preserve"> </w:t>
      </w:r>
      <w:r w:rsidR="00070A46">
        <w:t xml:space="preserve">в этих случаях </w:t>
      </w:r>
      <w:r w:rsidRPr="00D672B4">
        <w:t>T-</w:t>
      </w:r>
      <w:proofErr w:type="spellStart"/>
      <w:r w:rsidRPr="00D672B4">
        <w:t>морфотип</w:t>
      </w:r>
      <w:proofErr w:type="spellEnd"/>
      <w:r w:rsidRPr="00D672B4">
        <w:t xml:space="preserve"> </w:t>
      </w:r>
      <w:r>
        <w:t xml:space="preserve">не является </w:t>
      </w:r>
      <w:proofErr w:type="spellStart"/>
      <w:r>
        <w:t>диагностичным</w:t>
      </w:r>
      <w:proofErr w:type="spellEnd"/>
      <w:r>
        <w:t xml:space="preserve"> маркером для МТ или </w:t>
      </w:r>
      <w:r w:rsidR="00070A46">
        <w:t xml:space="preserve">вообще </w:t>
      </w:r>
      <w:r>
        <w:t>является маркером для МЕ, соответственно.</w:t>
      </w:r>
    </w:p>
    <w:p w:rsidR="00AA2C05" w:rsidRDefault="00AA2C05" w:rsidP="00AA2C05">
      <w:pPr>
        <w:pStyle w:val="a3"/>
        <w:numPr>
          <w:ilvl w:val="0"/>
          <w:numId w:val="3"/>
        </w:numPr>
      </w:pPr>
      <w:r>
        <w:t xml:space="preserve">Использование </w:t>
      </w:r>
      <w:r w:rsidRPr="00AA2C05">
        <w:rPr>
          <w:b/>
        </w:rPr>
        <w:t>P(T|</w:t>
      </w:r>
      <w:proofErr w:type="gramStart"/>
      <w:r w:rsidRPr="00AA2C05">
        <w:rPr>
          <w:b/>
        </w:rPr>
        <w:t>ME)</w:t>
      </w:r>
      <w:r w:rsidRPr="00AA2C05">
        <w:rPr>
          <w:b/>
          <w:vertAlign w:val="subscript"/>
        </w:rPr>
        <w:t>с</w:t>
      </w:r>
      <w:proofErr w:type="gramEnd"/>
      <w:r>
        <w:t xml:space="preserve"> и</w:t>
      </w:r>
      <w:r w:rsidRPr="00D672B4">
        <w:t xml:space="preserve"> </w:t>
      </w:r>
      <w:r w:rsidRPr="00AA2C05">
        <w:rPr>
          <w:b/>
        </w:rPr>
        <w:t>P(T|MT)</w:t>
      </w:r>
      <w:r w:rsidRPr="00AA2C05">
        <w:rPr>
          <w:b/>
          <w:vertAlign w:val="subscript"/>
        </w:rPr>
        <w:t>с</w:t>
      </w:r>
      <w:r>
        <w:rPr>
          <w:b/>
          <w:vertAlign w:val="subscript"/>
        </w:rPr>
        <w:t xml:space="preserve">, </w:t>
      </w:r>
      <w:r>
        <w:t>полученных по калибровочным выборкам</w:t>
      </w:r>
      <w:r w:rsidR="00735F75">
        <w:t>,</w:t>
      </w:r>
      <w:r>
        <w:t xml:space="preserve"> </w:t>
      </w:r>
      <w:r w:rsidRPr="00AA2C05">
        <w:t>предполагает, что в регионе, в котором проходит исследование, наблюдаемые значения частот Т-</w:t>
      </w:r>
      <w:proofErr w:type="spellStart"/>
      <w:r w:rsidRPr="00AA2C05">
        <w:t>морфотипа</w:t>
      </w:r>
      <w:proofErr w:type="spellEnd"/>
      <w:r w:rsidRPr="00AA2C05">
        <w:t xml:space="preserve"> в </w:t>
      </w:r>
      <w:r w:rsidR="00735F75">
        <w:t>выборках (</w:t>
      </w:r>
      <w:r w:rsidR="00735F75" w:rsidRPr="00735F75">
        <w:rPr>
          <w:b/>
        </w:rPr>
        <w:t>РТ</w:t>
      </w:r>
      <w:r w:rsidR="00735F75">
        <w:t>) находя</w:t>
      </w:r>
      <w:r w:rsidRPr="00AA2C05">
        <w:t xml:space="preserve">тся в пределах от </w:t>
      </w:r>
      <w:r>
        <w:rPr>
          <w:b/>
        </w:rPr>
        <w:t>P(T|MЕ</w:t>
      </w:r>
      <w:r w:rsidRPr="00AA2C05">
        <w:rPr>
          <w:b/>
        </w:rPr>
        <w:t>)</w:t>
      </w:r>
      <w:r w:rsidRPr="00AA2C05">
        <w:rPr>
          <w:b/>
          <w:vertAlign w:val="subscript"/>
        </w:rPr>
        <w:t>с</w:t>
      </w:r>
      <w:r w:rsidRPr="00AA2C05">
        <w:t xml:space="preserve"> до </w:t>
      </w:r>
      <w:r w:rsidRPr="00AA2C05">
        <w:rPr>
          <w:b/>
        </w:rPr>
        <w:t>P(T|MT)</w:t>
      </w:r>
      <w:r w:rsidRPr="00AA2C05">
        <w:rPr>
          <w:b/>
          <w:vertAlign w:val="subscript"/>
        </w:rPr>
        <w:t>с</w:t>
      </w:r>
      <w:r w:rsidRPr="00AA2C05">
        <w:rPr>
          <w:vertAlign w:val="subscript"/>
        </w:rPr>
        <w:t xml:space="preserve"> </w:t>
      </w:r>
      <w:r w:rsidRPr="00AA2C05">
        <w:t>включительно.</w:t>
      </w:r>
    </w:p>
    <w:p w:rsidR="00AA2C05" w:rsidRDefault="00AA2C05" w:rsidP="0079532E">
      <w:pPr>
        <w:pStyle w:val="a3"/>
        <w:numPr>
          <w:ilvl w:val="0"/>
          <w:numId w:val="3"/>
        </w:numPr>
      </w:pPr>
      <w:r>
        <w:t xml:space="preserve">Если при дальнейшем использовании формулы будут обнаружены </w:t>
      </w:r>
      <w:r w:rsidR="00735F75">
        <w:t xml:space="preserve">выборки с </w:t>
      </w:r>
      <w:r w:rsidR="00070A46">
        <w:t xml:space="preserve">иной </w:t>
      </w:r>
      <w:r w:rsidR="00070A46" w:rsidRPr="009551D2">
        <w:rPr>
          <w:b/>
        </w:rPr>
        <w:t xml:space="preserve">РТ </w:t>
      </w:r>
      <w:r w:rsidR="00070A46" w:rsidRPr="00070A46">
        <w:t>(</w:t>
      </w:r>
      <w:r w:rsidR="00070A46">
        <w:t xml:space="preserve">см. п.2) </w:t>
      </w:r>
      <w:r w:rsidR="00735F75">
        <w:t>нужно откорректиров</w:t>
      </w:r>
      <w:r w:rsidR="00070A46">
        <w:t>ать калькулятор по новым данным (</w:t>
      </w:r>
      <w:proofErr w:type="spellStart"/>
      <w:r w:rsidR="00070A46">
        <w:t>отгенотипировать</w:t>
      </w:r>
      <w:proofErr w:type="spellEnd"/>
      <w:r w:rsidR="00070A46">
        <w:t xml:space="preserve"> эту выборку и пересчитать калибровочные значения) </w:t>
      </w:r>
    </w:p>
    <w:p w:rsidR="00D672B4" w:rsidRDefault="009F7756" w:rsidP="00AA3AF1">
      <w:pPr>
        <w:pStyle w:val="a3"/>
      </w:pPr>
      <w:r w:rsidRPr="009F7756">
        <w:rPr>
          <w:u w:val="single"/>
        </w:rPr>
        <w:lastRenderedPageBreak/>
        <w:t xml:space="preserve">Калькулятор 2. </w:t>
      </w:r>
      <w:r w:rsidR="00070A46">
        <w:t xml:space="preserve">Следующие зависимости отражают связь вероятности корректного определения особей до вида по </w:t>
      </w:r>
      <w:proofErr w:type="spellStart"/>
      <w:r w:rsidR="00070A46">
        <w:t>морфотипам</w:t>
      </w:r>
      <w:proofErr w:type="spellEnd"/>
      <w:r w:rsidR="00070A46">
        <w:t xml:space="preserve"> с </w:t>
      </w:r>
      <w:proofErr w:type="spellStart"/>
      <w:r w:rsidR="00070A46" w:rsidRPr="00070A46">
        <w:rPr>
          <w:b/>
        </w:rPr>
        <w:t>Ptros</w:t>
      </w:r>
      <w:proofErr w:type="spellEnd"/>
      <w:r w:rsidR="00070A46">
        <w:t xml:space="preserve"> и </w:t>
      </w:r>
      <w:r>
        <w:t>высчитываются по теореме Байеса:</w:t>
      </w:r>
    </w:p>
    <w:p w:rsidR="009F7756" w:rsidRDefault="00B823EA" w:rsidP="00AA3AF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6B47" wp14:editId="622E603A">
                <wp:simplePos x="0" y="0"/>
                <wp:positionH relativeFrom="column">
                  <wp:posOffset>438563</wp:posOffset>
                </wp:positionH>
                <wp:positionV relativeFrom="paragraph">
                  <wp:posOffset>10437</wp:posOffset>
                </wp:positionV>
                <wp:extent cx="4699221" cy="651814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6518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F7756" w:rsidRPr="00671297" w:rsidRDefault="009F7756" w:rsidP="009F775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5023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P(</w:t>
                            </w:r>
                            <w:proofErr w:type="gramEnd"/>
                            <w:r w:rsidRPr="00C5023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MT|T)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Ptros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libri" w:hAnsi="Cambria Math" w:cs="Cambria Math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*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P(T|MT)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-7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Ptros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*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P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|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MT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)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vertAlign w:val="subscript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+ 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 xml:space="preserve"> -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Ptros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)*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P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|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Е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)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6B47" id="TextBox 14" o:spid="_x0000_s1027" type="#_x0000_t202" style="position:absolute;left:0;text-align:left;margin-left:34.55pt;margin-top:.8pt;width:370pt;height: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" filled="f" stroked="f">
                <v:textbox>
                  <w:txbxContent>
                    <w:p w:rsidR="009F7756" w:rsidRPr="00C5023E" w:rsidRDefault="009F7756" w:rsidP="009F7756">
                      <w:pPr>
                        <w:pStyle w:val="a4"/>
                        <w:spacing w:before="0" w:beforeAutospacing="0" w:after="0" w:afterAutospacing="0"/>
                      </w:pPr>
                      <w:proofErr w:type="gramStart"/>
                      <w:r w:rsidRPr="00C5023E">
                        <w:rPr>
                          <w:rFonts w:eastAsia="Calibr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P(</w:t>
                      </w:r>
                      <w:proofErr w:type="gramEnd"/>
                      <w:r w:rsidRPr="00C5023E">
                        <w:rPr>
                          <w:rFonts w:eastAsia="Calibr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MT|T)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w:proofErr w:type="spellStart"/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Ptros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Calibri" w:hAnsi="Cambria Math" w:cs="Cambria Math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*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</m:t>
                            </m:r>
                            <w:proofErr w:type="spellEnd"/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(T|MT)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vertAlign w:val="subscript"/>
                                <w:lang w:val="en-US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Ptros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P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T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MT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vertAlign w:val="subscript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vertAlign w:val="subscript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 xml:space="preserve">+ (1 -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Ptros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)*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P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Е)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  <w:vertAlign w:val="subscript"/>
                                <w:lang w:val="en-US"/>
                              </w:rPr>
                              <m:t>c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9F7756" w:rsidRDefault="009F7756" w:rsidP="00AA3AF1">
      <w:pPr>
        <w:pStyle w:val="a3"/>
      </w:pPr>
    </w:p>
    <w:p w:rsidR="00D672B4" w:rsidRDefault="00D672B4" w:rsidP="00AA3AF1">
      <w:pPr>
        <w:pStyle w:val="a3"/>
      </w:pPr>
    </w:p>
    <w:p w:rsidR="00D672B4" w:rsidRDefault="00D672B4" w:rsidP="00AA3AF1">
      <w:pPr>
        <w:pStyle w:val="a3"/>
      </w:pPr>
    </w:p>
    <w:p w:rsidR="00D672B4" w:rsidRDefault="009F7756" w:rsidP="00AA3AF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6FE02" wp14:editId="0C2B8D17">
                <wp:simplePos x="0" y="0"/>
                <wp:positionH relativeFrom="column">
                  <wp:posOffset>445273</wp:posOffset>
                </wp:positionH>
                <wp:positionV relativeFrom="paragraph">
                  <wp:posOffset>55355</wp:posOffset>
                </wp:positionV>
                <wp:extent cx="3660351" cy="476284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351" cy="4762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F7756" w:rsidRPr="00C5023E" w:rsidRDefault="009F7756" w:rsidP="009F7756">
                            <w:pPr>
                              <w:pStyle w:val="a4"/>
                              <w:spacing w:before="0" w:beforeAutospacing="0" w:after="0" w:afterAutospacing="0"/>
                            </w:pPr>
                            <w:r w:rsidRPr="00C5023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P(ME|E)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(1-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Ptros)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Calibri" w:hAnsi="Cambria Math" w:cs="Cambria Math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*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(1 -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P(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|ME)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-7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1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-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(Т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|ME)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vertAlign w:val="subscript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+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Ptros*(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P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(Т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|ME)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vertAlign w:val="subscript"/>
                                      <w:lang w:val="en-US"/>
                                    </w:rPr>
                                    <m:t xml:space="preserve">c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- P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m:t>(Т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|MT)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vertAlign w:val="subscript"/>
                                      <w:lang w:val="en-US"/>
                                    </w:rPr>
                                    <m:t xml:space="preserve">c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6FE02" id="TextBox 15" o:spid="_x0000_s1028" type="#_x0000_t202" style="position:absolute;left:0;text-align:left;margin-left:35.05pt;margin-top:4.35pt;width:288.2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" filled="f" stroked="f">
                <v:textbox style="mso-fit-shape-to-text:t">
                  <w:txbxContent>
                    <w:p w:rsidR="009F7756" w:rsidRPr="00C5023E" w:rsidRDefault="009F7756" w:rsidP="009F7756">
                      <w:pPr>
                        <w:pStyle w:val="a4"/>
                        <w:spacing w:before="0" w:beforeAutospacing="0" w:after="0" w:afterAutospacing="0"/>
                      </w:pPr>
                      <w:r w:rsidRPr="00C5023E">
                        <w:rPr>
                          <w:rFonts w:eastAsia="Calibr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P(ME|E)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(1-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Ptros)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Calibri" w:hAnsi="Cambria Math" w:cs="Cambria Math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*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(1 - 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P(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Т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|ME)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vertAlign w:val="subscript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 </m:t>
                            </m:r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 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Т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|ME)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vertAlign w:val="subscript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Ptros*(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(Т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|ME)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vertAlign w:val="subscript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vertAlign w:val="subscript"/>
                                <w:lang w:val="en-US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 xml:space="preserve">- 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P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m:t>(Т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|MT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>)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vertAlign w:val="subscript"/>
                                <w:lang w:val="en-US"/>
                              </w:rPr>
                              <m:t xml:space="preserve">c 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m:t xml:space="preserve">) 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D672B4" w:rsidRDefault="00D672B4" w:rsidP="00AA3AF1">
      <w:pPr>
        <w:pStyle w:val="a3"/>
      </w:pPr>
    </w:p>
    <w:p w:rsidR="00D672B4" w:rsidRDefault="00D672B4" w:rsidP="00AA3AF1">
      <w:pPr>
        <w:pStyle w:val="a3"/>
      </w:pPr>
    </w:p>
    <w:p w:rsidR="00D672B4" w:rsidRDefault="00D672B4" w:rsidP="00AA3AF1">
      <w:pPr>
        <w:pStyle w:val="a3"/>
      </w:pPr>
    </w:p>
    <w:p w:rsidR="009551D2" w:rsidRDefault="009F7756" w:rsidP="009F7756">
      <w:pPr>
        <w:pStyle w:val="a3"/>
      </w:pPr>
      <w:r w:rsidRPr="009F7756">
        <w:t xml:space="preserve">Значение </w:t>
      </w:r>
      <w:proofErr w:type="spellStart"/>
      <w:r w:rsidRPr="009F7756">
        <w:rPr>
          <w:b/>
          <w:bCs/>
          <w:lang w:val="en-US"/>
        </w:rPr>
        <w:t>Ptros</w:t>
      </w:r>
      <w:proofErr w:type="spellEnd"/>
      <w:r w:rsidRPr="009F7756">
        <w:t xml:space="preserve"> получаем из </w:t>
      </w:r>
      <w:r>
        <w:t>калькулятора</w:t>
      </w:r>
      <w:r w:rsidR="009551D2">
        <w:t xml:space="preserve"> 1</w:t>
      </w:r>
      <w:r w:rsidR="00B823EA">
        <w:t>.</w:t>
      </w:r>
    </w:p>
    <w:p w:rsidR="00B823EA" w:rsidRPr="009F7756" w:rsidRDefault="00B823EA" w:rsidP="009F7756">
      <w:pPr>
        <w:pStyle w:val="a3"/>
      </w:pPr>
    </w:p>
    <w:p w:rsidR="00365A1B" w:rsidRPr="00015919" w:rsidRDefault="0039608F" w:rsidP="00AA3AF1">
      <w:pPr>
        <w:pStyle w:val="a3"/>
        <w:rPr>
          <w:b/>
        </w:rPr>
      </w:pPr>
      <w:r w:rsidRPr="00015919">
        <w:rPr>
          <w:b/>
        </w:rPr>
        <w:t>Как подобрать калибровочные выборки?</w:t>
      </w:r>
    </w:p>
    <w:p w:rsidR="00365A1B" w:rsidRDefault="00365A1B" w:rsidP="00365A1B">
      <w:pPr>
        <w:pStyle w:val="a3"/>
        <w:numPr>
          <w:ilvl w:val="0"/>
          <w:numId w:val="2"/>
        </w:numPr>
      </w:pPr>
      <w:r>
        <w:t xml:space="preserve">На нашем массиве данных мы проводим анализ, </w:t>
      </w:r>
      <w:r w:rsidR="00DB1FA2">
        <w:t xml:space="preserve">который даст ответ на вопрос, </w:t>
      </w:r>
      <w:r>
        <w:t xml:space="preserve">какой </w:t>
      </w:r>
      <w:r w:rsidR="004F1559">
        <w:t xml:space="preserve">минимально достаточный </w:t>
      </w:r>
      <w:r>
        <w:t xml:space="preserve">набор выборок надо брать для калькуляторов. </w:t>
      </w:r>
    </w:p>
    <w:p w:rsidR="00671297" w:rsidRDefault="00DB1FA2" w:rsidP="00671297">
      <w:pPr>
        <w:pStyle w:val="a3"/>
      </w:pPr>
      <w:r>
        <w:t xml:space="preserve">- </w:t>
      </w:r>
      <w:r w:rsidR="00671297">
        <w:t xml:space="preserve">ну и тут вот про </w:t>
      </w:r>
      <w:proofErr w:type="spellStart"/>
      <w:r w:rsidR="00671297">
        <w:t>бутстрепирование</w:t>
      </w:r>
      <w:proofErr w:type="spellEnd"/>
      <w:r w:rsidR="00671297">
        <w:t xml:space="preserve"> максимально кратко написать.</w:t>
      </w:r>
      <w:bookmarkStart w:id="0" w:name="_GoBack"/>
      <w:bookmarkEnd w:id="0"/>
    </w:p>
    <w:p w:rsidR="00671297" w:rsidRPr="00671297" w:rsidRDefault="00671297" w:rsidP="00671297"/>
    <w:p w:rsidR="00B1766B" w:rsidRPr="00B1766B" w:rsidRDefault="00B1766B" w:rsidP="00AA3AF1">
      <w:pPr>
        <w:pStyle w:val="a3"/>
      </w:pPr>
    </w:p>
    <w:sectPr w:rsidR="00B1766B" w:rsidRPr="00B1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6EC0"/>
    <w:multiLevelType w:val="hybridMultilevel"/>
    <w:tmpl w:val="F1142ECE"/>
    <w:lvl w:ilvl="0" w:tplc="D8D4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F33DD"/>
    <w:multiLevelType w:val="hybridMultilevel"/>
    <w:tmpl w:val="90BC100C"/>
    <w:lvl w:ilvl="0" w:tplc="8CBCA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04480"/>
    <w:multiLevelType w:val="hybridMultilevel"/>
    <w:tmpl w:val="F0D0FA58"/>
    <w:lvl w:ilvl="0" w:tplc="17461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6600E"/>
    <w:multiLevelType w:val="hybridMultilevel"/>
    <w:tmpl w:val="BA50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FE"/>
    <w:rsid w:val="00015919"/>
    <w:rsid w:val="00070A46"/>
    <w:rsid w:val="000A4A4D"/>
    <w:rsid w:val="00195549"/>
    <w:rsid w:val="00365A1B"/>
    <w:rsid w:val="0039608F"/>
    <w:rsid w:val="003D307D"/>
    <w:rsid w:val="004F1559"/>
    <w:rsid w:val="00671297"/>
    <w:rsid w:val="00735F75"/>
    <w:rsid w:val="008305B6"/>
    <w:rsid w:val="00944413"/>
    <w:rsid w:val="009551D2"/>
    <w:rsid w:val="009D71C6"/>
    <w:rsid w:val="009F7756"/>
    <w:rsid w:val="00AA2C05"/>
    <w:rsid w:val="00AA3AF1"/>
    <w:rsid w:val="00B1766B"/>
    <w:rsid w:val="00B823EA"/>
    <w:rsid w:val="00BC62FE"/>
    <w:rsid w:val="00BD4F51"/>
    <w:rsid w:val="00C5023E"/>
    <w:rsid w:val="00D672B4"/>
    <w:rsid w:val="00D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FF26F-0DF3-4DE5-83F1-6DDF701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307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435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Юлия Тиграновна</dc:creator>
  <cp:keywords/>
  <dc:description/>
  <cp:lastModifiedBy>Юлия Марченко</cp:lastModifiedBy>
  <cp:revision>4</cp:revision>
  <dcterms:created xsi:type="dcterms:W3CDTF">2019-10-14T09:38:00Z</dcterms:created>
  <dcterms:modified xsi:type="dcterms:W3CDTF">2019-10-21T11:12:00Z</dcterms:modified>
</cp:coreProperties>
</file>