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ageBreakBefore/>
        <w:widowControl w:val="0"/>
        <w:rPr>
          <w:lang w:val="ru-RU"/>
        </w:rPr>
      </w:pPr>
      <w:bookmarkStart w:id="1" w:name="_GoBack"/>
      <w:bookmarkEnd w:id="1"/>
      <w:bookmarkStart w:id="0" w:name="_Toc63860897"/>
      <w:r>
        <w:rPr>
          <w:lang w:val="ru-RU"/>
        </w:rPr>
        <w:t>5.4.7 Результаты гидробиологического анализа проб балластных вод</w:t>
      </w:r>
      <w:bookmarkEnd w:id="0"/>
    </w:p>
    <w:p>
      <w:pPr>
        <w:spacing w:before="60" w:line="288" w:lineRule="auto"/>
        <w:ind w:firstLine="567"/>
        <w:jc w:val="both"/>
      </w:pPr>
      <w:r>
        <w:rPr>
          <w:lang w:eastAsia="en-US"/>
        </w:rPr>
        <w:t>По результатам анализа пробы балластной воды, отобранной 29.11.2020 с теплохода «Андрей Осипов» (</w:t>
      </w:r>
      <w:r>
        <w:rPr>
          <w:lang w:val="en-US" w:eastAsia="en-US"/>
        </w:rPr>
        <w:t>IMO</w:t>
      </w:r>
      <w:r>
        <w:rPr>
          <w:lang w:eastAsia="en-US"/>
        </w:rPr>
        <w:t xml:space="preserve">: 8711306), представители </w:t>
      </w:r>
      <w:r>
        <w:t>зоопланктона и пелагических (планктонных) личиночных стадий бентосных организмов в ней не обнаружено. В пробе в значительном количестве присутствовали песок, частицы ржавчины, окалины, краски различных цветов, капли металла от сварки, фрагменты растений (рис. 5.4.7.1).</w:t>
      </w:r>
    </w:p>
    <w:p>
      <w:pPr>
        <w:spacing w:line="288" w:lineRule="auto"/>
        <w:ind w:firstLine="567"/>
        <w:jc w:val="both"/>
        <w:rPr>
          <w:color w:val="0000CC"/>
        </w:rPr>
      </w:pPr>
    </w:p>
    <w:tbl>
      <w:tblPr>
        <w:tblStyle w:val="3"/>
        <w:tblW w:w="974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3260"/>
        <w:gridCol w:w="3219"/>
      </w:tblGrid>
      <w:tr>
        <w:trPr>
          <w:jc w:val="center"/>
        </w:trPr>
        <w:tc>
          <w:tcPr>
            <w:tcW w:w="3261" w:type="dxa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 w:val="0"/>
              <w:spacing w:line="216" w:lineRule="auto"/>
              <w:jc w:val="center"/>
              <w:rPr>
                <w:iCs/>
                <w:sz w:val="18"/>
                <w:szCs w:val="18"/>
              </w:rPr>
            </w:pPr>
            <w:r>
              <w:drawing>
                <wp:inline distT="0" distB="0" distL="0" distR="0">
                  <wp:extent cx="1979930" cy="1484630"/>
                  <wp:effectExtent l="0" t="0" r="1270" b="1270"/>
                  <wp:docPr id="470" name="Рисунок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" name="Рисунок 47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screen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485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 w:val="0"/>
              <w:spacing w:line="216" w:lineRule="auto"/>
              <w:jc w:val="center"/>
              <w:rPr>
                <w:sz w:val="18"/>
                <w:szCs w:val="18"/>
              </w:rPr>
            </w:pPr>
            <w:r>
              <w:drawing>
                <wp:inline distT="0" distB="0" distL="0" distR="0">
                  <wp:extent cx="1979930" cy="1484630"/>
                  <wp:effectExtent l="0" t="0" r="1270" b="1270"/>
                  <wp:docPr id="471" name="Рисунок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" name="Рисунок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screen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485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9" w:type="dxa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 w:val="0"/>
              <w:spacing w:line="216" w:lineRule="auto"/>
              <w:jc w:val="center"/>
              <w:rPr>
                <w:iCs/>
                <w:sz w:val="18"/>
                <w:szCs w:val="18"/>
              </w:rPr>
            </w:pPr>
            <w:r>
              <w:drawing>
                <wp:inline distT="0" distB="0" distL="0" distR="0">
                  <wp:extent cx="1979930" cy="1484630"/>
                  <wp:effectExtent l="0" t="0" r="1270" b="1270"/>
                  <wp:docPr id="472" name="Рисунок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" name="Рисунок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screen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485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61" w:type="dxa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 w:val="0"/>
              <w:spacing w:before="20" w:line="216" w:lineRule="auto"/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 w:val="0"/>
              <w:spacing w:before="20" w:line="21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219" w:type="dxa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 w:val="0"/>
              <w:spacing w:before="20" w:line="216" w:lineRule="auto"/>
              <w:jc w:val="center"/>
              <w:rPr>
                <w:iCs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40" w:type="dxa"/>
            <w:gridSpan w:val="3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line="216" w:lineRule="auto"/>
              <w:jc w:val="center"/>
              <w:rPr>
                <w:iCs/>
                <w:sz w:val="18"/>
                <w:szCs w:val="18"/>
              </w:rPr>
            </w:pPr>
            <w:r>
              <w:t xml:space="preserve">Рисунок 5.4.7.1 – Содержимое пробы балластных вод, отобранных 28.11.2020 с теплохода «Андрей Осипов», под микроскопом </w:t>
            </w:r>
          </w:p>
        </w:tc>
      </w:tr>
    </w:tbl>
    <w:p>
      <w:pPr>
        <w:spacing w:before="60" w:line="288" w:lineRule="auto"/>
        <w:ind w:firstLine="567"/>
        <w:jc w:val="both"/>
        <w:rPr>
          <w:color w:val="0000CC"/>
        </w:rPr>
      </w:pPr>
    </w:p>
    <w:p>
      <w:pPr>
        <w:spacing w:line="288" w:lineRule="auto"/>
        <w:ind w:firstLine="567"/>
        <w:jc w:val="both"/>
      </w:pPr>
      <w:r>
        <w:t>По результатам анализа проб балластных вод, отобранных 01.02.2021 из танков судов, работающих в районе терминала «Утренний», в пробах были обнаружены зоопланктонные организмы, представленные 3 таксонами веслоногих ракообразных (</w:t>
      </w:r>
      <w:r>
        <w:rPr>
          <w:lang w:val="en-US"/>
        </w:rPr>
        <w:t>Copepoda</w:t>
      </w:r>
      <w:r>
        <w:t xml:space="preserve">): солоноватоводным видом </w:t>
      </w:r>
      <w:r>
        <w:rPr>
          <w:i/>
        </w:rPr>
        <w:t xml:space="preserve">Limnocalanus grimaldii. </w:t>
      </w:r>
      <w:r>
        <w:t>неопределенными до вида</w:t>
      </w:r>
      <w:r>
        <w:rPr>
          <w:i/>
        </w:rPr>
        <w:t xml:space="preserve"> </w:t>
      </w:r>
      <w:r>
        <w:t>молодью</w:t>
      </w:r>
      <w:r>
        <w:rPr>
          <w:i/>
        </w:rPr>
        <w:t xml:space="preserve"> Pseudocalanus </w:t>
      </w:r>
      <w:r>
        <w:t>и науплиальными стадиями Calanoida (табл.  5.4.7.1). В пробах из танков 3-х судов: «Северный проект», «Мыс Желания» и «Таймыр» было отмечено по 2 таксона; в пробе из танков судна «Мыс Дежнева» – 3 таксона. Обнаруженные организмы характерны для Обской губы и прибрежной части Карского моря, зоопланктонных и пелагических (планктонных) личиночных стадий бентосных организмов, не характерных для рассматриваемой акватории (видов-вселенцев), в пробах не выявлено.</w:t>
      </w:r>
    </w:p>
    <w:p>
      <w:pPr>
        <w:spacing w:line="288" w:lineRule="auto"/>
        <w:ind w:firstLine="567"/>
        <w:jc w:val="both"/>
      </w:pPr>
      <w:r>
        <w:t xml:space="preserve">Минимальное количество зоопланктонных организмов было отмечено в пробе из танков судна «Северный проект», максимальное – в пробе из танка судна «Таймыр». На Часть обнаруженных в пробах зоопланктонных организмов на момент их отбора уже были погибшими, судя по частичному разложению тканей (рис. 5.4.7.2). Минимальная доля мертвых особей была отмечена в танках судна «Мыс Желания», максимальная – в танках судна «Северный проект». Возможно, доли мертвых особей были выше указанных, так как разложение тканей наступает не сразу после гибели организмов, однако для более точных оценок доли мертвых особей в пробах на момент отбора требуется витальное окрашивание зоопланктеров специальными селективными красителями, что может быть рекомендовано к применению в дальнейшем при подобного рода исследованиях. </w:t>
      </w:r>
    </w:p>
    <w:p/>
    <w:p>
      <w:pPr>
        <w:pStyle w:val="4"/>
        <w:widowControl w:val="0"/>
        <w:spacing w:line="240" w:lineRule="auto"/>
        <w:jc w:val="center"/>
        <w:rPr>
          <w:i/>
        </w:rPr>
      </w:pPr>
      <w:r>
        <w:rPr>
          <w:i/>
        </w:rPr>
        <w:t>Таблица 5.4.7.1 – Видовой состав и количественное развитие зоопланктона в пробах балластных вод из танков судов, работавших в районе терминала «Утренний» в феврале 2021 г.</w:t>
      </w:r>
    </w:p>
    <w:tbl>
      <w:tblPr>
        <w:tblStyle w:val="3"/>
        <w:tblW w:w="9560" w:type="dxa"/>
        <w:tblInd w:w="-3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1260"/>
        <w:gridCol w:w="2361"/>
        <w:gridCol w:w="1422"/>
        <w:gridCol w:w="1477"/>
        <w:gridCol w:w="1155"/>
        <w:gridCol w:w="10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tblHeader/>
        </w:trPr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 пробы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Название судна</w:t>
            </w:r>
          </w:p>
        </w:tc>
        <w:tc>
          <w:tcPr>
            <w:tcW w:w="23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Вид/таксон</w:t>
            </w:r>
          </w:p>
        </w:tc>
        <w:tc>
          <w:tcPr>
            <w:tcW w:w="14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Численность организмов в пробе</w:t>
            </w:r>
          </w:p>
        </w:tc>
        <w:tc>
          <w:tcPr>
            <w:tcW w:w="1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Численность, экз./м</w:t>
            </w:r>
            <w:r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1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Биомасса, мг/м</w:t>
            </w:r>
            <w:r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Доля мертвых особей в пробе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86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BP2</w:t>
            </w:r>
          </w:p>
        </w:tc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Северный проект</w:t>
            </w:r>
          </w:p>
        </w:tc>
        <w:tc>
          <w:tcPr>
            <w:tcW w:w="23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Limnocalanus grimaldii</w:t>
            </w:r>
            <w:r>
              <w:rPr>
                <w:sz w:val="22"/>
                <w:szCs w:val="22"/>
              </w:rPr>
              <w:t xml:space="preserve"> (Guerne, 1886)</w:t>
            </w:r>
          </w:p>
        </w:tc>
        <w:tc>
          <w:tcPr>
            <w:tcW w:w="14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7,16</w:t>
            </w:r>
          </w:p>
        </w:tc>
        <w:tc>
          <w:tcPr>
            <w:tcW w:w="10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86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Pseudocalanus</w:t>
            </w:r>
            <w:r>
              <w:rPr>
                <w:sz w:val="22"/>
                <w:szCs w:val="22"/>
              </w:rPr>
              <w:t xml:space="preserve"> sp. juv</w:t>
            </w:r>
          </w:p>
        </w:tc>
        <w:tc>
          <w:tcPr>
            <w:tcW w:w="14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0,38</w:t>
            </w:r>
          </w:p>
        </w:tc>
        <w:tc>
          <w:tcPr>
            <w:tcW w:w="10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86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b/>
                <w:iCs/>
                <w:sz w:val="22"/>
                <w:szCs w:val="22"/>
              </w:rPr>
            </w:pPr>
            <w:r>
              <w:rPr>
                <w:b/>
                <w:iCs/>
                <w:sz w:val="22"/>
                <w:szCs w:val="22"/>
              </w:rPr>
              <w:t>Итого</w:t>
            </w:r>
          </w:p>
        </w:tc>
        <w:tc>
          <w:tcPr>
            <w:tcW w:w="14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30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7,54</w:t>
            </w:r>
          </w:p>
        </w:tc>
        <w:tc>
          <w:tcPr>
            <w:tcW w:w="10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86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BP3</w:t>
            </w:r>
          </w:p>
        </w:tc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Мыс Желания</w:t>
            </w:r>
          </w:p>
        </w:tc>
        <w:tc>
          <w:tcPr>
            <w:tcW w:w="23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Limnocalanus grimaldii</w:t>
            </w:r>
            <w:r>
              <w:rPr>
                <w:sz w:val="22"/>
                <w:szCs w:val="22"/>
              </w:rPr>
              <w:t xml:space="preserve"> (Guerne, 1886)</w:t>
            </w:r>
          </w:p>
        </w:tc>
        <w:tc>
          <w:tcPr>
            <w:tcW w:w="14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35,45</w:t>
            </w:r>
          </w:p>
        </w:tc>
        <w:tc>
          <w:tcPr>
            <w:tcW w:w="10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86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Pseudocalanus sp. juv</w:t>
            </w:r>
          </w:p>
        </w:tc>
        <w:tc>
          <w:tcPr>
            <w:tcW w:w="14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0,22</w:t>
            </w:r>
          </w:p>
        </w:tc>
        <w:tc>
          <w:tcPr>
            <w:tcW w:w="10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86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Cs/>
                <w:sz w:val="22"/>
                <w:szCs w:val="22"/>
              </w:rPr>
              <w:t>Итого</w:t>
            </w:r>
          </w:p>
        </w:tc>
        <w:tc>
          <w:tcPr>
            <w:tcW w:w="14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1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100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35,67</w:t>
            </w:r>
          </w:p>
        </w:tc>
        <w:tc>
          <w:tcPr>
            <w:tcW w:w="10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86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BP4</w:t>
            </w:r>
          </w:p>
        </w:tc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Мыс Дежнева</w:t>
            </w:r>
          </w:p>
        </w:tc>
        <w:tc>
          <w:tcPr>
            <w:tcW w:w="23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Limnocalanus grimaldii</w:t>
            </w:r>
            <w:r>
              <w:rPr>
                <w:sz w:val="22"/>
                <w:szCs w:val="22"/>
              </w:rPr>
              <w:t xml:space="preserve"> (Guerne, 1886)</w:t>
            </w:r>
          </w:p>
        </w:tc>
        <w:tc>
          <w:tcPr>
            <w:tcW w:w="14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</w:t>
            </w:r>
          </w:p>
        </w:tc>
        <w:tc>
          <w:tcPr>
            <w:tcW w:w="1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410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155,40</w:t>
            </w:r>
          </w:p>
        </w:tc>
        <w:tc>
          <w:tcPr>
            <w:tcW w:w="10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86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Nauplia Calanoida</w:t>
            </w:r>
          </w:p>
        </w:tc>
        <w:tc>
          <w:tcPr>
            <w:tcW w:w="14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0,38</w:t>
            </w:r>
          </w:p>
        </w:tc>
        <w:tc>
          <w:tcPr>
            <w:tcW w:w="10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86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Pseudocalanus</w:t>
            </w:r>
            <w:r>
              <w:rPr>
                <w:sz w:val="22"/>
                <w:szCs w:val="22"/>
              </w:rPr>
              <w:t xml:space="preserve"> sp. juv</w:t>
            </w:r>
          </w:p>
        </w:tc>
        <w:tc>
          <w:tcPr>
            <w:tcW w:w="14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0,59</w:t>
            </w:r>
          </w:p>
        </w:tc>
        <w:tc>
          <w:tcPr>
            <w:tcW w:w="10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86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Cs/>
                <w:sz w:val="22"/>
                <w:szCs w:val="22"/>
              </w:rPr>
              <w:t>Итого</w:t>
            </w:r>
          </w:p>
        </w:tc>
        <w:tc>
          <w:tcPr>
            <w:tcW w:w="14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44</w:t>
            </w:r>
          </w:p>
        </w:tc>
        <w:tc>
          <w:tcPr>
            <w:tcW w:w="1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440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156,37</w:t>
            </w:r>
          </w:p>
        </w:tc>
        <w:tc>
          <w:tcPr>
            <w:tcW w:w="10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86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BP5</w:t>
            </w:r>
          </w:p>
        </w:tc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Таймыр</w:t>
            </w:r>
          </w:p>
        </w:tc>
        <w:tc>
          <w:tcPr>
            <w:tcW w:w="23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Limnocalanus grimaldii</w:t>
            </w:r>
            <w:r>
              <w:rPr>
                <w:sz w:val="22"/>
                <w:szCs w:val="22"/>
              </w:rPr>
              <w:t xml:space="preserve"> (Guerne, 1886)</w:t>
            </w:r>
          </w:p>
        </w:tc>
        <w:tc>
          <w:tcPr>
            <w:tcW w:w="14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</w:p>
        </w:tc>
        <w:tc>
          <w:tcPr>
            <w:tcW w:w="1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630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226,22</w:t>
            </w:r>
          </w:p>
        </w:tc>
        <w:tc>
          <w:tcPr>
            <w:tcW w:w="10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86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Pseudocalanus</w:t>
            </w:r>
            <w:r>
              <w:rPr>
                <w:sz w:val="22"/>
                <w:szCs w:val="22"/>
              </w:rPr>
              <w:t xml:space="preserve"> sp. juv</w:t>
            </w:r>
          </w:p>
        </w:tc>
        <w:tc>
          <w:tcPr>
            <w:tcW w:w="14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1,07</w:t>
            </w:r>
          </w:p>
        </w:tc>
        <w:tc>
          <w:tcPr>
            <w:tcW w:w="10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86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Cs/>
                <w:sz w:val="22"/>
                <w:szCs w:val="22"/>
              </w:rPr>
              <w:t>Итого</w:t>
            </w:r>
          </w:p>
        </w:tc>
        <w:tc>
          <w:tcPr>
            <w:tcW w:w="14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67</w:t>
            </w:r>
          </w:p>
        </w:tc>
        <w:tc>
          <w:tcPr>
            <w:tcW w:w="1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670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227,29</w:t>
            </w:r>
          </w:p>
        </w:tc>
        <w:tc>
          <w:tcPr>
            <w:tcW w:w="10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</w:tr>
    </w:tbl>
    <w:p/>
    <w:p>
      <w:pPr>
        <w:rPr>
          <w:b/>
          <w:sz w:val="22"/>
          <w:szCs w:val="22"/>
        </w:rPr>
      </w:pPr>
    </w:p>
    <w:p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drawing>
          <wp:inline distT="0" distB="0" distL="0" distR="0">
            <wp:extent cx="2715260" cy="215963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542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2"/>
          <w:szCs w:val="22"/>
        </w:rPr>
      </w:pPr>
    </w:p>
    <w:p>
      <w:pPr>
        <w:widowControl w:val="0"/>
        <w:spacing w:line="216" w:lineRule="auto"/>
        <w:jc w:val="center"/>
      </w:pPr>
      <w:r>
        <w:t xml:space="preserve">Рисунок 5.4.7.1 – Живая (внизу) и мертвая (вверху) особи </w:t>
      </w:r>
      <w:r>
        <w:rPr>
          <w:i/>
          <w:iCs/>
        </w:rPr>
        <w:t>Limnocalanus grimaldii</w:t>
      </w:r>
      <w:r>
        <w:t xml:space="preserve"> (на момент отбора) в пробах балластных вод из танков судов, работавших в районе терминала «Утренний» в феврале 2021 г.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A49"/>
    <w:rsid w:val="002F287E"/>
    <w:rsid w:val="00317A49"/>
    <w:rsid w:val="00742196"/>
    <w:rsid w:val="00D64F3D"/>
    <w:rsid w:val="00FE7907"/>
    <w:rsid w:val="2737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2"/>
    <w:basedOn w:val="1"/>
    <w:link w:val="6"/>
    <w:qFormat/>
    <w:uiPriority w:val="0"/>
    <w:pPr>
      <w:spacing w:after="120" w:line="480" w:lineRule="auto"/>
    </w:pPr>
  </w:style>
  <w:style w:type="paragraph" w:customStyle="1" w:styleId="5">
    <w:name w:val="заголовок 3"/>
    <w:basedOn w:val="1"/>
    <w:next w:val="1"/>
    <w:qFormat/>
    <w:uiPriority w:val="0"/>
    <w:pPr>
      <w:keepNext/>
      <w:jc w:val="both"/>
      <w:outlineLvl w:val="2"/>
    </w:pPr>
    <w:rPr>
      <w:b/>
      <w:szCs w:val="20"/>
      <w:lang w:val="en-US" w:eastAsia="en-US"/>
    </w:rPr>
  </w:style>
  <w:style w:type="character" w:customStyle="1" w:styleId="6">
    <w:name w:val="Основной текст 2 Знак"/>
    <w:basedOn w:val="2"/>
    <w:link w:val="4"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486</Words>
  <Characters>2772</Characters>
  <Lines>23</Lines>
  <Paragraphs>6</Paragraphs>
  <TotalTime>36</TotalTime>
  <ScaleCrop>false</ScaleCrop>
  <LinksUpToDate>false</LinksUpToDate>
  <CharactersWithSpaces>3252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2021-02-24T06:47:00Z</dcterms:created>
  <dc:creator>в павел</dc:creator>
  <cp:lastModifiedBy>polyd</cp:lastModifiedBy>
  <dcterms:modified xsi:type="dcterms:W3CDTF">2021-12-26T14:17:43Z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804235B356BD4CC4B1C58BF33E314EA7</vt:lpwstr>
  </property>
</Properties>
</file>