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lang w:val="ru-RU"/>
        </w:rPr>
      </w:pPr>
      <w:r>
        <w:rPr>
          <w:rFonts w:hint="default"/>
          <w:lang w:val="ru-RU"/>
        </w:rPr>
        <w:t xml:space="preserve">Вот полезный сайт </w:t>
      </w:r>
      <w:r>
        <w:rPr>
          <w:rFonts w:hint="default"/>
          <w:lang w:val="ru-RU"/>
        </w:rPr>
        <w:fldChar w:fldCharType="begin"/>
      </w:r>
      <w:r>
        <w:rPr>
          <w:rFonts w:hint="default"/>
          <w:lang w:val="ru-RU"/>
        </w:rPr>
        <w:instrText xml:space="preserve"> HYPERLINK "http://www.sevin.ru/top100worst/" </w:instrText>
      </w:r>
      <w:r>
        <w:rPr>
          <w:rFonts w:hint="default"/>
          <w:lang w:val="ru-RU"/>
        </w:rPr>
        <w:fldChar w:fldCharType="separate"/>
      </w:r>
      <w:r>
        <w:rPr>
          <w:rStyle w:val="4"/>
          <w:rFonts w:hint="default"/>
          <w:lang w:val="ru-RU"/>
        </w:rPr>
        <w:t>http://www.sevin.ru/top100worst/</w:t>
      </w:r>
      <w:r>
        <w:rPr>
          <w:rFonts w:hint="default"/>
          <w:lang w:val="ru-RU"/>
        </w:rPr>
        <w:fldChar w:fldCharType="end"/>
      </w:r>
    </w:p>
    <w:p>
      <w:pPr>
        <w:numPr>
          <w:ilvl w:val="0"/>
          <w:numId w:val="1"/>
        </w:numPr>
        <w:rPr>
          <w:lang w:val="ru-RU"/>
          <w14:textFill>
            <w14:gradFill>
              <w14:gsLst>
                <w14:gs w14:pos="0">
                  <w14:srgbClr w14:val="FE4444"/>
                </w14:gs>
                <w14:gs w14:pos="100000">
                  <w14:srgbClr w14:val="832B2B"/>
                </w14:gs>
              </w14:gsLst>
              <w14:lin w14:ang="0" w14:scaled="0"/>
            </w14:gradFill>
          </w14:textFill>
        </w:rPr>
      </w:pPr>
      <w:r>
        <w:rPr>
          <w:rFonts w:hint="default"/>
          <w:lang w:val="ru-RU"/>
        </w:rPr>
        <w:fldChar w:fldCharType="begin"/>
      </w:r>
      <w:r>
        <w:rPr>
          <w:rFonts w:hint="default"/>
          <w:lang w:val="ru-RU"/>
        </w:rPr>
        <w:instrText xml:space="preserve"> HYPERLINK "http://www.iucngisd.org/gisd/" </w:instrText>
      </w:r>
      <w:r>
        <w:rPr>
          <w:rFonts w:hint="default"/>
          <w:lang w:val="ru-RU"/>
        </w:rPr>
        <w:fldChar w:fldCharType="separate"/>
      </w:r>
      <w:r>
        <w:rPr>
          <w:rStyle w:val="4"/>
          <w:rFonts w:hint="default"/>
          <w:lang w:val="ru-RU"/>
        </w:rPr>
        <w:t>http://www.iucngisd.org/gisd/</w:t>
      </w:r>
      <w:r>
        <w:rPr>
          <w:rFonts w:hint="default"/>
          <w:lang w:val="ru-RU"/>
        </w:rPr>
        <w:fldChar w:fldCharType="end"/>
      </w:r>
    </w:p>
    <w:p>
      <w:pPr>
        <w:numPr>
          <w:ilvl w:val="0"/>
          <w:numId w:val="1"/>
        </w:numPr>
        <w:rPr>
          <w:lang w:val="ru-RU"/>
          <w14:textFill>
            <w14:gradFill>
              <w14:gsLst>
                <w14:gs w14:pos="0">
                  <w14:srgbClr w14:val="FE4444"/>
                </w14:gs>
                <w14:gs w14:pos="100000">
                  <w14:srgbClr w14:val="832B2B"/>
                </w14:gs>
              </w14:gsLst>
              <w14:lin w14:ang="0" w14:scaled="0"/>
            </w14:gradFill>
          </w14:textFill>
        </w:rPr>
      </w:pPr>
      <w:r>
        <w:rPr>
          <w:lang w:val="ru-RU"/>
          <w14:textFill>
            <w14:gradFill>
              <w14:gsLst>
                <w14:gs w14:pos="0">
                  <w14:srgbClr w14:val="FE4444"/>
                </w14:gs>
                <w14:gs w14:pos="100000">
                  <w14:srgbClr w14:val="832B2B"/>
                </w14:gs>
              </w14:gsLst>
              <w14:lin w14:ang="0" w14:scaled="0"/>
            </w14:gradFill>
          </w14:textFill>
        </w:rPr>
        <w:t>https://www.gbif.org/dataset/089ede6e-6496-4638-915e-f28f016c2f89</w:t>
      </w:r>
    </w:p>
    <w:p>
      <w:pPr>
        <w:numPr>
          <w:ilvl w:val="0"/>
          <w:numId w:val="1"/>
        </w:numPr>
        <w:rPr>
          <w:rFonts w:hint="default"/>
          <w:lang w:val="ru-RU"/>
        </w:rPr>
      </w:pPr>
    </w:p>
    <w:p>
      <w:pPr>
        <w:numPr>
          <w:ilvl w:val="0"/>
          <w:numId w:val="1"/>
        </w:numPr>
        <w:rPr>
          <w:rFonts w:hint="default"/>
          <w:lang w:val="ru-RU"/>
        </w:rPr>
      </w:pPr>
      <w:r>
        <w:rPr>
          <w:rFonts w:hint="default"/>
          <w:lang w:val="ru-RU"/>
        </w:rPr>
        <w:t>При прогнозировании вселения Non-indigenous Species</w:t>
      </w:r>
      <w:r>
        <w:rPr>
          <w:rFonts w:hint="default"/>
          <w:lang w:val="en-US"/>
        </w:rPr>
        <w:t xml:space="preserve"> (NIS) </w:t>
      </w:r>
      <w:r>
        <w:rPr>
          <w:rFonts w:hint="default"/>
          <w:lang w:val="ru-RU"/>
        </w:rPr>
        <w:t xml:space="preserve">надо исходить из того, что самым важным фактором, лимитирующим вселение гидробионтов будет соленость. </w:t>
      </w:r>
    </w:p>
    <w:p>
      <w:pPr>
        <w:numPr>
          <w:ilvl w:val="0"/>
          <w:numId w:val="1"/>
        </w:numPr>
        <w:rPr>
          <w:rFonts w:hint="default"/>
          <w:lang w:val="ru-RU"/>
        </w:rPr>
      </w:pPr>
      <w:r>
        <w:rPr>
          <w:rFonts w:hint="default"/>
          <w:lang w:val="ru-RU"/>
        </w:rPr>
        <w:t xml:space="preserve">Гидробионтов можно разделить на две группы: осморегуляторы и осмоконформеры. Осмоконформеры населяют морские водоемы. В пресных,  эстуарных и гипергалинных водоемах могут существовать только осморегуляторы (Хлебович, Бергер).  </w:t>
      </w:r>
    </w:p>
    <w:p>
      <w:pPr>
        <w:numPr>
          <w:ilvl w:val="0"/>
          <w:numId w:val="1"/>
        </w:numPr>
        <w:rPr>
          <w:rFonts w:hint="default"/>
          <w:lang w:val="ru-RU"/>
        </w:rPr>
      </w:pPr>
      <w:r>
        <w:rPr>
          <w:rFonts w:hint="default"/>
          <w:lang w:val="ru-RU"/>
        </w:rPr>
        <w:t xml:space="preserve">Акватория Обской губы - огромный эстуарий. Средняя соленость на поверхности 2.9 (0.03-25.14), средняя соленость у дна 14.14 (0.03-32.84). Вселение осмоконформеров (видов морского происхождения) маловероятно. Следует ожидать вселения видов пресноводного происхождения или высоко-специализированных эстуарных видов. Это сужает круг подозреваемых. </w:t>
      </w:r>
    </w:p>
    <w:p>
      <w:pPr>
        <w:numPr>
          <w:ilvl w:val="0"/>
          <w:numId w:val="1"/>
        </w:numPr>
        <w:rPr>
          <w:rFonts w:hint="default"/>
          <w:lang w:val="ru-RU"/>
        </w:rPr>
      </w:pPr>
      <w:r>
        <w:rPr>
          <w:rFonts w:hint="default"/>
          <w:lang w:val="ru-RU"/>
        </w:rPr>
        <w:t xml:space="preserve">Второй важнейший фактор - температура. Температура регулирует репродуктивные процессы.   </w:t>
      </w:r>
    </w:p>
    <w:p>
      <w:pPr>
        <w:numPr>
          <w:ilvl w:val="0"/>
          <w:numId w:val="0"/>
        </w:numPr>
        <w:rPr>
          <w:rFonts w:hint="default"/>
          <w:lang w:val="ru-RU"/>
        </w:rPr>
      </w:pPr>
      <w:r>
        <w:rPr>
          <w:rFonts w:hint="default"/>
          <w:lang w:val="en-US"/>
        </w:rPr>
        <w:t>NIS</w:t>
      </w:r>
      <w:r>
        <w:rPr>
          <w:rFonts w:hint="default"/>
          <w:lang w:val="ru-RU"/>
        </w:rPr>
        <w:t xml:space="preserve"> должны обладать широким диапазоном толерантности по отношению к температуре. Круг подозреваемых еще больше сужается: следует искать виды, которые уже продемонстрировали потенциальную возможность существовать в температурных пределах, которые наблюдаются в акватории.</w:t>
      </w:r>
    </w:p>
    <w:p>
      <w:pPr>
        <w:numPr>
          <w:ilvl w:val="0"/>
          <w:numId w:val="1"/>
        </w:numPr>
        <w:ind w:left="0" w:leftChars="0" w:firstLine="0" w:firstLineChars="0"/>
        <w:rPr>
          <w:rFonts w:hint="default"/>
          <w:lang w:val="ru-RU"/>
        </w:rPr>
      </w:pPr>
      <w:r>
        <w:rPr>
          <w:rFonts w:hint="default"/>
          <w:lang w:val="ru-RU"/>
        </w:rPr>
        <w:t xml:space="preserve">Предполагается, что распространение </w:t>
      </w:r>
      <w:r>
        <w:rPr>
          <w:rFonts w:hint="default"/>
          <w:lang w:val="en-US"/>
        </w:rPr>
        <w:t xml:space="preserve">NIS </w:t>
      </w:r>
      <w:r>
        <w:rPr>
          <w:rFonts w:hint="default"/>
          <w:lang w:val="ru-RU"/>
        </w:rPr>
        <w:t xml:space="preserve">осуществляется судами. Стало быть основными местами куда могут проникнуть </w:t>
      </w:r>
      <w:r>
        <w:rPr>
          <w:rFonts w:hint="default"/>
          <w:lang w:val="en-US"/>
        </w:rPr>
        <w:t>NIS</w:t>
      </w:r>
      <w:r>
        <w:rPr>
          <w:rFonts w:hint="default"/>
          <w:lang w:val="ru-RU"/>
        </w:rPr>
        <w:t xml:space="preserve"> (или откуда они могут распространиться в другие акватории) являются места стоянок (причалы) и точки сброса балластных вод.  Про последние пока непонятно</w:t>
      </w:r>
      <w:r>
        <w:rPr>
          <w:rFonts w:hint="default"/>
          <w:lang w:val="en-US"/>
        </w:rPr>
        <w:t xml:space="preserve"> (</w:t>
      </w:r>
      <w:r>
        <w:rPr>
          <w:rFonts w:hint="default"/>
          <w:lang w:val="ru-RU"/>
        </w:rPr>
        <w:t xml:space="preserve">есть ли специализированные точки сброса балластных вод или все происходит возле причалов). Причальных пунктов в акватории три: “Сабетта”,  терминал “Утренний” и нефтяной терминал “Мыс Каменный”. Последний находится выше по течению и он, возможно, самый интересный, так как он, потенциально, может “принимать “ чисто пресноводные </w:t>
      </w:r>
      <w:r>
        <w:rPr>
          <w:rFonts w:hint="default"/>
          <w:lang w:val="en-US"/>
        </w:rPr>
        <w:t xml:space="preserve">NIS. </w:t>
      </w:r>
    </w:p>
    <w:p>
      <w:pPr>
        <w:numPr>
          <w:ilvl w:val="0"/>
          <w:numId w:val="1"/>
        </w:numPr>
        <w:ind w:left="0" w:leftChars="0" w:firstLine="0" w:firstLineChars="0"/>
        <w:rPr>
          <w:rFonts w:hint="default"/>
          <w:lang w:val="ru-RU"/>
        </w:rPr>
      </w:pPr>
      <w:r>
        <w:rPr>
          <w:rFonts w:hint="default"/>
          <w:lang w:val="ru-RU"/>
        </w:rPr>
        <w:t>Рассчетные данные, полученные на основе гидродинамической модели (рассчеты выполнены для периода с 1.10.2016 по 30.09.2017) дают следующую структуру “экологической лицензии” акватории в районе портов “Сабетта” и терминала “Утренний”.</w:t>
      </w:r>
    </w:p>
    <w:p/>
    <w:p/>
    <w:p/>
    <w:p/>
    <w:p>
      <w:r>
        <w:drawing>
          <wp:inline distT="0" distB="0" distL="114300" distR="114300">
            <wp:extent cx="5268595" cy="3259455"/>
            <wp:effectExtent l="0" t="0" r="444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8595" cy="3259455"/>
                    </a:xfrm>
                    <a:prstGeom prst="rect">
                      <a:avLst/>
                    </a:prstGeom>
                    <a:noFill/>
                    <a:ln>
                      <a:noFill/>
                    </a:ln>
                  </pic:spPr>
                </pic:pic>
              </a:graphicData>
            </a:graphic>
          </wp:inline>
        </w:drawing>
      </w:r>
    </w:p>
    <w:p/>
    <w:p>
      <w:pPr>
        <w:rPr>
          <w:rFonts w:hint="default"/>
          <w:lang w:val="en-US"/>
        </w:rPr>
      </w:pPr>
      <w:r>
        <w:rPr>
          <w:lang w:val="ru-RU"/>
        </w:rPr>
        <w:t>Рис</w:t>
      </w:r>
      <w:r>
        <w:rPr>
          <w:rFonts w:hint="default"/>
          <w:lang w:val="ru-RU"/>
        </w:rPr>
        <w:t xml:space="preserve">. ++. Распределение солености и температуры в районах потенциального заноса </w:t>
      </w:r>
      <w:r>
        <w:rPr>
          <w:rFonts w:hint="default"/>
          <w:lang w:val="en-US"/>
        </w:rPr>
        <w:t xml:space="preserve">NIS. </w:t>
      </w:r>
    </w:p>
    <w:p>
      <w:pPr>
        <w:rPr>
          <w:rFonts w:hint="default"/>
          <w:lang w:val="en-US"/>
        </w:rPr>
      </w:pPr>
    </w:p>
    <w:p>
      <w:pPr>
        <w:numPr>
          <w:ilvl w:val="0"/>
          <w:numId w:val="1"/>
        </w:numPr>
        <w:ind w:left="0" w:leftChars="0" w:firstLine="0" w:firstLineChars="0"/>
        <w:rPr>
          <w:rFonts w:hint="default"/>
          <w:lang w:val="ru-RU"/>
        </w:rPr>
      </w:pPr>
      <w:r>
        <w:rPr>
          <w:rFonts w:hint="default"/>
          <w:lang w:val="ru-RU"/>
        </w:rPr>
        <w:t xml:space="preserve">Видно, что есть два окна для вселения </w:t>
      </w:r>
      <w:r>
        <w:rPr>
          <w:rFonts w:hint="default"/>
          <w:lang w:val="en-US"/>
        </w:rPr>
        <w:t>NIS</w:t>
      </w:r>
      <w:r>
        <w:rPr>
          <w:rFonts w:hint="default"/>
          <w:lang w:val="ru-RU"/>
        </w:rPr>
        <w:t xml:space="preserve"> - это холодные эстуарные воды (левое скопление точек). Эта часть лицензии маловероятно, что “заинтересует” какие-то виды. Все кто мог жить в таких условиях (очень холодный эстуарий)  там уже живут (но надо проверить виды из северной Пацифики).  Второе окно - это относительно прогретая опресненная водная масса (правое скопление точек). Именно эта вода, вероятно, может быть приемлемой для</w:t>
      </w:r>
      <w:r>
        <w:rPr>
          <w:rFonts w:hint="default"/>
          <w:lang w:val="en-US"/>
        </w:rPr>
        <w:t xml:space="preserve"> </w:t>
      </w:r>
      <w:r>
        <w:rPr>
          <w:rFonts w:hint="default"/>
          <w:lang w:val="ru-RU"/>
        </w:rPr>
        <w:t xml:space="preserve">каких-то  </w:t>
      </w:r>
      <w:r>
        <w:rPr>
          <w:rFonts w:hint="default"/>
          <w:lang w:val="en-US"/>
        </w:rPr>
        <w:t xml:space="preserve">NIS. </w:t>
      </w:r>
    </w:p>
    <w:p>
      <w:pPr>
        <w:numPr>
          <w:ilvl w:val="0"/>
          <w:numId w:val="1"/>
        </w:numPr>
        <w:ind w:left="0" w:leftChars="0" w:firstLine="0" w:firstLineChars="0"/>
        <w:rPr>
          <w:rFonts w:hint="default"/>
          <w:lang w:val="ru-RU"/>
        </w:rPr>
      </w:pPr>
      <w:r>
        <w:rPr>
          <w:rFonts w:hint="default"/>
          <w:lang w:val="ru-RU"/>
        </w:rPr>
        <w:t xml:space="preserve">   Надо проверить, нет ли каких-то предсказаний гидродинамической модели, которые говорят о росте температуры. Это расширит возможный спектр </w:t>
      </w:r>
      <w:r>
        <w:rPr>
          <w:rFonts w:hint="default"/>
          <w:lang w:val="en-US"/>
        </w:rPr>
        <w:t xml:space="preserve">NIS. </w:t>
      </w:r>
    </w:p>
    <w:p>
      <w:pPr>
        <w:numPr>
          <w:ilvl w:val="0"/>
          <w:numId w:val="1"/>
        </w:numPr>
        <w:ind w:left="0" w:leftChars="0" w:firstLine="0" w:firstLineChars="0"/>
        <w:rPr>
          <w:rFonts w:hint="default"/>
          <w:lang w:val="ru-RU"/>
        </w:rPr>
      </w:pPr>
      <w:r>
        <w:rPr>
          <w:rFonts w:hint="default"/>
          <w:lang w:val="ru-RU"/>
        </w:rPr>
        <w:t xml:space="preserve">При поиске потенциальных </w:t>
      </w:r>
      <w:r>
        <w:rPr>
          <w:rFonts w:hint="default"/>
          <w:lang w:val="en-US"/>
        </w:rPr>
        <w:t>NIS</w:t>
      </w:r>
      <w:r>
        <w:rPr>
          <w:rFonts w:hint="default"/>
          <w:lang w:val="ru-RU"/>
        </w:rPr>
        <w:t xml:space="preserve"> надо исходить из того, что их диапазоны толерантности должны вписываться в эту лицензию. </w:t>
      </w:r>
    </w:p>
    <w:p>
      <w:pPr>
        <w:numPr>
          <w:ilvl w:val="0"/>
          <w:numId w:val="1"/>
        </w:numPr>
        <w:ind w:left="0" w:leftChars="0" w:firstLine="0" w:firstLineChars="0"/>
        <w:rPr>
          <w:rFonts w:hint="default"/>
          <w:lang w:val="ru-RU"/>
        </w:rPr>
      </w:pPr>
      <w:r>
        <w:rPr>
          <w:rFonts w:hint="default"/>
          <w:lang w:val="ru-RU"/>
        </w:rPr>
        <w:t>Пока в число подозреваемых включаются следующие формы.</w:t>
      </w:r>
    </w:p>
    <w:p>
      <w:pPr>
        <w:numPr>
          <w:ilvl w:val="0"/>
          <w:numId w:val="0"/>
        </w:numPr>
        <w:ind w:leftChars="0"/>
        <w:rPr>
          <w:rFonts w:hint="default"/>
          <w:lang w:val="ru-RU"/>
        </w:rPr>
      </w:pPr>
    </w:p>
    <w:p>
      <w:pPr>
        <w:numPr>
          <w:ilvl w:val="0"/>
          <w:numId w:val="0"/>
        </w:numPr>
        <w:ind w:leftChars="0"/>
        <w:rPr>
          <w:rFonts w:hint="default"/>
          <w:i/>
          <w:iCs/>
          <w:lang w:val="en-US"/>
        </w:rPr>
      </w:pPr>
      <w:r>
        <w:rPr>
          <w:rFonts w:hint="default"/>
          <w:i/>
          <w:iCs/>
          <w:lang w:val="en-US"/>
        </w:rPr>
        <w:t xml:space="preserve">Dreissena polymorpha </w:t>
      </w:r>
    </w:p>
    <w:p>
      <w:pPr>
        <w:numPr>
          <w:ilvl w:val="0"/>
          <w:numId w:val="0"/>
        </w:numPr>
        <w:ind w:leftChars="0"/>
        <w:rPr>
          <w:rFonts w:hint="default"/>
          <w:lang w:val="en-US"/>
        </w:rPr>
      </w:pPr>
      <w:r>
        <w:rPr>
          <w:rFonts w:hint="default"/>
          <w:lang w:val="ru-RU"/>
        </w:rPr>
        <w:t xml:space="preserve"> It tolerates temperatures from 0C to 33C, but does not grow or reproduce until waters reach 10–11C (</w:t>
      </w:r>
      <w:r>
        <w:rPr>
          <w:rFonts w:hint="default"/>
          <w:lang w:val="en-US"/>
        </w:rPr>
        <w:t>Karatayev et al 200).</w:t>
      </w:r>
    </w:p>
    <w:p>
      <w:pPr>
        <w:numPr>
          <w:ilvl w:val="0"/>
          <w:numId w:val="0"/>
        </w:numPr>
        <w:ind w:leftChars="0"/>
        <w:rPr>
          <w:rFonts w:hint="default"/>
          <w:lang w:val="ru-RU"/>
        </w:rPr>
      </w:pPr>
      <w:r>
        <w:rPr>
          <w:rFonts w:hint="default"/>
          <w:lang w:val="ru-RU"/>
        </w:rPr>
        <w:t>Но! Вид отмечен в реках бассейна Сев. Двины (</w:t>
      </w:r>
      <w:r>
        <w:rPr>
          <w:rFonts w:hint="default"/>
          <w:lang w:val="en-US"/>
        </w:rPr>
        <w:t>Travina et al. 2007</w:t>
      </w:r>
      <w:r>
        <w:rPr>
          <w:rFonts w:hint="default"/>
          <w:lang w:val="ru-RU"/>
        </w:rPr>
        <w:t>)</w:t>
      </w:r>
      <w:r>
        <w:rPr>
          <w:rFonts w:hint="default"/>
          <w:lang w:val="en-US"/>
        </w:rPr>
        <w:t xml:space="preserve">. </w:t>
      </w:r>
      <w:r>
        <w:rPr>
          <w:rFonts w:hint="default"/>
          <w:lang w:val="ru-RU"/>
        </w:rPr>
        <w:t xml:space="preserve">В большом количестве отмечен и в Двинском заливе (персональные наблюления). То есть по широте уже близок к Обской губе. </w:t>
      </w:r>
    </w:p>
    <w:p>
      <w:pPr>
        <w:numPr>
          <w:ilvl w:val="0"/>
          <w:numId w:val="0"/>
        </w:numPr>
        <w:ind w:leftChars="0"/>
        <w:rPr>
          <w:rFonts w:hint="default"/>
          <w:lang w:val="en-US"/>
        </w:rPr>
      </w:pPr>
    </w:p>
    <w:p>
      <w:pPr>
        <w:numPr>
          <w:ilvl w:val="0"/>
          <w:numId w:val="0"/>
        </w:numPr>
        <w:rPr>
          <w:rFonts w:hint="default"/>
          <w:i/>
          <w:iCs/>
          <w:lang w:val="en-US"/>
        </w:rPr>
      </w:pPr>
      <w:r>
        <w:rPr>
          <w:rFonts w:hint="default"/>
          <w:i/>
          <w:iCs/>
          <w:lang w:val="en-US"/>
        </w:rPr>
        <w:t>Dreissena bugensis</w:t>
      </w:r>
    </w:p>
    <w:p>
      <w:pPr>
        <w:numPr>
          <w:ilvl w:val="0"/>
          <w:numId w:val="0"/>
        </w:numPr>
        <w:rPr>
          <w:rFonts w:hint="default"/>
          <w:lang w:val="ru-RU"/>
        </w:rPr>
      </w:pPr>
      <w:r>
        <w:rPr>
          <w:rFonts w:hint="default"/>
          <w:lang w:val="ru-RU"/>
        </w:rPr>
        <w:t>Более вероятно</w:t>
      </w:r>
      <w:r>
        <w:rPr>
          <w:rFonts w:hint="default"/>
          <w:lang w:val="en-US"/>
        </w:rPr>
        <w:t>.</w:t>
      </w:r>
      <w:r>
        <w:rPr>
          <w:rFonts w:hint="default"/>
          <w:lang w:val="ru-RU"/>
        </w:rPr>
        <w:t xml:space="preserve"> Этот вид имеет пределы температурной толерантности 0-31С (Orlova 1987; Karatayev et al. 1998).</w:t>
      </w:r>
      <w:r>
        <w:rPr>
          <w:rFonts w:hint="default"/>
          <w:lang w:val="en-US"/>
        </w:rPr>
        <w:t xml:space="preserve"> </w:t>
      </w:r>
      <w:r>
        <w:rPr>
          <w:rFonts w:hint="default"/>
          <w:lang w:val="ru-RU"/>
        </w:rPr>
        <w:t xml:space="preserve"> Minimal temperature for reproduction 5-7 С (Roe, MacIsaac 1997). Это уже вполне близко к тому, что есть в Обской губе.</w:t>
      </w:r>
    </w:p>
    <w:p>
      <w:pPr>
        <w:numPr>
          <w:ilvl w:val="0"/>
          <w:numId w:val="0"/>
        </w:numPr>
        <w:rPr>
          <w:rFonts w:hint="default"/>
          <w:lang w:val="ru-RU"/>
        </w:rPr>
      </w:pPr>
      <w:r>
        <w:rPr>
          <w:rFonts w:hint="default"/>
          <w:lang w:val="ru-RU"/>
        </w:rPr>
        <w:t>Also, quagga mussels may be much more successful colonizing soft sediments (reviewed in Mills et al.</w:t>
      </w:r>
    </w:p>
    <w:p>
      <w:pPr>
        <w:numPr>
          <w:ilvl w:val="0"/>
          <w:numId w:val="0"/>
        </w:numPr>
        <w:rPr>
          <w:rFonts w:hint="default"/>
          <w:lang w:val="ru-RU"/>
        </w:rPr>
      </w:pPr>
      <w:r>
        <w:rPr>
          <w:rFonts w:hint="default"/>
          <w:lang w:val="ru-RU"/>
        </w:rPr>
        <w:t xml:space="preserve">1996). </w:t>
      </w:r>
    </w:p>
    <w:p>
      <w:pPr>
        <w:numPr>
          <w:ilvl w:val="0"/>
          <w:numId w:val="0"/>
        </w:numPr>
        <w:rPr>
          <w:rFonts w:hint="default"/>
          <w:lang w:val="ru-RU"/>
        </w:rPr>
      </w:pPr>
    </w:p>
    <w:p>
      <w:pPr>
        <w:numPr>
          <w:ilvl w:val="0"/>
          <w:numId w:val="0"/>
        </w:numPr>
        <w:rPr>
          <w:rFonts w:hint="default"/>
          <w:lang w:val="ru-RU"/>
        </w:rPr>
      </w:pPr>
      <w:r>
        <w:rPr>
          <w:rFonts w:hint="default"/>
          <w:i/>
          <w:iCs/>
          <w:lang w:val="ru-RU"/>
        </w:rPr>
        <w:t xml:space="preserve">Corbicula fluminalis </w:t>
      </w:r>
      <w:r>
        <w:rPr>
          <w:rFonts w:hint="default"/>
          <w:lang w:val="ru-RU"/>
        </w:rPr>
        <w:t xml:space="preserve">и возможно, но маловероятно, </w:t>
      </w:r>
      <w:r>
        <w:rPr>
          <w:rFonts w:hint="default"/>
          <w:i/>
          <w:iCs/>
          <w:lang w:val="en-US"/>
        </w:rPr>
        <w:t>C. fluminea</w:t>
      </w:r>
      <w:r>
        <w:rPr>
          <w:rFonts w:hint="default"/>
          <w:lang w:val="ru-RU"/>
        </w:rPr>
        <w:t xml:space="preserve">. </w:t>
      </w:r>
      <w:r>
        <w:rPr>
          <w:rFonts w:hint="default"/>
          <w:lang w:val="en-US"/>
        </w:rPr>
        <w:t xml:space="preserve"> </w:t>
      </w:r>
    </w:p>
    <w:p>
      <w:pPr>
        <w:numPr>
          <w:ilvl w:val="0"/>
          <w:numId w:val="0"/>
        </w:numPr>
        <w:rPr>
          <w:rFonts w:hint="default"/>
          <w:lang w:val="ru-RU"/>
        </w:rPr>
      </w:pPr>
    </w:p>
    <w:p>
      <w:pPr>
        <w:numPr>
          <w:ilvl w:val="0"/>
          <w:numId w:val="0"/>
        </w:numPr>
        <w:rPr>
          <w:rFonts w:hint="default"/>
          <w:lang w:val="ru-RU"/>
        </w:rPr>
      </w:pPr>
      <w:r>
        <w:rPr>
          <w:rFonts w:ascii="Arial" w:hAnsi="Arial" w:eastAsia="SimSun" w:cs="Arial"/>
          <w:i/>
          <w:iCs/>
          <w:caps w:val="0"/>
          <w:color w:val="000000"/>
          <w:spacing w:val="0"/>
          <w:sz w:val="14"/>
          <w:szCs w:val="14"/>
          <w:shd w:val="clear" w:fill="FFFFFF"/>
        </w:rPr>
        <w:t>Corbicula fluminea</w:t>
      </w:r>
      <w:r>
        <w:rPr>
          <w:rFonts w:hint="default" w:ascii="Arial" w:hAnsi="Arial" w:eastAsia="SimSun" w:cs="Arial"/>
          <w:i w:val="0"/>
          <w:iCs w:val="0"/>
          <w:caps w:val="0"/>
          <w:color w:val="000000"/>
          <w:spacing w:val="0"/>
          <w:sz w:val="14"/>
          <w:szCs w:val="14"/>
          <w:shd w:val="clear" w:fill="FFFFFF"/>
        </w:rPr>
        <w:t> is found in lakes and streams of all sizes with silt, mud, sand, and gravel substrate (INHS 1996). They can tolerate salinities of up to 13 ppt for short periods (Aguirre and Poss 1999) and temperatures between 2 and 30 degrees Celsius, or 86 degrees Fahrenheit, (Balcom 1994). It prefers fine, clean sand, clay, and coarse sand substrates (Aguirre and Poss 1999). It is usually found in moving water because it requires high levels of dissolved oxygen. </w:t>
      </w:r>
      <w:r>
        <w:rPr>
          <w:rFonts w:hint="default" w:ascii="Arial" w:hAnsi="Arial" w:eastAsia="SimSun" w:cs="Arial"/>
          <w:i/>
          <w:iCs/>
          <w:caps w:val="0"/>
          <w:color w:val="000000"/>
          <w:spacing w:val="0"/>
          <w:sz w:val="14"/>
          <w:szCs w:val="14"/>
          <w:shd w:val="clear" w:fill="FFFFFF"/>
        </w:rPr>
        <w:t>C. fluminea</w:t>
      </w:r>
      <w:r>
        <w:rPr>
          <w:rFonts w:hint="default" w:ascii="Arial" w:hAnsi="Arial" w:eastAsia="SimSun" w:cs="Arial"/>
          <w:i w:val="0"/>
          <w:iCs w:val="0"/>
          <w:caps w:val="0"/>
          <w:color w:val="000000"/>
          <w:spacing w:val="0"/>
          <w:sz w:val="14"/>
          <w:szCs w:val="14"/>
          <w:shd w:val="clear" w:fill="FFFFFF"/>
        </w:rPr>
        <w:t> is generally intolerant of pollution.</w:t>
      </w:r>
    </w:p>
    <w:p>
      <w:pPr>
        <w:numPr>
          <w:ilvl w:val="0"/>
          <w:numId w:val="0"/>
        </w:numPr>
        <w:rPr>
          <w:rFonts w:hint="default"/>
          <w:lang w:val="ru-RU"/>
        </w:rPr>
      </w:pPr>
    </w:p>
    <w:p>
      <w:pPr>
        <w:numPr>
          <w:ilvl w:val="0"/>
          <w:numId w:val="0"/>
        </w:numPr>
        <w:rPr>
          <w:rFonts w:hint="default"/>
          <w:lang w:val="en-US"/>
        </w:rPr>
      </w:pPr>
      <w:r>
        <w:rPr>
          <w:rFonts w:hint="default"/>
          <w:lang w:val="en-US"/>
        </w:rPr>
        <w:t>Janech and Hunter (1995) found a population of</w:t>
      </w:r>
      <w:r>
        <w:rPr>
          <w:rFonts w:hint="default"/>
          <w:lang w:val="ru-RU"/>
        </w:rPr>
        <w:t xml:space="preserve"> </w:t>
      </w:r>
      <w:r>
        <w:rPr>
          <w:rFonts w:hint="default"/>
          <w:lang w:val="en-US"/>
        </w:rPr>
        <w:t>C. fluminea surviving temperatures as low as 0C</w:t>
      </w:r>
      <w:r>
        <w:rPr>
          <w:rFonts w:hint="default"/>
          <w:lang w:val="ru-RU"/>
        </w:rPr>
        <w:t xml:space="preserve">  </w:t>
      </w:r>
      <w:r>
        <w:rPr>
          <w:rFonts w:hint="default"/>
          <w:lang w:val="en-US"/>
        </w:rPr>
        <w:t>in the Clinton River, Michigan, suggesting a lower</w:t>
      </w:r>
      <w:r>
        <w:rPr>
          <w:rFonts w:hint="default"/>
          <w:lang w:val="ru-RU"/>
        </w:rPr>
        <w:t xml:space="preserve"> </w:t>
      </w:r>
      <w:r>
        <w:rPr>
          <w:rFonts w:hint="default"/>
          <w:lang w:val="en-US"/>
        </w:rPr>
        <w:t>thermal limit for this species. Although there are</w:t>
      </w:r>
    </w:p>
    <w:p>
      <w:pPr>
        <w:numPr>
          <w:ilvl w:val="0"/>
          <w:numId w:val="0"/>
        </w:numPr>
        <w:rPr>
          <w:rFonts w:hint="default"/>
          <w:lang w:val="en-US"/>
        </w:rPr>
      </w:pPr>
      <w:r>
        <w:rPr>
          <w:rFonts w:hint="default"/>
          <w:lang w:val="en-US"/>
        </w:rPr>
        <w:t>no data on the lower temperature limit for C.</w:t>
      </w:r>
      <w:r>
        <w:rPr>
          <w:rFonts w:hint="default"/>
          <w:lang w:val="ru-RU"/>
        </w:rPr>
        <w:t xml:space="preserve"> </w:t>
      </w:r>
      <w:r>
        <w:rPr>
          <w:rFonts w:hint="default"/>
          <w:lang w:val="en-US"/>
        </w:rPr>
        <w:t xml:space="preserve">fluminalis, </w:t>
      </w:r>
      <w:r>
        <w:rPr>
          <w:rFonts w:hint="default"/>
          <w:highlight w:val="yellow"/>
          <w:lang w:val="en-US"/>
        </w:rPr>
        <w:t xml:space="preserve">this species is found in </w:t>
      </w:r>
      <w:r>
        <w:rPr>
          <w:rFonts w:hint="default"/>
          <w:i w:val="0"/>
          <w:iCs w:val="0"/>
          <w:highlight w:val="yellow"/>
          <w:lang w:val="en-US"/>
        </w:rPr>
        <w:t>Siberian rivers</w:t>
      </w:r>
      <w:r>
        <w:rPr>
          <w:rFonts w:hint="default"/>
          <w:highlight w:val="yellow"/>
          <w:lang w:val="en-US"/>
        </w:rPr>
        <w:t>,</w:t>
      </w:r>
    </w:p>
    <w:p>
      <w:pPr>
        <w:numPr>
          <w:ilvl w:val="0"/>
          <w:numId w:val="0"/>
        </w:numPr>
        <w:rPr>
          <w:rFonts w:hint="default"/>
          <w:lang w:val="en-US"/>
        </w:rPr>
      </w:pPr>
      <w:r>
        <w:rPr>
          <w:rFonts w:hint="default"/>
          <w:lang w:val="en-US"/>
        </w:rPr>
        <w:t>including the Irtysh River, which freeze over in</w:t>
      </w:r>
      <w:r>
        <w:rPr>
          <w:rFonts w:hint="default"/>
          <w:lang w:val="ru-RU"/>
        </w:rPr>
        <w:t xml:space="preserve"> </w:t>
      </w:r>
      <w:r>
        <w:rPr>
          <w:rFonts w:hint="default"/>
          <w:lang w:val="en-US"/>
        </w:rPr>
        <w:t>winter, indicating that it can survive temperatures</w:t>
      </w:r>
    </w:p>
    <w:p>
      <w:pPr>
        <w:numPr>
          <w:ilvl w:val="0"/>
          <w:numId w:val="0"/>
        </w:numPr>
        <w:rPr>
          <w:rFonts w:hint="default"/>
          <w:lang w:val="ru-RU"/>
        </w:rPr>
      </w:pPr>
      <w:r>
        <w:rPr>
          <w:rFonts w:hint="default"/>
          <w:lang w:val="en-US"/>
        </w:rPr>
        <w:t>down to 0C (Volkova 1962).</w:t>
      </w:r>
      <w:r>
        <w:rPr>
          <w:rFonts w:hint="default"/>
          <w:lang w:val="ru-RU"/>
        </w:rPr>
        <w:t xml:space="preserve"> </w:t>
      </w:r>
    </w:p>
    <w:p>
      <w:pPr>
        <w:numPr>
          <w:ilvl w:val="0"/>
          <w:numId w:val="0"/>
        </w:numPr>
        <w:rPr>
          <w:rFonts w:hint="default"/>
          <w:lang w:val="ru-RU"/>
        </w:rPr>
      </w:pPr>
      <w:r>
        <w:rPr>
          <w:rFonts w:hint="default"/>
          <w:lang w:val="ru-RU"/>
        </w:rPr>
        <w:t>C.</w:t>
      </w:r>
      <w:r>
        <w:rPr>
          <w:rFonts w:hint="default"/>
          <w:lang w:val="en-US"/>
        </w:rPr>
        <w:t>f</w:t>
      </w:r>
      <w:r>
        <w:rPr>
          <w:rFonts w:hint="default"/>
          <w:lang w:val="ru-RU"/>
        </w:rPr>
        <w:t>luminalis  reproduced  when water temperatures range  from 6 to 15C (Rajagopal et al. 2000).</w:t>
      </w:r>
    </w:p>
    <w:p>
      <w:pPr>
        <w:numPr>
          <w:ilvl w:val="0"/>
          <w:numId w:val="0"/>
        </w:numPr>
        <w:rPr>
          <w:rFonts w:hint="default"/>
          <w:lang w:val="ru-RU"/>
        </w:rPr>
      </w:pPr>
      <w:r>
        <w:rPr>
          <w:rFonts w:hint="default"/>
          <w:lang w:val="ru-RU"/>
        </w:rPr>
        <w:t xml:space="preserve">Важно! Это инфаунные формы. В бентосе, представленном, в опресненной и более тепловодной части губы практически нет моллюсков (то есть данная экологическая ниша пуста). </w:t>
      </w:r>
    </w:p>
    <w:p>
      <w:pPr>
        <w:numPr>
          <w:ilvl w:val="0"/>
          <w:numId w:val="0"/>
        </w:numPr>
        <w:rPr>
          <w:rFonts w:hint="default"/>
          <w:lang w:val="en-US"/>
        </w:rPr>
      </w:pPr>
      <w:r>
        <w:rPr>
          <w:rFonts w:hint="default"/>
          <w:lang w:val="ru-RU"/>
        </w:rPr>
        <w:t xml:space="preserve">Возможно еще лимитирует </w:t>
      </w:r>
      <w:r>
        <w:rPr>
          <w:rFonts w:hint="default"/>
          <w:lang w:val="en-US"/>
        </w:rPr>
        <w:t>pH.</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i/>
          <w:iCs/>
          <w:lang w:val="en-US"/>
        </w:rPr>
      </w:pPr>
      <w:r>
        <w:rPr>
          <w:rFonts w:hint="default"/>
          <w:i/>
          <w:iCs/>
          <w:lang w:val="en-US"/>
        </w:rPr>
        <w:t>Arcuatula senhousia</w:t>
      </w:r>
    </w:p>
    <w:p>
      <w:pPr>
        <w:numPr>
          <w:ilvl w:val="0"/>
          <w:numId w:val="0"/>
        </w:numPr>
        <w:rPr>
          <w:rFonts w:hint="default"/>
          <w:lang w:val="en-US"/>
        </w:rPr>
      </w:pPr>
      <w:r>
        <w:rPr>
          <w:rFonts w:hint="default"/>
          <w:lang w:val="en-US"/>
        </w:rPr>
        <w:t>???</w:t>
      </w:r>
    </w:p>
    <w:p>
      <w:pPr>
        <w:numPr>
          <w:ilvl w:val="0"/>
          <w:numId w:val="0"/>
        </w:numPr>
        <w:rPr>
          <w:rFonts w:ascii="Arial" w:hAnsi="Arial" w:eastAsia="SimSun" w:cs="Arial"/>
          <w:i w:val="0"/>
          <w:iCs w:val="0"/>
          <w:caps w:val="0"/>
          <w:color w:val="200000"/>
          <w:spacing w:val="0"/>
          <w:sz w:val="15"/>
          <w:szCs w:val="15"/>
          <w:shd w:val="clear" w:fill="FFFFFF"/>
        </w:rPr>
      </w:pPr>
      <w:r>
        <w:rPr>
          <w:rFonts w:hint="default" w:ascii="Arial" w:hAnsi="Arial" w:eastAsia="SimSun" w:cs="Arial"/>
          <w:i w:val="0"/>
          <w:iCs w:val="0"/>
          <w:caps w:val="0"/>
          <w:color w:val="200000"/>
          <w:spacing w:val="0"/>
          <w:sz w:val="15"/>
          <w:szCs w:val="15"/>
          <w:shd w:val="clear" w:fill="FFFFFF"/>
          <w:lang w:val="ru-RU"/>
        </w:rPr>
        <w:t>Р</w:t>
      </w:r>
      <w:r>
        <w:rPr>
          <w:rFonts w:ascii="Arial" w:hAnsi="Arial" w:eastAsia="SimSun" w:cs="Arial"/>
          <w:i w:val="0"/>
          <w:iCs w:val="0"/>
          <w:caps w:val="0"/>
          <w:color w:val="200000"/>
          <w:spacing w:val="0"/>
          <w:sz w:val="15"/>
          <w:szCs w:val="15"/>
          <w:shd w:val="clear" w:fill="FFFFFF"/>
        </w:rPr>
        <w:t>азмножаются при температурах от 22 до 28оС</w:t>
      </w:r>
    </w:p>
    <w:p>
      <w:pPr>
        <w:numPr>
          <w:ilvl w:val="0"/>
          <w:numId w:val="0"/>
        </w:numPr>
        <w:rPr>
          <w:rFonts w:hint="default" w:ascii="Arial" w:hAnsi="Arial" w:eastAsia="SimSun" w:cs="Arial"/>
          <w:i w:val="0"/>
          <w:iCs w:val="0"/>
          <w:caps w:val="0"/>
          <w:color w:val="200000"/>
          <w:spacing w:val="0"/>
          <w:sz w:val="15"/>
          <w:szCs w:val="15"/>
          <w:shd w:val="clear" w:fill="FFFFFF"/>
          <w:lang w:val="en-US"/>
        </w:rPr>
      </w:pPr>
    </w:p>
    <w:p>
      <w:pPr>
        <w:numPr>
          <w:ilvl w:val="0"/>
          <w:numId w:val="0"/>
        </w:numPr>
        <w:rPr>
          <w:rFonts w:hint="default"/>
          <w:lang w:val="en-US"/>
        </w:rPr>
      </w:pPr>
    </w:p>
    <w:p>
      <w:pPr>
        <w:numPr>
          <w:ilvl w:val="0"/>
          <w:numId w:val="0"/>
        </w:numPr>
        <w:rPr>
          <w:rFonts w:hint="default"/>
          <w:i/>
          <w:iCs/>
          <w:lang w:val="ru-RU"/>
        </w:rPr>
      </w:pPr>
      <w:r>
        <w:rPr>
          <w:rFonts w:hint="default"/>
          <w:i/>
          <w:iCs/>
          <w:lang w:val="ru-RU"/>
        </w:rPr>
        <w:t>Mytilopsis leucophaeata</w:t>
      </w:r>
    </w:p>
    <w:p>
      <w:pPr>
        <w:numPr>
          <w:ilvl w:val="0"/>
          <w:numId w:val="0"/>
        </w:numPr>
        <w:rPr>
          <w:rFonts w:hint="default"/>
          <w:lang w:val="en-US"/>
        </w:rPr>
      </w:pPr>
      <w:r>
        <w:rPr>
          <w:rFonts w:hint="default"/>
          <w:lang w:val="ru-RU"/>
        </w:rPr>
        <w:t>Н</w:t>
      </w:r>
      <w:r>
        <w:rPr>
          <w:rFonts w:hint="default"/>
          <w:lang w:val="en-US"/>
        </w:rPr>
        <w:t>аходки  в Финляндии, Швеции и Польше свидетельствуют об адаптации вида и к относительно холодноводным условиям северной и восточной частей Балтийского моря (Forsström et al., 2016).</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i/>
          <w:iCs/>
          <w:lang w:val="en-US"/>
        </w:rPr>
      </w:pPr>
      <w:r>
        <w:rPr>
          <w:rFonts w:hint="default"/>
          <w:i/>
          <w:iCs/>
          <w:lang w:val="en-US"/>
        </w:rPr>
        <w:t>Potamopyrgus antipodarum</w:t>
      </w:r>
    </w:p>
    <w:p>
      <w:pPr>
        <w:numPr>
          <w:ilvl w:val="0"/>
          <w:numId w:val="0"/>
        </w:numPr>
        <w:rPr>
          <w:rFonts w:hint="default"/>
          <w:lang w:val="ru-RU"/>
        </w:rPr>
      </w:pPr>
      <w:r>
        <w:rPr>
          <w:rFonts w:hint="default"/>
          <w:lang w:val="ru-RU"/>
        </w:rPr>
        <w:t>???</w:t>
      </w:r>
    </w:p>
    <w:p>
      <w:pPr>
        <w:numPr>
          <w:ilvl w:val="0"/>
          <w:numId w:val="0"/>
        </w:numPr>
        <w:rPr>
          <w:rFonts w:hint="default"/>
          <w:lang w:val="ru-RU"/>
        </w:rPr>
      </w:pPr>
    </w:p>
    <w:p>
      <w:pPr>
        <w:numPr>
          <w:ilvl w:val="0"/>
          <w:numId w:val="0"/>
        </w:numPr>
        <w:rPr>
          <w:rFonts w:hint="default"/>
          <w:i/>
          <w:iCs/>
          <w:lang w:val="ru-RU"/>
        </w:rPr>
      </w:pPr>
      <w:r>
        <w:rPr>
          <w:rFonts w:hint="default"/>
          <w:i/>
          <w:iCs/>
          <w:lang w:val="ru-RU"/>
        </w:rPr>
        <w:t>Amphibalanus improvisus</w:t>
      </w:r>
    </w:p>
    <w:p>
      <w:pPr>
        <w:numPr>
          <w:ilvl w:val="0"/>
          <w:numId w:val="0"/>
        </w:numPr>
        <w:rPr>
          <w:rFonts w:hint="default"/>
          <w:lang w:val="ru-RU"/>
        </w:rPr>
      </w:pPr>
      <w:r>
        <w:rPr>
          <w:rFonts w:hint="default"/>
          <w:lang w:val="ru-RU"/>
        </w:rPr>
        <w:t>Маловероятно. Все-таки морской вид.</w:t>
      </w:r>
    </w:p>
    <w:p>
      <w:pPr>
        <w:numPr>
          <w:ilvl w:val="0"/>
          <w:numId w:val="0"/>
        </w:numPr>
        <w:rPr>
          <w:rFonts w:hint="default"/>
          <w:lang w:val="ru-RU"/>
        </w:rPr>
      </w:pPr>
    </w:p>
    <w:p>
      <w:pPr>
        <w:numPr>
          <w:ilvl w:val="0"/>
          <w:numId w:val="0"/>
        </w:numPr>
        <w:rPr>
          <w:rFonts w:hint="default"/>
          <w:i/>
          <w:iCs/>
          <w:lang w:val="ru-RU"/>
        </w:rPr>
      </w:pPr>
      <w:r>
        <w:rPr>
          <w:rFonts w:hint="default"/>
          <w:i/>
          <w:iCs/>
          <w:lang w:val="ru-RU"/>
        </w:rPr>
        <w:t>Dikerogammarus villosus</w:t>
      </w:r>
    </w:p>
    <w:p>
      <w:pPr>
        <w:numPr>
          <w:ilvl w:val="0"/>
          <w:numId w:val="0"/>
        </w:numPr>
        <w:rPr>
          <w:rFonts w:hint="default"/>
          <w:lang w:val="ru-RU"/>
        </w:rPr>
      </w:pPr>
      <w:r>
        <w:rPr>
          <w:rFonts w:hint="default"/>
          <w:highlight w:val="yellow"/>
          <w:lang w:val="ru-RU"/>
        </w:rPr>
        <w:t xml:space="preserve">Нужно внимательно изучать! </w:t>
      </w:r>
      <w:r>
        <w:rPr>
          <w:rFonts w:hint="default"/>
          <w:lang w:val="ru-RU"/>
        </w:rPr>
        <w:t>Если этот вид может жить в условиях Обской губы, то это очень опасно, так как это поставит под угрозу тандем “</w:t>
      </w:r>
      <w:r>
        <w:rPr>
          <w:rFonts w:hint="default"/>
          <w:lang w:val="en-US"/>
        </w:rPr>
        <w:t>Pontoporeia-Monoporeia</w:t>
      </w:r>
      <w:r>
        <w:rPr>
          <w:rFonts w:hint="default"/>
          <w:lang w:val="ru-RU"/>
        </w:rPr>
        <w:t>” на котором кормится вся рыба Обской губы.</w:t>
      </w:r>
    </w:p>
    <w:p>
      <w:pPr>
        <w:numPr>
          <w:ilvl w:val="0"/>
          <w:numId w:val="0"/>
        </w:numPr>
        <w:rPr>
          <w:rFonts w:hint="default"/>
          <w:lang w:val="ru-RU"/>
        </w:rPr>
      </w:pPr>
    </w:p>
    <w:p>
      <w:pPr>
        <w:numPr>
          <w:ilvl w:val="0"/>
          <w:numId w:val="0"/>
        </w:numPr>
        <w:rPr>
          <w:rFonts w:hint="default"/>
          <w:lang w:val="ru-RU"/>
        </w:rPr>
      </w:pPr>
      <w:r>
        <w:rPr>
          <w:rFonts w:hint="default"/>
          <w:lang w:val="ru-RU"/>
        </w:rPr>
        <w:t xml:space="preserve"> </w:t>
      </w:r>
    </w:p>
    <w:p>
      <w:pPr>
        <w:numPr>
          <w:ilvl w:val="0"/>
          <w:numId w:val="0"/>
        </w:numPr>
        <w:rPr>
          <w:rFonts w:hint="default"/>
          <w:i/>
          <w:iCs/>
          <w:lang w:val="ru-RU"/>
        </w:rPr>
      </w:pPr>
      <w:r>
        <w:rPr>
          <w:rFonts w:hint="default"/>
          <w:i/>
          <w:iCs/>
          <w:lang w:val="ru-RU"/>
        </w:rPr>
        <w:t>Eriocheir sinensis</w:t>
      </w:r>
    </w:p>
    <w:p>
      <w:pPr>
        <w:numPr>
          <w:ilvl w:val="0"/>
          <w:numId w:val="0"/>
        </w:numPr>
        <w:rPr>
          <w:rFonts w:hint="default"/>
          <w:lang w:val="ru-RU"/>
        </w:rPr>
      </w:pPr>
      <w:r>
        <w:rPr>
          <w:rFonts w:hint="default"/>
          <w:lang w:val="ru-RU"/>
        </w:rPr>
        <w:t>На сайте http://www.sevin.ru/top100worst/priortargets/Arthropods/sinensis.html:</w:t>
      </w:r>
    </w:p>
    <w:p>
      <w:pPr>
        <w:numPr>
          <w:ilvl w:val="0"/>
          <w:numId w:val="0"/>
        </w:numPr>
        <w:rPr>
          <w:rFonts w:hint="default"/>
          <w:lang w:val="ru-RU"/>
        </w:rPr>
      </w:pPr>
      <w:r>
        <w:rPr>
          <w:rFonts w:hint="default"/>
          <w:lang w:val="ru-RU"/>
        </w:rPr>
        <w:t>Твердые поверхности литорали и сублиторали – камни, макрофиты, прибрежные дюны, песок. Стоячая и проточная вода. Реки, озера, эстуарии. Для размножения мигрирует в море. Эвригалинный, эвритермный. Переносит даже температуру близкую к температуре замерзания. Переносит низкие концентрации кислорода.</w:t>
      </w:r>
    </w:p>
    <w:p>
      <w:pPr>
        <w:numPr>
          <w:ilvl w:val="0"/>
          <w:numId w:val="0"/>
        </w:numPr>
        <w:rPr>
          <w:rFonts w:hint="default"/>
          <w:lang w:val="ru-RU"/>
        </w:rPr>
      </w:pPr>
      <w:r>
        <w:rPr>
          <w:rFonts w:hint="default"/>
          <w:lang w:val="ru-RU"/>
        </w:rPr>
        <w:t>Эти крабы переносятся с балластными водами судов и также присутствуют в обрастаниях корпусов судов (Marquard 1926, Peters 1933, Gollasch 2006)</w:t>
      </w:r>
    </w:p>
    <w:p>
      <w:pPr>
        <w:numPr>
          <w:ilvl w:val="0"/>
          <w:numId w:val="0"/>
        </w:numPr>
        <w:rPr>
          <w:rFonts w:hint="default"/>
          <w:lang w:val="ru-RU"/>
        </w:rPr>
      </w:pPr>
    </w:p>
    <w:p>
      <w:pPr>
        <w:numPr>
          <w:ilvl w:val="0"/>
          <w:numId w:val="0"/>
        </w:numPr>
        <w:rPr>
          <w:rFonts w:hint="default"/>
          <w:lang w:val="ru-RU"/>
        </w:rPr>
      </w:pPr>
      <w:r>
        <w:rPr>
          <w:rFonts w:hint="default"/>
          <w:lang w:val="ru-RU"/>
        </w:rPr>
        <w:t>Надо искать информацию о температурной зависимости. Есть планктонная личинка.</w:t>
      </w:r>
    </w:p>
    <w:p>
      <w:pPr>
        <w:numPr>
          <w:ilvl w:val="0"/>
          <w:numId w:val="0"/>
        </w:numPr>
        <w:rPr>
          <w:rFonts w:hint="default"/>
          <w:lang w:val="ru-RU"/>
        </w:rPr>
      </w:pPr>
      <w:r>
        <w:rPr>
          <w:rFonts w:hint="default"/>
          <w:lang w:val="ru-RU"/>
        </w:rPr>
        <w:t xml:space="preserve">Вроде как есть и в Двинском заливе Белого моря </w:t>
      </w:r>
      <w:r>
        <w:rPr>
          <w:rFonts w:hint="default"/>
          <w:lang w:val="en-US"/>
        </w:rPr>
        <w:t>(</w:t>
      </w:r>
      <w:r>
        <w:rPr>
          <w:rFonts w:ascii="Helvetica" w:hAnsi="Helvetica" w:eastAsia="Helvetica" w:cs="Helvetica"/>
          <w:i w:val="0"/>
          <w:iCs w:val="0"/>
          <w:caps w:val="0"/>
          <w:color w:val="333333"/>
          <w:spacing w:val="3"/>
          <w:sz w:val="16"/>
          <w:szCs w:val="16"/>
          <w:shd w:val="clear" w:fill="FCFCFC"/>
        </w:rPr>
        <w:t>Berger V.J.A., Naumov A.D. (2002) Biological Invasions in The White Sea. In: Leppäkoski E., Gollasch S., Olenin S. (eds) Invasive Aquatic Species of Europe. Distribution, Impacts and Management. Springer, Dordrecht. https://doi.org/10.1007/978-94-015-9956-6_25</w:t>
      </w:r>
      <w:r>
        <w:rPr>
          <w:rFonts w:hint="default" w:ascii="Helvetica" w:hAnsi="Helvetica" w:eastAsia="Helvetica" w:cs="Helvetica"/>
          <w:i w:val="0"/>
          <w:iCs w:val="0"/>
          <w:caps w:val="0"/>
          <w:color w:val="333333"/>
          <w:spacing w:val="3"/>
          <w:sz w:val="16"/>
          <w:szCs w:val="16"/>
          <w:shd w:val="clear" w:fill="FCFCFC"/>
          <w:lang w:val="en-US"/>
        </w:rPr>
        <w:t>)</w:t>
      </w:r>
      <w:r>
        <w:rPr>
          <w:rFonts w:hint="default"/>
          <w:lang w:val="ru-RU"/>
        </w:rPr>
        <w:t>.</w:t>
      </w:r>
    </w:p>
    <w:p>
      <w:pPr>
        <w:numPr>
          <w:ilvl w:val="0"/>
          <w:numId w:val="0"/>
        </w:numPr>
        <w:rPr>
          <w:rFonts w:hint="default"/>
          <w:lang w:val="ru-RU"/>
        </w:rPr>
      </w:pPr>
    </w:p>
    <w:p>
      <w:pPr>
        <w:numPr>
          <w:ilvl w:val="0"/>
          <w:numId w:val="0"/>
        </w:numPr>
        <w:rPr>
          <w:rFonts w:hint="default"/>
          <w:i/>
          <w:iCs/>
          <w:lang w:val="ru-RU"/>
        </w:rPr>
      </w:pPr>
      <w:r>
        <w:rPr>
          <w:rFonts w:hint="default"/>
          <w:i/>
          <w:iCs/>
          <w:lang w:val="ru-RU"/>
        </w:rPr>
        <w:t>Gammarus tigrinus</w:t>
      </w: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0"/>
        </w:numPr>
        <w:rPr>
          <w:rFonts w:hint="default"/>
          <w:i/>
          <w:iCs/>
          <w:lang w:val="en-US"/>
        </w:rPr>
      </w:pPr>
      <w:r>
        <w:rPr>
          <w:rFonts w:hint="default"/>
          <w:i/>
          <w:iCs/>
          <w:lang w:val="en-US"/>
        </w:rPr>
        <w:t>Monocorophium acherusicum</w:t>
      </w:r>
    </w:p>
    <w:p>
      <w:pPr>
        <w:numPr>
          <w:ilvl w:val="0"/>
          <w:numId w:val="0"/>
        </w:numPr>
        <w:rPr>
          <w:rFonts w:hint="default"/>
          <w:lang w:val="en-US"/>
        </w:rPr>
      </w:pPr>
      <w:r>
        <w:rPr>
          <w:rFonts w:hint="default"/>
          <w:lang w:val="en-US"/>
        </w:rPr>
        <w:t>Живут при температуре воды от 0 °С до 30 °С и солености 5-38‰, однако предпочитают соленость выше 20‰ (Lee et al., 2003; Peterson, Vaysierres, 2010 и др.).</w:t>
      </w:r>
    </w:p>
    <w:p>
      <w:pPr>
        <w:numPr>
          <w:ilvl w:val="0"/>
          <w:numId w:val="0"/>
        </w:numPr>
        <w:rPr>
          <w:rFonts w:hint="default"/>
          <w:lang w:val="ru-RU"/>
        </w:rPr>
      </w:pPr>
    </w:p>
    <w:p>
      <w:pPr>
        <w:numPr>
          <w:ilvl w:val="0"/>
          <w:numId w:val="0"/>
        </w:numPr>
        <w:rPr>
          <w:rFonts w:hint="default"/>
          <w:lang w:val="en-US"/>
        </w:rPr>
      </w:pPr>
      <w:r>
        <w:rPr>
          <w:rFonts w:hint="default"/>
          <w:lang w:val="en-US"/>
        </w:rPr>
        <w:tab/>
      </w:r>
    </w:p>
    <w:p>
      <w:pPr>
        <w:numPr>
          <w:ilvl w:val="0"/>
          <w:numId w:val="0"/>
        </w:numPr>
        <w:rPr>
          <w:rFonts w:hint="default"/>
          <w:i/>
          <w:iCs/>
          <w:lang w:val="en-US"/>
        </w:rPr>
      </w:pPr>
      <w:r>
        <w:rPr>
          <w:rFonts w:hint="default"/>
          <w:i/>
          <w:iCs/>
          <w:lang w:val="en-US"/>
        </w:rPr>
        <w:t>Corophium curvispinum</w:t>
      </w:r>
    </w:p>
    <w:p>
      <w:pPr>
        <w:numPr>
          <w:ilvl w:val="0"/>
          <w:numId w:val="0"/>
        </w:numPr>
        <w:rPr>
          <w:rFonts w:hint="default"/>
          <w:lang w:val="ru-RU"/>
        </w:rPr>
      </w:pPr>
      <w:r>
        <w:rPr>
          <w:rFonts w:hint="default"/>
          <w:lang w:val="ru-RU"/>
        </w:rPr>
        <w:t>Демонстрировал инвазию в Рейне (Baur, Schmidlin, 2007), но надо смотреть на температурную толерантность.</w:t>
      </w:r>
    </w:p>
    <w:p>
      <w:pPr>
        <w:numPr>
          <w:ilvl w:val="0"/>
          <w:numId w:val="0"/>
        </w:numPr>
        <w:rPr>
          <w:rFonts w:hint="default"/>
          <w:lang w:val="ru-RU"/>
        </w:rPr>
      </w:pPr>
    </w:p>
    <w:p>
      <w:pPr>
        <w:numPr>
          <w:ilvl w:val="0"/>
          <w:numId w:val="0"/>
        </w:numPr>
        <w:rPr>
          <w:rFonts w:hint="default"/>
          <w:i/>
          <w:iCs/>
          <w:lang w:val="ru-RU"/>
        </w:rPr>
      </w:pPr>
      <w:r>
        <w:rPr>
          <w:rFonts w:hint="default"/>
          <w:i/>
          <w:iCs/>
          <w:lang w:val="ru-RU"/>
        </w:rPr>
        <w:t>Molgula manhattensis</w:t>
      </w:r>
    </w:p>
    <w:p>
      <w:pPr>
        <w:numPr>
          <w:ilvl w:val="0"/>
          <w:numId w:val="0"/>
        </w:numPr>
        <w:rPr>
          <w:rFonts w:hint="default"/>
          <w:lang w:val="ru-RU"/>
        </w:rPr>
      </w:pPr>
      <w:r>
        <w:rPr>
          <w:rFonts w:hint="default"/>
          <w:lang w:val="ru-RU"/>
        </w:rPr>
        <w:t>Надо смотреть на температуру.</w:t>
      </w:r>
    </w:p>
    <w:p>
      <w:pPr>
        <w:numPr>
          <w:ilvl w:val="0"/>
          <w:numId w:val="0"/>
        </w:numPr>
        <w:rPr>
          <w:rFonts w:hint="default"/>
          <w:lang w:val="ru-RU"/>
        </w:rPr>
      </w:pPr>
    </w:p>
    <w:p>
      <w:pPr>
        <w:numPr>
          <w:ilvl w:val="0"/>
          <w:numId w:val="0"/>
        </w:numPr>
        <w:rPr>
          <w:rFonts w:hint="default"/>
          <w:i/>
          <w:iCs/>
          <w:lang w:val="en-US"/>
        </w:rPr>
      </w:pPr>
      <w:r>
        <w:rPr>
          <w:rFonts w:hint="default"/>
          <w:i/>
          <w:iCs/>
          <w:lang w:val="ru-RU"/>
        </w:rPr>
        <w:t>Marenzelleria  arctia, M</w:t>
      </w:r>
      <w:r>
        <w:rPr>
          <w:rFonts w:hint="default"/>
          <w:i/>
          <w:iCs/>
          <w:lang w:val="en-US"/>
        </w:rPr>
        <w:t>.</w:t>
      </w:r>
      <w:r>
        <w:rPr>
          <w:rFonts w:hint="default"/>
          <w:i/>
          <w:iCs/>
          <w:lang w:val="ru-RU"/>
        </w:rPr>
        <w:t xml:space="preserve"> neglecta</w:t>
      </w:r>
      <w:r>
        <w:rPr>
          <w:rFonts w:hint="default"/>
          <w:i/>
          <w:iCs/>
          <w:lang w:val="en-US"/>
        </w:rPr>
        <w:t>, M. wireni, M.viridis</w:t>
      </w:r>
    </w:p>
    <w:p>
      <w:pPr>
        <w:numPr>
          <w:ilvl w:val="0"/>
          <w:numId w:val="0"/>
        </w:numPr>
        <w:rPr>
          <w:rFonts w:hint="default"/>
          <w:lang w:val="ru-RU"/>
        </w:rPr>
      </w:pPr>
      <w:r>
        <w:rPr>
          <w:rFonts w:hint="default"/>
          <w:lang w:val="ru-RU"/>
        </w:rPr>
        <w:t>Де-факто они уже там!</w:t>
      </w:r>
    </w:p>
    <w:p>
      <w:pPr>
        <w:numPr>
          <w:ilvl w:val="0"/>
          <w:numId w:val="0"/>
        </w:numPr>
        <w:rPr>
          <w:rFonts w:hint="default"/>
          <w:lang w:val="ru-RU"/>
        </w:rPr>
      </w:pPr>
    </w:p>
    <w:p>
      <w:pPr>
        <w:numPr>
          <w:ilvl w:val="0"/>
          <w:numId w:val="0"/>
        </w:numPr>
        <w:rPr>
          <w:rFonts w:hint="default"/>
          <w:lang w:val="ru-RU"/>
        </w:rPr>
      </w:pPr>
    </w:p>
    <w:p>
      <w:pPr>
        <w:numPr>
          <w:ilvl w:val="0"/>
          <w:numId w:val="0"/>
        </w:numPr>
        <w:rPr>
          <w:rFonts w:hint="default"/>
          <w:i/>
          <w:iCs/>
          <w:lang w:val="ru-RU"/>
        </w:rPr>
      </w:pPr>
      <w:r>
        <w:rPr>
          <w:rFonts w:hint="default"/>
          <w:i/>
          <w:iCs/>
          <w:lang w:val="ru-RU"/>
        </w:rPr>
        <w:t xml:space="preserve"> Chionoecetes opilio</w:t>
      </w:r>
    </w:p>
    <w:p>
      <w:pPr>
        <w:numPr>
          <w:ilvl w:val="0"/>
          <w:numId w:val="0"/>
        </w:numPr>
        <w:rPr>
          <w:rFonts w:hint="default"/>
          <w:lang w:val="ru-RU"/>
        </w:rPr>
      </w:pPr>
      <w:r>
        <w:rPr>
          <w:rFonts w:hint="default"/>
          <w:lang w:val="ru-RU"/>
        </w:rPr>
        <w:t>Эти крабы могут вселиться в морской части на севере акватории. Однако вселение может быть связано с естественными причинами (</w:t>
      </w:r>
      <w:r>
        <w:rPr>
          <w:rFonts w:hint="default"/>
          <w:lang w:val="en-US"/>
        </w:rPr>
        <w:t>Chan et al., 2018)</w:t>
      </w:r>
      <w:r>
        <w:rPr>
          <w:rFonts w:hint="default"/>
          <w:lang w:val="ru-RU"/>
        </w:rPr>
        <w:t>.</w:t>
      </w:r>
    </w:p>
    <w:p>
      <w:pPr>
        <w:numPr>
          <w:ilvl w:val="0"/>
          <w:numId w:val="0"/>
        </w:numPr>
        <w:rPr>
          <w:rFonts w:hint="default"/>
          <w:lang w:val="ru-RU"/>
        </w:rPr>
      </w:pPr>
      <w:r>
        <w:rPr>
          <w:rFonts w:hint="default"/>
          <w:lang w:val="ru-RU"/>
        </w:rPr>
        <w:t xml:space="preserve">Вселение в Карское море зарегистрировано (Cohen 2016; EMODnet 2018; Zimina 2015) </w:t>
      </w:r>
    </w:p>
    <w:p>
      <w:pPr>
        <w:numPr>
          <w:ilvl w:val="0"/>
          <w:numId w:val="0"/>
        </w:numPr>
        <w:rPr>
          <w:rFonts w:hint="default"/>
          <w:lang w:val="ru-RU"/>
        </w:rPr>
      </w:pPr>
    </w:p>
    <w:p>
      <w:pPr>
        <w:numPr>
          <w:ilvl w:val="0"/>
          <w:numId w:val="0"/>
        </w:numPr>
        <w:rPr>
          <w:rFonts w:hint="default"/>
          <w:lang w:val="ru-RU"/>
        </w:rPr>
      </w:pPr>
      <w:r>
        <w:rPr>
          <w:rFonts w:hint="default"/>
          <w:lang w:val="en-US"/>
        </w:rPr>
        <w:t xml:space="preserve">NB! </w:t>
      </w:r>
      <w:r>
        <w:rPr>
          <w:rFonts w:hint="default"/>
          <w:lang w:val="ru-RU"/>
        </w:rPr>
        <w:t>Из всех +++ видов вселенцев в Арктике(</w:t>
      </w:r>
      <w:r>
        <w:rPr>
          <w:rFonts w:hint="default"/>
          <w:lang w:val="en-US"/>
        </w:rPr>
        <w:t xml:space="preserve">Chan et al 2018) </w:t>
      </w:r>
      <w:r>
        <w:rPr>
          <w:rFonts w:hint="default"/>
          <w:lang w:val="ru-RU"/>
        </w:rPr>
        <w:t>только один вид достоверно вселился в Карское море.</w:t>
      </w:r>
    </w:p>
    <w:p>
      <w:pPr>
        <w:numPr>
          <w:ilvl w:val="0"/>
          <w:numId w:val="0"/>
        </w:numPr>
        <w:rPr>
          <w:rFonts w:hint="default"/>
          <w:lang w:val="ru-RU"/>
        </w:rPr>
      </w:pPr>
    </w:p>
    <w:p>
      <w:pPr>
        <w:numPr>
          <w:ilvl w:val="0"/>
          <w:numId w:val="0"/>
        </w:numPr>
        <w:rPr>
          <w:rFonts w:hint="default"/>
          <w:lang w:val="ru-RU"/>
        </w:rPr>
      </w:pPr>
    </w:p>
    <w:p>
      <w:pPr>
        <w:numPr>
          <w:ilvl w:val="0"/>
          <w:numId w:val="0"/>
        </w:numPr>
        <w:rPr>
          <w:rFonts w:hint="default"/>
          <w:lang w:val="ru-RU"/>
        </w:rPr>
      </w:pPr>
    </w:p>
    <w:p>
      <w:pPr>
        <w:numPr>
          <w:ilvl w:val="0"/>
          <w:numId w:val="0"/>
        </w:numPr>
        <w:rPr>
          <w:rFonts w:hint="default"/>
          <w:lang w:val="en-US"/>
        </w:rPr>
      </w:pPr>
    </w:p>
    <w:p>
      <w:pPr>
        <w:numPr>
          <w:ilvl w:val="0"/>
          <w:numId w:val="0"/>
        </w:numPr>
        <w:rPr>
          <w:rFonts w:hint="default"/>
          <w:lang w:val="en-US"/>
        </w:rPr>
      </w:pPr>
      <w:r>
        <w:rPr>
          <w:rFonts w:hint="default"/>
          <w:lang w:val="en-US"/>
        </w:rPr>
        <w:t>++++++++++++++</w:t>
      </w:r>
    </w:p>
    <w:p>
      <w:pPr>
        <w:numPr>
          <w:ilvl w:val="0"/>
          <w:numId w:val="0"/>
        </w:numPr>
        <w:rPr>
          <w:rFonts w:hint="default" w:ascii="SimSun"/>
          <w:lang w:val="en-US"/>
        </w:rPr>
      </w:pPr>
      <w:r>
        <w:rPr>
          <w:rFonts w:hint="default" w:ascii="SimSun"/>
          <w:lang w:val="ru-RU"/>
        </w:rPr>
        <w:t xml:space="preserve">Потенциальные виды для Канады (приведены только те, что могут жить в эстуариях)из работы </w:t>
      </w:r>
      <w:r>
        <w:rPr>
          <w:rFonts w:hint="default" w:ascii="SimSun"/>
          <w:lang w:val="en-US"/>
        </w:rPr>
        <w:t xml:space="preserve"> Goldsmit et al 2020.</w:t>
      </w:r>
    </w:p>
    <w:p>
      <w:pPr>
        <w:numPr>
          <w:ilvl w:val="0"/>
          <w:numId w:val="0"/>
        </w:numPr>
        <w:rPr>
          <w:rFonts w:hint="default" w:ascii="SimSun"/>
          <w:lang w:val="en-US"/>
        </w:rPr>
      </w:pPr>
    </w:p>
    <w:p>
      <w:pPr>
        <w:numPr>
          <w:ilvl w:val="0"/>
          <w:numId w:val="0"/>
        </w:numPr>
        <w:rPr>
          <w:rFonts w:ascii="SimSun" w:hAnsi="SimSun" w:eastAsia="SimSun" w:cs="SimSun"/>
          <w:sz w:val="24"/>
          <w:szCs w:val="24"/>
        </w:rPr>
      </w:pPr>
      <w:r>
        <w:rPr>
          <w:rFonts w:ascii="SimSun" w:hAnsi="SimSun" w:eastAsia="SimSun" w:cs="SimSun"/>
          <w:sz w:val="24"/>
          <w:szCs w:val="24"/>
        </w:rPr>
        <w:t>Amphibalanus eburneus</w:t>
      </w:r>
    </w:p>
    <w:p>
      <w:pPr>
        <w:numPr>
          <w:ilvl w:val="0"/>
          <w:numId w:val="0"/>
        </w:numPr>
        <w:rPr>
          <w:rFonts w:ascii="SimSun" w:hAnsi="SimSun" w:eastAsia="SimSun" w:cs="SimSun"/>
          <w:sz w:val="24"/>
          <w:szCs w:val="24"/>
        </w:rPr>
      </w:pPr>
      <w:r>
        <w:rPr>
          <w:rFonts w:ascii="SimSun" w:hAnsi="SimSun" w:eastAsia="SimSun" w:cs="SimSun"/>
          <w:sz w:val="24"/>
          <w:szCs w:val="24"/>
        </w:rPr>
        <w:t>Botrylloides violaceus</w:t>
      </w:r>
    </w:p>
    <w:p>
      <w:pPr>
        <w:numPr>
          <w:ilvl w:val="0"/>
          <w:numId w:val="0"/>
        </w:numPr>
        <w:rPr>
          <w:rFonts w:ascii="SimSun" w:hAnsi="SimSun" w:eastAsia="SimSun" w:cs="SimSun"/>
          <w:sz w:val="24"/>
          <w:szCs w:val="24"/>
        </w:rPr>
      </w:pPr>
      <w:r>
        <w:rPr>
          <w:rFonts w:ascii="SimSun" w:hAnsi="SimSun" w:eastAsia="SimSun" w:cs="SimSun"/>
          <w:sz w:val="24"/>
          <w:szCs w:val="24"/>
        </w:rPr>
        <w:t>Botryllus schlosseri</w:t>
      </w:r>
    </w:p>
    <w:p>
      <w:pPr>
        <w:numPr>
          <w:ilvl w:val="0"/>
          <w:numId w:val="0"/>
        </w:numPr>
        <w:rPr>
          <w:rFonts w:hint="default" w:ascii="SimSun" w:hAnsi="SimSun" w:eastAsia="SimSun" w:cs="SimSun"/>
          <w:b/>
          <w:bCs/>
          <w:sz w:val="24"/>
          <w:szCs w:val="24"/>
          <w:lang w:val="ru-RU"/>
        </w:rPr>
      </w:pPr>
      <w:r>
        <w:rPr>
          <w:rFonts w:ascii="SimSun" w:hAnsi="SimSun" w:eastAsia="SimSun" w:cs="SimSun"/>
          <w:b/>
          <w:bCs/>
          <w:sz w:val="24"/>
          <w:szCs w:val="24"/>
        </w:rPr>
        <w:t>Carcinus maenas</w:t>
      </w:r>
      <w:r>
        <w:rPr>
          <w:rFonts w:hint="default" w:ascii="SimSun" w:hAnsi="SimSun" w:eastAsia="SimSun" w:cs="SimSun"/>
          <w:b/>
          <w:bCs/>
          <w:sz w:val="24"/>
          <w:szCs w:val="24"/>
          <w:lang w:val="ru-RU"/>
        </w:rPr>
        <w:t xml:space="preserve"> (есть в базе </w:t>
      </w:r>
      <w:r>
        <w:rPr>
          <w:rFonts w:hint="default" w:ascii="SimSun" w:hAnsi="SimSun" w:eastAsia="SimSun"/>
          <w:b/>
          <w:bCs/>
          <w:sz w:val="24"/>
          <w:szCs w:val="24"/>
          <w:lang w:val="ru-RU"/>
        </w:rPr>
        <w:t>www.iucngisd.org/gisd)</w:t>
      </w:r>
    </w:p>
    <w:p>
      <w:pPr>
        <w:numPr>
          <w:ilvl w:val="0"/>
          <w:numId w:val="0"/>
        </w:numPr>
        <w:rPr>
          <w:rFonts w:hint="default" w:ascii="SimSun" w:hAnsi="SimSun" w:eastAsia="SimSun" w:cs="SimSun"/>
          <w:sz w:val="24"/>
          <w:szCs w:val="24"/>
          <w:lang w:val="ru-RU"/>
        </w:rPr>
      </w:pPr>
      <w:r>
        <w:rPr>
          <w:rFonts w:ascii="Arial" w:hAnsi="Arial" w:eastAsia="SimSun" w:cs="Arial"/>
          <w:i/>
          <w:iCs/>
          <w:caps w:val="0"/>
          <w:color w:val="000000"/>
          <w:spacing w:val="0"/>
          <w:sz w:val="14"/>
          <w:szCs w:val="14"/>
          <w:shd w:val="clear" w:fill="FFFFFF"/>
        </w:rPr>
        <w:t>Carcinus maenas</w:t>
      </w:r>
      <w:r>
        <w:rPr>
          <w:rFonts w:hint="default" w:ascii="Arial" w:hAnsi="Arial" w:eastAsia="SimSun" w:cs="Arial"/>
          <w:i w:val="0"/>
          <w:iCs w:val="0"/>
          <w:caps w:val="0"/>
          <w:color w:val="000000"/>
          <w:spacing w:val="0"/>
          <w:sz w:val="14"/>
          <w:szCs w:val="14"/>
          <w:shd w:val="clear" w:fill="FFFFFF"/>
        </w:rPr>
        <w:t> can tolerate temperatures ranging from 0 to 33°C, salinities from 4 to 54</w:t>
      </w:r>
      <w:r>
        <w:rPr>
          <w:rFonts w:hint="default" w:ascii="Arial" w:hAnsi="Arial" w:eastAsia="SimSun" w:cs="Arial"/>
          <w:i w:val="0"/>
          <w:iCs w:val="0"/>
          <w:caps w:val="0"/>
          <w:color w:val="000000"/>
          <w:spacing w:val="0"/>
          <w:sz w:val="14"/>
          <w:szCs w:val="14"/>
          <w:shd w:val="clear" w:fill="FFFFFF"/>
          <w:lang w:val="ru-RU"/>
        </w:rPr>
        <w:t xml:space="preserve">. </w:t>
      </w:r>
      <w:r>
        <w:rPr>
          <w:rFonts w:ascii="Arial" w:hAnsi="Arial" w:eastAsia="SimSun" w:cs="Arial"/>
          <w:i w:val="0"/>
          <w:iCs w:val="0"/>
          <w:caps w:val="0"/>
          <w:color w:val="000000"/>
          <w:spacing w:val="0"/>
          <w:sz w:val="14"/>
          <w:szCs w:val="14"/>
          <w:shd w:val="clear" w:fill="FFFFFF"/>
        </w:rPr>
        <w:t> </w:t>
      </w:r>
      <w:r>
        <w:rPr>
          <w:rFonts w:hint="default" w:ascii="Arial" w:hAnsi="Arial" w:eastAsia="SimSun" w:cs="Arial"/>
          <w:i w:val="0"/>
          <w:iCs w:val="0"/>
          <w:caps w:val="0"/>
          <w:color w:val="000000"/>
          <w:spacing w:val="0"/>
          <w:sz w:val="14"/>
          <w:szCs w:val="14"/>
          <w:shd w:val="clear" w:fill="FFFFFF"/>
        </w:rPr>
        <w:t>Larvae have narrower temperature tolerances and there is evidence that some have not been able to survive when cultured at 6 and 25 degrees Celsius (deRivera </w:t>
      </w:r>
      <w:r>
        <w:rPr>
          <w:rFonts w:hint="default" w:ascii="Arial" w:hAnsi="Arial" w:eastAsia="SimSun" w:cs="Arial"/>
          <w:i/>
          <w:iCs/>
          <w:caps w:val="0"/>
          <w:color w:val="000000"/>
          <w:spacing w:val="0"/>
          <w:sz w:val="14"/>
          <w:szCs w:val="14"/>
          <w:shd w:val="clear" w:fill="FFFFFF"/>
        </w:rPr>
        <w:t>et al</w:t>
      </w:r>
      <w:r>
        <w:rPr>
          <w:rFonts w:hint="default" w:ascii="Arial" w:hAnsi="Arial" w:eastAsia="SimSun" w:cs="Arial"/>
          <w:i w:val="0"/>
          <w:iCs w:val="0"/>
          <w:caps w:val="0"/>
          <w:color w:val="000000"/>
          <w:spacing w:val="0"/>
          <w:sz w:val="14"/>
          <w:szCs w:val="14"/>
          <w:shd w:val="clear" w:fill="FFFFFF"/>
        </w:rPr>
        <w:t> 2007).</w:t>
      </w:r>
    </w:p>
    <w:p>
      <w:pPr>
        <w:numPr>
          <w:ilvl w:val="0"/>
          <w:numId w:val="0"/>
        </w:numPr>
        <w:rPr>
          <w:rFonts w:ascii="SimSun" w:hAnsi="SimSun" w:eastAsia="SimSun" w:cs="SimSun"/>
          <w:sz w:val="24"/>
          <w:szCs w:val="24"/>
        </w:rPr>
      </w:pPr>
    </w:p>
    <w:p>
      <w:pPr>
        <w:numPr>
          <w:ilvl w:val="0"/>
          <w:numId w:val="0"/>
        </w:numPr>
        <w:rPr>
          <w:rFonts w:hint="default" w:ascii="SimSun" w:hAnsi="SimSun" w:eastAsia="SimSun" w:cs="SimSun"/>
          <w:sz w:val="24"/>
          <w:szCs w:val="24"/>
          <w:lang w:val="ru-RU"/>
        </w:rPr>
      </w:pPr>
      <w:r>
        <w:rPr>
          <w:rFonts w:ascii="SimSun" w:hAnsi="SimSun" w:eastAsia="SimSun" w:cs="SimSun"/>
          <w:sz w:val="24"/>
          <w:szCs w:val="24"/>
        </w:rPr>
        <w:t>Ciona intestinalis</w:t>
      </w:r>
      <w:r>
        <w:rPr>
          <w:rFonts w:hint="default" w:ascii="SimSun" w:hAnsi="SimSun" w:eastAsia="SimSun" w:cs="SimSun"/>
          <w:sz w:val="24"/>
          <w:szCs w:val="24"/>
          <w:lang w:val="ru-RU"/>
        </w:rPr>
        <w:t xml:space="preserve"> </w:t>
      </w:r>
      <w:r>
        <w:rPr>
          <w:rFonts w:hint="default" w:ascii="SimSun" w:hAnsi="SimSun" w:eastAsia="SimSun" w:cs="SimSun"/>
          <w:b/>
          <w:bCs/>
          <w:sz w:val="24"/>
          <w:szCs w:val="24"/>
          <w:lang w:val="ru-RU"/>
        </w:rPr>
        <w:t xml:space="preserve">(есть в базе </w:t>
      </w:r>
      <w:r>
        <w:rPr>
          <w:rFonts w:hint="default" w:ascii="SimSun" w:hAnsi="SimSun" w:eastAsia="SimSun"/>
          <w:b/>
          <w:bCs/>
          <w:sz w:val="24"/>
          <w:szCs w:val="24"/>
          <w:lang w:val="ru-RU"/>
        </w:rPr>
        <w:t>www.iucngisd.org/gisd)</w:t>
      </w:r>
    </w:p>
    <w:p>
      <w:pPr>
        <w:numPr>
          <w:ilvl w:val="0"/>
          <w:numId w:val="0"/>
        </w:numPr>
        <w:rPr>
          <w:rFonts w:ascii="SimSun" w:hAnsi="SimSun" w:eastAsia="SimSun" w:cs="SimSun"/>
          <w:sz w:val="24"/>
          <w:szCs w:val="24"/>
        </w:rPr>
      </w:pPr>
    </w:p>
    <w:p>
      <w:pPr>
        <w:numPr>
          <w:ilvl w:val="0"/>
          <w:numId w:val="0"/>
        </w:numPr>
        <w:rPr>
          <w:rFonts w:hint="default" w:ascii="SimSun" w:hAnsi="SimSun" w:eastAsia="SimSun" w:cs="SimSun"/>
          <w:sz w:val="24"/>
          <w:szCs w:val="24"/>
          <w:lang w:val="ru-RU"/>
        </w:rPr>
      </w:pPr>
      <w:r>
        <w:rPr>
          <w:rFonts w:ascii="SimSun" w:hAnsi="SimSun" w:eastAsia="SimSun" w:cs="SimSun"/>
          <w:sz w:val="24"/>
          <w:szCs w:val="24"/>
        </w:rPr>
        <w:t>Littorina littorea</w:t>
      </w:r>
      <w:r>
        <w:rPr>
          <w:rFonts w:hint="default" w:ascii="SimSun" w:hAnsi="SimSun" w:eastAsia="SimSun" w:cs="SimSun"/>
          <w:sz w:val="24"/>
          <w:szCs w:val="24"/>
          <w:lang w:val="ru-RU"/>
        </w:rPr>
        <w:t xml:space="preserve"> </w:t>
      </w:r>
      <w:r>
        <w:rPr>
          <w:rFonts w:hint="default" w:ascii="SimSun" w:hAnsi="SimSun" w:eastAsia="SimSun" w:cs="SimSun"/>
          <w:b/>
          <w:bCs/>
          <w:sz w:val="24"/>
          <w:szCs w:val="24"/>
          <w:lang w:val="ru-RU"/>
        </w:rPr>
        <w:t xml:space="preserve">(есть в базе </w:t>
      </w:r>
      <w:r>
        <w:rPr>
          <w:rFonts w:hint="default" w:ascii="SimSun" w:hAnsi="SimSun" w:eastAsia="SimSun"/>
          <w:b/>
          <w:bCs/>
          <w:sz w:val="24"/>
          <w:szCs w:val="24"/>
          <w:lang w:val="ru-RU"/>
        </w:rPr>
        <w:t>www.iucngisd.org/gisd)</w:t>
      </w:r>
    </w:p>
    <w:p>
      <w:pPr>
        <w:numPr>
          <w:ilvl w:val="0"/>
          <w:numId w:val="0"/>
        </w:numPr>
        <w:rPr>
          <w:rFonts w:hint="default" w:ascii="Helvetica" w:hAnsi="Helvetica" w:eastAsia="Helvetica" w:cs="Helvetica"/>
          <w:i w:val="0"/>
          <w:iCs w:val="0"/>
          <w:caps w:val="0"/>
          <w:color w:val="333333"/>
          <w:spacing w:val="0"/>
          <w:sz w:val="16"/>
          <w:szCs w:val="16"/>
          <w:shd w:val="clear" w:fill="F9F9F9"/>
        </w:rPr>
      </w:pPr>
      <w:r>
        <w:rPr>
          <w:rFonts w:ascii="Helvetica" w:hAnsi="Helvetica" w:eastAsia="Helvetica" w:cs="Helvetica"/>
          <w:i w:val="0"/>
          <w:iCs w:val="0"/>
          <w:caps w:val="0"/>
          <w:color w:val="333333"/>
          <w:spacing w:val="0"/>
          <w:sz w:val="16"/>
          <w:szCs w:val="16"/>
          <w:shd w:val="clear" w:fill="F9F9F9"/>
        </w:rPr>
        <w:t> </w:t>
      </w:r>
      <w:r>
        <w:rPr>
          <w:rFonts w:hint="default" w:ascii="Helvetica" w:hAnsi="Helvetica" w:eastAsia="Helvetica" w:cs="Helvetica"/>
          <w:i w:val="0"/>
          <w:iCs w:val="0"/>
          <w:caps w:val="0"/>
          <w:color w:val="333333"/>
          <w:spacing w:val="0"/>
          <w:sz w:val="16"/>
          <w:szCs w:val="16"/>
          <w:shd w:val="clear" w:fill="F9F9F9"/>
        </w:rPr>
        <w:t>Larvae of White Sea </w:t>
      </w:r>
      <w:r>
        <w:rPr>
          <w:rFonts w:hint="default" w:ascii="Helvetica" w:hAnsi="Helvetica" w:eastAsia="Helvetica" w:cs="Helvetica"/>
          <w:i/>
          <w:iCs/>
          <w:caps w:val="0"/>
          <w:color w:val="333333"/>
          <w:spacing w:val="0"/>
          <w:sz w:val="16"/>
          <w:szCs w:val="16"/>
          <w:shd w:val="clear" w:fill="F9F9F9"/>
          <w:vertAlign w:val="baseline"/>
        </w:rPr>
        <w:t>L. littorea</w:t>
      </w:r>
      <w:r>
        <w:rPr>
          <w:rFonts w:hint="default" w:ascii="Helvetica" w:hAnsi="Helvetica" w:eastAsia="Helvetica" w:cs="Helvetica"/>
          <w:i w:val="0"/>
          <w:iCs w:val="0"/>
          <w:caps w:val="0"/>
          <w:color w:val="333333"/>
          <w:spacing w:val="0"/>
          <w:sz w:val="16"/>
          <w:szCs w:val="16"/>
          <w:shd w:val="clear" w:fill="F9F9F9"/>
        </w:rPr>
        <w:t> have survival limits of 8-50 psu (</w:t>
      </w:r>
      <w:r>
        <w:rPr>
          <w:rFonts w:hint="default" w:ascii="Helvetica" w:hAnsi="Helvetica" w:eastAsia="Helvetica" w:cs="Helvetica"/>
          <w:i w:val="0"/>
          <w:iCs w:val="0"/>
          <w:caps w:val="0"/>
          <w:color w:val="0074C1"/>
          <w:spacing w:val="0"/>
          <w:sz w:val="16"/>
          <w:szCs w:val="16"/>
          <w:u w:val="none"/>
          <w:shd w:val="clear" w:fill="F9F9F9"/>
          <w:vertAlign w:val="baseline"/>
        </w:rPr>
        <w:fldChar w:fldCharType="begin"/>
      </w:r>
      <w:r>
        <w:rPr>
          <w:rFonts w:hint="default" w:ascii="Helvetica" w:hAnsi="Helvetica" w:eastAsia="Helvetica" w:cs="Helvetica"/>
          <w:i w:val="0"/>
          <w:iCs w:val="0"/>
          <w:caps w:val="0"/>
          <w:color w:val="0074C1"/>
          <w:spacing w:val="0"/>
          <w:sz w:val="16"/>
          <w:szCs w:val="16"/>
          <w:u w:val="none"/>
          <w:shd w:val="clear" w:fill="F9F9F9"/>
          <w:vertAlign w:val="baseline"/>
        </w:rPr>
        <w:instrText xml:space="preserve"> HYPERLINK "https://www.cabi.org/isc/datasheet/76460" \l "7CE4FDFD-9623-42D6-8DB4-1DD0A4F9FD19" </w:instrText>
      </w:r>
      <w:r>
        <w:rPr>
          <w:rFonts w:hint="default" w:ascii="Helvetica" w:hAnsi="Helvetica" w:eastAsia="Helvetica" w:cs="Helvetica"/>
          <w:i w:val="0"/>
          <w:iCs w:val="0"/>
          <w:caps w:val="0"/>
          <w:color w:val="0074C1"/>
          <w:spacing w:val="0"/>
          <w:sz w:val="16"/>
          <w:szCs w:val="16"/>
          <w:u w:val="none"/>
          <w:shd w:val="clear" w:fill="F9F9F9"/>
          <w:vertAlign w:val="baseline"/>
        </w:rPr>
        <w:fldChar w:fldCharType="separate"/>
      </w:r>
      <w:r>
        <w:rPr>
          <w:rStyle w:val="4"/>
          <w:rFonts w:hint="default" w:ascii="Helvetica" w:hAnsi="Helvetica" w:eastAsia="Helvetica" w:cs="Helvetica"/>
          <w:i w:val="0"/>
          <w:iCs w:val="0"/>
          <w:caps w:val="0"/>
          <w:color w:val="0074C1"/>
          <w:spacing w:val="0"/>
          <w:sz w:val="16"/>
          <w:szCs w:val="16"/>
          <w:u w:val="none"/>
          <w:shd w:val="clear" w:fill="F9F9F9"/>
          <w:vertAlign w:val="baseline"/>
        </w:rPr>
        <w:t>Saranchova et al., 2006</w:t>
      </w:r>
      <w:r>
        <w:rPr>
          <w:rFonts w:hint="default" w:ascii="Helvetica" w:hAnsi="Helvetica" w:eastAsia="Helvetica" w:cs="Helvetica"/>
          <w:i w:val="0"/>
          <w:iCs w:val="0"/>
          <w:caps w:val="0"/>
          <w:color w:val="0074C1"/>
          <w:spacing w:val="0"/>
          <w:sz w:val="16"/>
          <w:szCs w:val="16"/>
          <w:u w:val="none"/>
          <w:shd w:val="clear" w:fill="F9F9F9"/>
          <w:vertAlign w:val="baseline"/>
        </w:rPr>
        <w:fldChar w:fldCharType="end"/>
      </w:r>
      <w:r>
        <w:rPr>
          <w:rFonts w:hint="default" w:ascii="Helvetica" w:hAnsi="Helvetica" w:eastAsia="Helvetica" w:cs="Helvetica"/>
          <w:i w:val="0"/>
          <w:iCs w:val="0"/>
          <w:caps w:val="0"/>
          <w:color w:val="333333"/>
          <w:spacing w:val="0"/>
          <w:sz w:val="16"/>
          <w:szCs w:val="16"/>
          <w:shd w:val="clear" w:fill="F9F9F9"/>
        </w:rPr>
        <w:t>)</w:t>
      </w:r>
    </w:p>
    <w:p>
      <w:pPr>
        <w:numPr>
          <w:ilvl w:val="0"/>
          <w:numId w:val="0"/>
        </w:numPr>
        <w:rPr>
          <w:rFonts w:hint="default" w:ascii="Helvetica" w:hAnsi="Helvetica" w:eastAsia="Helvetica" w:cs="Helvetica"/>
          <w:i w:val="0"/>
          <w:iCs w:val="0"/>
          <w:caps w:val="0"/>
          <w:color w:val="333333"/>
          <w:spacing w:val="0"/>
          <w:sz w:val="16"/>
          <w:szCs w:val="16"/>
          <w:shd w:val="clear" w:fill="F9F9F9"/>
          <w:lang w:val="ru-RU"/>
        </w:rPr>
      </w:pPr>
    </w:p>
    <w:p>
      <w:pPr>
        <w:numPr>
          <w:ilvl w:val="0"/>
          <w:numId w:val="0"/>
        </w:numPr>
        <w:rPr>
          <w:rFonts w:hint="default" w:ascii="Helvetica" w:hAnsi="Helvetica" w:eastAsia="Helvetica" w:cs="Helvetica"/>
          <w:i w:val="0"/>
          <w:iCs w:val="0"/>
          <w:caps w:val="0"/>
          <w:color w:val="333333"/>
          <w:spacing w:val="0"/>
          <w:sz w:val="16"/>
          <w:szCs w:val="16"/>
          <w:shd w:val="clear" w:fill="F9F9F9"/>
          <w:lang w:val="ru-RU"/>
        </w:rPr>
      </w:pPr>
    </w:p>
    <w:p>
      <w:pPr>
        <w:numPr>
          <w:ilvl w:val="0"/>
          <w:numId w:val="0"/>
        </w:numPr>
        <w:rPr>
          <w:rFonts w:hint="default" w:ascii="Helvetica" w:hAnsi="Helvetica" w:eastAsia="Helvetica" w:cs="Helvetica"/>
          <w:i w:val="0"/>
          <w:iCs w:val="0"/>
          <w:caps w:val="0"/>
          <w:color w:val="333333"/>
          <w:spacing w:val="0"/>
          <w:sz w:val="16"/>
          <w:szCs w:val="16"/>
          <w:shd w:val="clear" w:fill="F9F9F9"/>
          <w:lang w:val="ru-RU"/>
        </w:rPr>
      </w:pPr>
    </w:p>
    <w:p>
      <w:pPr>
        <w:numPr>
          <w:ilvl w:val="0"/>
          <w:numId w:val="0"/>
        </w:numPr>
        <w:rPr>
          <w:rFonts w:hint="default" w:ascii="Helvetica" w:hAnsi="Helvetica" w:eastAsia="Helvetica" w:cs="Helvetica"/>
          <w:i w:val="0"/>
          <w:iCs w:val="0"/>
          <w:caps w:val="0"/>
          <w:color w:val="333333"/>
          <w:spacing w:val="0"/>
          <w:sz w:val="16"/>
          <w:szCs w:val="16"/>
          <w:shd w:val="clear" w:fill="F9F9F9"/>
          <w:lang w:val="en-US"/>
        </w:rPr>
      </w:pPr>
      <w:r>
        <w:rPr>
          <w:rFonts w:hint="default" w:ascii="Helvetica" w:hAnsi="Helvetica" w:eastAsia="Helvetica" w:cs="Helvetica"/>
          <w:i w:val="0"/>
          <w:iCs w:val="0"/>
          <w:caps w:val="0"/>
          <w:color w:val="333333"/>
          <w:spacing w:val="0"/>
          <w:sz w:val="16"/>
          <w:szCs w:val="16"/>
          <w:shd w:val="clear" w:fill="F9F9F9"/>
          <w:lang w:val="en-US"/>
        </w:rPr>
        <w:t>++++++++++++++</w:t>
      </w:r>
    </w:p>
    <w:p>
      <w:pPr>
        <w:numPr>
          <w:ilvl w:val="0"/>
          <w:numId w:val="0"/>
        </w:numPr>
        <w:rPr>
          <w:rFonts w:hint="default" w:ascii="Helvetica" w:hAnsi="Helvetica" w:eastAsia="Helvetica" w:cs="Helvetica"/>
          <w:i w:val="0"/>
          <w:iCs w:val="0"/>
          <w:caps w:val="0"/>
          <w:color w:val="333333"/>
          <w:spacing w:val="0"/>
          <w:sz w:val="16"/>
          <w:szCs w:val="16"/>
          <w:shd w:val="clear" w:fill="F9F9F9"/>
          <w:lang w:val="en-US"/>
        </w:rPr>
      </w:pPr>
    </w:p>
    <w:p>
      <w:pPr>
        <w:numPr>
          <w:ilvl w:val="0"/>
          <w:numId w:val="0"/>
        </w:numPr>
        <w:rPr>
          <w:rFonts w:hint="default" w:ascii="Helvetica" w:hAnsi="Helvetica" w:eastAsia="Helvetica" w:cs="Helvetica"/>
          <w:i w:val="0"/>
          <w:iCs w:val="0"/>
          <w:caps w:val="0"/>
          <w:color w:val="333333"/>
          <w:spacing w:val="0"/>
          <w:sz w:val="16"/>
          <w:szCs w:val="16"/>
          <w:shd w:val="clear" w:fill="F9F9F9"/>
          <w:lang w:val="en-US"/>
        </w:rPr>
      </w:pPr>
      <w:r>
        <w:rPr>
          <w:rFonts w:hint="default" w:ascii="Helvetica" w:hAnsi="Helvetica" w:eastAsia="Helvetica" w:cs="Helvetica"/>
          <w:i w:val="0"/>
          <w:iCs w:val="0"/>
          <w:caps w:val="0"/>
          <w:color w:val="333333"/>
          <w:spacing w:val="0"/>
          <w:sz w:val="16"/>
          <w:szCs w:val="16"/>
          <w:shd w:val="clear" w:fill="F9F9F9"/>
          <w:lang w:val="en-US"/>
        </w:rPr>
        <w:t xml:space="preserve">At! </w:t>
      </w:r>
    </w:p>
    <w:p>
      <w:pPr>
        <w:numPr>
          <w:ilvl w:val="0"/>
          <w:numId w:val="0"/>
        </w:numPr>
        <w:rPr>
          <w:rFonts w:hint="default" w:ascii="Helvetica" w:hAnsi="Helvetica" w:eastAsia="Helvetica" w:cs="Helvetica"/>
          <w:i w:val="0"/>
          <w:iCs w:val="0"/>
          <w:caps w:val="0"/>
          <w:color w:val="333333"/>
          <w:spacing w:val="0"/>
          <w:sz w:val="16"/>
          <w:szCs w:val="16"/>
          <w:shd w:val="clear" w:fill="F9F9F9"/>
          <w:lang w:val="en-US"/>
        </w:rPr>
      </w:pPr>
      <w:r>
        <w:rPr>
          <w:rFonts w:hint="default" w:ascii="Helvetica" w:hAnsi="Helvetica" w:eastAsia="Helvetica" w:cs="Helvetica"/>
          <w:i w:val="0"/>
          <w:iCs w:val="0"/>
          <w:caps w:val="0"/>
          <w:color w:val="333333"/>
          <w:spacing w:val="0"/>
          <w:sz w:val="16"/>
          <w:szCs w:val="16"/>
          <w:shd w:val="clear" w:fill="F9F9F9"/>
          <w:lang w:val="ru-RU"/>
        </w:rPr>
        <w:t>В документе “</w:t>
      </w:r>
      <w:r>
        <w:rPr>
          <w:rFonts w:hint="default" w:ascii="Helvetica" w:hAnsi="Helvetica" w:eastAsia="Helvetica" w:cs="Helvetica"/>
          <w:i w:val="0"/>
          <w:iCs w:val="0"/>
          <w:caps w:val="0"/>
          <w:color w:val="333333"/>
          <w:spacing w:val="0"/>
          <w:sz w:val="16"/>
          <w:szCs w:val="16"/>
          <w:shd w:val="clear" w:fill="F9F9F9"/>
          <w:lang w:val="en-US"/>
        </w:rPr>
        <w:t>Arctic LNG2” (p.141)</w:t>
      </w:r>
    </w:p>
    <w:p>
      <w:pPr>
        <w:numPr>
          <w:ilvl w:val="0"/>
          <w:numId w:val="0"/>
        </w:numPr>
        <w:rPr>
          <w:rFonts w:hint="default" w:ascii="Helvetica" w:hAnsi="Helvetica" w:eastAsia="Helvetica" w:cs="Helvetica"/>
          <w:i w:val="0"/>
          <w:iCs w:val="0"/>
          <w:caps w:val="0"/>
          <w:color w:val="333333"/>
          <w:spacing w:val="0"/>
          <w:sz w:val="16"/>
          <w:szCs w:val="16"/>
          <w:shd w:val="clear" w:fill="F9F9F9"/>
          <w:lang w:val="en-US"/>
        </w:rPr>
      </w:pPr>
    </w:p>
    <w:p>
      <w:pPr>
        <w:spacing w:before="144" w:after="0" w:line="271" w:lineRule="auto"/>
        <w:ind w:left="0" w:leftChars="0" w:right="-92" w:rightChars="-46" w:firstLine="0" w:firstLineChars="0"/>
        <w:jc w:val="both"/>
        <w:rPr>
          <w:rFonts w:ascii="Verdana" w:hAnsi="Verdana"/>
          <w:i/>
          <w:strike w:val="0"/>
          <w:color w:val="000000"/>
          <w:spacing w:val="0"/>
          <w:w w:val="105"/>
          <w:sz w:val="19"/>
          <w:vertAlign w:val="baseline"/>
          <w:lang w:val="en-US"/>
        </w:rPr>
      </w:pPr>
      <w:r>
        <w:rPr>
          <w:rFonts w:ascii="Tahoma" w:hAnsi="Tahoma"/>
          <w:strike w:val="0"/>
          <w:color w:val="000000"/>
          <w:spacing w:val="14"/>
          <w:w w:val="100"/>
          <w:sz w:val="19"/>
          <w:vertAlign w:val="baseline"/>
          <w:lang w:val="en-US"/>
        </w:rPr>
        <w:t xml:space="preserve">In ballast waters and on ship hulls, 31 species of benthic invertebrates can be introduced into the Gulf of </w:t>
      </w:r>
      <w:r>
        <w:rPr>
          <w:rFonts w:ascii="Tahoma" w:hAnsi="Tahoma"/>
          <w:strike w:val="0"/>
          <w:color w:val="000000"/>
          <w:spacing w:val="-4"/>
          <w:w w:val="100"/>
          <w:sz w:val="19"/>
          <w:vertAlign w:val="baseline"/>
          <w:lang w:val="en-US"/>
        </w:rPr>
        <w:t xml:space="preserve">Ob: </w:t>
      </w:r>
      <w:r>
        <w:rPr>
          <w:rFonts w:ascii="Verdana" w:hAnsi="Verdana"/>
          <w:i/>
          <w:strike w:val="0"/>
          <w:color w:val="000000"/>
          <w:spacing w:val="-4"/>
          <w:w w:val="105"/>
          <w:sz w:val="19"/>
          <w:vertAlign w:val="baseline"/>
          <w:lang w:val="en-US"/>
        </w:rPr>
        <w:t>Alitta succinea, Ascidiella aspersa, Asterias amurensis, Bugula neritina, Carijoa nisei</w:t>
      </w:r>
      <w:r>
        <w:rPr>
          <w:rFonts w:ascii="Arial" w:hAnsi="Arial"/>
          <w:i/>
          <w:strike w:val="0"/>
          <w:color w:val="000000"/>
          <w:spacing w:val="-4"/>
          <w:w w:val="100"/>
          <w:sz w:val="6"/>
          <w:vertAlign w:val="baseline"/>
          <w:lang w:val="en-US"/>
        </w:rPr>
        <w:t xml:space="preserve">, </w:t>
      </w:r>
      <w:r>
        <w:rPr>
          <w:rFonts w:ascii="Verdana" w:hAnsi="Verdana"/>
          <w:i/>
          <w:strike w:val="0"/>
          <w:color w:val="000000"/>
          <w:spacing w:val="-4"/>
          <w:w w:val="105"/>
          <w:sz w:val="19"/>
          <w:vertAlign w:val="baseline"/>
          <w:lang w:val="en-US"/>
        </w:rPr>
        <w:t xml:space="preserve">Cipangopaludina </w:t>
      </w:r>
      <w:r>
        <w:rPr>
          <w:rFonts w:ascii="Verdana" w:hAnsi="Verdana"/>
          <w:i/>
          <w:strike w:val="0"/>
          <w:color w:val="000000"/>
          <w:spacing w:val="-3"/>
          <w:w w:val="105"/>
          <w:sz w:val="19"/>
          <w:vertAlign w:val="baseline"/>
          <w:lang w:val="en-US"/>
        </w:rPr>
        <w:t xml:space="preserve">chinensis, Corbicula fluminea, Crassostrea gigas, Didemnum spp., Dreissena bugensis, D. polymorpha, Eriocheir sinensis, Geukensia demissa, Limnoperna fortunei, Musculista senhousia, Mya arenaria, Mycale </w:t>
      </w:r>
      <w:r>
        <w:rPr>
          <w:rFonts w:ascii="Verdana" w:hAnsi="Verdana"/>
          <w:i/>
          <w:strike w:val="0"/>
          <w:color w:val="000000"/>
          <w:spacing w:val="-2"/>
          <w:w w:val="105"/>
          <w:sz w:val="19"/>
          <w:vertAlign w:val="baseline"/>
          <w:lang w:val="en-US"/>
        </w:rPr>
        <w:t xml:space="preserve">grandis, Mytilopsis sallei, Mytilus galloprovincialis, Perna perna, P. viridis, Potamocorbula amurensis, </w:t>
      </w:r>
      <w:r>
        <w:rPr>
          <w:rFonts w:ascii="Verdana" w:hAnsi="Verdana"/>
          <w:i/>
          <w:strike w:val="0"/>
          <w:color w:val="000000"/>
          <w:spacing w:val="6"/>
          <w:w w:val="105"/>
          <w:sz w:val="19"/>
          <w:vertAlign w:val="baseline"/>
          <w:lang w:val="en-US"/>
        </w:rPr>
        <w:t>Potamopyrgus antipodarum, Rangia cuneata, Rapana venosa, Rhithropanopeus harrisii</w:t>
      </w:r>
      <w:r>
        <w:rPr>
          <w:rFonts w:ascii="Arial" w:hAnsi="Arial"/>
          <w:i/>
          <w:strike w:val="0"/>
          <w:color w:val="000000"/>
          <w:spacing w:val="6"/>
          <w:w w:val="100"/>
          <w:sz w:val="6"/>
          <w:vertAlign w:val="baseline"/>
          <w:lang w:val="en-US"/>
        </w:rPr>
        <w:t xml:space="preserve">, </w:t>
      </w:r>
      <w:r>
        <w:rPr>
          <w:rFonts w:ascii="Verdana" w:hAnsi="Verdana"/>
          <w:i/>
          <w:strike w:val="0"/>
          <w:color w:val="000000"/>
          <w:spacing w:val="6"/>
          <w:w w:val="105"/>
          <w:sz w:val="19"/>
          <w:vertAlign w:val="baseline"/>
          <w:lang w:val="en-US"/>
        </w:rPr>
        <w:t xml:space="preserve">Sabella </w:t>
      </w:r>
      <w:r>
        <w:rPr>
          <w:rFonts w:ascii="Verdana" w:hAnsi="Verdana"/>
          <w:i/>
          <w:strike w:val="0"/>
          <w:color w:val="000000"/>
          <w:spacing w:val="0"/>
          <w:w w:val="105"/>
          <w:sz w:val="19"/>
          <w:vertAlign w:val="baseline"/>
          <w:lang w:val="en-US"/>
        </w:rPr>
        <w:t xml:space="preserve">spallanzanii, Schizoporella errata, Styela clava, S. plicata, Tubastraea coccinea. </w:t>
      </w:r>
    </w:p>
    <w:p>
      <w:pPr>
        <w:spacing w:before="144" w:after="0" w:line="271" w:lineRule="auto"/>
        <w:ind w:left="0" w:leftChars="0" w:right="-92" w:rightChars="-46" w:firstLine="0" w:firstLineChars="0"/>
        <w:jc w:val="both"/>
        <w:rPr>
          <w:rFonts w:ascii="Verdana" w:hAnsi="Verdana"/>
          <w:i/>
          <w:strike w:val="0"/>
          <w:color w:val="000000"/>
          <w:spacing w:val="0"/>
          <w:w w:val="105"/>
          <w:sz w:val="19"/>
          <w:vertAlign w:val="baseline"/>
          <w:lang w:val="en-US"/>
        </w:rPr>
      </w:pPr>
    </w:p>
    <w:p>
      <w:pPr>
        <w:spacing w:before="144" w:after="0" w:line="271" w:lineRule="auto"/>
        <w:ind w:left="0" w:leftChars="0" w:right="-92" w:rightChars="-46" w:firstLine="0" w:firstLineChars="0"/>
        <w:jc w:val="both"/>
        <w:rPr>
          <w:rFonts w:ascii="Tahoma" w:hAnsi="Tahoma"/>
          <w:strike w:val="0"/>
          <w:color w:val="000000"/>
          <w:spacing w:val="14"/>
          <w:w w:val="100"/>
          <w:sz w:val="19"/>
          <w:vertAlign w:val="baseline"/>
          <w:lang w:val="en-US"/>
        </w:rPr>
      </w:pPr>
      <w:r>
        <w:rPr>
          <w:rFonts w:ascii="Tahoma" w:hAnsi="Tahoma"/>
          <w:strike w:val="0"/>
          <w:color w:val="000000"/>
          <w:spacing w:val="0"/>
          <w:w w:val="100"/>
          <w:sz w:val="19"/>
          <w:vertAlign w:val="baseline"/>
          <w:lang w:val="en-US"/>
        </w:rPr>
        <w:t xml:space="preserve">And the list of dangerous </w:t>
      </w:r>
      <w:r>
        <w:rPr>
          <w:rFonts w:ascii="Tahoma" w:hAnsi="Tahoma"/>
          <w:strike w:val="0"/>
          <w:color w:val="000000"/>
          <w:spacing w:val="14"/>
          <w:w w:val="100"/>
          <w:sz w:val="19"/>
          <w:vertAlign w:val="baseline"/>
          <w:lang w:val="en-US"/>
        </w:rPr>
        <w:t xml:space="preserve">invasive species of Russia is theoretically possible to introduce the following species: </w:t>
      </w:r>
      <w:r>
        <w:rPr>
          <w:rFonts w:ascii="Verdana" w:hAnsi="Verdana"/>
          <w:i/>
          <w:strike w:val="0"/>
          <w:color w:val="000000"/>
          <w:spacing w:val="14"/>
          <w:w w:val="105"/>
          <w:sz w:val="19"/>
          <w:vertAlign w:val="baseline"/>
          <w:lang w:val="en-US"/>
        </w:rPr>
        <w:t xml:space="preserve">Amphibalanus </w:t>
      </w:r>
      <w:r>
        <w:rPr>
          <w:rFonts w:ascii="Verdana" w:hAnsi="Verdana"/>
          <w:i/>
          <w:strike w:val="0"/>
          <w:color w:val="000000"/>
          <w:spacing w:val="-5"/>
          <w:w w:val="105"/>
          <w:sz w:val="19"/>
          <w:vertAlign w:val="baseline"/>
          <w:lang w:val="en-US"/>
        </w:rPr>
        <w:t xml:space="preserve">improvises, Anadara kagoshimensis, Arcuatula senhousia, Dikerogammarus villosus, Gammarus tigrinus, </w:t>
      </w:r>
      <w:r>
        <w:rPr>
          <w:rFonts w:ascii="Verdana" w:hAnsi="Verdana"/>
          <w:i/>
          <w:strike w:val="0"/>
          <w:color w:val="000000"/>
          <w:spacing w:val="-6"/>
          <w:w w:val="105"/>
          <w:sz w:val="19"/>
          <w:vertAlign w:val="baseline"/>
          <w:lang w:val="en-US"/>
        </w:rPr>
        <w:t xml:space="preserve">Lithoglyphus naticoides, Magallana gigas, Molgula manhattensis, Monocorophium archerusicum, Mytilopsis </w:t>
      </w:r>
      <w:r>
        <w:rPr>
          <w:rFonts w:ascii="Verdana" w:hAnsi="Verdana"/>
          <w:i/>
          <w:strike w:val="0"/>
          <w:color w:val="000000"/>
          <w:spacing w:val="6"/>
          <w:w w:val="105"/>
          <w:sz w:val="19"/>
          <w:vertAlign w:val="baseline"/>
          <w:lang w:val="en-US"/>
        </w:rPr>
        <w:t xml:space="preserve">leucophaeata, Paralithodes camchaticus, Platorchestia platensis, Pontogammarus robustoides, </w:t>
      </w:r>
      <w:r>
        <w:rPr>
          <w:rFonts w:ascii="Verdana" w:hAnsi="Verdana"/>
          <w:i/>
          <w:strike w:val="0"/>
          <w:color w:val="000000"/>
          <w:spacing w:val="-2"/>
          <w:w w:val="105"/>
          <w:sz w:val="19"/>
          <w:vertAlign w:val="baseline"/>
          <w:lang w:val="en-US"/>
        </w:rPr>
        <w:t>Rhithropanopeus harrisii, Teredo navalis.</w:t>
      </w:r>
    </w:p>
    <w:p>
      <w:pPr>
        <w:numPr>
          <w:ilvl w:val="0"/>
          <w:numId w:val="0"/>
        </w:numPr>
        <w:ind w:left="0" w:leftChars="0" w:right="-92" w:rightChars="-46" w:firstLine="0" w:firstLineChars="0"/>
        <w:rPr>
          <w:rFonts w:hint="default" w:ascii="Helvetica" w:hAnsi="Helvetica" w:eastAsia="Helvetica" w:cs="Helvetica"/>
          <w:i w:val="0"/>
          <w:iCs w:val="0"/>
          <w:caps w:val="0"/>
          <w:color w:val="333333"/>
          <w:spacing w:val="0"/>
          <w:sz w:val="16"/>
          <w:szCs w:val="16"/>
          <w:shd w:val="clear" w:fill="F9F9F9"/>
          <w:lang w:val="en-US"/>
        </w:rPr>
      </w:pPr>
    </w:p>
    <w:p>
      <w:pPr>
        <w:numPr>
          <w:ilvl w:val="0"/>
          <w:numId w:val="0"/>
        </w:numPr>
        <w:ind w:left="0" w:leftChars="0" w:right="-92" w:rightChars="-46" w:firstLine="0" w:firstLineChars="0"/>
        <w:rPr>
          <w:rFonts w:hint="default" w:ascii="Helvetica" w:hAnsi="Helvetica" w:eastAsia="Helvetica" w:cs="Helvetica"/>
          <w:i w:val="0"/>
          <w:iCs w:val="0"/>
          <w:caps w:val="0"/>
          <w:color w:val="333333"/>
          <w:spacing w:val="0"/>
          <w:sz w:val="16"/>
          <w:szCs w:val="16"/>
          <w:shd w:val="clear" w:fill="F9F9F9"/>
          <w:lang w:val="en-US"/>
        </w:rPr>
      </w:pPr>
    </w:p>
    <w:p>
      <w:pPr>
        <w:numPr>
          <w:ilvl w:val="0"/>
          <w:numId w:val="0"/>
        </w:numPr>
        <w:ind w:left="0" w:leftChars="0" w:right="-92" w:rightChars="-46" w:firstLine="0" w:firstLineChars="0"/>
        <w:rPr>
          <w:rFonts w:hint="default" w:ascii="Helvetica" w:hAnsi="Helvetica" w:eastAsia="Helvetica" w:cs="Helvetica"/>
          <w:i w:val="0"/>
          <w:iCs w:val="0"/>
          <w:caps w:val="0"/>
          <w:color w:val="333333"/>
          <w:spacing w:val="0"/>
          <w:sz w:val="16"/>
          <w:szCs w:val="16"/>
          <w:shd w:val="clear" w:fill="F9F9F9"/>
          <w:lang w:val="ru-RU"/>
        </w:rPr>
      </w:pPr>
      <w:r>
        <w:rPr>
          <w:rFonts w:hint="default" w:ascii="Helvetica" w:hAnsi="Helvetica" w:eastAsia="Helvetica" w:cs="Helvetica"/>
          <w:i w:val="0"/>
          <w:iCs w:val="0"/>
          <w:caps w:val="0"/>
          <w:color w:val="333333"/>
          <w:spacing w:val="0"/>
          <w:sz w:val="16"/>
          <w:szCs w:val="16"/>
          <w:shd w:val="clear" w:fill="F9F9F9"/>
          <w:lang w:val="ru-RU"/>
        </w:rPr>
        <w:t xml:space="preserve">Они просто всех взяли до кучи. Почти все виды не проходят по соленостно-температурному критерию. То есть их могут, конечно, завезти, но они не смогут там прижиться. </w:t>
      </w:r>
    </w:p>
    <w:p>
      <w:pPr>
        <w:numPr>
          <w:ilvl w:val="0"/>
          <w:numId w:val="0"/>
        </w:numPr>
        <w:ind w:left="0" w:leftChars="0" w:right="-92" w:rightChars="-46" w:firstLine="0" w:firstLineChars="0"/>
        <w:rPr>
          <w:rFonts w:hint="default" w:ascii="Helvetica" w:hAnsi="Helvetica" w:eastAsia="Helvetica" w:cs="Helvetica"/>
          <w:i w:val="0"/>
          <w:iCs w:val="0"/>
          <w:caps w:val="0"/>
          <w:color w:val="333333"/>
          <w:spacing w:val="0"/>
          <w:sz w:val="16"/>
          <w:szCs w:val="16"/>
          <w:shd w:val="clear" w:fill="F9F9F9"/>
          <w:lang w:val="ru-RU"/>
        </w:rPr>
      </w:pPr>
    </w:p>
    <w:p>
      <w:pPr>
        <w:numPr>
          <w:ilvl w:val="0"/>
          <w:numId w:val="0"/>
        </w:numPr>
        <w:ind w:left="0" w:leftChars="0" w:right="-92" w:rightChars="-46" w:firstLine="0" w:firstLineChars="0"/>
        <w:rPr>
          <w:rFonts w:hint="default" w:ascii="Helvetica" w:hAnsi="Helvetica" w:eastAsia="Helvetica" w:cs="Helvetica"/>
          <w:i w:val="0"/>
          <w:iCs w:val="0"/>
          <w:caps w:val="0"/>
          <w:color w:val="333333"/>
          <w:spacing w:val="0"/>
          <w:sz w:val="16"/>
          <w:szCs w:val="16"/>
          <w:shd w:val="clear" w:fill="F9F9F9"/>
          <w:lang w:val="ru-RU"/>
        </w:rPr>
      </w:pPr>
    </w:p>
    <w:p>
      <w:pPr>
        <w:numPr>
          <w:ilvl w:val="0"/>
          <w:numId w:val="0"/>
        </w:numPr>
        <w:ind w:left="0" w:leftChars="0" w:right="-92" w:rightChars="-46" w:firstLine="0" w:firstLineChars="0"/>
        <w:rPr>
          <w:rFonts w:hint="default" w:ascii="Helvetica" w:hAnsi="Helvetica" w:eastAsia="Helvetica" w:cs="Helvetica"/>
          <w:i w:val="0"/>
          <w:iCs w:val="0"/>
          <w:caps w:val="0"/>
          <w:color w:val="333333"/>
          <w:spacing w:val="0"/>
          <w:sz w:val="16"/>
          <w:szCs w:val="16"/>
          <w:shd w:val="clear" w:fill="F9F9F9"/>
          <w:lang w:val="ru-RU"/>
        </w:rPr>
      </w:pPr>
    </w:p>
    <w:p>
      <w:pPr>
        <w:numPr>
          <w:ilvl w:val="0"/>
          <w:numId w:val="0"/>
        </w:numPr>
        <w:ind w:left="0" w:leftChars="0" w:right="-92" w:rightChars="-46" w:firstLine="0" w:firstLineChars="0"/>
        <w:rPr>
          <w:rFonts w:hint="default" w:ascii="Helvetica" w:hAnsi="Helvetica" w:eastAsia="Helvetica" w:cs="Helvetica"/>
          <w:i w:val="0"/>
          <w:iCs w:val="0"/>
          <w:caps w:val="0"/>
          <w:color w:val="333333"/>
          <w:spacing w:val="0"/>
          <w:sz w:val="16"/>
          <w:szCs w:val="16"/>
          <w:shd w:val="clear" w:fill="F9F9F9"/>
          <w:lang w:val="ru-RU"/>
        </w:rPr>
      </w:pPr>
    </w:p>
    <w:p>
      <w:pPr>
        <w:rPr>
          <w:rFonts w:hint="default" w:ascii="Helvetica" w:hAnsi="Helvetica" w:eastAsia="Helvetica" w:cs="Helvetica"/>
          <w:i w:val="0"/>
          <w:iCs w:val="0"/>
          <w:caps w:val="0"/>
          <w:color w:val="333333"/>
          <w:spacing w:val="0"/>
          <w:sz w:val="16"/>
          <w:szCs w:val="16"/>
          <w:shd w:val="clear" w:fill="F9F9F9"/>
          <w:lang w:val="ru-RU"/>
        </w:rPr>
      </w:pPr>
      <w:r>
        <w:rPr>
          <w:rFonts w:hint="default" w:ascii="Helvetica" w:hAnsi="Helvetica" w:eastAsia="Helvetica" w:cs="Helvetica"/>
          <w:i w:val="0"/>
          <w:iCs w:val="0"/>
          <w:caps w:val="0"/>
          <w:color w:val="333333"/>
          <w:spacing w:val="0"/>
          <w:sz w:val="16"/>
          <w:szCs w:val="16"/>
          <w:shd w:val="clear" w:fill="F9F9F9"/>
          <w:lang w:val="ru-RU"/>
        </w:rPr>
        <w:br w:type="page"/>
      </w:r>
    </w:p>
    <w:p>
      <w:pPr>
        <w:numPr>
          <w:ilvl w:val="0"/>
          <w:numId w:val="0"/>
        </w:numPr>
        <w:ind w:left="0" w:leftChars="0" w:right="-92" w:rightChars="-46" w:firstLine="0" w:firstLineChars="0"/>
        <w:rPr>
          <w:rFonts w:hint="default" w:ascii="Helvetica" w:hAnsi="Helvetica" w:eastAsia="Helvetica" w:cs="Helvetica"/>
          <w:i w:val="0"/>
          <w:iCs w:val="0"/>
          <w:caps w:val="0"/>
          <w:color w:val="333333"/>
          <w:spacing w:val="0"/>
          <w:sz w:val="16"/>
          <w:szCs w:val="16"/>
          <w:shd w:val="clear" w:fill="F9F9F9"/>
          <w:lang w:val="ru-RU"/>
        </w:rPr>
      </w:pPr>
      <w:r>
        <w:rPr>
          <w:rFonts w:hint="default" w:ascii="Helvetica" w:hAnsi="Helvetica" w:eastAsia="Helvetica" w:cs="Helvetica"/>
          <w:i w:val="0"/>
          <w:iCs w:val="0"/>
          <w:caps w:val="0"/>
          <w:color w:val="333333"/>
          <w:spacing w:val="0"/>
          <w:sz w:val="16"/>
          <w:szCs w:val="16"/>
          <w:shd w:val="clear" w:fill="F9F9F9"/>
          <w:lang w:val="ru-RU"/>
        </w:rPr>
        <w:t>Изменения климата</w:t>
      </w:r>
    </w:p>
    <w:p>
      <w:pPr>
        <w:numPr>
          <w:ilvl w:val="0"/>
          <w:numId w:val="0"/>
        </w:numPr>
        <w:ind w:left="0" w:leftChars="0" w:right="-92" w:rightChars="-46" w:firstLine="0" w:firstLineChars="0"/>
        <w:rPr>
          <w:rFonts w:hint="default" w:ascii="Helvetica" w:hAnsi="Helvetica" w:eastAsia="Helvetica" w:cs="Helvetica"/>
          <w:i w:val="0"/>
          <w:iCs w:val="0"/>
          <w:caps w:val="0"/>
          <w:color w:val="333333"/>
          <w:spacing w:val="0"/>
          <w:sz w:val="16"/>
          <w:szCs w:val="16"/>
          <w:shd w:val="clear" w:fill="F9F9F9"/>
          <w:lang w:val="ru-RU"/>
        </w:rPr>
      </w:pPr>
    </w:p>
    <w:p>
      <w:pPr>
        <w:numPr>
          <w:ilvl w:val="0"/>
          <w:numId w:val="0"/>
        </w:numPr>
        <w:ind w:left="0" w:leftChars="0" w:right="-92" w:rightChars="-46" w:firstLine="0" w:firstLineChars="0"/>
        <w:rPr>
          <w:rFonts w:hint="default" w:ascii="Helvetica" w:hAnsi="Helvetica" w:eastAsia="Helvetica"/>
          <w:i w:val="0"/>
          <w:iCs w:val="0"/>
          <w:caps w:val="0"/>
          <w:color w:val="333333"/>
          <w:spacing w:val="0"/>
          <w:sz w:val="16"/>
          <w:szCs w:val="16"/>
          <w:shd w:val="clear" w:fill="F9F9F9"/>
          <w:lang w:val="ru-RU"/>
        </w:rPr>
      </w:pPr>
      <w:bookmarkStart w:id="0" w:name="_GoBack"/>
      <w:r>
        <w:rPr>
          <w:rFonts w:hint="default" w:ascii="Helvetica" w:hAnsi="Helvetica" w:eastAsia="Helvetica"/>
          <w:i w:val="0"/>
          <w:iCs w:val="0"/>
          <w:caps w:val="0"/>
          <w:color w:val="333333"/>
          <w:spacing w:val="0"/>
          <w:sz w:val="16"/>
          <w:szCs w:val="16"/>
          <w:shd w:val="clear" w:fill="F9F9F9"/>
          <w:lang w:val="ru-RU"/>
        </w:rPr>
        <w:t xml:space="preserve">At the ocean surface, temperature has on average increased by 0.88 [0.68–1.01] °C from 1850-1900 to 2011-2020, with 0.60 [0.44–0.74] °C of this warming having occurred since 1980. The ocean surface temperature is projected to increase from 1995–2014 to 2081–2100 on average by 0.86 [0.43–1.47, likely range] °C in SSP1-2.6 and by 2.89 [2.01–4.07, likely range] °C in SSP5-8.5. Since the 1950s, the fastest surface warming has occurred in the Indian Ocean and in Western Boundary Currents, while ocean circulation has caused slow warming or surface cooling in the Southern Ocean, equatorial Pacific, North Atlantic, and coastal upwelling systems (very high confidence). At least 83% of the ocean surface will very likely warm over the 21st century in all SSP scenarios. {2.3.3, 9.2.1} </w:t>
      </w:r>
    </w:p>
    <w:p>
      <w:pPr>
        <w:numPr>
          <w:ilvl w:val="0"/>
          <w:numId w:val="0"/>
        </w:numPr>
        <w:ind w:left="0" w:leftChars="0" w:right="-92" w:rightChars="-46" w:firstLine="0" w:firstLineChars="0"/>
        <w:rPr>
          <w:rFonts w:hint="default" w:ascii="Helvetica" w:hAnsi="Helvetica" w:eastAsia="Helvetica"/>
          <w:i w:val="0"/>
          <w:iCs w:val="0"/>
          <w:caps w:val="0"/>
          <w:color w:val="333333"/>
          <w:spacing w:val="0"/>
          <w:sz w:val="16"/>
          <w:szCs w:val="16"/>
          <w:shd w:val="clear" w:fill="F9F9F9"/>
          <w:lang w:val="ru-RU"/>
        </w:rPr>
      </w:pPr>
    </w:p>
    <w:p>
      <w:pPr>
        <w:numPr>
          <w:ilvl w:val="0"/>
          <w:numId w:val="0"/>
        </w:numPr>
        <w:ind w:left="0" w:leftChars="0" w:right="-92" w:rightChars="-46" w:firstLine="0" w:firstLineChars="0"/>
        <w:rPr>
          <w:rFonts w:hint="default" w:ascii="Helvetica" w:hAnsi="Helvetica" w:eastAsia="Helvetica"/>
          <w:i w:val="0"/>
          <w:iCs w:val="0"/>
          <w:caps w:val="0"/>
          <w:color w:val="333333"/>
          <w:spacing w:val="0"/>
          <w:sz w:val="16"/>
          <w:szCs w:val="16"/>
          <w:shd w:val="clear" w:fill="F9F9F9"/>
          <w:lang w:val="ru-RU"/>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9A3A53F"/>
    <w:multiLevelType w:val="singleLevel"/>
    <w:tmpl w:val="79A3A53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A671B"/>
    <w:rsid w:val="16C72349"/>
    <w:rsid w:val="20691EAD"/>
    <w:rsid w:val="2C484386"/>
    <w:rsid w:val="52261AD5"/>
    <w:rsid w:val="79FA6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897</TotalTime>
  <ScaleCrop>false</ScaleCrop>
  <LinksUpToDate>false</LinksUpToDate>
  <CharactersWithSpaces>0</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2021-12-30T16:30:00Z</dcterms:created>
  <dc:creator>polyd</dc:creator>
  <cp:lastModifiedBy>polyd</cp:lastModifiedBy>
  <cp:lastPrinted>2022-01-09T18:23:26Z</cp:lastPrinted>
  <dcterms:modified xsi:type="dcterms:W3CDTF">2022-01-10T11:35:08Z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EBD0C9F068754C5181CB70FC4D0E7B68</vt:lpwstr>
  </property>
</Properties>
</file>