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ru-RU"/>
        </w:rPr>
      </w:pPr>
      <w:r>
        <w:rPr>
          <w:i/>
          <w:iCs/>
        </w:rPr>
        <w:t>Предварительный план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/>
          <w:iCs/>
          <w:highlight w:val="cyan"/>
          <w:lang w:val="ru-RU"/>
        </w:rPr>
        <w:t>с авторами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Проект «Арктик СПГ 2»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Программа мониторинга и оценки биоразнообразия</w:t>
      </w:r>
    </w:p>
    <w:p>
      <w:pPr>
        <w:rPr>
          <w:b/>
          <w:bCs/>
        </w:rPr>
      </w:pPr>
      <w:r>
        <w:rPr>
          <w:b/>
          <w:bCs/>
        </w:rPr>
        <w:t>СОДЕРЖАНИЕ</w:t>
      </w:r>
      <w:r>
        <w:rPr>
          <w:rStyle w:val="4"/>
          <w:b/>
          <w:bCs/>
        </w:rPr>
        <w:footnoteReference w:id="0"/>
      </w:r>
    </w:p>
    <w:p>
      <w:pPr>
        <w:rPr>
          <w:b/>
          <w:bCs/>
        </w:rPr>
      </w:pPr>
      <w:r>
        <w:rPr>
          <w:b/>
          <w:bCs/>
        </w:rPr>
        <w:t>РЕЗЮМЕ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</w:rPr>
        <w:t>ВВЕДЕНИЕ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</w:t>
      </w:r>
      <w:r>
        <w:rPr>
          <w:rFonts w:hint="default"/>
          <w:i w:val="0"/>
          <w:iCs w:val="0"/>
          <w:lang w:val="en-US"/>
        </w:rPr>
        <w:t>]</w:t>
      </w:r>
    </w:p>
    <w:p>
      <w:pPr>
        <w:spacing w:line="240" w:lineRule="auto"/>
      </w:pPr>
      <w:r>
        <w:rPr>
          <w:i/>
          <w:iCs/>
        </w:rPr>
        <w:t xml:space="preserve">Цель и задачи Программы </w:t>
      </w:r>
      <w:r>
        <w:t>[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Оценка достижения </w:t>
      </w:r>
      <w:r>
        <w:rPr>
          <w:color w:val="8FAADC" w:themeColor="accent1" w:themeTint="99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No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color w:val="8FAADC" w:themeColor="accent1" w:themeTint="99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Net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color w:val="8FAADC" w:themeColor="accent1" w:themeTint="99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Loss</w:t>
      </w:r>
      <w:r>
        <w:t>]</w:t>
      </w:r>
    </w:p>
    <w:p>
      <w:pPr>
        <w:spacing w:line="240" w:lineRule="auto"/>
        <w:rPr>
          <w:i/>
          <w:iCs/>
        </w:rPr>
      </w:pPr>
      <w:r>
        <w:rPr>
          <w:i/>
          <w:iCs/>
        </w:rPr>
        <w:t>Место Программы в интегрированной системе управления экологическими и социальными вопросами, связь с другими документами</w:t>
      </w:r>
    </w:p>
    <w:p>
      <w:pPr>
        <w:spacing w:line="240" w:lineRule="auto"/>
        <w:rPr>
          <w:i/>
          <w:iCs/>
        </w:rPr>
      </w:pPr>
      <w:r>
        <w:rPr>
          <w:i/>
          <w:iCs/>
        </w:rPr>
        <w:t>Принципы разработки Пр</w:t>
      </w:r>
      <w:bookmarkStart w:id="0" w:name="_GoBack"/>
      <w:bookmarkEnd w:id="0"/>
      <w:r>
        <w:rPr>
          <w:i/>
          <w:iCs/>
        </w:rPr>
        <w:t>ограммы</w:t>
      </w:r>
    </w:p>
    <w:p>
      <w:pPr>
        <w:spacing w:line="240" w:lineRule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Оценка изученности биоразнообразия в районе реализации Проекта</w:t>
      </w:r>
    </w:p>
    <w:p>
      <w:pPr>
        <w:spacing w:line="240" w:lineRule="auto"/>
        <w:rPr>
          <w:i/>
          <w:iCs/>
        </w:rPr>
      </w:pPr>
      <w:r>
        <w:rPr>
          <w:i/>
          <w:iCs/>
        </w:rPr>
        <w:t>Структура Программы</w:t>
      </w:r>
    </w:p>
    <w:p>
      <w:pPr>
        <w:spacing w:line="240" w:lineRule="auto"/>
        <w:rPr>
          <w:i/>
          <w:iCs/>
        </w:rPr>
      </w:pPr>
      <w:r>
        <w:rPr>
          <w:i/>
          <w:iCs/>
        </w:rPr>
        <w:t>Авторский коллектив и рецензирование</w:t>
      </w:r>
    </w:p>
    <w:p>
      <w:pPr>
        <w:spacing w:line="240" w:lineRule="auto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i/>
          <w:iCs/>
        </w:rPr>
        <w:t xml:space="preserve">Ограничения </w:t>
      </w:r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География документа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- 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 xml:space="preserve">часть работ выходит за рамки 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BMEP 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 xml:space="preserve">и выполняется в рамках 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BAP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, временные рамки документа, периодичность обновления и доработки]</w:t>
      </w:r>
    </w:p>
    <w:p>
      <w:pPr>
        <w:spacing w:line="240" w:lineRule="auto"/>
        <w:rPr>
          <w:i/>
          <w:iCs/>
        </w:rPr>
      </w:pPr>
      <w:r>
        <w:rPr>
          <w:i/>
          <w:iCs/>
        </w:rPr>
        <w:t>Глоссарий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ГЛАВА 1. КРАТКИЙ ОБЗОР КОМПОНЕНТОВ ЭКОСИСТЕМ В РАЙОНЕ РЕАЛИЗАЦИИ ПРОЕКТА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[</w:t>
      </w:r>
      <w:r>
        <w:rPr>
          <w:rFonts w:hint="default"/>
          <w:b w:val="0"/>
          <w:bCs w:val="0"/>
          <w:color w:val="8FAADC" w:themeColor="accent1" w:themeTint="99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на каждый компонент - 5-10 стр</w:t>
      </w:r>
      <w:r>
        <w:rPr>
          <w:rFonts w:hint="default"/>
          <w:b w:val="0"/>
          <w:bCs w:val="0"/>
          <w:lang w:val="en-US"/>
        </w:rPr>
        <w:t>]</w:t>
      </w:r>
    </w:p>
    <w:p>
      <w:pPr>
        <w:rPr>
          <w:rFonts w:hint="default"/>
          <w:i/>
          <w:iCs/>
          <w:lang w:val="en-US"/>
        </w:rPr>
      </w:pPr>
      <w:r>
        <w:rPr>
          <w:i/>
          <w:iCs/>
        </w:rPr>
        <w:t>1.1 Морские экосистемы Обской губы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Хайтов, Соловьева, Лебедева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rFonts w:hint="default"/>
          <w:i/>
          <w:iCs/>
          <w:lang w:val="en-US"/>
        </w:rPr>
      </w:pPr>
      <w:r>
        <w:rPr>
          <w:i/>
          <w:iCs/>
        </w:rPr>
        <w:t>1.2 Наземные экосистемы Гыданского полуострова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Дудов, Лебедева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rFonts w:hint="default"/>
          <w:i/>
          <w:iCs/>
          <w:lang w:val="en-US"/>
        </w:rPr>
      </w:pPr>
      <w:r>
        <w:rPr>
          <w:i/>
          <w:iCs/>
        </w:rPr>
        <w:t>1.3 Экосистемы водоемов и водотоков Гыданского полуострова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Неплюхина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rFonts w:hint="default"/>
          <w:i/>
          <w:iCs/>
          <w:lang w:val="en-US"/>
        </w:rPr>
      </w:pPr>
      <w:r>
        <w:rPr>
          <w:i/>
          <w:iCs/>
        </w:rPr>
        <w:t>1.4 Социально-экономические функции природных экосистем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[Дается очень краткая выжимка основных особенностей с фокусом на ценные компоненты биоразнообразия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>критически важные среды обитания и пр.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]</w:t>
      </w:r>
    </w:p>
    <w:p>
      <w:pPr>
        <w:rPr>
          <w:b/>
          <w:bCs/>
        </w:rPr>
      </w:pPr>
      <w:r>
        <w:rPr>
          <w:b/>
          <w:bCs/>
        </w:rPr>
        <w:t>ГЛАВА 2. КОНЦЕПЦИЯ ДОЛГОВРЕМЕННОГО МОНИТОРИНГА БИОРАЗНООБРАЗИЯ</w:t>
      </w:r>
    </w:p>
    <w:p>
      <w:pPr>
        <w:rPr>
          <w:rFonts w:hint="default"/>
          <w:i/>
          <w:iCs/>
          <w:lang w:val="ru-RU"/>
        </w:rPr>
      </w:pPr>
      <w:r>
        <w:rPr>
          <w:i/>
          <w:iCs/>
        </w:rPr>
        <w:t>2.1 Концептуальная модель мониторинга и оценки</w:t>
      </w:r>
      <w:r>
        <w:rPr>
          <w:rFonts w:hint="default"/>
          <w:i/>
          <w:iCs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[</w:t>
      </w:r>
      <w:r>
        <w:rPr>
          <w:rFonts w:hint="default"/>
          <w:color w:val="2F5597" w:themeColor="accent1" w:themeShade="BF"/>
          <w:lang w:val="ru-RU"/>
        </w:rPr>
        <w:t>Краткий обзор международного опыта по организации долговременного мониторинга сложных воздействий и с разной биотой</w:t>
      </w:r>
      <w:r>
        <w:rPr>
          <w:rFonts w:hint="default"/>
          <w:lang w:val="en-US"/>
        </w:rPr>
        <w:t>]</w:t>
      </w:r>
      <w:r>
        <w:rPr>
          <w:rFonts w:hint="default"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Дудов, Лебедева, Хайтов, Зайцев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rFonts w:hint="default"/>
          <w:lang w:val="ru-RU"/>
        </w:rPr>
      </w:pPr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Вводится идея о выработке отдельных </w:t>
      </w:r>
      <w:r>
        <w:rPr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>регламентов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мониторинга и оценки</w:t>
      </w:r>
      <w:r>
        <w:rPr>
          <w:rStyle w:val="4"/>
          <w:color w:val="4472C4" w:themeColor="accent1"/>
          <w14:textFill>
            <w14:solidFill>
              <w14:schemeClr w14:val="accent1"/>
            </w14:solidFill>
          </w14:textFill>
        </w:rPr>
        <w:footnoteReference w:id="1"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для разных компонентов экосистем / индикаторных видов / групп рисков / мероприятий. Каждый протокол состоит из следующих блоков: сбор данных / анализ данных / оценка результатов / выработка мероприятий по управлению по результатам мониторинга и внедрение</w:t>
      </w:r>
      <w:r>
        <w:t>]</w:t>
      </w:r>
      <w:r>
        <w:rPr>
          <w:rFonts w:hint="default"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rFonts w:hint="default"/>
          <w:i/>
          <w:iCs/>
          <w:lang w:val="ru-RU"/>
        </w:rPr>
      </w:pPr>
      <w:r>
        <w:rPr>
          <w:i/>
          <w:iCs/>
        </w:rPr>
        <w:t>2.2 Риски и нагрузки для компонентов биоразнообразия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</w:t>
      </w:r>
      <w:r>
        <w:rPr>
          <w:rFonts w:hint="default"/>
          <w:i w:val="0"/>
          <w:iCs w:val="0"/>
          <w:lang w:val="en-US"/>
        </w:rPr>
        <w:t>]</w:t>
      </w:r>
    </w:p>
    <w:p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Разрабатывается и обсуждается таблица с ключевыми рисками (на основе аналогичной таблицы из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NNL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&amp;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NG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Strategy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), где дается ссылка, какая мониторинговая активность направлена на ее оценку. С привязкой к структуре биологических индикаторов, рассмотренных в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Biodiversity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Metric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. Например, риск гибели птиц при столкновении с ЛЭП включен в программу мониторинга биоразнообразия на ЛУ</w:t>
      </w:r>
      <w:r>
        <w:t>]</w:t>
      </w:r>
    </w:p>
    <w:p>
      <w:pPr>
        <w:rPr>
          <w:rFonts w:hint="default"/>
          <w:i/>
          <w:iCs/>
          <w:lang w:val="en-US"/>
        </w:rPr>
      </w:pPr>
      <w:r>
        <w:rPr>
          <w:i/>
          <w:iCs/>
        </w:rPr>
        <w:t>2.</w:t>
      </w:r>
      <w:r>
        <w:rPr>
          <w:rFonts w:hint="default"/>
          <w:i/>
          <w:iCs/>
          <w:lang w:val="ru-RU"/>
        </w:rPr>
        <w:t>3</w:t>
      </w:r>
      <w:r>
        <w:rPr>
          <w:i/>
          <w:iCs/>
        </w:rPr>
        <w:t xml:space="preserve"> Структура Программы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lang w:val="ru-RU"/>
        </w:rPr>
        <w:t>В</w:t>
      </w:r>
      <w:r>
        <w:rPr>
          <w:rFonts w:hint="default"/>
          <w:i w:val="0"/>
          <w:iCs w:val="0"/>
          <w:highlight w:val="cyan"/>
          <w:lang w:val="ru-RU"/>
        </w:rPr>
        <w:t>се авторы регламентов скидывают Дудову краткие резюме 0.5-1 стр. по разрабатываемым регламентам, в них показаны все ключевые этапы, см. Приложение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color w:val="0070C0"/>
        </w:rPr>
      </w:pPr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Дается схема </w:t>
      </w:r>
      <w:r>
        <w:rPr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>регламентов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с кратким описанием их задач и масштаба</w:t>
      </w:r>
      <w:r>
        <w:rPr>
          <w:color w:val="0070C0"/>
        </w:rPr>
        <w:t xml:space="preserve">. Каждый </w:t>
      </w:r>
      <w:r>
        <w:rPr>
          <w:color w:val="0070C0"/>
          <w:lang w:val="ru-RU"/>
        </w:rPr>
        <w:t>регламент</w:t>
      </w:r>
      <w:r>
        <w:rPr>
          <w:rFonts w:hint="default"/>
          <w:color w:val="0070C0"/>
          <w:lang w:val="ru-RU"/>
        </w:rPr>
        <w:t xml:space="preserve"> </w:t>
      </w:r>
      <w:r>
        <w:rPr>
          <w:color w:val="0070C0"/>
        </w:rPr>
        <w:t xml:space="preserve">дается как приложение к </w:t>
      </w:r>
      <w:r>
        <w:rPr>
          <w:color w:val="0070C0"/>
          <w:lang w:val="en-US"/>
        </w:rPr>
        <w:t>BMEP</w:t>
      </w:r>
      <w:r>
        <w:rPr>
          <w:color w:val="0070C0"/>
        </w:rPr>
        <w:t>. Ниже рабочие названия</w:t>
      </w:r>
      <w:r>
        <w:rPr>
          <w:rFonts w:hint="default"/>
          <w:color w:val="0070C0"/>
          <w:lang w:val="ru-RU"/>
        </w:rPr>
        <w:t xml:space="preserve"> всех разрабатываемых регламентов</w:t>
      </w:r>
      <w:r>
        <w:rPr>
          <w:color w:val="0070C0"/>
        </w:rPr>
        <w:t>]</w:t>
      </w:r>
    </w:p>
    <w:p>
      <w:pPr>
        <w:rPr>
          <w:rFonts w:hint="default"/>
          <w:b/>
          <w:bCs/>
          <w:color w:val="auto"/>
          <w:lang w:val="ru-RU"/>
        </w:rPr>
      </w:pPr>
      <w:r>
        <w:rPr>
          <w:b/>
          <w:bCs/>
        </w:rPr>
        <w:t>2.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 xml:space="preserve">.1 </w:t>
      </w:r>
      <w:r>
        <w:rPr>
          <w:rFonts w:hint="default"/>
          <w:b/>
          <w:bCs/>
          <w:color w:val="auto"/>
          <w:lang w:val="ru-RU"/>
        </w:rPr>
        <w:t>Морские экосистемы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lang w:val="ru-RU"/>
        </w:rPr>
        <w:t>Комплексные</w:t>
      </w:r>
      <w:r>
        <w:rPr>
          <w:rFonts w:hint="default"/>
          <w:lang w:val="ru-RU"/>
        </w:rPr>
        <w:t xml:space="preserve"> исследования экосистем Обской губы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Хайтов, полумать над названием, например «Состояния и продуктивности экосистем Обской губы»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Мониторинг биологических инвазий в морские экосистемы Обской губы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Хайтов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Судовые учеты морских млекопитающих</w:t>
      </w:r>
      <w:r>
        <w:rPr>
          <w:rFonts w:hint="default"/>
          <w:lang w:val="en-US"/>
        </w:rPr>
        <w:t>; [</w:t>
      </w:r>
      <w:r>
        <w:rPr>
          <w:rFonts w:hint="default"/>
          <w:highlight w:val="cyan"/>
          <w:lang w:val="ru-RU"/>
        </w:rPr>
        <w:t>Соловьева, разобраться, сколько нужно регламентов, примерный перечень ниже. Делаем на основании драфта ТЗ ИПЭЭ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Авиационные учеты в ледовый период</w:t>
      </w:r>
      <w:r>
        <w:rPr>
          <w:rFonts w:hint="default"/>
          <w:lang w:val="en-US"/>
        </w:rPr>
        <w:t>; [</w:t>
      </w:r>
      <w:r>
        <w:rPr>
          <w:rFonts w:hint="default"/>
          <w:highlight w:val="cyan"/>
          <w:lang w:val="ru-RU"/>
        </w:rPr>
        <w:t>Соловьева</w:t>
      </w:r>
      <w:r>
        <w:rPr>
          <w:rFonts w:hint="default"/>
          <w:highlight w:val="cyan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- Авиационные учеты в безледный период</w:t>
      </w:r>
      <w:r>
        <w:rPr>
          <w:rFonts w:hint="default"/>
          <w:lang w:val="en-US"/>
        </w:rPr>
        <w:t>; [</w:t>
      </w:r>
      <w:r>
        <w:rPr>
          <w:rFonts w:hint="default"/>
          <w:highlight w:val="cyan"/>
          <w:lang w:val="ru-RU"/>
        </w:rPr>
        <w:t>Соловьева</w:t>
      </w:r>
      <w:r>
        <w:rPr>
          <w:rFonts w:hint="default"/>
          <w:highlight w:val="cyan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- Токсикологические исследования</w:t>
      </w:r>
      <w:r>
        <w:rPr>
          <w:rFonts w:hint="default"/>
          <w:lang w:val="en-US"/>
        </w:rPr>
        <w:t>; [</w:t>
      </w:r>
      <w:r>
        <w:rPr>
          <w:rFonts w:hint="default"/>
          <w:highlight w:val="cyan"/>
          <w:lang w:val="ru-RU"/>
        </w:rPr>
        <w:t>Соловьева</w:t>
      </w:r>
      <w:r>
        <w:rPr>
          <w:rFonts w:hint="default"/>
          <w:highlight w:val="cyan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Учет погибших животных</w:t>
      </w:r>
      <w:r>
        <w:rPr>
          <w:rFonts w:hint="default"/>
          <w:lang w:val="en-US"/>
        </w:rPr>
        <w:t>; [</w:t>
      </w:r>
      <w:r>
        <w:rPr>
          <w:rFonts w:hint="default"/>
          <w:highlight w:val="cyan"/>
          <w:lang w:val="ru-RU"/>
        </w:rPr>
        <w:t>Соловьева</w:t>
      </w:r>
      <w:r>
        <w:rPr>
          <w:rFonts w:hint="default"/>
          <w:highlight w:val="cyan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- Молекулярно-генетические исследования</w:t>
      </w:r>
      <w:r>
        <w:rPr>
          <w:rFonts w:hint="default"/>
          <w:lang w:val="en-US"/>
        </w:rPr>
        <w:t>; [</w:t>
      </w:r>
      <w:r>
        <w:rPr>
          <w:rFonts w:hint="default"/>
          <w:highlight w:val="cyan"/>
          <w:lang w:val="ru-RU"/>
        </w:rPr>
        <w:t>Соловьева</w:t>
      </w:r>
      <w:r>
        <w:rPr>
          <w:rFonts w:hint="default"/>
          <w:highlight w:val="cyan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Судовые учеты морских птиц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Лебедева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t>Оценка подводной шумовой обстановки Обской губы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Дудов, Соловьева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color w:val="auto"/>
          <w:lang w:val="ru-RU"/>
        </w:rPr>
      </w:pPr>
      <w:r>
        <w:rPr>
          <w:b/>
          <w:bCs/>
        </w:rPr>
        <w:t>2.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>.</w:t>
      </w:r>
      <w:r>
        <w:rPr>
          <w:rFonts w:hint="default"/>
          <w:b/>
          <w:bCs/>
          <w:lang w:val="ru-RU"/>
        </w:rPr>
        <w:t>2</w:t>
      </w:r>
      <w:r>
        <w:rPr>
          <w:b/>
          <w:bCs/>
        </w:rPr>
        <w:t xml:space="preserve"> </w:t>
      </w:r>
      <w:r>
        <w:rPr>
          <w:rFonts w:hint="default"/>
          <w:b/>
          <w:bCs/>
          <w:color w:val="auto"/>
          <w:lang w:val="ru-RU"/>
        </w:rPr>
        <w:t>Наземные экосистемы</w:t>
      </w:r>
    </w:p>
    <w:p>
      <w:r>
        <w:rPr>
          <w:rFonts w:hint="default"/>
          <w:lang w:val="ru-RU"/>
        </w:rPr>
        <w:t xml:space="preserve">- </w:t>
      </w:r>
      <w:r>
        <w:t>Экосистемный мониторинг Гыданской тундры [</w:t>
      </w:r>
      <w:r>
        <w:rPr>
          <w:highlight w:val="cyan"/>
          <w:lang w:val="ru-RU"/>
        </w:rPr>
        <w:t>Дудов</w:t>
      </w:r>
      <w:r>
        <w:rPr>
          <w:rFonts w:hint="default"/>
          <w:highlight w:val="cyan"/>
          <w:lang w:val="ru-RU"/>
        </w:rPr>
        <w:t>, Лебедева</w:t>
      </w:r>
      <w: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Многолетний мониторинг трансформации растительности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Мониторинг редких видов растений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Мониторинг по </w:t>
      </w:r>
      <w:r>
        <w:t>Программ</w:t>
      </w:r>
      <w:r>
        <w:rPr>
          <w:lang w:val="ru-RU"/>
        </w:rPr>
        <w:t>е</w:t>
      </w:r>
      <w:r>
        <w:t xml:space="preserve"> </w:t>
      </w:r>
      <w:r>
        <w:rPr>
          <w:i w:val="0"/>
          <w:iCs w:val="0"/>
          <w:color w:val="auto"/>
        </w:rPr>
        <w:t>реинтродукция видов растений в условиях тундры</w:t>
      </w:r>
      <w:r>
        <w:rPr>
          <w:rFonts w:hint="default"/>
          <w:i w:val="0"/>
          <w:iCs w:val="0"/>
          <w:color w:val="auto"/>
          <w:lang w:val="ru-RU"/>
        </w:rPr>
        <w:t xml:space="preserve">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Мониторинг инвазивных видов растений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Мониторинг продуктивности пастбищ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Мониторинг продуктивности морошки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Мониторинг участов биологической рекультивации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Дудов</w:t>
      </w:r>
      <w:r>
        <w:rPr>
          <w:rFonts w:hint="default"/>
          <w:highlight w:val="cyan"/>
          <w:lang w:val="en-US"/>
        </w:rPr>
        <w:t>///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Мониторинг почвенной биоты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Зайцев / Коробушкин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Мониторинг гибели животных на ЛЭП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Лебедева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Мониторинг гибели животных на дорогах ????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Лебедева</w:t>
      </w:r>
      <w:r>
        <w:rPr>
          <w:rFonts w:hint="default"/>
          <w:lang w:val="en-US"/>
        </w:rPr>
        <w:t>]</w:t>
      </w:r>
    </w:p>
    <w:p>
      <w:pPr>
        <w:rPr>
          <w:rFonts w:hint="default"/>
          <w:highlight w:val="cyan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highlight w:val="cyan"/>
          <w:lang w:val="ru-RU"/>
        </w:rPr>
        <w:t>Еще орнитологические регламенты?</w:t>
      </w:r>
    </w:p>
    <w:p>
      <w:pPr>
        <w:rPr>
          <w:rFonts w:hint="default"/>
          <w:highlight w:val="cyan"/>
          <w:lang w:val="ru-RU"/>
        </w:rPr>
      </w:pPr>
    </w:p>
    <w:p>
      <w:pPr>
        <w:rPr>
          <w:rFonts w:hint="default"/>
          <w:b/>
          <w:bCs/>
          <w:color w:val="auto"/>
          <w:lang w:val="ru-RU"/>
        </w:rPr>
      </w:pPr>
      <w:r>
        <w:rPr>
          <w:b/>
          <w:bCs/>
        </w:rPr>
        <w:t>2.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>.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 xml:space="preserve"> </w:t>
      </w:r>
      <w:r>
        <w:rPr>
          <w:rFonts w:hint="default"/>
          <w:b/>
          <w:bCs/>
          <w:color w:val="auto"/>
          <w:lang w:val="ru-RU"/>
        </w:rPr>
        <w:t>Экосистемы внутренних водных объектов суши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Гидробиологический мониторинг </w:t>
      </w:r>
      <w:r>
        <w:rPr>
          <w:rFonts w:hint="default"/>
          <w:lang w:val="en-US"/>
        </w:rPr>
        <w:t>[</w:t>
      </w:r>
      <w:r>
        <w:rPr>
          <w:rFonts w:hint="default"/>
          <w:highlight w:val="cyan"/>
          <w:lang w:val="ru-RU"/>
        </w:rPr>
        <w:t>Неплюхина</w:t>
      </w:r>
      <w:r>
        <w:rPr>
          <w:rFonts w:hint="default"/>
          <w:lang w:val="en-US"/>
        </w:rPr>
        <w:t>]</w:t>
      </w:r>
    </w:p>
    <w:p>
      <w:r>
        <w:t xml:space="preserve">….. </w:t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</w:rPr>
        <w:t>ГЛАВА 3. ПЛАН ДОЛГОВРЕМЕННОГО МОНИТОРИНГА БИОРАЗНООБРАЗИЯ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i/>
          <w:iCs/>
        </w:rPr>
      </w:pPr>
      <w:r>
        <w:rPr>
          <w:i/>
          <w:iCs/>
        </w:rPr>
        <w:t>3.1 Роли и ответственность вовлеченных сторон</w:t>
      </w:r>
    </w:p>
    <w:p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Рассматриваются вовлеченные в выполнение программы стороны, описывается распределение задач</w:t>
      </w:r>
      <w:r>
        <w:t>]</w:t>
      </w:r>
    </w:p>
    <w:p>
      <w:pPr>
        <w:rPr>
          <w:i/>
          <w:iCs/>
        </w:rPr>
      </w:pPr>
      <w:r>
        <w:rPr>
          <w:i/>
          <w:iCs/>
        </w:rPr>
        <w:t>3.2 Партнеры Программы и текущие проекты</w:t>
      </w:r>
    </w:p>
    <w:p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Упоминаются стороны, с которыми налажено сотрудничество (академических институтов, природоохранных и экспертных организаций, в т.ч. тех субподрядчиков, с которыми есть действующие контракты)</w:t>
      </w:r>
      <w:r>
        <w:t>]</w:t>
      </w:r>
    </w:p>
    <w:p>
      <w:pPr>
        <w:rPr>
          <w:i/>
          <w:iCs/>
        </w:rPr>
      </w:pPr>
      <w:r>
        <w:rPr>
          <w:i/>
          <w:iCs/>
        </w:rPr>
        <w:t>3.3 План мониторинга и оценки биоразнообразия: текущие и планируемые активности</w:t>
      </w:r>
    </w:p>
    <w:p>
      <w:r>
        <w:t>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Рассматриваются выполненные, выполняемые и планируемые к выполнению проекты, в рамках которых проводится мониторинг биоразнообразия. Дается иллюстрация с планом-графиком мероприятий</w:t>
      </w:r>
      <w:r>
        <w:t>]</w:t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</w:rPr>
        <w:t>ГЛАВА 4. ОТЧЕТНОСТЬ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Дудов</w:t>
      </w:r>
      <w:r>
        <w:rPr>
          <w:rFonts w:hint="default"/>
          <w:i w:val="0"/>
          <w:iCs w:val="0"/>
          <w:lang w:val="en-US"/>
        </w:rPr>
        <w:t>]</w:t>
      </w:r>
    </w:p>
    <w:p>
      <w:r>
        <w:t>4.1 Периодичность отчетности</w:t>
      </w:r>
    </w:p>
    <w:p>
      <w:r>
        <w:t>4.2 Требования к отчетной документации</w:t>
      </w:r>
    </w:p>
    <w:p>
      <w:r>
        <w:t>4.3 Раскрытие информации и взаимодействие с заинтересованными сторонами</w:t>
      </w:r>
    </w:p>
    <w:p>
      <w:pPr>
        <w:rPr>
          <w:b/>
          <w:bCs/>
        </w:rPr>
      </w:pPr>
      <w:r>
        <w:rPr>
          <w:b/>
          <w:bCs/>
        </w:rPr>
        <w:t>ВЫВОДЫ И РЕКОМЕНДАЦИИ</w:t>
      </w:r>
    </w:p>
    <w:p>
      <w:pPr>
        <w:rPr>
          <w:b/>
          <w:bCs/>
        </w:rPr>
      </w:pPr>
      <w:r>
        <w:rPr>
          <w:b/>
          <w:bCs/>
        </w:rPr>
        <w:t>СПИСОК ИСТОЧНИКОВ</w:t>
      </w: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ПРИЛОЖЕНИЯ</w:t>
      </w:r>
    </w:p>
    <w:p>
      <w:pP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[даются приложения на каждый </w:t>
      </w:r>
      <w:r>
        <w:rPr>
          <w:color w:val="8FAADC" w:themeColor="accent1" w:themeTint="99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регламент</w:t>
      </w:r>
      <w: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. Все приложения имеют однотипное сходное содержание. Дается один из примеров]</w:t>
      </w:r>
    </w:p>
    <w:p>
      <w:pPr>
        <w:rPr>
          <w:rFonts w:hint="default"/>
          <w:b w:val="0"/>
          <w:bCs w:val="0"/>
        </w:rPr>
      </w:pPr>
      <w:r>
        <w:rPr>
          <w:b/>
          <w:bCs/>
        </w:rPr>
        <w:t xml:space="preserve">Приложение 1. </w:t>
      </w:r>
      <w:r>
        <w:rPr>
          <w:rFonts w:hint="default"/>
          <w:b w:val="0"/>
          <w:bCs w:val="0"/>
        </w:rPr>
        <w:t>Состояния и продуктивности экосистем Обской губы</w:t>
      </w:r>
    </w:p>
    <w:p>
      <w:pPr>
        <w:rPr>
          <w:rFonts w:hint="default"/>
          <w:lang w:val="en-US"/>
        </w:rPr>
      </w:pPr>
      <w:r>
        <w:t xml:space="preserve">1. Введение </w:t>
      </w:r>
      <w:r>
        <w:rPr>
          <w:rFonts w:hint="default"/>
          <w:lang w:val="en-US"/>
        </w:rPr>
        <w:t>[</w:t>
      </w:r>
      <w:r>
        <w:rPr>
          <w:color w:val="2F5597" w:themeColor="accent1" w:themeShade="BF"/>
        </w:rPr>
        <w:t xml:space="preserve">Цель и задачи. </w:t>
      </w:r>
      <w:r>
        <w:rPr>
          <w:color w:val="2F5597" w:themeColor="accent1" w:themeShade="BF"/>
          <w:lang w:val="ru-RU"/>
        </w:rPr>
        <w:t>Краткое</w:t>
      </w:r>
      <w:r>
        <w:rPr>
          <w:rFonts w:hint="default"/>
          <w:color w:val="2F5597" w:themeColor="accent1" w:themeShade="BF"/>
          <w:lang w:val="ru-RU"/>
        </w:rPr>
        <w:t xml:space="preserve"> обоснование необходимости. </w:t>
      </w:r>
      <w:r>
        <w:rPr>
          <w:color w:val="2F5597" w:themeColor="accent1" w:themeShade="BF"/>
          <w:lang w:val="ru-RU"/>
        </w:rPr>
        <w:t>Связь</w:t>
      </w:r>
      <w:r>
        <w:rPr>
          <w:rFonts w:hint="default"/>
          <w:color w:val="2F5597" w:themeColor="accent1" w:themeShade="BF"/>
          <w:lang w:val="ru-RU"/>
        </w:rPr>
        <w:t xml:space="preserve"> с другими регламентами (например, один регламент может давать необходимые данные для интерпретации для других регламентов)</w:t>
      </w:r>
      <w:r>
        <w:rPr>
          <w:rFonts w:hint="default"/>
          <w:lang w:val="en-US"/>
        </w:rPr>
        <w:t>]</w:t>
      </w:r>
    </w:p>
    <w:p>
      <w:r>
        <w:t>2. Контрагент (контрагенты) [</w:t>
      </w:r>
      <w:r>
        <w:rPr>
          <w:color w:val="2E75B6" w:themeColor="accent5" w:themeShade="BF"/>
          <w:lang w:val="ru-RU"/>
        </w:rPr>
        <w:t>для</w:t>
      </w:r>
      <w:r>
        <w:rPr>
          <w:rFonts w:hint="default"/>
          <w:color w:val="2E75B6" w:themeColor="accent5" w:themeShade="BF"/>
          <w:lang w:val="ru-RU"/>
        </w:rPr>
        <w:t xml:space="preserve"> планируемых работ указываем - «определяется по конкурсной процедуре»</w:t>
      </w:r>
      <w:r>
        <w:t>]</w:t>
      </w:r>
    </w:p>
    <w:p>
      <w:r>
        <w:t>3. Сроки выполнения. Преемственность. Статус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продолжается, завершено и т.п.</w:t>
      </w:r>
      <w:r>
        <w:t>]</w:t>
      </w:r>
    </w:p>
    <w:p>
      <w:r>
        <w:t>4. Анализируемые биологические индикаторы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согласно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Biodiversity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metric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: FEC, 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>параметры, переменные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, 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 xml:space="preserve">таблица согласно 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Biodiversity Metric + </w:t>
      </w:r>
      <w:r>
        <w:rPr>
          <w:rFonts w:hint="default"/>
          <w:color w:val="4472C4" w:themeColor="accent1"/>
          <w:lang w:val="ru-RU"/>
          <w14:textFill>
            <w14:solidFill>
              <w14:schemeClr w14:val="accent1"/>
            </w14:solidFill>
          </w14:textFill>
        </w:rPr>
        <w:t xml:space="preserve">краткий текст с пояснениями. Можно вносить корректировки относительно 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Biodiversity Metric</w:t>
      </w:r>
      <w:r>
        <w:t>]</w:t>
      </w:r>
    </w:p>
    <w:p>
      <w:pPr>
        <w:rPr>
          <w:rFonts w:hint="default"/>
          <w:lang w:val="en-US"/>
        </w:rPr>
      </w:pPr>
      <w:r>
        <w:t>5. Методика сбора данных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[</w:t>
      </w:r>
      <w:r>
        <w:rPr>
          <w:rFonts w:hint="default"/>
          <w:color w:val="2F5597" w:themeColor="accent1" w:themeShade="BF"/>
          <w:lang w:val="ru-RU"/>
        </w:rPr>
        <w:t>Методы, пункты сборы данных, картосхема с пунктами (районами) сбора данных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6. Формат хранения данных мониторинга </w:t>
      </w:r>
      <w:r>
        <w:rPr>
          <w:rFonts w:hint="default"/>
          <w:lang w:val="en-US"/>
        </w:rPr>
        <w:t>[</w:t>
      </w:r>
      <w:r>
        <w:rPr>
          <w:rFonts w:hint="default"/>
          <w:color w:val="2F5597" w:themeColor="accent1" w:themeShade="BF"/>
          <w:lang w:val="ru-RU"/>
        </w:rPr>
        <w:t xml:space="preserve">даются примеры таблиц </w:t>
      </w:r>
      <w:r>
        <w:rPr>
          <w:rFonts w:hint="default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</w:t>
      </w:r>
      <w:r>
        <w:t>. Методика обработки и анализа данных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[</w:t>
      </w:r>
      <w:r>
        <w:rPr>
          <w:rFonts w:hint="default"/>
          <w:color w:val="2F5597" w:themeColor="accent1" w:themeShade="BF"/>
          <w:lang w:val="ru-RU"/>
        </w:rPr>
        <w:t>Как анализировать данные? Формулы, подходы</w:t>
      </w:r>
      <w:r>
        <w:rPr>
          <w:rFonts w:hint="default"/>
          <w:lang w:val="en-US"/>
        </w:rPr>
        <w:t>]</w:t>
      </w:r>
    </w:p>
    <w:p>
      <w:r>
        <w:rPr>
          <w:rFonts w:hint="default"/>
          <w:lang w:val="ru-RU"/>
        </w:rPr>
        <w:t>8</w:t>
      </w:r>
      <w:r>
        <w:t>. Оценка состояния экосистем [</w:t>
      </w:r>
      <w:r>
        <w:rPr>
          <w:color w:val="2F5597" w:themeColor="accent1" w:themeShade="BF"/>
        </w:rPr>
        <w:t>на основании индикаторов состояния экосистем - комплексные балльные оценки для сравнения результатов. Даются диапазоны пороговых значений для менеджмента</w:t>
      </w:r>
      <w:r>
        <w:t xml:space="preserve">] </w:t>
      </w:r>
    </w:p>
    <w:p>
      <w:r>
        <w:rPr>
          <w:rFonts w:hint="default"/>
          <w:lang w:val="ru-RU"/>
        </w:rPr>
        <w:t>9</w:t>
      </w:r>
      <w:r>
        <w:t>. Управление по результатам оценки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10. Отчетность </w:t>
      </w:r>
      <w:r>
        <w:rPr>
          <w:rFonts w:hint="default"/>
          <w:lang w:val="en-US"/>
        </w:rPr>
        <w:t>[</w:t>
      </w:r>
      <w:r>
        <w:rPr>
          <w:rFonts w:hint="default"/>
          <w:color w:val="2F5597" w:themeColor="accent1" w:themeShade="BF"/>
          <w:lang w:val="ru-RU"/>
        </w:rPr>
        <w:t>что содержится в отчетах? Какие дополнительные данные передаются - например - первичная информация</w:t>
      </w:r>
      <w:r>
        <w:rPr>
          <w:rFonts w:hint="default"/>
          <w:lang w:val="en-US"/>
        </w:rPr>
        <w:t>]</w:t>
      </w:r>
    </w:p>
    <w:p>
      <w:r>
        <w:br w:type="page"/>
      </w:r>
    </w:p>
    <w:p>
      <w:pPr>
        <w:rPr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</w:rPr>
        <w:t xml:space="preserve">Приложение 2. </w:t>
      </w:r>
      <w:r>
        <w:t>Выработка оптимальных методов биологической реставрации и рекультивации нарушенных земель</w:t>
      </w:r>
    </w:p>
    <w:p>
      <w:r>
        <w:t>1. Введение. Цель и задачи.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Рассматривается как часть НИР, посвященная полевому тестированию методов реставрации / рекультивации</w:t>
      </w:r>
      <w:r>
        <w:t>]</w:t>
      </w:r>
    </w:p>
    <w:p>
      <w:r>
        <w:t>2. Контрагент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будет выбран по результатам конкурсной процедуры</w:t>
      </w:r>
      <w:r>
        <w:t>]</w:t>
      </w:r>
    </w:p>
    <w:p>
      <w:r>
        <w:t>3. Сроки выполнения. Преемственность</w:t>
      </w:r>
    </w:p>
    <w:p>
      <w:r>
        <w:t>4. Анализируемые биологические индикаторы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согласно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Biodiversity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metric</w:t>
      </w:r>
      <w:r>
        <w:t>]</w:t>
      </w:r>
    </w:p>
    <w:p>
      <w:r>
        <w:t>5. Методика сбора данных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Например: площадки, где проведена реставрация / где работы не выполнялись + контрольные площадки</w:t>
      </w:r>
      <w:r>
        <w:t>]</w:t>
      </w:r>
    </w:p>
    <w:p>
      <w:r>
        <w:t>6. Методика обработки и анализа данных</w:t>
      </w:r>
    </w:p>
    <w:p>
      <w:r>
        <w:t>7. Оценка состояния экосистем [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на основании индикаторов состояния экосистем - комплексные балльные оценки для сравнения результатов. Даются диапазоны пороговых значений для менеджмента, например успешность всхода, закрепления и пр.</w:t>
      </w:r>
      <w:r>
        <w:t xml:space="preserve">] </w:t>
      </w:r>
    </w:p>
    <w:p>
      <w:r>
        <w:t>8. Управление по результатам оценки</w:t>
      </w:r>
    </w:p>
    <w:p>
      <w:r>
        <w:t>[</w:t>
      </w:r>
      <w:r>
        <w:rPr>
          <w:color w:val="8FAADC" w:themeColor="accent1" w:themeTint="99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какой</w:t>
      </w:r>
      <w:r>
        <w:rPr>
          <w:rFonts w:hint="default"/>
          <w:color w:val="8FAADC" w:themeColor="accent1" w:themeTint="99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менеджмент может применяться по результатам данных, полученных в ходе работ по регламенту</w:t>
      </w:r>
      <w:r>
        <w:t xml:space="preserve">]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before="0" w:after="0" w:line="240" w:lineRule="auto"/>
      </w:pPr>
      <w:r>
        <w:separator/>
      </w:r>
    </w:p>
  </w:footnote>
  <w:footnote w:type="continuationSeparator" w:id="5">
    <w:p>
      <w:pPr>
        <w:spacing w:before="0" w:after="0" w:line="240" w:lineRule="auto"/>
      </w:pPr>
      <w:r>
        <w:continuationSeparator/>
      </w:r>
    </w:p>
  </w:footnote>
  <w:footnote w:id="0">
    <w:p>
      <w:pPr>
        <w:pStyle w:val="5"/>
      </w:pPr>
      <w:r>
        <w:rPr>
          <w:rStyle w:val="4"/>
        </w:rPr>
        <w:footnoteRef/>
      </w:r>
      <w:r>
        <w:t xml:space="preserve"> </w:t>
      </w:r>
      <w:r>
        <w:rPr>
          <w:sz w:val="16"/>
          <w:szCs w:val="16"/>
        </w:rPr>
        <w:t>Текущее содержание документа предполагает, что ОПЕРАТИВНАЯ часть программы, описывающая вовлеченные стороны, задачи, обоснование тех или иных действий – это тело документа, а ТЕХНИЧЕСКАЯ сторона (как и где брать пробы, закладывать маршруты и т.п. будет дана в приложениях</w:t>
      </w:r>
      <w:r>
        <w:rPr>
          <w:rFonts w:hint="default"/>
          <w:sz w:val="16"/>
          <w:szCs w:val="16"/>
          <w:lang w:val="ru-RU"/>
        </w:rPr>
        <w:t xml:space="preserve"> - Регламентах</w:t>
      </w:r>
      <w:r>
        <w:rPr>
          <w:sz w:val="16"/>
          <w:szCs w:val="16"/>
        </w:rPr>
        <w:t>. Таки</w:t>
      </w:r>
      <w:r>
        <w:rPr>
          <w:sz w:val="16"/>
          <w:szCs w:val="16"/>
          <w:lang w:val="ru-RU"/>
        </w:rPr>
        <w:t>м</w:t>
      </w:r>
      <w:r>
        <w:rPr>
          <w:sz w:val="16"/>
          <w:szCs w:val="16"/>
        </w:rPr>
        <w:t xml:space="preserve"> образом, при появлении </w:t>
      </w:r>
      <w:r>
        <w:rPr>
          <w:sz w:val="16"/>
          <w:szCs w:val="16"/>
          <w:lang w:val="ru-RU"/>
        </w:rPr>
        <w:t>нового</w:t>
      </w:r>
      <w:r>
        <w:rPr>
          <w:rFonts w:hint="default"/>
          <w:sz w:val="16"/>
          <w:szCs w:val="16"/>
          <w:lang w:val="ru-RU"/>
        </w:rPr>
        <w:t xml:space="preserve"> регламента</w:t>
      </w:r>
      <w:r>
        <w:rPr>
          <w:sz w:val="16"/>
          <w:szCs w:val="16"/>
        </w:rPr>
        <w:t xml:space="preserve"> в ходе жизненного цикла Проекта, будет достаточно прицепить дополнительное приложение</w:t>
      </w:r>
    </w:p>
  </w:footnote>
  <w:footnote w:id="1">
    <w:p>
      <w:pPr>
        <w:pStyle w:val="5"/>
      </w:pPr>
      <w:r>
        <w:rPr>
          <w:rStyle w:val="4"/>
        </w:rPr>
        <w:footnoteRef/>
      </w:r>
      <w:r>
        <w:rPr>
          <w:sz w:val="16"/>
          <w:szCs w:val="16"/>
        </w:rPr>
        <w:t xml:space="preserve"> Это будет один из ключевых терминов, определение которого будет дано в глоссарии. </w:t>
      </w:r>
      <w:r>
        <w:rPr>
          <w:sz w:val="16"/>
          <w:szCs w:val="16"/>
          <w:lang w:val="ru-RU"/>
        </w:rPr>
        <w:t>Регламент</w:t>
      </w:r>
      <w:r>
        <w:rPr>
          <w:rFonts w:hint="default"/>
          <w:sz w:val="16"/>
          <w:szCs w:val="16"/>
          <w:lang w:val="ru-RU"/>
        </w:rPr>
        <w:t xml:space="preserve"> (русский перевод англ.  </w:t>
      </w:r>
      <w:r>
        <w:rPr>
          <w:rFonts w:hint="default"/>
          <w:sz w:val="16"/>
          <w:szCs w:val="16"/>
          <w:lang w:val="en-US"/>
        </w:rPr>
        <w:t>protocol</w:t>
      </w:r>
      <w:r>
        <w:rPr>
          <w:rFonts w:hint="default"/>
          <w:sz w:val="16"/>
          <w:szCs w:val="16"/>
          <w:lang w:val="ru-RU"/>
        </w:rPr>
        <w:t xml:space="preserve">) </w:t>
      </w:r>
      <w:r>
        <w:rPr>
          <w:sz w:val="16"/>
          <w:szCs w:val="16"/>
        </w:rPr>
        <w:t xml:space="preserve">будет ключевой структурной частью </w:t>
      </w:r>
      <w:r>
        <w:rPr>
          <w:sz w:val="16"/>
          <w:szCs w:val="16"/>
          <w:lang w:val="en-US"/>
        </w:rPr>
        <w:t>BMEP</w:t>
      </w:r>
      <w:r>
        <w:rPr>
          <w:sz w:val="16"/>
          <w:szCs w:val="16"/>
        </w:rPr>
        <w:t>, она будет подразумевать отдельное финансирование работы субподрядчиков или сотрудничество с заинтересованными сторонами, например с Гыданским НП). Мы включим как действующие протоколы, так и предложим ранее не выполнявшиеся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4"/>
    <w:footnote w:id="5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D1"/>
    <w:rsid w:val="00015908"/>
    <w:rsid w:val="00112A9D"/>
    <w:rsid w:val="001C45B6"/>
    <w:rsid w:val="001D3FC2"/>
    <w:rsid w:val="001E5E91"/>
    <w:rsid w:val="002F6DC9"/>
    <w:rsid w:val="003258B7"/>
    <w:rsid w:val="003338AA"/>
    <w:rsid w:val="00477F3E"/>
    <w:rsid w:val="004E3BF6"/>
    <w:rsid w:val="00587362"/>
    <w:rsid w:val="00597B0E"/>
    <w:rsid w:val="005D53AC"/>
    <w:rsid w:val="005E597D"/>
    <w:rsid w:val="007042F6"/>
    <w:rsid w:val="007A185D"/>
    <w:rsid w:val="007C3029"/>
    <w:rsid w:val="007D71D1"/>
    <w:rsid w:val="00837A3F"/>
    <w:rsid w:val="00865B8C"/>
    <w:rsid w:val="0099390A"/>
    <w:rsid w:val="00A0658D"/>
    <w:rsid w:val="00A86EB3"/>
    <w:rsid w:val="00B15083"/>
    <w:rsid w:val="00B95262"/>
    <w:rsid w:val="00B95F69"/>
    <w:rsid w:val="00BF4BE3"/>
    <w:rsid w:val="00C14925"/>
    <w:rsid w:val="00D97D65"/>
    <w:rsid w:val="00E0137B"/>
    <w:rsid w:val="00E667A6"/>
    <w:rsid w:val="00EA6646"/>
    <w:rsid w:val="00EA71AF"/>
    <w:rsid w:val="00EE0D99"/>
    <w:rsid w:val="00F51603"/>
    <w:rsid w:val="00FC0E51"/>
    <w:rsid w:val="00FE41AB"/>
    <w:rsid w:val="1DFF2B2C"/>
    <w:rsid w:val="CF7F0DBC"/>
    <w:rsid w:val="E7FFE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footnote text"/>
    <w:basedOn w:val="1"/>
    <w:link w:val="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сноски Знак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745</Words>
  <Characters>4250</Characters>
  <Lines>35</Lines>
  <Paragraphs>9</Paragraphs>
  <TotalTime>1</TotalTime>
  <ScaleCrop>false</ScaleCrop>
  <LinksUpToDate>false</LinksUpToDate>
  <CharactersWithSpaces>4986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2023-03-13T16:08:00Z</dcterms:created>
  <dc:creator>Sergey Dudov</dc:creator>
  <cp:lastModifiedBy>Sergey Dudov</cp:lastModifiedBy>
  <dcterms:modified xsi:type="dcterms:W3CDTF">2023-04-10T19:13:37Z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1049-11.1.0.10976</vt:lpwstr>
  </property>
</Properties>
</file>