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9AB" w:rsidRDefault="00A339AB" w:rsidP="00A339AB">
      <w:pPr>
        <w:spacing w:line="276" w:lineRule="auto"/>
        <w:ind w:firstLine="0"/>
        <w:contextualSpacing/>
        <w:jc w:val="left"/>
        <w:rPr>
          <w:rFonts w:eastAsia="Times New Roman"/>
          <w:b/>
        </w:rPr>
      </w:pPr>
      <w:r w:rsidRPr="0027554E">
        <w:rPr>
          <w:rFonts w:eastAsia="Times New Roman"/>
          <w:b/>
        </w:rPr>
        <w:t xml:space="preserve">Таблица </w:t>
      </w:r>
      <w:r>
        <w:rPr>
          <w:rFonts w:eastAsia="Times New Roman"/>
          <w:b/>
        </w:rPr>
        <w:t>1-1</w:t>
      </w:r>
      <w:r w:rsidRPr="0027554E">
        <w:rPr>
          <w:rFonts w:eastAsia="Times New Roman"/>
        </w:rPr>
        <w:t xml:space="preserve"> </w:t>
      </w:r>
      <w:r w:rsidRPr="00B31032">
        <w:rPr>
          <w:rFonts w:eastAsia="Times New Roman"/>
          <w:b/>
        </w:rPr>
        <w:t xml:space="preserve">Содержание фракций, грунта в донных отложениях, в %, </w:t>
      </w:r>
      <w:r>
        <w:rPr>
          <w:rFonts w:eastAsia="Times New Roman"/>
          <w:b/>
        </w:rPr>
        <w:t>август 2020</w:t>
      </w:r>
    </w:p>
    <w:p w:rsidR="00A339AB" w:rsidRPr="0027554E" w:rsidRDefault="00A339AB" w:rsidP="00A339AB">
      <w:pPr>
        <w:spacing w:line="276" w:lineRule="auto"/>
        <w:ind w:firstLine="0"/>
        <w:contextualSpacing/>
        <w:jc w:val="left"/>
        <w:rPr>
          <w:rFonts w:eastAsia="Times New Roman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7"/>
        <w:gridCol w:w="880"/>
        <w:gridCol w:w="849"/>
        <w:gridCol w:w="763"/>
        <w:gridCol w:w="729"/>
        <w:gridCol w:w="742"/>
        <w:gridCol w:w="759"/>
        <w:gridCol w:w="710"/>
        <w:gridCol w:w="699"/>
        <w:gridCol w:w="680"/>
        <w:gridCol w:w="680"/>
        <w:gridCol w:w="847"/>
      </w:tblGrid>
      <w:tr w:rsidR="00A339AB" w:rsidRPr="00F33A01" w:rsidTr="003235FE">
        <w:trPr>
          <w:trHeight w:val="20"/>
          <w:tblHeader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Индекс пробы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&lt;0,002, %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0,01-0,002, %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0,05-0,01, %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0,1-0,05, %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0,25-0,1, %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0,5-0,25, %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1-0,5, %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10-5, %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5-1, %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5-2, %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Более 10, %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49,6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40,1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48,2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51,1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49,6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48,2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51,3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28,6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49,9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54,6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О62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61,2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40,3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48,7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49,6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40,1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49,9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55,1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48,5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49,9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59,9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68,2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54,3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40,3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52,6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59,6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48,8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68,4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49,9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51,3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</w:tbl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Default="00A339AB" w:rsidP="00A339AB">
      <w:pPr>
        <w:spacing w:after="120" w:line="276" w:lineRule="auto"/>
        <w:ind w:firstLine="0"/>
        <w:contextualSpacing/>
        <w:jc w:val="left"/>
      </w:pPr>
    </w:p>
    <w:p w:rsidR="00A339AB" w:rsidRPr="0027554E" w:rsidRDefault="00A339AB" w:rsidP="00A339AB">
      <w:pPr>
        <w:spacing w:after="120" w:line="276" w:lineRule="auto"/>
        <w:ind w:firstLine="0"/>
        <w:contextualSpacing/>
        <w:jc w:val="left"/>
        <w:rPr>
          <w:rFonts w:eastAsia="Times New Roman"/>
          <w:b/>
        </w:rPr>
      </w:pPr>
      <w:r w:rsidRPr="0027554E">
        <w:rPr>
          <w:rFonts w:eastAsia="Times New Roman"/>
          <w:b/>
        </w:rPr>
        <w:lastRenderedPageBreak/>
        <w:t xml:space="preserve">Таблица </w:t>
      </w:r>
      <w:r>
        <w:rPr>
          <w:rFonts w:eastAsia="Times New Roman"/>
          <w:b/>
        </w:rPr>
        <w:t>1-2</w:t>
      </w:r>
      <w:r w:rsidRPr="0027554E">
        <w:rPr>
          <w:rFonts w:eastAsia="Times New Roman"/>
        </w:rPr>
        <w:t xml:space="preserve"> </w:t>
      </w:r>
      <w:r w:rsidRPr="00CF35E0">
        <w:rPr>
          <w:rFonts w:eastAsia="Times New Roman"/>
          <w:b/>
        </w:rPr>
        <w:t>Содержание фракций, грунта в донных отложениях, в %</w:t>
      </w:r>
      <w:r>
        <w:rPr>
          <w:rFonts w:eastAsia="Times New Roman"/>
          <w:b/>
        </w:rPr>
        <w:t>,</w:t>
      </w:r>
      <w:r w:rsidRPr="00CF35E0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 xml:space="preserve">сентябрь </w:t>
      </w:r>
      <w:bookmarkStart w:id="0" w:name="_GoBack"/>
      <w:bookmarkEnd w:id="0"/>
      <w:r>
        <w:rPr>
          <w:rFonts w:eastAsia="Times New Roman"/>
          <w:b/>
        </w:rPr>
        <w:t>2020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0"/>
        <w:gridCol w:w="850"/>
        <w:gridCol w:w="882"/>
        <w:gridCol w:w="802"/>
        <w:gridCol w:w="759"/>
        <w:gridCol w:w="770"/>
        <w:gridCol w:w="768"/>
        <w:gridCol w:w="686"/>
        <w:gridCol w:w="669"/>
        <w:gridCol w:w="637"/>
        <w:gridCol w:w="637"/>
        <w:gridCol w:w="865"/>
      </w:tblGrid>
      <w:tr w:rsidR="00A339AB" w:rsidRPr="00F33A01" w:rsidTr="003235FE">
        <w:trPr>
          <w:trHeight w:val="20"/>
          <w:tblHeader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Индекс пробы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&lt;0,002, %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0,01-0,002, %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0,05-0,01, %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0,1-0,05, %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0,25-0,1, %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0,5-0,25, %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1-0,5, %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10-5, %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5-1, %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5-2, %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Более 10, %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28,8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48,7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28,3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25,6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52,4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33,6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40,5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53,2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50,3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О49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56,4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28,9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О59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О63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37,4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63,4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38,7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40,2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51,1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17,6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О79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54,8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40,2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39,5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21,6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60,1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68,3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11,6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55,1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31,1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О89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29,8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34,3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45,9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35,9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51,2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58,4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33,5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25,7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69,5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О99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43,6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17,3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28,9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42,5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30,1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32,4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26,3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47,1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36,7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27,2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15,4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48,5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41,7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20,6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14,6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22,7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53,6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23,1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44,2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18,2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A339AB" w:rsidRPr="00F33A01" w:rsidTr="003235FE">
        <w:trPr>
          <w:trHeight w:val="2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F33A01">
              <w:rPr>
                <w:rFonts w:eastAsia="Times New Roman"/>
                <w:b/>
                <w:bCs/>
                <w:sz w:val="18"/>
                <w:szCs w:val="18"/>
              </w:rPr>
              <w:t>О112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16,1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24,1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46,7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9AB" w:rsidRPr="00F33A01" w:rsidRDefault="00A339AB" w:rsidP="003235FE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33A01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</w:tbl>
    <w:p w:rsidR="00A339AB" w:rsidRDefault="00A339AB"/>
    <w:sectPr w:rsidR="00A3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AB"/>
    <w:rsid w:val="00903AAE"/>
    <w:rsid w:val="00A339AB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AE9E"/>
  <w15:chartTrackingRefBased/>
  <w15:docId w15:val="{024D85EA-5D75-423D-9D34-23E06388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ЭПИ"/>
    <w:qFormat/>
    <w:rsid w:val="00A339AB"/>
    <w:pPr>
      <w:spacing w:after="0" w:line="24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339AB"/>
    <w:pPr>
      <w:spacing w:before="100" w:after="100"/>
      <w:ind w:firstLine="0"/>
      <w:jc w:val="left"/>
    </w:pPr>
    <w:rPr>
      <w:rFonts w:eastAsia="Times New Roman"/>
      <w:lang w:eastAsia="en-US"/>
    </w:rPr>
  </w:style>
  <w:style w:type="character" w:styleId="a4">
    <w:name w:val="annotation reference"/>
    <w:basedOn w:val="a0"/>
    <w:uiPriority w:val="99"/>
    <w:semiHidden/>
    <w:unhideWhenUsed/>
    <w:rsid w:val="00A339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39A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339AB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39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339AB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339A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39AB"/>
    <w:rPr>
      <w:rFonts w:ascii="Segoe UI" w:eastAsia="MS Mincho" w:hAnsi="Segoe UI" w:cs="Segoe UI"/>
      <w:sz w:val="18"/>
      <w:szCs w:val="18"/>
      <w:lang w:eastAsia="ru-RU"/>
    </w:rPr>
  </w:style>
  <w:style w:type="character" w:styleId="ab">
    <w:name w:val="Hyperlink"/>
    <w:basedOn w:val="a0"/>
    <w:uiPriority w:val="99"/>
    <w:semiHidden/>
    <w:unhideWhenUsed/>
    <w:rsid w:val="00A339AB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A339AB"/>
    <w:rPr>
      <w:color w:val="954F72"/>
      <w:u w:val="single"/>
    </w:rPr>
  </w:style>
  <w:style w:type="paragraph" w:customStyle="1" w:styleId="msonormal0">
    <w:name w:val="msonormal"/>
    <w:basedOn w:val="a"/>
    <w:rsid w:val="00A339AB"/>
    <w:pP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65">
    <w:name w:val="xl65"/>
    <w:basedOn w:val="a"/>
    <w:rsid w:val="00A339AB"/>
    <w:pPr>
      <w:spacing w:before="100" w:beforeAutospacing="1" w:after="100" w:afterAutospacing="1"/>
      <w:ind w:firstLine="0"/>
      <w:jc w:val="left"/>
    </w:pPr>
    <w:rPr>
      <w:rFonts w:eastAsia="Times New Roman"/>
      <w:b/>
      <w:bCs/>
    </w:rPr>
  </w:style>
  <w:style w:type="paragraph" w:customStyle="1" w:styleId="xl66">
    <w:name w:val="xl66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67">
    <w:name w:val="xl67"/>
    <w:basedOn w:val="a"/>
    <w:rsid w:val="00A339A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68">
    <w:name w:val="xl68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b/>
      <w:bCs/>
      <w:sz w:val="20"/>
      <w:szCs w:val="20"/>
    </w:rPr>
  </w:style>
  <w:style w:type="paragraph" w:customStyle="1" w:styleId="xl69">
    <w:name w:val="xl69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0">
    <w:name w:val="xl70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71">
    <w:name w:val="xl71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2">
    <w:name w:val="xl72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73">
    <w:name w:val="xl73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74">
    <w:name w:val="xl74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</w:rPr>
  </w:style>
  <w:style w:type="paragraph" w:customStyle="1" w:styleId="xl75">
    <w:name w:val="xl75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6">
    <w:name w:val="xl76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77">
    <w:name w:val="xl77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78">
    <w:name w:val="xl78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9">
    <w:name w:val="xl79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b/>
      <w:bCs/>
      <w:sz w:val="20"/>
      <w:szCs w:val="20"/>
    </w:rPr>
  </w:style>
  <w:style w:type="paragraph" w:customStyle="1" w:styleId="xl80">
    <w:name w:val="xl80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b/>
      <w:bCs/>
      <w:sz w:val="20"/>
      <w:szCs w:val="20"/>
    </w:rPr>
  </w:style>
  <w:style w:type="paragraph" w:customStyle="1" w:styleId="xl81">
    <w:name w:val="xl81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82">
    <w:name w:val="xl82"/>
    <w:basedOn w:val="a"/>
    <w:rsid w:val="00A339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E1219-D2A7-4AEC-A6F4-6F7CA855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Мирослава Кондратюк</dc:creator>
  <cp:keywords/>
  <dc:description/>
  <cp:lastModifiedBy>Мирослава Кондратюк</cp:lastModifiedBy>
  <cp:revision>1</cp:revision>
  <dcterms:created xsi:type="dcterms:W3CDTF">2021-02-01T14:11:00Z</dcterms:created>
  <dcterms:modified xsi:type="dcterms:W3CDTF">2021-02-01T14:17:00Z</dcterms:modified>
</cp:coreProperties>
</file>