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habitat of significant importance to Critically Endangered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(CR) and/or Endangered (EN) species;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habitat of significant importance to endemic and/or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restricted-range species;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habitat supporting significant global concentrations of migratory species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and/or congregatory species;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highly threatened and/or unique ecosystems; and/or 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/>
        </w:rPr>
        <w:t>Areas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associated with key evolutionary processes.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Черты критических местообитаний в гидробиокомплексе Обской губы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Пункт 3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</w:rPr>
        <w:t>habitat supporting significant global concentrations of migratory species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and/or congregatory species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Прибрежные районы Обской губы служат местом концентрации нырковых уток-морянок (</w:t>
      </w:r>
      <w:r>
        <w:rPr>
          <w:rFonts w:hint="default"/>
          <w:i/>
          <w:iCs/>
          <w:lang w:val="ru-RU"/>
        </w:rPr>
        <w:t>Clangula hyemalis</w:t>
      </w:r>
      <w:r>
        <w:rPr>
          <w:rFonts w:hint="default"/>
          <w:lang w:val="ru-RU"/>
        </w:rPr>
        <w:t xml:space="preserve">). Успешное существование столь обильной популяции уток в данном регионе обусловлено, по всей видимости, обильной кормовой базой, которую предоставляют бентосные сообщества. Известно, что в других аналогичных эстуарных системах (Балтийское море) морянки используют в качестве пищевых объектов, преимущественно, двустворчатых моллюсков, но могут переключаться и на питание бокоплавами (White et al. 2009). Вдоль западного берега Обской губы проходят пути миграции некоторых проходных рыб, основу питания которых так же составляют бокоплавы (Матковский и др. 2014). 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Сообщества гидробионтов Обской губы функционируют в условиях крайне неблагоприятных для развития фитопланктона: вертикальный и горизонтальный градиент солености не позволяет сложиться стабильному сообществу как пресноводного, так и морского фитопланктона. Это перекрывает возможность для эффективного функционирования трофических сетей пастбищного типа.  Складываются крайне неблагоприятные условиях и для формирования устойчивого (климаксного) сообщества донных гидробионтов, которое находится под воздействием не только постоянно сменяющих друг друга водных масс, но и под влиянием льда, разрушающего структуру донного осадка. В связи с этим, устойчивые поселения двустворчатых моллюсков в изученной акватории не формируются. Однако описанные условия способствуют процветанию видов, демонстрирующих оппортунистическую стратегию (++). Виды-оппортунисты быстро заселяют разрушенные местообитнаия, демонстрируя всплеск обилия. Основой существования таких сообществ является детрит, который в массе приносится с речным стоком. Доминантами в этих сообществах являются не только «классические» виды-оппортунисты такие, как полихеты из семейства </w:t>
      </w:r>
      <w:r>
        <w:rPr>
          <w:rFonts w:hint="default"/>
          <w:lang w:val="en-US"/>
        </w:rPr>
        <w:t>Spionidae</w:t>
      </w:r>
      <w:r>
        <w:rPr>
          <w:rFonts w:hint="default"/>
          <w:lang w:val="ru-RU"/>
        </w:rPr>
        <w:t xml:space="preserve"> (</w:t>
      </w:r>
      <w:r>
        <w:rPr>
          <w:rFonts w:hint="default"/>
          <w:i/>
          <w:iCs/>
          <w:lang w:val="ru-RU"/>
        </w:rPr>
        <w:t xml:space="preserve">Marenzelleria </w:t>
      </w:r>
      <w:r>
        <w:rPr>
          <w:rFonts w:hint="default"/>
          <w:lang w:val="en-US"/>
        </w:rPr>
        <w:t>sp.)</w:t>
      </w:r>
      <w:r>
        <w:rPr>
          <w:rFonts w:hint="default"/>
          <w:lang w:val="ru-RU"/>
        </w:rPr>
        <w:t xml:space="preserve">, но и бокоплавы </w:t>
      </w:r>
      <w:r>
        <w:rPr>
          <w:rFonts w:hint="default"/>
          <w:i/>
          <w:iCs/>
          <w:lang w:val="en-US"/>
        </w:rPr>
        <w:t xml:space="preserve">Pontoporeia femorata </w:t>
      </w:r>
      <w:r>
        <w:rPr>
          <w:rFonts w:hint="default"/>
          <w:lang w:val="ru-RU"/>
        </w:rPr>
        <w:t xml:space="preserve">и </w:t>
      </w:r>
      <w:r>
        <w:rPr>
          <w:rFonts w:hint="default"/>
          <w:i/>
          <w:iCs/>
          <w:lang w:val="en-US"/>
        </w:rPr>
        <w:t>Monoporeia affinis</w:t>
      </w:r>
      <w:r>
        <w:rPr>
          <w:rFonts w:hint="default"/>
          <w:lang w:val="ru-RU"/>
        </w:rPr>
        <w:t xml:space="preserve">. 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Эти короткоживущие ракообразные, питающеся детритом, по всей видимости, являются трофической основой, поддерживающей существование популяций нырковых уток, а ткаже проходных рыб, мигрирующих вдоль мелководий Обской губы. При этом, </w:t>
      </w:r>
      <w:r>
        <w:rPr>
          <w:rFonts w:hint="default"/>
          <w:i/>
          <w:iCs/>
          <w:lang w:val="en-US"/>
        </w:rPr>
        <w:t>P</w:t>
      </w:r>
      <w:r>
        <w:rPr>
          <w:rFonts w:hint="default"/>
          <w:i/>
          <w:iCs/>
          <w:lang w:val="ru-RU"/>
        </w:rPr>
        <w:t xml:space="preserve">. </w:t>
      </w:r>
      <w:r>
        <w:rPr>
          <w:rFonts w:hint="default"/>
          <w:i/>
          <w:iCs/>
          <w:lang w:val="en-US"/>
        </w:rPr>
        <w:t>femorata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lang w:val="ru-RU"/>
        </w:rPr>
        <w:t xml:space="preserve">является преимущественно морской формой, а таксономически близкий вид </w:t>
      </w:r>
      <w:r>
        <w:rPr>
          <w:rFonts w:hint="default"/>
          <w:i/>
          <w:iCs/>
          <w:lang w:val="en-US"/>
        </w:rPr>
        <w:t>M</w:t>
      </w:r>
      <w:r>
        <w:rPr>
          <w:rFonts w:hint="default"/>
          <w:i/>
          <w:iCs/>
          <w:lang w:val="ru-RU"/>
        </w:rPr>
        <w:t>.</w:t>
      </w:r>
      <w:r>
        <w:rPr>
          <w:rFonts w:hint="default"/>
          <w:i/>
          <w:iCs/>
          <w:lang w:val="en-US"/>
        </w:rPr>
        <w:t>affinis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i w:val="0"/>
          <w:iCs w:val="0"/>
          <w:lang w:val="ru-RU"/>
        </w:rPr>
        <w:t>(оба бокоплава принадлежат к одному семейству)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lang w:val="ru-RU"/>
        </w:rPr>
        <w:t xml:space="preserve">относится к эстуарному комплексу, но может формировать обильные популяции и в практически пресной воде. Оба эти вида заселяют мягкие грунты, богатые детритом. Сосуществование двух близких видов бокоплавов, доминирующих  в бентосных сообществах, позволяет уткам находить обильную кормовую базу, как в пресноводной части акватории, так и в морской. 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Таким образом, сообщество донных гидробионтов, представленное в Обской губе, является посредником между наземными экосистемами, где формируется первичная продукция, и высшими трофическими уровнями морских экосистем. Производители первичной продукции могут быть локализованы не только непосредственно в изучаемом районе, но и далеко за его пределами, выше по течению р. Обь. Органическое вещество, образующееся в наземных сообществах, поставляется с речным стоком в форме детрита, который усваивается детритофагами. Вторичная продукция последних осуществляет поддержку популяций уток. 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Для пункта 5.</w:t>
      </w:r>
    </w:p>
    <w:p>
      <w:pPr>
        <w:numPr>
          <w:ilvl w:val="0"/>
          <w:numId w:val="0"/>
        </w:numPr>
        <w:ind w:leftChars="0"/>
      </w:pPr>
      <w:r>
        <w:rPr>
          <w:rFonts w:hint="default"/>
        </w:rPr>
        <w:t>Areas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associated with key evolutionary processes.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Акватория Обской губы может рассматриваться как критическое местообитание, связанное с ключевыми эволюционным процессами, с двух сторон. 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 важнейший барьер, изолирующий популяции морских оргинизмов, населяющих литоральные биотопы в Атлантике и Пацифике.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Как местообитание, в котором сосредоточена реликтовая постглациальная фауна. 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Обская губа, как фактор обеспечивающий изоляцию генофондов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Популяции некоторых морских беспозвоночных, обитающих на литорали морей Северной Атлантики </w:t>
      </w:r>
      <w:r>
        <w:rPr>
          <w:rFonts w:hint="default"/>
          <w:lang w:val="en-US"/>
        </w:rPr>
        <w:t>(</w:t>
      </w:r>
      <w:r>
        <w:rPr>
          <w:rFonts w:hint="default"/>
          <w:lang w:val="ru-RU"/>
        </w:rPr>
        <w:t xml:space="preserve">например, важнейшие в экономическом и экосистемном отношении двустворяатые моллюски миди, род </w:t>
      </w:r>
      <w:r>
        <w:rPr>
          <w:rFonts w:hint="default"/>
          <w:lang w:val="en-US"/>
        </w:rPr>
        <w:t>Mytilus</w:t>
      </w:r>
      <w:r>
        <w:rPr>
          <w:rFonts w:hint="default"/>
          <w:lang w:val="ru-RU"/>
        </w:rPr>
        <w:t>), сформировались за счет вселения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их предковых форм из Северной Пацифики. Предки атлантических популяций проникли через Берингов пролив примерно 3.5 млн лет назад, в ходе великой транс-арктической миграции морской биоты (Rawson, Harper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 2009). Пока Берингов пролив был открыт, существенных барьеров для генетического обмена между атлантическими и тихоокеанскими популяциями не было. Это тормозило процесс видообразования. В начале плейстоцена (2.5 млн лет назад), похолодание Арктики привело к закрытию Берингова пролива. Эта изоляция дала основу для дивергенции генофондов атлантических и тихоокеанских популяций. В конце плейстоцена (11 тыс. лет назад), потепление климата Арктики привело к новому открытию Берингова пролива и новой трансарктической миграцией биоты. Однако на этот раз на пути миграции морских видов, обитающих на мелководьях, по евразийскому берегу находились (и находятся) мощные эстуарии Великих Сибирских рек. И в первую очередь эстуарий реки Обь. Эти естественные барьеры изолируют популяции Европейской Атлантики от популяций Пацифики. Создавая предпосылки для дивергентной эволюции. У некоторых случаях за такими разошедшимися группами признан видовой статус (например, </w:t>
      </w:r>
      <w:r>
        <w:rPr>
          <w:rFonts w:hint="default"/>
          <w:lang w:val="en-US"/>
        </w:rPr>
        <w:t>Mytilus edulis</w:t>
      </w:r>
      <w:r>
        <w:rPr>
          <w:rFonts w:hint="default"/>
          <w:lang w:val="ru-RU"/>
        </w:rPr>
        <w:t xml:space="preserve"> атлантическая мидия и </w:t>
      </w:r>
      <w:r>
        <w:rPr>
          <w:rFonts w:hint="default"/>
          <w:lang w:val="en-US"/>
        </w:rPr>
        <w:t>M.trossulus -</w:t>
      </w:r>
      <w:r>
        <w:rPr>
          <w:rFonts w:hint="default"/>
          <w:lang w:val="ru-RU"/>
        </w:rPr>
        <w:t xml:space="preserve"> тихоокеанская).  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Иная ситуация отмечается на Американском побережье Атлантики. Здесь столь мощных пресноводных барьеров нет и тихоокеанские вселенцы активно распространяются и вступают в интрогрессивную гибридизацию с нативными популяциями, формируя гибридные зоны. На европейском же побережье гибридные зоны в естественных условиях не возникают, благодаря изолирующей роли эстуариев Великих рек. Единственным источником притока тихоокеанских генов в популяции Европейской Атантики является трансокеанский транспорт, приносящий диаспоры с побережья Северной Америки.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Поскольку морской транспорт птенциально может изменять характер дисперсии тихоокеанских и атлантических форм вдоль северного побережья Евразии, формирование мощного транспортного узла в акватории Обской губы может заметно изменить ход эволюционного процесса как в Северной Атлантике, так и в Северной Пацифике.       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Обская губа, как местообитания постглациальных реликтов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После схода ледника значительную часть водоемов севера Евразии была представлена эстуарными водоемами, населенными специфической группой животных. Основу этой фауны составляли способные к активной осморегуляции ракообразные: копеподы (</w:t>
      </w:r>
      <w:r>
        <w:rPr>
          <w:rFonts w:hint="default"/>
          <w:i/>
          <w:iCs/>
        </w:rPr>
        <w:t>Limnocalanus macrurus</w:t>
      </w:r>
      <w:r>
        <w:rPr>
          <w:rFonts w:hint="default"/>
          <w:lang w:val="ru-RU"/>
        </w:rPr>
        <w:t xml:space="preserve">, </w:t>
      </w:r>
      <w:r>
        <w:rPr>
          <w:rFonts w:hint="default"/>
          <w:i/>
          <w:iCs/>
          <w:lang w:val="ru-RU"/>
        </w:rPr>
        <w:t>Eurytemora lacustris</w:t>
      </w:r>
      <w:r>
        <w:rPr>
          <w:rFonts w:hint="default"/>
          <w:lang w:val="ru-RU"/>
        </w:rPr>
        <w:t xml:space="preserve">, </w:t>
      </w:r>
      <w:r>
        <w:rPr>
          <w:rFonts w:hint="default"/>
          <w:i/>
          <w:iCs/>
          <w:lang w:val="ru-RU"/>
        </w:rPr>
        <w:t>Cyclops lacustris</w:t>
      </w:r>
      <w:r>
        <w:rPr>
          <w:rFonts w:hint="default"/>
          <w:lang w:val="ru-RU"/>
        </w:rPr>
        <w:t>), мизиды (</w:t>
      </w:r>
      <w:r>
        <w:rPr>
          <w:rFonts w:hint="default"/>
          <w:i/>
          <w:iCs/>
        </w:rPr>
        <w:t>Mysis relicta</w:t>
      </w:r>
      <w:r>
        <w:rPr>
          <w:rFonts w:hint="default"/>
          <w:lang w:val="ru-RU"/>
        </w:rPr>
        <w:t>), бокоплавы (</w:t>
      </w:r>
      <w:r>
        <w:rPr>
          <w:rFonts w:hint="default"/>
          <w:i/>
          <w:iCs/>
        </w:rPr>
        <w:t>Pallaseopsis quadrispinosa</w:t>
      </w:r>
      <w:r>
        <w:rPr>
          <w:rFonts w:hint="default"/>
          <w:lang w:val="ru-RU"/>
        </w:rPr>
        <w:t xml:space="preserve">, </w:t>
      </w:r>
      <w:r>
        <w:rPr>
          <w:rFonts w:hint="default"/>
          <w:i/>
          <w:iCs/>
        </w:rPr>
        <w:t>Gammaracanthus lacustris</w:t>
      </w:r>
      <w:r>
        <w:rPr>
          <w:rFonts w:hint="default"/>
          <w:lang w:val="ru-RU"/>
        </w:rPr>
        <w:t xml:space="preserve">, </w:t>
      </w:r>
      <w:r>
        <w:rPr>
          <w:rFonts w:hint="default"/>
          <w:i/>
          <w:iCs/>
          <w:lang w:val="en-US"/>
        </w:rPr>
        <w:t>Monoporeia affinis</w:t>
      </w:r>
      <w:r>
        <w:rPr>
          <w:rFonts w:hint="default"/>
          <w:lang w:val="ru-RU"/>
        </w:rPr>
        <w:t xml:space="preserve">) и изоподы </w:t>
      </w:r>
      <w:r>
        <w:rPr>
          <w:rFonts w:hint="default"/>
          <w:i/>
          <w:iCs/>
        </w:rPr>
        <w:t>Saduria entomon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lang w:val="ru-RU"/>
        </w:rPr>
        <w:t xml:space="preserve">(Spikkeland </w:t>
      </w:r>
      <w:r>
        <w:rPr>
          <w:rFonts w:hint="default"/>
          <w:lang w:val="en-US"/>
        </w:rPr>
        <w:t>et al., 2016)</w:t>
      </w:r>
      <w:r>
        <w:rPr>
          <w:rFonts w:hint="default"/>
          <w:lang w:val="ru-RU"/>
        </w:rPr>
        <w:t>. Эти постглациальные реликты остались во многих крупных эстуариях таких, как Балтийское море или Двинский залив Белого моря. Однако популяции некоторых из этих животных представлены и в целом ряде пресноводных озер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севера и северо-запада Евразии(Spikkeland </w:t>
      </w:r>
      <w:r>
        <w:rPr>
          <w:rFonts w:hint="default"/>
          <w:lang w:val="en-US"/>
        </w:rPr>
        <w:t>et al., 2016</w:t>
      </w:r>
      <w:r>
        <w:rPr>
          <w:rFonts w:hint="default"/>
          <w:lang w:val="ru-RU"/>
        </w:rPr>
        <w:t xml:space="preserve">; Калинкина 2015). В этих озерах они остались после отделения водоемов от моря. Изоляция популяций создает предпосылки для дивергенции их генофондов и генофондов популяций оставшихся в эстуариях, все еще связанных с открытым морем. 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В акватории Обской губы были отмечены почти все указанные реликтовые формы (кроме </w:t>
      </w:r>
      <w:r>
        <w:rPr>
          <w:rFonts w:hint="default"/>
          <w:i/>
          <w:iCs/>
          <w:lang w:val="ru-RU"/>
        </w:rPr>
        <w:t>Cyclops lacustris</w:t>
      </w:r>
      <w:r>
        <w:rPr>
          <w:rFonts w:hint="default"/>
          <w:i/>
          <w:iCs/>
          <w:lang w:val="en-US"/>
        </w:rPr>
        <w:t xml:space="preserve"> </w:t>
      </w:r>
      <w:r>
        <w:rPr>
          <w:rFonts w:hint="default"/>
          <w:i w:val="0"/>
          <w:iCs w:val="0"/>
          <w:lang w:val="ru-RU"/>
        </w:rPr>
        <w:t xml:space="preserve">и </w:t>
      </w:r>
      <w:r>
        <w:rPr>
          <w:rFonts w:hint="default"/>
          <w:i/>
          <w:iCs/>
        </w:rPr>
        <w:t>Pallaseopsis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i/>
          <w:iCs/>
        </w:rPr>
        <w:t>quadrispinosa</w:t>
      </w:r>
      <w:r>
        <w:rPr>
          <w:rFonts w:hint="default"/>
          <w:i w:val="0"/>
          <w:iCs w:val="0"/>
          <w:lang w:val="ru-RU"/>
        </w:rPr>
        <w:t xml:space="preserve">). В озерах, расположенных в окрестностях Обской губы, были обнаружены также и реликтовые популяции некоторых из названных видов (в озере </w:t>
      </w:r>
      <w:r>
        <w:rPr>
          <w:lang w:val="ru-RU"/>
        </w:rPr>
        <w:t>Ябтармато</w:t>
      </w:r>
      <w:r>
        <w:rPr>
          <w:rFonts w:hint="default"/>
          <w:lang w:val="ru-RU"/>
        </w:rPr>
        <w:t xml:space="preserve"> найдны </w:t>
      </w:r>
      <w:r>
        <w:rPr>
          <w:rFonts w:hint="default"/>
          <w:i/>
          <w:iCs/>
          <w:lang w:val="en-US"/>
        </w:rPr>
        <w:t>Monoporeia affinis</w:t>
      </w:r>
      <w:r>
        <w:rPr>
          <w:rFonts w:hint="default"/>
          <w:lang w:val="en-US"/>
        </w:rPr>
        <w:t>).</w:t>
      </w:r>
      <w:r>
        <w:rPr>
          <w:rFonts w:hint="default"/>
          <w:lang w:val="ru-RU"/>
        </w:rPr>
        <w:t xml:space="preserve"> Это говорит о том, что в изучаемом регионе потенциально могут существовать популяции животных, изолированные от исходных групп в течение многих тысячелетий. Гидробиокомплексы Обской губы таким образом могут рассматриваться, как пример природной лаборатории, в которой можно проследить ход эволюционных изменений.   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Rawson P., Harper F. Colonization of the northwest Atlantic by the blue mussel Mytilus trossulus postdates the last glacial maximum // Marine Biology. 2009. V.156. P.1857—1868.</w:t>
      </w:r>
    </w:p>
    <w:p>
      <w:pPr>
        <w:numPr>
          <w:ilvl w:val="0"/>
          <w:numId w:val="0"/>
        </w:numPr>
        <w:rPr>
          <w:rFonts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16"/>
          <w:szCs w:val="16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16"/>
          <w:szCs w:val="16"/>
        </w:rPr>
        <w:t>Экологическое обоснование создания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рыбохозяйственной заповедной зоны и снижения антропогенной нагрузки на экосистему Обь-Тазовской устьевой области / А. К. Матковский [и др.] // Вестник рыбохозяйственной науки. - 2014. -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16"/>
          <w:szCs w:val="16"/>
        </w:rPr>
        <w:t>Т. 1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16"/>
          <w:szCs w:val="16"/>
        </w:rPr>
        <w:t>№ 2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. - С. 12-26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ru-RU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ru-RU"/>
        </w:rPr>
        <w:t>Калинкина Н. М. Распространение реликтовых ракоо</w:t>
      </w:r>
      <w:bookmarkStart w:id="0" w:name="_GoBack"/>
      <w:bookmarkEnd w:id="0"/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ru-RU"/>
        </w:rPr>
        <w:t>бразных в глубоководных озерах Карелии в связи с</w:t>
      </w:r>
    </w:p>
    <w:p>
      <w:pPr>
        <w:numPr>
          <w:ilvl w:val="0"/>
          <w:numId w:val="0"/>
        </w:numP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ru-RU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ru-RU"/>
        </w:rPr>
        <w:t>геологическими особенностями региона // Принципы экологии. 2015. Т. 4. № 2. С. 38–54</w:t>
      </w:r>
    </w:p>
    <w:p>
      <w:pPr>
        <w:numPr>
          <w:ilvl w:val="0"/>
          <w:numId w:val="0"/>
        </w:numP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ru-RU"/>
        </w:rPr>
      </w:pPr>
    </w:p>
    <w:p>
      <w:pPr>
        <w:numPr>
          <w:ilvl w:val="0"/>
          <w:numId w:val="0"/>
        </w:numP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ru-RU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White, T. P., Veit, R. R., &amp; Perry, M. C. (2009). Feeding ecology of long-tailed ducks Clangula hyemalis wintering on the Nantucket Shoals.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Waterbirds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, </w:t>
      </w:r>
      <w:r>
        <w:rPr>
          <w:rFonts w:hint="default" w:ascii="Arial" w:hAnsi="Arial" w:eastAsia="SimSun" w:cs="Arial"/>
          <w:i/>
          <w:iCs/>
          <w:caps w:val="0"/>
          <w:color w:val="222222"/>
          <w:spacing w:val="0"/>
          <w:sz w:val="15"/>
          <w:szCs w:val="15"/>
          <w:shd w:val="clear" w:fill="FFFFFF"/>
        </w:rPr>
        <w:t>32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(2), 293-299.</w:t>
      </w: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ramondC-LightItalic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GaramondC-Light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3CB524"/>
    <w:multiLevelType w:val="singleLevel"/>
    <w:tmpl w:val="DD3CB5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B167576"/>
    <w:multiLevelType w:val="singleLevel"/>
    <w:tmpl w:val="1B167576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6D52761"/>
    <w:rsid w:val="2EE32523"/>
    <w:rsid w:val="3D2E204C"/>
    <w:rsid w:val="48474F5D"/>
    <w:rsid w:val="4DC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2021-03-02T08:01:00Z</dcterms:created>
  <dc:creator>polyd</dc:creator>
  <cp:lastModifiedBy>polyd</cp:lastModifiedBy>
  <dcterms:modified xsi:type="dcterms:W3CDTF">2021-03-03T13:52:05Z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