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35EF1" w14:textId="4A90349A" w:rsidR="002E2EAD" w:rsidRDefault="007F0CEF">
      <w:pPr>
        <w:tabs>
          <w:tab w:val="center" w:pos="4677"/>
          <w:tab w:val="right" w:pos="9355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Эколого-биологический центр “Крестовский остров”</w:t>
      </w:r>
    </w:p>
    <w:p w14:paraId="3FFE0856" w14:textId="77777777" w:rsidR="002E2EAD" w:rsidRDefault="007F0CE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Лаборатория Экологии Морского Бентоса</w:t>
      </w:r>
    </w:p>
    <w:p w14:paraId="0F929B58" w14:textId="77777777" w:rsidR="002E2EAD" w:rsidRDefault="007F0CEF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(гидробиологии)</w:t>
      </w:r>
    </w:p>
    <w:p w14:paraId="065E391E" w14:textId="77777777" w:rsidR="002E2EAD" w:rsidRDefault="002E2EAD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7C1E593" w14:textId="77777777" w:rsidR="002E2EAD" w:rsidRDefault="007F0CEF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23E7AF6" wp14:editId="21FFF5A7">
            <wp:extent cx="2368550" cy="2454910"/>
            <wp:effectExtent l="0" t="0" r="0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22A7" w14:textId="77777777" w:rsidR="002E2EAD" w:rsidRDefault="007F0CEF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sz w:val="32"/>
          <w:szCs w:val="32"/>
        </w:rPr>
        <w:t xml:space="preserve">      </w:t>
      </w:r>
      <w:r>
        <w:rPr>
          <w:rFonts w:ascii="Times New Roman" w:hAnsi="Times New Roman"/>
          <w:sz w:val="36"/>
          <w:szCs w:val="36"/>
        </w:rPr>
        <w:t>А. Молодцова</w:t>
      </w:r>
    </w:p>
    <w:p w14:paraId="1EEB29E0" w14:textId="77777777" w:rsidR="002E2EAD" w:rsidRDefault="007F0CEF">
      <w:pPr>
        <w:jc w:val="center"/>
        <w:rPr>
          <w:rFonts w:ascii="Times New Roman" w:hAnsi="Times New Roman"/>
          <w:b/>
          <w:bCs/>
          <w:sz w:val="72"/>
          <w:szCs w:val="72"/>
        </w:rPr>
      </w:pPr>
      <w:r>
        <w:rPr>
          <w:rFonts w:ascii="Times New Roman" w:hAnsi="Times New Roman"/>
          <w:b/>
          <w:bCs/>
          <w:color w:val="000000"/>
          <w:sz w:val="36"/>
          <w:szCs w:val="36"/>
          <w:shd w:val="clear" w:color="auto" w:fill="FFFFFF"/>
        </w:rPr>
        <w:t>Формирование агрегаций беломорских мидий</w:t>
      </w:r>
    </w:p>
    <w:p w14:paraId="3EB23B9C" w14:textId="77777777" w:rsidR="002E2EAD" w:rsidRDefault="002E2EAD">
      <w:pPr>
        <w:ind w:left="2832"/>
        <w:rPr>
          <w:rFonts w:ascii="Times New Roman" w:hAnsi="Times New Roman"/>
          <w:b/>
          <w:sz w:val="32"/>
          <w:szCs w:val="32"/>
        </w:rPr>
      </w:pPr>
    </w:p>
    <w:p w14:paraId="56A5A337" w14:textId="77777777" w:rsidR="002E2EAD" w:rsidRDefault="002E2EAD">
      <w:pPr>
        <w:rPr>
          <w:rFonts w:ascii="Times New Roman" w:hAnsi="Times New Roman"/>
          <w:b/>
          <w:sz w:val="32"/>
          <w:szCs w:val="32"/>
        </w:rPr>
      </w:pPr>
    </w:p>
    <w:p w14:paraId="2B736320" w14:textId="77777777" w:rsidR="002E2EAD" w:rsidRDefault="002E2EAD">
      <w:pPr>
        <w:ind w:left="2832"/>
        <w:rPr>
          <w:rFonts w:ascii="Times New Roman" w:hAnsi="Times New Roman"/>
          <w:b/>
          <w:sz w:val="32"/>
          <w:szCs w:val="32"/>
        </w:rPr>
      </w:pPr>
    </w:p>
    <w:p w14:paraId="04AE9CEB" w14:textId="77777777" w:rsidR="002E2EAD" w:rsidRDefault="002E2EAD">
      <w:pPr>
        <w:rPr>
          <w:rFonts w:ascii="Times New Roman" w:hAnsi="Times New Roman"/>
          <w:b/>
          <w:sz w:val="32"/>
          <w:szCs w:val="32"/>
        </w:rPr>
      </w:pPr>
    </w:p>
    <w:p w14:paraId="39C69221" w14:textId="77777777" w:rsidR="002E2EAD" w:rsidRDefault="002E2EAD">
      <w:pPr>
        <w:rPr>
          <w:rFonts w:ascii="Times New Roman" w:hAnsi="Times New Roman"/>
          <w:b/>
          <w:sz w:val="32"/>
          <w:szCs w:val="32"/>
        </w:rPr>
      </w:pPr>
    </w:p>
    <w:p w14:paraId="11E0BCA8" w14:textId="77777777" w:rsidR="002E2EAD" w:rsidRDefault="002E2EAD">
      <w:pPr>
        <w:rPr>
          <w:rFonts w:ascii="Times New Roman" w:hAnsi="Times New Roman"/>
          <w:b/>
          <w:sz w:val="32"/>
          <w:szCs w:val="32"/>
        </w:rPr>
      </w:pPr>
    </w:p>
    <w:p w14:paraId="75B22323" w14:textId="77777777" w:rsidR="002E2EAD" w:rsidRDefault="002E2EAD">
      <w:pPr>
        <w:rPr>
          <w:rFonts w:ascii="Times New Roman" w:hAnsi="Times New Roman"/>
          <w:b/>
          <w:sz w:val="32"/>
          <w:szCs w:val="32"/>
        </w:rPr>
      </w:pPr>
    </w:p>
    <w:p w14:paraId="4DFAF910" w14:textId="77777777" w:rsidR="002E2EAD" w:rsidRDefault="002E2EAD">
      <w:pPr>
        <w:rPr>
          <w:rFonts w:ascii="Times New Roman" w:hAnsi="Times New Roman"/>
          <w:b/>
          <w:sz w:val="32"/>
          <w:szCs w:val="32"/>
        </w:rPr>
      </w:pPr>
    </w:p>
    <w:p w14:paraId="3031C4B0" w14:textId="77777777" w:rsidR="002E2EAD" w:rsidRDefault="002E2EAD">
      <w:pPr>
        <w:rPr>
          <w:rFonts w:ascii="Times New Roman" w:hAnsi="Times New Roman"/>
          <w:b/>
          <w:sz w:val="32"/>
          <w:szCs w:val="32"/>
        </w:rPr>
      </w:pPr>
    </w:p>
    <w:p w14:paraId="005360AB" w14:textId="77777777" w:rsidR="002E2EAD" w:rsidRDefault="002E2EAD">
      <w:pPr>
        <w:rPr>
          <w:rFonts w:ascii="Times New Roman" w:hAnsi="Times New Roman"/>
          <w:b/>
          <w:sz w:val="32"/>
          <w:szCs w:val="32"/>
        </w:rPr>
      </w:pPr>
    </w:p>
    <w:p w14:paraId="19B03399" w14:textId="77777777" w:rsidR="002E2EAD" w:rsidRDefault="007F0C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B84642" w14:textId="77777777" w:rsidR="002E2EAD" w:rsidRDefault="007F0C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2019</w:t>
      </w:r>
      <w:r>
        <w:rPr>
          <w:rFonts w:ascii="Times New Roman" w:hAnsi="Times New Roman"/>
          <w:sz w:val="28"/>
          <w:szCs w:val="28"/>
        </w:rPr>
        <w:br w:type="page"/>
      </w:r>
    </w:p>
    <w:p w14:paraId="136C1360" w14:textId="77777777" w:rsidR="002E2EAD" w:rsidRDefault="007F0CEF" w:rsidP="00A35D2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0"/>
          <w:szCs w:val="20"/>
        </w:rPr>
        <w:lastRenderedPageBreak/>
        <w:t xml:space="preserve">В садках, выставленных на литорали, были высажены </w:t>
      </w:r>
      <w:r>
        <w:rPr>
          <w:rFonts w:ascii="Times New Roman" w:eastAsiaTheme="minorHAnsi" w:hAnsi="Times New Roman"/>
          <w:sz w:val="20"/>
          <w:szCs w:val="20"/>
        </w:rPr>
        <w:t>мидий Е-</w:t>
      </w:r>
      <w:proofErr w:type="spellStart"/>
      <w:r>
        <w:rPr>
          <w:rFonts w:ascii="Times New Roman" w:eastAsiaTheme="minorHAnsi" w:hAnsi="Times New Roman"/>
          <w:sz w:val="20"/>
          <w:szCs w:val="20"/>
        </w:rPr>
        <w:t>морфотипа</w:t>
      </w:r>
      <w:proofErr w:type="spellEnd"/>
      <w:r>
        <w:rPr>
          <w:rFonts w:ascii="Times New Roman" w:eastAsiaTheme="minorHAnsi" w:hAnsi="Times New Roman"/>
          <w:sz w:val="20"/>
          <w:szCs w:val="20"/>
        </w:rPr>
        <w:t xml:space="preserve"> (</w:t>
      </w:r>
      <w:r>
        <w:rPr>
          <w:rFonts w:ascii="Times New Roman" w:eastAsiaTheme="minorHAnsi" w:hAnsi="Times New Roman"/>
          <w:i/>
          <w:iCs/>
          <w:sz w:val="20"/>
          <w:szCs w:val="20"/>
          <w:lang w:val="en-US"/>
        </w:rPr>
        <w:t>Mytilus</w:t>
      </w:r>
      <w:r>
        <w:rPr>
          <w:rFonts w:ascii="Times New Roman" w:eastAsiaTheme="minorHAnsi" w:hAnsi="Times New Roman"/>
          <w:i/>
          <w:iCs/>
          <w:sz w:val="20"/>
          <w:szCs w:val="20"/>
        </w:rPr>
        <w:t xml:space="preserve"> </w:t>
      </w:r>
      <w:r>
        <w:rPr>
          <w:rFonts w:ascii="Times New Roman" w:eastAsiaTheme="minorHAnsi" w:hAnsi="Times New Roman"/>
          <w:i/>
          <w:iCs/>
          <w:sz w:val="20"/>
          <w:szCs w:val="20"/>
          <w:lang w:val="en-US"/>
        </w:rPr>
        <w:t>edulis</w:t>
      </w:r>
      <w:r>
        <w:rPr>
          <w:rFonts w:ascii="Times New Roman" w:eastAsiaTheme="minorHAnsi" w:hAnsi="Times New Roman"/>
          <w:sz w:val="20"/>
          <w:szCs w:val="20"/>
        </w:rPr>
        <w:t>)</w:t>
      </w:r>
      <w:r>
        <w:rPr>
          <w:rFonts w:ascii="Times New Roman" w:eastAsiaTheme="minorHAnsi" w:hAnsi="Times New Roman"/>
          <w:i/>
          <w:iCs/>
          <w:sz w:val="20"/>
          <w:szCs w:val="20"/>
        </w:rPr>
        <w:t xml:space="preserve"> </w:t>
      </w:r>
      <w:r>
        <w:rPr>
          <w:rFonts w:ascii="Times New Roman" w:eastAsiaTheme="minorHAnsi" w:hAnsi="Times New Roman"/>
          <w:sz w:val="20"/>
          <w:szCs w:val="20"/>
        </w:rPr>
        <w:t>и Т-</w:t>
      </w:r>
      <w:proofErr w:type="spellStart"/>
      <w:r>
        <w:rPr>
          <w:rFonts w:ascii="Times New Roman" w:eastAsiaTheme="minorHAnsi" w:hAnsi="Times New Roman"/>
          <w:sz w:val="20"/>
          <w:szCs w:val="20"/>
        </w:rPr>
        <w:t>морфотипа</w:t>
      </w:r>
      <w:proofErr w:type="spellEnd"/>
      <w:r>
        <w:rPr>
          <w:rFonts w:ascii="Times New Roman" w:eastAsiaTheme="minorHAnsi" w:hAnsi="Times New Roman"/>
          <w:sz w:val="20"/>
          <w:szCs w:val="20"/>
        </w:rPr>
        <w:t xml:space="preserve"> (</w:t>
      </w:r>
      <w:r>
        <w:rPr>
          <w:rFonts w:ascii="Times New Roman" w:eastAsiaTheme="minorHAnsi" w:hAnsi="Times New Roman"/>
          <w:i/>
          <w:iCs/>
          <w:sz w:val="20"/>
          <w:szCs w:val="20"/>
          <w:lang w:val="en-US"/>
        </w:rPr>
        <w:t>M</w:t>
      </w:r>
      <w:r>
        <w:rPr>
          <w:rFonts w:ascii="Times New Roman" w:eastAsiaTheme="minorHAnsi" w:hAnsi="Times New Roman"/>
          <w:i/>
          <w:iCs/>
          <w:sz w:val="20"/>
          <w:szCs w:val="20"/>
        </w:rPr>
        <w:t xml:space="preserve">. </w:t>
      </w:r>
      <w:proofErr w:type="spellStart"/>
      <w:r>
        <w:rPr>
          <w:rFonts w:ascii="Times New Roman" w:eastAsiaTheme="minorHAnsi" w:hAnsi="Times New Roman"/>
          <w:i/>
          <w:iCs/>
          <w:sz w:val="20"/>
          <w:szCs w:val="20"/>
          <w:lang w:val="en-US"/>
        </w:rPr>
        <w:t>trossulus</w:t>
      </w:r>
      <w:proofErr w:type="spellEnd"/>
      <w:r>
        <w:rPr>
          <w:rFonts w:ascii="Times New Roman" w:eastAsiaTheme="minorHAnsi" w:hAnsi="Times New Roman"/>
          <w:sz w:val="20"/>
          <w:szCs w:val="20"/>
        </w:rPr>
        <w:t>)</w:t>
      </w:r>
      <w:r>
        <w:rPr>
          <w:rFonts w:ascii="Times New Roman" w:hAnsi="Times New Roman"/>
          <w:sz w:val="20"/>
          <w:szCs w:val="20"/>
        </w:rPr>
        <w:t xml:space="preserve">. Через 4 дня садки были сняты. У каждой мидии был определён </w:t>
      </w:r>
      <w:proofErr w:type="spellStart"/>
      <w:r>
        <w:rPr>
          <w:rFonts w:ascii="Times New Roman" w:hAnsi="Times New Roman"/>
          <w:sz w:val="20"/>
          <w:szCs w:val="20"/>
        </w:rPr>
        <w:t>морфотип</w:t>
      </w:r>
      <w:proofErr w:type="spellEnd"/>
      <w:r>
        <w:rPr>
          <w:rFonts w:ascii="Times New Roman" w:hAnsi="Times New Roman"/>
          <w:sz w:val="20"/>
          <w:szCs w:val="20"/>
        </w:rPr>
        <w:t xml:space="preserve">, и записаны координаты на площадках. Это позволило оценить степень </w:t>
      </w:r>
      <w:proofErr w:type="spellStart"/>
      <w:r>
        <w:rPr>
          <w:rFonts w:ascii="Times New Roman" w:hAnsi="Times New Roman"/>
          <w:sz w:val="20"/>
          <w:szCs w:val="20"/>
        </w:rPr>
        <w:t>агрегированности</w:t>
      </w:r>
      <w:proofErr w:type="spellEnd"/>
      <w:r>
        <w:rPr>
          <w:rFonts w:ascii="Times New Roman" w:hAnsi="Times New Roman"/>
          <w:sz w:val="20"/>
          <w:szCs w:val="20"/>
        </w:rPr>
        <w:t xml:space="preserve"> моллюсков. Показано, что мидии формируют друзы, не выбирая соседей в зависимости от </w:t>
      </w:r>
      <w:proofErr w:type="spellStart"/>
      <w:r>
        <w:rPr>
          <w:rFonts w:ascii="Times New Roman" w:hAnsi="Times New Roman"/>
          <w:sz w:val="20"/>
          <w:szCs w:val="20"/>
        </w:rPr>
        <w:t>морфотипа</w:t>
      </w:r>
      <w:proofErr w:type="spellEnd"/>
      <w:r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Однако, Мидии </w:t>
      </w:r>
      <w:r>
        <w:rPr>
          <w:rFonts w:ascii="Times New Roman" w:hAnsi="Times New Roman"/>
          <w:sz w:val="20"/>
          <w:szCs w:val="20"/>
          <w:lang w:val="en-US"/>
        </w:rPr>
        <w:t>E</w:t>
      </w:r>
      <w:r>
        <w:rPr>
          <w:rFonts w:ascii="Times New Roman" w:hAnsi="Times New Roman"/>
          <w:sz w:val="20"/>
          <w:szCs w:val="20"/>
        </w:rPr>
        <w:t>-</w:t>
      </w:r>
      <w:proofErr w:type="spellStart"/>
      <w:r>
        <w:rPr>
          <w:rFonts w:ascii="Times New Roman" w:hAnsi="Times New Roman"/>
          <w:sz w:val="20"/>
          <w:szCs w:val="20"/>
        </w:rPr>
        <w:t>морфотипа</w:t>
      </w:r>
      <w:proofErr w:type="spellEnd"/>
      <w:r>
        <w:rPr>
          <w:rFonts w:ascii="Times New Roman" w:hAnsi="Times New Roman"/>
          <w:sz w:val="20"/>
          <w:szCs w:val="20"/>
        </w:rPr>
        <w:t>, находясь в чистых населениях, более агрегированы, чем в смешанных.</w:t>
      </w:r>
    </w:p>
    <w:p w14:paraId="342FF4CB" w14:textId="77777777" w:rsidR="002E2EAD" w:rsidRDefault="002E2EAD">
      <w:pPr>
        <w:jc w:val="both"/>
        <w:rPr>
          <w:rFonts w:ascii="Times New Roman" w:hAnsi="Times New Roman"/>
          <w:sz w:val="28"/>
          <w:szCs w:val="28"/>
        </w:rPr>
      </w:pPr>
    </w:p>
    <w:p w14:paraId="2ECECE25" w14:textId="77777777" w:rsidR="002E2EAD" w:rsidRPr="00A35D2D" w:rsidRDefault="007F0CEF">
      <w:pPr>
        <w:spacing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A35D2D">
        <w:rPr>
          <w:rFonts w:ascii="Times New Roman" w:hAnsi="Times New Roman"/>
          <w:b/>
          <w:bCs/>
          <w:sz w:val="32"/>
          <w:szCs w:val="32"/>
        </w:rPr>
        <w:t>Введение</w:t>
      </w:r>
    </w:p>
    <w:p w14:paraId="4EC7288C" w14:textId="6CF32009" w:rsidR="002E2EAD" w:rsidRDefault="007F0CEF" w:rsidP="00A35D2D">
      <w:pPr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Поселение в виде плотных агрегаций наиболее встречаемое явление в природе</w:t>
      </w:r>
      <w:r>
        <w:rPr>
          <w:rFonts w:ascii="Times New Roman" w:eastAsiaTheme="minorHAnsi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Jeanson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et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al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., 2005;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Liu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et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al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., 2011). Оно присутствует в разных таксонах живых организмов (</w:t>
      </w:r>
      <w:proofErr w:type="spellStart"/>
      <w:r w:rsidR="00A35D2D">
        <w:rPr>
          <w:rFonts w:ascii="Times New Roman" w:eastAsiaTheme="minorHAnsi" w:hAnsi="Times New Roman"/>
          <w:sz w:val="24"/>
          <w:szCs w:val="24"/>
        </w:rPr>
        <w:t>Parrish</w:t>
      </w:r>
      <w:proofErr w:type="spellEnd"/>
      <w:r w:rsidR="00A35D2D">
        <w:rPr>
          <w:rFonts w:ascii="Times New Roman" w:eastAsiaTheme="minorHAnsi" w:hAnsi="Times New Roman"/>
          <w:sz w:val="24"/>
          <w:szCs w:val="24"/>
        </w:rPr>
        <w:t xml:space="preserve">, </w:t>
      </w:r>
      <w:proofErr w:type="spellStart"/>
      <w:r w:rsidR="00A35D2D">
        <w:rPr>
          <w:rFonts w:ascii="Times New Roman" w:eastAsiaTheme="minorHAnsi" w:hAnsi="Times New Roman"/>
          <w:sz w:val="24"/>
          <w:szCs w:val="24"/>
        </w:rPr>
        <w:t>Hamner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, 1997;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Parrish</w:t>
      </w:r>
      <w:proofErr w:type="spellEnd"/>
      <w:r w:rsidR="005446C0">
        <w:rPr>
          <w:rFonts w:ascii="Times New Roman" w:eastAsiaTheme="minorHAnsi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Edelstein-Keshet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, 1999;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Parrish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et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al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 2002). Особую роль групповая организация играет у двустворчатых моллюсков, поскольку помимо коллективной защиты такая организация дает им преимущества в размножении, так как большинство двустворчатых моллюсков выбрасывают свои гаметы в воду, а при групповой организации увеличивается вероятность встречи гамет разных особей (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Liu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et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al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., 2011).</w:t>
      </w:r>
    </w:p>
    <w:p w14:paraId="496B6B29" w14:textId="3912C3D6" w:rsidR="002E2EAD" w:rsidRDefault="007F0CEF" w:rsidP="00A35D2D">
      <w:pPr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На литорали и в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сублиторали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многих морей мира среди двустворчатых моллюсков наиболее обильными являются мидии (</w:t>
      </w:r>
      <w:proofErr w:type="spellStart"/>
      <w:r>
        <w:rPr>
          <w:rFonts w:ascii="Times New Roman" w:hAnsi="Times New Roman"/>
          <w:sz w:val="24"/>
          <w:szCs w:val="24"/>
        </w:rPr>
        <w:t>Buschbaum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</w:t>
      </w:r>
      <w:proofErr w:type="spellEnd"/>
      <w:r>
        <w:rPr>
          <w:rFonts w:ascii="Times New Roman" w:hAnsi="Times New Roman"/>
          <w:sz w:val="24"/>
          <w:szCs w:val="24"/>
        </w:rPr>
        <w:t>., 2009</w:t>
      </w:r>
      <w:r>
        <w:rPr>
          <w:rFonts w:ascii="Times New Roman" w:eastAsiaTheme="minorHAnsi" w:hAnsi="Times New Roman"/>
          <w:sz w:val="24"/>
          <w:szCs w:val="24"/>
        </w:rPr>
        <w:t xml:space="preserve">). Эти моллюски формируют плотные скопления, так называемые друзы и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мидиевые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банки (</w:t>
      </w:r>
      <w:proofErr w:type="spellStart"/>
      <w:r>
        <w:rPr>
          <w:rFonts w:ascii="Times New Roman" w:hAnsi="Times New Roman"/>
          <w:sz w:val="24"/>
          <w:szCs w:val="24"/>
        </w:rPr>
        <w:t>Seed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Suchanek</w:t>
      </w:r>
      <w:proofErr w:type="spellEnd"/>
      <w:r>
        <w:rPr>
          <w:rFonts w:ascii="Times New Roman" w:hAnsi="Times New Roman"/>
          <w:sz w:val="24"/>
          <w:szCs w:val="24"/>
        </w:rPr>
        <w:t>, 1992</w:t>
      </w:r>
      <w:r>
        <w:rPr>
          <w:rFonts w:ascii="Times New Roman" w:eastAsiaTheme="minorHAnsi" w:hAnsi="Times New Roman"/>
          <w:sz w:val="24"/>
          <w:szCs w:val="24"/>
        </w:rPr>
        <w:t xml:space="preserve">), в которых моллюски прикрепляются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биссусными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нитями друг к другу. В этих агрегациях наблюдаются довольно сильные биотические взаимоотношения (</w:t>
      </w:r>
      <w:r w:rsidR="004E62BD">
        <w:rPr>
          <w:rFonts w:ascii="Times New Roman" w:eastAsiaTheme="minorHAnsi" w:hAnsi="Times New Roman"/>
          <w:sz w:val="24"/>
          <w:szCs w:val="24"/>
        </w:rPr>
        <w:t>Наумов, 2006</w:t>
      </w:r>
      <w:r w:rsidR="004E62BD" w:rsidRPr="004E62BD">
        <w:rPr>
          <w:rFonts w:ascii="Times New Roman" w:eastAsiaTheme="minorHAnsi" w:hAnsi="Times New Roman"/>
          <w:sz w:val="24"/>
          <w:szCs w:val="24"/>
        </w:rPr>
        <w:t xml:space="preserve">; </w:t>
      </w:r>
      <w:r w:rsidR="004E62BD">
        <w:rPr>
          <w:rFonts w:ascii="Times New Roman" w:eastAsiaTheme="minorHAnsi" w:hAnsi="Times New Roman"/>
          <w:sz w:val="24"/>
          <w:szCs w:val="24"/>
        </w:rPr>
        <w:t>Хайтов, 1999</w:t>
      </w:r>
      <w:r>
        <w:rPr>
          <w:rFonts w:ascii="Times New Roman" w:eastAsiaTheme="minorHAnsi" w:hAnsi="Times New Roman"/>
          <w:sz w:val="24"/>
          <w:szCs w:val="24"/>
        </w:rPr>
        <w:t xml:space="preserve">). </w:t>
      </w:r>
      <w:r w:rsidR="006A3A4B">
        <w:rPr>
          <w:rFonts w:ascii="Times New Roman" w:eastAsiaTheme="minorHAnsi" w:hAnsi="Times New Roman"/>
          <w:sz w:val="24"/>
          <w:szCs w:val="24"/>
        </w:rPr>
        <w:t xml:space="preserve">Мидии, находящиеся в центр друзы, не способны к передвижению из-за большого количества </w:t>
      </w:r>
      <w:proofErr w:type="spellStart"/>
      <w:r w:rsidR="006A3A4B">
        <w:rPr>
          <w:rFonts w:ascii="Times New Roman" w:eastAsiaTheme="minorHAnsi" w:hAnsi="Times New Roman"/>
          <w:sz w:val="24"/>
          <w:szCs w:val="24"/>
        </w:rPr>
        <w:t>биссусных</w:t>
      </w:r>
      <w:proofErr w:type="spellEnd"/>
      <w:r w:rsidR="006A3A4B">
        <w:rPr>
          <w:rFonts w:ascii="Times New Roman" w:eastAsiaTheme="minorHAnsi" w:hAnsi="Times New Roman"/>
          <w:sz w:val="24"/>
          <w:szCs w:val="24"/>
        </w:rPr>
        <w:t xml:space="preserve"> нитей, прикрепленных к ним, по этой причине центральные мидии быстро погибают (Хайтов, 1999).</w:t>
      </w:r>
    </w:p>
    <w:p w14:paraId="38FAD7BD" w14:textId="355105E5" w:rsidR="002E2EAD" w:rsidRDefault="007F0CEF" w:rsidP="00A35D2D">
      <w:pPr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Особую интригу в познание структуры плотных скоплений мидий привносит тот факт, что эти скопления могут формироваться особями разных видов. Так, в Белом море было показано, что мидии представлены двумя видами: </w:t>
      </w:r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Mytilus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edulis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  <w:lang w:val="en-US"/>
        </w:rPr>
        <w:t>L</w:t>
      </w:r>
      <w:r>
        <w:rPr>
          <w:rFonts w:ascii="Times New Roman" w:eastAsiaTheme="minorHAnsi" w:hAnsi="Times New Roman"/>
          <w:sz w:val="24"/>
          <w:szCs w:val="24"/>
        </w:rPr>
        <w:t xml:space="preserve">. и </w:t>
      </w:r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M</w:t>
      </w:r>
      <w:r>
        <w:rPr>
          <w:rFonts w:ascii="Times New Roman" w:eastAsiaTheme="minorHAnsi" w:hAnsi="Times New Roman"/>
          <w:i/>
          <w:iCs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trossulus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Gould</w:t>
      </w:r>
      <w:proofErr w:type="spellEnd"/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>(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Katolikova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et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al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., 2016), которые формируют смешанные поселения. Известно, что эти виды достаточно четко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сегрегируются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 Один вид (</w:t>
      </w:r>
      <w:r w:rsidRPr="0051044B"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M</w:t>
      </w:r>
      <w:r w:rsidRPr="0051044B">
        <w:rPr>
          <w:rFonts w:ascii="Times New Roman" w:eastAsiaTheme="minorHAnsi" w:hAnsi="Times New Roman"/>
          <w:i/>
          <w:iCs/>
          <w:sz w:val="24"/>
          <w:szCs w:val="24"/>
        </w:rPr>
        <w:t xml:space="preserve">. </w:t>
      </w:r>
      <w:proofErr w:type="spellStart"/>
      <w:r w:rsidRPr="0051044B"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trossulus</w:t>
      </w:r>
      <w:proofErr w:type="spellEnd"/>
      <w:r w:rsidRPr="004E62BD">
        <w:rPr>
          <w:rFonts w:ascii="Times New Roman" w:eastAsiaTheme="minorHAnsi" w:hAnsi="Times New Roman"/>
          <w:sz w:val="24"/>
          <w:szCs w:val="24"/>
        </w:rPr>
        <w:t xml:space="preserve">) </w:t>
      </w:r>
      <w:r>
        <w:rPr>
          <w:rFonts w:ascii="Times New Roman" w:eastAsiaTheme="minorHAnsi" w:hAnsi="Times New Roman"/>
          <w:sz w:val="24"/>
          <w:szCs w:val="24"/>
        </w:rPr>
        <w:t xml:space="preserve">тяготеет к опресненным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кутовым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частям заливов, в то время как другой вид - к открытым акваториям с нормальной соленостью (Хайтов и др., 2017). Другой аспект сегрегации </w:t>
      </w:r>
      <w:r w:rsidR="004E62BD">
        <w:rPr>
          <w:rFonts w:ascii="Times New Roman" w:eastAsiaTheme="minorHAnsi" w:hAnsi="Times New Roman"/>
          <w:sz w:val="24"/>
          <w:szCs w:val="24"/>
        </w:rPr>
        <w:t>— это</w:t>
      </w:r>
      <w:r>
        <w:rPr>
          <w:rFonts w:ascii="Times New Roman" w:eastAsiaTheme="minorHAnsi" w:hAnsi="Times New Roman"/>
          <w:sz w:val="24"/>
          <w:szCs w:val="24"/>
        </w:rPr>
        <w:t xml:space="preserve"> заселение разных типов субстратов (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Katolikova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et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al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., 2016). </w:t>
      </w:r>
    </w:p>
    <w:p w14:paraId="0A335152" w14:textId="77777777" w:rsidR="002E2EAD" w:rsidRDefault="007F0CEF" w:rsidP="00A35D2D">
      <w:pPr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Описанная выше сегрегация происходит в масштабах нескольких километров или нескольких метров. При этом остается непонятным наблюдается ли какая-то сегрегация между этими видами на меньших масштабах. Формируются ли локальные друзы из особей одного вида или они свободно смешиваются друг с другом. Целью данной работы является изучение образования друз мидиями двух видов. Мы попытались ответить на следующие вопросы.</w:t>
      </w:r>
    </w:p>
    <w:p w14:paraId="6DC35A3A" w14:textId="4B16D250" w:rsidR="002E2EAD" w:rsidRDefault="008847C1" w:rsidP="00A35D2D">
      <w:pPr>
        <w:pStyle w:val="a8"/>
        <w:numPr>
          <w:ilvl w:val="0"/>
          <w:numId w:val="2"/>
        </w:numPr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Формируют ли мидии разных видов отдельные </w:t>
      </w:r>
      <w:r w:rsidR="00161AF8">
        <w:rPr>
          <w:rFonts w:ascii="Times New Roman" w:eastAsiaTheme="minorHAnsi" w:hAnsi="Times New Roman"/>
          <w:sz w:val="24"/>
          <w:szCs w:val="24"/>
        </w:rPr>
        <w:t>агрегации?</w:t>
      </w:r>
    </w:p>
    <w:p w14:paraId="5E956821" w14:textId="74637BBB" w:rsidR="00C5478C" w:rsidRPr="00236EFE" w:rsidRDefault="00C5478C" w:rsidP="00A35D2D">
      <w:pPr>
        <w:pStyle w:val="a8"/>
        <w:numPr>
          <w:ilvl w:val="0"/>
          <w:numId w:val="2"/>
        </w:numPr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Есть ли различия в степени агрегации у мидий разных видов</w:t>
      </w:r>
      <w:r w:rsidRPr="00C5478C">
        <w:rPr>
          <w:rFonts w:ascii="Times New Roman" w:eastAsiaTheme="minorHAnsi" w:hAnsi="Times New Roman"/>
          <w:sz w:val="24"/>
          <w:szCs w:val="24"/>
        </w:rPr>
        <w:t>?</w:t>
      </w:r>
    </w:p>
    <w:p w14:paraId="7A69600C" w14:textId="77777777" w:rsidR="002E2EAD" w:rsidRDefault="002E2EAD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</w:p>
    <w:p w14:paraId="30631D86" w14:textId="77C50315" w:rsidR="004E62BD" w:rsidRDefault="004E62BD" w:rsidP="00A0517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CAE431F" w14:textId="32DBAC05" w:rsidR="002E2EAD" w:rsidRPr="00A35D2D" w:rsidRDefault="007F0CEF">
      <w:pPr>
        <w:spacing w:line="276" w:lineRule="auto"/>
        <w:jc w:val="center"/>
        <w:rPr>
          <w:rFonts w:ascii="Times New Roman" w:hAnsi="Times New Roman"/>
          <w:b/>
          <w:sz w:val="32"/>
          <w:szCs w:val="28"/>
        </w:rPr>
      </w:pPr>
      <w:r w:rsidRPr="00A35D2D">
        <w:rPr>
          <w:rFonts w:ascii="Times New Roman" w:hAnsi="Times New Roman"/>
          <w:b/>
          <w:sz w:val="32"/>
          <w:szCs w:val="28"/>
        </w:rPr>
        <w:lastRenderedPageBreak/>
        <w:t>Материал и методика</w:t>
      </w:r>
    </w:p>
    <w:p w14:paraId="6451C1DE" w14:textId="36DC7EC0" w:rsidR="002E2EAD" w:rsidRDefault="007F0CEF" w:rsidP="006341C0">
      <w:pPr>
        <w:spacing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4"/>
        </w:rPr>
        <w:t xml:space="preserve">Материал для данной работы был собран в конце июля - начале августа 2019 года. Постановка эксперимента проводилась на илисто-песчаном пляже острова </w:t>
      </w:r>
      <w:proofErr w:type="spellStart"/>
      <w:r>
        <w:rPr>
          <w:rFonts w:ascii="Times New Roman" w:hAnsi="Times New Roman"/>
          <w:sz w:val="24"/>
        </w:rPr>
        <w:t>Ряжков</w:t>
      </w:r>
      <w:proofErr w:type="spellEnd"/>
      <w:r>
        <w:rPr>
          <w:rFonts w:ascii="Times New Roman" w:hAnsi="Times New Roman"/>
          <w:sz w:val="24"/>
        </w:rPr>
        <w:t xml:space="preserve"> (территория Кандалакшского государственного заповедника). Для эксперимента требовалось, чтобы животные как можно дольше находились в воде. В связи с этим было выбрано место, где во время отливов оставалась вода</w:t>
      </w:r>
      <w:r w:rsidR="008847C1">
        <w:rPr>
          <w:rFonts w:ascii="Times New Roman" w:hAnsi="Times New Roman"/>
          <w:sz w:val="24"/>
        </w:rPr>
        <w:t>, литоральная лужа на выходе из Южной губы</w:t>
      </w:r>
      <w:r>
        <w:rPr>
          <w:rFonts w:ascii="Times New Roman" w:hAnsi="Times New Roman"/>
          <w:sz w:val="24"/>
        </w:rPr>
        <w:t xml:space="preserve"> (рис.1).</w:t>
      </w:r>
    </w:p>
    <w:p w14:paraId="2F875809" w14:textId="77777777" w:rsidR="002E2EAD" w:rsidRDefault="007F0CEF">
      <w:pPr>
        <w:spacing w:line="276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37FC9AD" wp14:editId="0868F307">
            <wp:extent cx="5509260" cy="3883025"/>
            <wp:effectExtent l="0" t="0" r="0" b="3175"/>
            <wp:docPr id="2" name="Рисунок 2" descr="Изображение выглядит как фот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фотограф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83" b="24287"/>
                    <a:stretch>
                      <a:fillRect/>
                    </a:stretch>
                  </pic:blipFill>
                  <pic:spPr>
                    <a:xfrm>
                      <a:off x="0" y="0"/>
                      <a:ext cx="5514112" cy="3886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2ACE" w14:textId="77777777" w:rsidR="002E2EAD" w:rsidRDefault="007F0CEF">
      <w:pPr>
        <w:spacing w:line="276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Рис. 1 Место постановки эксперимента.</w:t>
      </w:r>
    </w:p>
    <w:p w14:paraId="6FFC235C" w14:textId="77777777" w:rsidR="002E2EAD" w:rsidRDefault="002E2EAD">
      <w:pPr>
        <w:spacing w:line="276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6E56A72" w14:textId="77777777" w:rsidR="002E2EAD" w:rsidRDefault="007F0CEF" w:rsidP="0016768B">
      <w:pPr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На выбранном месте 31 июля был поставлен эксперимент, состоящий из 18-ти садков, </w:t>
      </w:r>
      <w:r>
        <w:rPr>
          <w:rFonts w:ascii="Times New Roman" w:hAnsi="Times New Roman"/>
          <w:sz w:val="24"/>
          <w:szCs w:val="24"/>
        </w:rPr>
        <w:t>расположенных в две линии параллельно урезу воды (рис.2).</w:t>
      </w:r>
    </w:p>
    <w:p w14:paraId="1A317228" w14:textId="4ED2D8CA" w:rsidR="002E2EAD" w:rsidRDefault="007F0CEF" w:rsidP="0016768B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Садки были разделены на три типа в зависимости от количества в них мидий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и мидий 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морфтипа</w:t>
      </w:r>
      <w:proofErr w:type="spellEnd"/>
      <w:r w:rsidR="008847C1">
        <w:rPr>
          <w:rFonts w:ascii="Times New Roman" w:hAnsi="Times New Roman"/>
          <w:sz w:val="24"/>
          <w:szCs w:val="24"/>
        </w:rPr>
        <w:t xml:space="preserve"> (Мы будем далее использовать термин «</w:t>
      </w:r>
      <w:proofErr w:type="spellStart"/>
      <w:r w:rsidR="008847C1">
        <w:rPr>
          <w:rFonts w:ascii="Times New Roman" w:hAnsi="Times New Roman"/>
          <w:sz w:val="24"/>
          <w:szCs w:val="24"/>
        </w:rPr>
        <w:t>морфотип</w:t>
      </w:r>
      <w:proofErr w:type="spellEnd"/>
      <w:r w:rsidR="008847C1">
        <w:rPr>
          <w:rFonts w:ascii="Times New Roman" w:hAnsi="Times New Roman"/>
          <w:sz w:val="24"/>
          <w:szCs w:val="24"/>
        </w:rPr>
        <w:t>» вместо вида, так как вид определяется генетическими способами)</w:t>
      </w:r>
      <w:r>
        <w:rPr>
          <w:rFonts w:ascii="Times New Roman" w:hAnsi="Times New Roman"/>
          <w:sz w:val="24"/>
          <w:szCs w:val="24"/>
        </w:rPr>
        <w:t>:</w:t>
      </w:r>
    </w:p>
    <w:p w14:paraId="75F51ABB" w14:textId="77777777" w:rsidR="002E2EAD" w:rsidRDefault="007F0CEF">
      <w:pPr>
        <w:spacing w:line="276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Площадки только с мидиями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Tdominate</w:t>
      </w:r>
      <w:proofErr w:type="spellEnd"/>
      <w:r>
        <w:rPr>
          <w:rFonts w:ascii="Times New Roman" w:hAnsi="Times New Roman"/>
          <w:sz w:val="24"/>
          <w:szCs w:val="24"/>
        </w:rPr>
        <w:t>);</w:t>
      </w:r>
    </w:p>
    <w:p w14:paraId="570F6C99" w14:textId="77777777" w:rsidR="002E2EAD" w:rsidRDefault="007F0CEF">
      <w:pPr>
        <w:spacing w:line="276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Площадки только с мидиями 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Edominate</w:t>
      </w:r>
      <w:proofErr w:type="spellEnd"/>
      <w:r>
        <w:rPr>
          <w:rFonts w:ascii="Times New Roman" w:hAnsi="Times New Roman"/>
          <w:sz w:val="24"/>
          <w:szCs w:val="24"/>
        </w:rPr>
        <w:t>);</w:t>
      </w:r>
    </w:p>
    <w:p w14:paraId="05C5FC62" w14:textId="77777777" w:rsidR="002E2EAD" w:rsidRDefault="007F0CEF">
      <w:pPr>
        <w:spacing w:line="276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Площадки с равным количеством мидий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и мидий 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ET</w:t>
      </w:r>
      <w:r>
        <w:rPr>
          <w:rFonts w:ascii="Times New Roman" w:hAnsi="Times New Roman"/>
          <w:sz w:val="24"/>
          <w:szCs w:val="24"/>
        </w:rPr>
        <w:t>).</w:t>
      </w:r>
    </w:p>
    <w:p w14:paraId="176FE411" w14:textId="2D441CA8" w:rsidR="002E2EAD" w:rsidRDefault="007F0CEF" w:rsidP="0016768B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 xml:space="preserve">Мидии для эксперимента были собраны с разных мест в зависимости от обилия на них разных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морфотипов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. Мидии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были привезены с острова Овечий, а мидии 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из Вороньей губы.  </w:t>
      </w:r>
    </w:p>
    <w:p w14:paraId="256FC373" w14:textId="16AAEEDF" w:rsidR="00F7528C" w:rsidRDefault="00F7528C">
      <w:pPr>
        <w:spacing w:line="276" w:lineRule="auto"/>
        <w:ind w:firstLine="567"/>
        <w:jc w:val="both"/>
        <w:rPr>
          <w:rFonts w:ascii="Times New Roman" w:hAnsi="Times New Roman"/>
          <w:sz w:val="24"/>
          <w:szCs w:val="24"/>
        </w:rPr>
      </w:pPr>
    </w:p>
    <w:p w14:paraId="3FC12E7A" w14:textId="758C5EA9" w:rsidR="00F73893" w:rsidRDefault="00F7528C">
      <w:pPr>
        <w:spacing w:line="276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29883" wp14:editId="68BBE4BB">
            <wp:extent cx="5413034" cy="1510789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27" cy="152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A08D" w14:textId="3801581A" w:rsidR="00F7528C" w:rsidRPr="00236EFE" w:rsidRDefault="00236EFE" w:rsidP="00236EFE">
      <w:pPr>
        <w:spacing w:line="276" w:lineRule="auto"/>
        <w:jc w:val="center"/>
        <w:rPr>
          <w:rFonts w:ascii="Times New Roman" w:hAnsi="Times New Roman"/>
          <w:b/>
          <w:bCs/>
          <w:color w:val="1F3864" w:themeColor="accent1" w:themeShade="80"/>
          <w:sz w:val="32"/>
          <w:szCs w:val="32"/>
        </w:rPr>
      </w:pPr>
      <w:r w:rsidRPr="00236EFE">
        <w:rPr>
          <w:rFonts w:ascii="Times New Roman" w:hAnsi="Times New Roman"/>
          <w:b/>
          <w:bCs/>
          <w:color w:val="1F3864" w:themeColor="accent1" w:themeShade="80"/>
          <w:sz w:val="32"/>
          <w:szCs w:val="32"/>
        </w:rPr>
        <w:t>Море</w:t>
      </w:r>
    </w:p>
    <w:p w14:paraId="3A8D16F3" w14:textId="4C5F336C" w:rsidR="002E2EAD" w:rsidRPr="00236EFE" w:rsidRDefault="007F0CEF" w:rsidP="00236EFE">
      <w:pPr>
        <w:spacing w:line="276" w:lineRule="auto"/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Рис. 2 Схема расположения садков.</w:t>
      </w:r>
      <w:r w:rsidR="00F7528C" w:rsidRPr="00236EFE">
        <w:rPr>
          <w:rFonts w:ascii="Times New Roman" w:hAnsi="Times New Roman"/>
          <w:b/>
          <w:sz w:val="24"/>
          <w:szCs w:val="24"/>
        </w:rPr>
        <w:t xml:space="preserve"> </w:t>
      </w:r>
      <w:r w:rsidR="00236EFE" w:rsidRPr="00236EFE">
        <w:rPr>
          <w:rFonts w:ascii="Times New Roman" w:hAnsi="Times New Roman"/>
          <w:b/>
          <w:sz w:val="24"/>
          <w:szCs w:val="24"/>
        </w:rPr>
        <w:t xml:space="preserve">(Обозначения: </w:t>
      </w:r>
      <w:r w:rsidR="00236EFE" w:rsidRPr="00236EFE">
        <w:rPr>
          <w:rFonts w:ascii="Times New Roman" w:hAnsi="Times New Roman"/>
          <w:b/>
          <w:sz w:val="24"/>
          <w:szCs w:val="24"/>
          <w:lang w:val="en-US"/>
        </w:rPr>
        <w:t>E</w:t>
      </w:r>
      <w:r w:rsidR="00236EFE" w:rsidRPr="00236EFE">
        <w:rPr>
          <w:rFonts w:ascii="Times New Roman" w:hAnsi="Times New Roman"/>
          <w:b/>
          <w:sz w:val="24"/>
          <w:szCs w:val="24"/>
        </w:rPr>
        <w:t xml:space="preserve"> - садки типа</w:t>
      </w:r>
      <w:r w:rsidR="00F7528C" w:rsidRPr="00236EF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236EFE" w:rsidRPr="00236EFE">
        <w:rPr>
          <w:rFonts w:ascii="Times New Roman" w:hAnsi="Times New Roman"/>
          <w:b/>
          <w:sz w:val="24"/>
          <w:szCs w:val="24"/>
          <w:lang w:val="en-US"/>
        </w:rPr>
        <w:t>Edominate</w:t>
      </w:r>
      <w:proofErr w:type="spellEnd"/>
      <w:r w:rsidR="00236EFE" w:rsidRPr="00236EFE">
        <w:rPr>
          <w:rFonts w:ascii="Times New Roman" w:hAnsi="Times New Roman"/>
          <w:b/>
          <w:sz w:val="24"/>
          <w:szCs w:val="24"/>
        </w:rPr>
        <w:t xml:space="preserve">, </w:t>
      </w:r>
      <w:r w:rsidR="00236EFE" w:rsidRPr="00236EFE">
        <w:rPr>
          <w:rFonts w:ascii="Times New Roman" w:hAnsi="Times New Roman"/>
          <w:b/>
          <w:sz w:val="24"/>
          <w:szCs w:val="24"/>
          <w:lang w:val="en-US"/>
        </w:rPr>
        <w:t>T</w:t>
      </w:r>
      <w:r w:rsidR="00236EFE" w:rsidRPr="00236EFE">
        <w:rPr>
          <w:rFonts w:ascii="Times New Roman" w:hAnsi="Times New Roman"/>
          <w:b/>
          <w:sz w:val="24"/>
          <w:szCs w:val="24"/>
        </w:rPr>
        <w:t xml:space="preserve"> – садки типа </w:t>
      </w:r>
      <w:proofErr w:type="spellStart"/>
      <w:r w:rsidR="00236EFE" w:rsidRPr="00236EFE">
        <w:rPr>
          <w:rFonts w:ascii="Times New Roman" w:hAnsi="Times New Roman"/>
          <w:b/>
          <w:sz w:val="24"/>
          <w:szCs w:val="24"/>
          <w:lang w:val="en-US"/>
        </w:rPr>
        <w:t>Tdominate</w:t>
      </w:r>
      <w:proofErr w:type="spellEnd"/>
      <w:r w:rsidR="00236EFE" w:rsidRPr="00236EFE">
        <w:rPr>
          <w:rFonts w:ascii="Times New Roman" w:hAnsi="Times New Roman"/>
          <w:b/>
          <w:sz w:val="24"/>
          <w:szCs w:val="24"/>
        </w:rPr>
        <w:t xml:space="preserve">, </w:t>
      </w:r>
      <w:r w:rsidR="00236EFE" w:rsidRPr="00236EFE">
        <w:rPr>
          <w:rFonts w:ascii="Times New Roman" w:hAnsi="Times New Roman"/>
          <w:b/>
          <w:sz w:val="24"/>
          <w:szCs w:val="24"/>
          <w:lang w:val="en-US"/>
        </w:rPr>
        <w:t>ET</w:t>
      </w:r>
      <w:r w:rsidR="00236EFE" w:rsidRPr="00236EFE">
        <w:rPr>
          <w:rFonts w:ascii="Times New Roman" w:hAnsi="Times New Roman"/>
          <w:b/>
          <w:sz w:val="24"/>
          <w:szCs w:val="24"/>
        </w:rPr>
        <w:t xml:space="preserve"> – садки типа </w:t>
      </w:r>
      <w:r w:rsidR="00236EFE" w:rsidRPr="00236EFE">
        <w:rPr>
          <w:rFonts w:ascii="Times New Roman" w:hAnsi="Times New Roman"/>
          <w:b/>
          <w:sz w:val="24"/>
          <w:szCs w:val="24"/>
          <w:lang w:val="en-US"/>
        </w:rPr>
        <w:t>ET</w:t>
      </w:r>
      <w:r w:rsidR="00236EFE" w:rsidRPr="00236EFE">
        <w:rPr>
          <w:rFonts w:ascii="Times New Roman" w:hAnsi="Times New Roman"/>
          <w:b/>
          <w:sz w:val="24"/>
          <w:szCs w:val="24"/>
        </w:rPr>
        <w:t>)</w:t>
      </w:r>
    </w:p>
    <w:p w14:paraId="51B639A6" w14:textId="77777777" w:rsidR="002E2EAD" w:rsidRPr="00236EFE" w:rsidRDefault="002E2EAD" w:rsidP="00A35D2D">
      <w:pPr>
        <w:spacing w:line="276" w:lineRule="auto"/>
        <w:ind w:firstLine="567"/>
        <w:jc w:val="both"/>
        <w:rPr>
          <w:rFonts w:ascii="Times New Roman" w:hAnsi="Times New Roman"/>
          <w:sz w:val="24"/>
          <w:szCs w:val="24"/>
        </w:rPr>
      </w:pPr>
    </w:p>
    <w:p w14:paraId="56CE792F" w14:textId="4A62508B" w:rsidR="002E2EAD" w:rsidRDefault="007F0CEF" w:rsidP="0016768B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садки выкладывалось мидии, размером примерно 10</w:t>
      </w:r>
      <w:r w:rsidR="008847C1">
        <w:rPr>
          <w:rFonts w:ascii="Times New Roman" w:hAnsi="Times New Roman"/>
          <w:sz w:val="24"/>
          <w:szCs w:val="24"/>
        </w:rPr>
        <w:t>-20</w:t>
      </w:r>
      <w:r>
        <w:rPr>
          <w:rFonts w:ascii="Times New Roman" w:hAnsi="Times New Roman"/>
          <w:sz w:val="24"/>
          <w:szCs w:val="24"/>
        </w:rPr>
        <w:t xml:space="preserve"> мм. На садки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Tdominate</w:t>
      </w:r>
      <w:proofErr w:type="spellEnd"/>
      <w:r>
        <w:rPr>
          <w:rFonts w:ascii="Times New Roman" w:hAnsi="Times New Roman"/>
          <w:sz w:val="24"/>
          <w:szCs w:val="24"/>
        </w:rPr>
        <w:t xml:space="preserve">) выкладывалось 30 мидий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>, на садки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Edominate</w:t>
      </w:r>
      <w:proofErr w:type="spellEnd"/>
      <w:r>
        <w:rPr>
          <w:rFonts w:ascii="Times New Roman" w:hAnsi="Times New Roman"/>
          <w:sz w:val="24"/>
          <w:szCs w:val="24"/>
        </w:rPr>
        <w:t xml:space="preserve">) выкладывалось 30 мидий 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>, на садки (</w:t>
      </w:r>
      <w:r>
        <w:rPr>
          <w:rFonts w:ascii="Times New Roman" w:hAnsi="Times New Roman"/>
          <w:sz w:val="24"/>
          <w:szCs w:val="24"/>
          <w:lang w:val="en-US"/>
        </w:rPr>
        <w:t>ET</w:t>
      </w:r>
      <w:r>
        <w:rPr>
          <w:rFonts w:ascii="Times New Roman" w:hAnsi="Times New Roman"/>
          <w:sz w:val="24"/>
          <w:szCs w:val="24"/>
        </w:rPr>
        <w:t>) 15 мидий T-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и 15 мидий 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Морфотип</w:t>
      </w:r>
      <w:proofErr w:type="spellEnd"/>
      <w:r>
        <w:rPr>
          <w:rFonts w:ascii="Times New Roman" w:hAnsi="Times New Roman"/>
          <w:sz w:val="24"/>
          <w:szCs w:val="24"/>
        </w:rPr>
        <w:t xml:space="preserve"> выкладываемых мидий определялся с помощью теста </w:t>
      </w:r>
      <w:proofErr w:type="spellStart"/>
      <w:r>
        <w:rPr>
          <w:rFonts w:ascii="Times New Roman" w:hAnsi="Times New Roman"/>
          <w:sz w:val="24"/>
          <w:szCs w:val="24"/>
        </w:rPr>
        <w:t>Бюмона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161AF8" w:rsidRPr="00161AF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Beaumont</w:t>
      </w:r>
      <w:proofErr w:type="spellEnd"/>
      <w:r w:rsidR="00161AF8" w:rsidRPr="00161AF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161AF8" w:rsidRPr="00161AF8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et</w:t>
      </w:r>
      <w:r w:rsidR="00161AF8" w:rsidRPr="00161AF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161AF8" w:rsidRPr="00161AF8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al</w:t>
      </w:r>
      <w:r w:rsidR="00161AF8" w:rsidRPr="00161AF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., 2008</w:t>
      </w:r>
      <w:r>
        <w:rPr>
          <w:rFonts w:ascii="Times New Roman" w:hAnsi="Times New Roman"/>
          <w:sz w:val="24"/>
          <w:szCs w:val="24"/>
        </w:rPr>
        <w:t>), то есть различия толщины сворок раковин моллюсков. Все мидии случайным образом забрасывались на садок.</w:t>
      </w:r>
    </w:p>
    <w:p w14:paraId="4A0BDEC9" w14:textId="6841CC7F" w:rsidR="002E2EAD" w:rsidRDefault="007F0CEF" w:rsidP="0016768B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Через 4 дня 4 августа (в 11:00) было произведено снятие садков (Рис.3). </w:t>
      </w:r>
      <w:r w:rsidR="00161AF8">
        <w:rPr>
          <w:rFonts w:ascii="Times New Roman" w:hAnsi="Times New Roman"/>
          <w:sz w:val="24"/>
          <w:szCs w:val="24"/>
        </w:rPr>
        <w:t>Каждый</w:t>
      </w:r>
      <w:r w:rsidR="00726EDB">
        <w:rPr>
          <w:rFonts w:ascii="Times New Roman" w:hAnsi="Times New Roman"/>
          <w:sz w:val="24"/>
          <w:szCs w:val="24"/>
        </w:rPr>
        <w:t xml:space="preserve"> садок был сфотографирован. </w:t>
      </w:r>
      <w:r>
        <w:rPr>
          <w:rFonts w:ascii="Times New Roman" w:hAnsi="Times New Roman"/>
          <w:sz w:val="24"/>
          <w:szCs w:val="24"/>
        </w:rPr>
        <w:t xml:space="preserve">В последствии каждой мидии был присвоен персональный номер, и определен ее </w:t>
      </w:r>
      <w:proofErr w:type="spellStart"/>
      <w:r>
        <w:rPr>
          <w:rFonts w:ascii="Times New Roman" w:hAnsi="Times New Roman"/>
          <w:sz w:val="24"/>
          <w:szCs w:val="24"/>
        </w:rPr>
        <w:t>морфотип</w:t>
      </w:r>
      <w:proofErr w:type="spellEnd"/>
      <w:r>
        <w:rPr>
          <w:rFonts w:ascii="Times New Roman" w:hAnsi="Times New Roman"/>
          <w:sz w:val="24"/>
          <w:szCs w:val="24"/>
        </w:rPr>
        <w:t xml:space="preserve">. Для этого мидии сварили и удалили у них мягкие ткани. Так как было необходимо точно определить </w:t>
      </w:r>
      <w:proofErr w:type="spellStart"/>
      <w:r>
        <w:rPr>
          <w:rFonts w:ascii="Times New Roman" w:hAnsi="Times New Roman"/>
          <w:sz w:val="24"/>
          <w:szCs w:val="24"/>
        </w:rPr>
        <w:t>морфотип</w:t>
      </w:r>
      <w:proofErr w:type="spellEnd"/>
      <w:r>
        <w:rPr>
          <w:rFonts w:ascii="Times New Roman" w:hAnsi="Times New Roman"/>
          <w:sz w:val="24"/>
          <w:szCs w:val="24"/>
        </w:rPr>
        <w:t xml:space="preserve"> мидий использовался метод Золотарева: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соотношение призматического и перламутрового слоев в раковинах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у мидий разных </w:t>
      </w:r>
      <w:proofErr w:type="spellStart"/>
      <w:r>
        <w:rPr>
          <w:rFonts w:ascii="Times New Roman" w:hAnsi="Times New Roman"/>
          <w:sz w:val="24"/>
          <w:szCs w:val="24"/>
        </w:rPr>
        <w:t>морфотипов</w:t>
      </w:r>
      <w:proofErr w:type="spellEnd"/>
      <w:r>
        <w:rPr>
          <w:rFonts w:ascii="Times New Roman" w:hAnsi="Times New Roman"/>
          <w:sz w:val="24"/>
          <w:szCs w:val="24"/>
        </w:rPr>
        <w:t xml:space="preserve"> (Золотарев, </w:t>
      </w:r>
      <w:proofErr w:type="spellStart"/>
      <w:r>
        <w:rPr>
          <w:rFonts w:ascii="Times New Roman" w:hAnsi="Times New Roman"/>
          <w:sz w:val="24"/>
          <w:szCs w:val="24"/>
        </w:rPr>
        <w:t>Шурова</w:t>
      </w:r>
      <w:proofErr w:type="spellEnd"/>
      <w:r>
        <w:rPr>
          <w:rFonts w:ascii="Times New Roman" w:hAnsi="Times New Roman"/>
          <w:sz w:val="24"/>
          <w:szCs w:val="24"/>
        </w:rPr>
        <w:t>, 1997</w:t>
      </w:r>
      <w:r w:rsidR="00726EDB" w:rsidRPr="00726EDB">
        <w:rPr>
          <w:rFonts w:ascii="Times New Roman" w:hAnsi="Times New Roman"/>
          <w:sz w:val="24"/>
          <w:szCs w:val="24"/>
        </w:rPr>
        <w:t>;</w:t>
      </w:r>
      <w:r w:rsidR="00726EDB" w:rsidRPr="00726EDB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="00726EDB">
        <w:rPr>
          <w:rFonts w:ascii="Times New Roman" w:eastAsiaTheme="minorHAnsi" w:hAnsi="Times New Roman"/>
          <w:sz w:val="24"/>
          <w:szCs w:val="24"/>
        </w:rPr>
        <w:t>Katolikova</w:t>
      </w:r>
      <w:proofErr w:type="spellEnd"/>
      <w:r w:rsidR="00726EDB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="00726EDB">
        <w:rPr>
          <w:rFonts w:ascii="Times New Roman" w:eastAsiaTheme="minorHAnsi" w:hAnsi="Times New Roman"/>
          <w:sz w:val="24"/>
          <w:szCs w:val="24"/>
        </w:rPr>
        <w:t>et</w:t>
      </w:r>
      <w:proofErr w:type="spellEnd"/>
      <w:r w:rsidR="00726EDB">
        <w:rPr>
          <w:rFonts w:ascii="Times New Roman" w:eastAsiaTheme="minorHAnsi" w:hAnsi="Times New Roman"/>
          <w:sz w:val="24"/>
          <w:szCs w:val="24"/>
        </w:rPr>
        <w:t xml:space="preserve"> </w:t>
      </w:r>
      <w:proofErr w:type="spellStart"/>
      <w:r w:rsidR="00726EDB">
        <w:rPr>
          <w:rFonts w:ascii="Times New Roman" w:eastAsiaTheme="minorHAnsi" w:hAnsi="Times New Roman"/>
          <w:sz w:val="24"/>
          <w:szCs w:val="24"/>
        </w:rPr>
        <w:t>al</w:t>
      </w:r>
      <w:proofErr w:type="spellEnd"/>
      <w:r w:rsidR="00726EDB">
        <w:rPr>
          <w:rFonts w:ascii="Times New Roman" w:eastAsiaTheme="minorHAnsi" w:hAnsi="Times New Roman"/>
          <w:sz w:val="24"/>
          <w:szCs w:val="24"/>
        </w:rPr>
        <w:t>., 2016</w:t>
      </w:r>
      <w:r>
        <w:rPr>
          <w:rFonts w:ascii="Times New Roman" w:hAnsi="Times New Roman"/>
          <w:sz w:val="24"/>
          <w:szCs w:val="24"/>
        </w:rPr>
        <w:t xml:space="preserve">). </w:t>
      </w:r>
      <w:r w:rsidR="00726EDB">
        <w:rPr>
          <w:rFonts w:ascii="Times New Roman" w:hAnsi="Times New Roman"/>
          <w:sz w:val="24"/>
          <w:szCs w:val="24"/>
        </w:rPr>
        <w:t xml:space="preserve"> У к</w:t>
      </w:r>
      <w:r>
        <w:rPr>
          <w:rFonts w:ascii="Times New Roman" w:hAnsi="Times New Roman"/>
          <w:sz w:val="24"/>
          <w:szCs w:val="24"/>
        </w:rPr>
        <w:t xml:space="preserve">аждой мидии были </w:t>
      </w:r>
      <w:r w:rsidR="00726EDB">
        <w:rPr>
          <w:rFonts w:ascii="Times New Roman" w:hAnsi="Times New Roman"/>
          <w:sz w:val="24"/>
          <w:szCs w:val="24"/>
        </w:rPr>
        <w:t>определены</w:t>
      </w:r>
      <w:r>
        <w:rPr>
          <w:rFonts w:ascii="Times New Roman" w:hAnsi="Times New Roman"/>
          <w:sz w:val="24"/>
          <w:szCs w:val="24"/>
        </w:rPr>
        <w:t xml:space="preserve"> координаты ее расположения на площадке.</w:t>
      </w:r>
      <w:r w:rsidR="00726EDB">
        <w:rPr>
          <w:rFonts w:ascii="Times New Roman" w:hAnsi="Times New Roman"/>
          <w:sz w:val="24"/>
          <w:szCs w:val="24"/>
        </w:rPr>
        <w:t xml:space="preserve"> В каждом из садков подсчитали количество агрегаций (рис.3).</w:t>
      </w:r>
    </w:p>
    <w:p w14:paraId="446E8F46" w14:textId="241FAD12" w:rsidR="002E2EAD" w:rsidRPr="00607828" w:rsidRDefault="00607828" w:rsidP="00607828">
      <w:pPr>
        <w:spacing w:line="276" w:lineRule="auto"/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2733A" wp14:editId="7FD4FA1B">
            <wp:extent cx="3976914" cy="3866784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279" cy="386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CEF">
        <w:rPr>
          <w:rFonts w:ascii="Arial" w:hAnsi="Arial" w:cs="Arial"/>
          <w:color w:val="2A5885"/>
          <w:sz w:val="20"/>
          <w:szCs w:val="20"/>
          <w:lang w:eastAsia="ru-RU"/>
        </w:rPr>
        <w:t xml:space="preserve"> </w:t>
      </w:r>
    </w:p>
    <w:p w14:paraId="607B4A7E" w14:textId="77777777" w:rsidR="002E2EAD" w:rsidRDefault="007F0CEF">
      <w:pPr>
        <w:spacing w:line="276" w:lineRule="auto"/>
        <w:ind w:firstLine="56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Рис. 3 Вид экспериментального садка в конце эксперимента, былым цветом выделены разные агрегационные группы мидий.</w:t>
      </w:r>
    </w:p>
    <w:p w14:paraId="74E5AA59" w14:textId="22BF7578" w:rsidR="002E2EAD" w:rsidRDefault="007F0CEF" w:rsidP="0016768B">
      <w:pPr>
        <w:spacing w:line="276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Агрегацией счита</w:t>
      </w:r>
      <w:r w:rsidR="00161AF8">
        <w:rPr>
          <w:rFonts w:ascii="Times New Roman" w:hAnsi="Times New Roman"/>
          <w:sz w:val="24"/>
        </w:rPr>
        <w:t>е</w:t>
      </w:r>
      <w:r>
        <w:rPr>
          <w:rFonts w:ascii="Times New Roman" w:hAnsi="Times New Roman"/>
          <w:sz w:val="24"/>
        </w:rPr>
        <w:t>тся группа мидий, в которой присутствует соприкосновение особей.</w:t>
      </w:r>
    </w:p>
    <w:p w14:paraId="29C50BB9" w14:textId="1E95103C" w:rsidR="002E2EAD" w:rsidRDefault="00726EDB">
      <w:pPr>
        <w:spacing w:line="276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>Поскольку были известны координаты всех мидий (</w:t>
      </w:r>
      <w:r>
        <w:rPr>
          <w:rFonts w:ascii="Times New Roman" w:hAnsi="Times New Roman"/>
          <w:sz w:val="24"/>
          <w:szCs w:val="24"/>
          <w:lang w:val="en-US"/>
        </w:rPr>
        <w:t>X</w:t>
      </w:r>
      <w:r w:rsidRPr="00726ED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726EDB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 мы смогли вычислить расстояние от каждой мидии до всех остальных мидий.</w:t>
      </w:r>
      <w:r w:rsidR="00EC430F">
        <w:rPr>
          <w:rFonts w:ascii="Times New Roman" w:hAnsi="Times New Roman"/>
          <w:sz w:val="24"/>
          <w:szCs w:val="24"/>
        </w:rPr>
        <w:t xml:space="preserve"> Среди этих расстояний мы находили минимальное и оценивали </w:t>
      </w:r>
      <w:proofErr w:type="spellStart"/>
      <w:r w:rsidR="00EC430F">
        <w:rPr>
          <w:rFonts w:ascii="Times New Roman" w:hAnsi="Times New Roman"/>
          <w:sz w:val="24"/>
          <w:szCs w:val="24"/>
        </w:rPr>
        <w:t>морфотип</w:t>
      </w:r>
      <w:proofErr w:type="spellEnd"/>
      <w:r w:rsidR="00EC430F">
        <w:rPr>
          <w:rFonts w:ascii="Times New Roman" w:hAnsi="Times New Roman"/>
          <w:sz w:val="24"/>
          <w:szCs w:val="24"/>
        </w:rPr>
        <w:t xml:space="preserve"> мидии, находящейся на минимальном расстоянии. </w:t>
      </w:r>
      <w:r w:rsidR="009B090F">
        <w:rPr>
          <w:rFonts w:ascii="Times New Roman" w:hAnsi="Times New Roman"/>
          <w:sz w:val="24"/>
          <w:szCs w:val="24"/>
        </w:rPr>
        <w:t>Помимо этого,</w:t>
      </w:r>
      <w:r w:rsidR="00EC430F">
        <w:rPr>
          <w:rFonts w:ascii="Times New Roman" w:hAnsi="Times New Roman"/>
          <w:sz w:val="24"/>
          <w:szCs w:val="24"/>
        </w:rPr>
        <w:t xml:space="preserve"> для каждой мидии была вычислена</w:t>
      </w:r>
      <w:r>
        <w:rPr>
          <w:rFonts w:ascii="Times New Roman" w:hAnsi="Times New Roman"/>
          <w:sz w:val="24"/>
          <w:szCs w:val="24"/>
        </w:rPr>
        <w:t xml:space="preserve"> </w:t>
      </w:r>
      <w:r w:rsidR="007F0CEF">
        <w:rPr>
          <w:rFonts w:ascii="Times New Roman" w:hAnsi="Times New Roman"/>
          <w:sz w:val="24"/>
          <w:szCs w:val="24"/>
        </w:rPr>
        <w:t>Медиан</w:t>
      </w:r>
      <w:r w:rsidR="00EC430F">
        <w:rPr>
          <w:rFonts w:ascii="Times New Roman" w:hAnsi="Times New Roman"/>
          <w:sz w:val="24"/>
          <w:szCs w:val="24"/>
        </w:rPr>
        <w:t>а</w:t>
      </w:r>
      <w:r w:rsidR="007F0CEF">
        <w:rPr>
          <w:rFonts w:ascii="Times New Roman" w:hAnsi="Times New Roman"/>
          <w:sz w:val="24"/>
          <w:szCs w:val="24"/>
        </w:rPr>
        <w:t xml:space="preserve"> расстояний от </w:t>
      </w:r>
      <w:r w:rsidR="00EC430F">
        <w:rPr>
          <w:rFonts w:ascii="Times New Roman" w:hAnsi="Times New Roman"/>
          <w:sz w:val="24"/>
          <w:szCs w:val="24"/>
        </w:rPr>
        <w:t xml:space="preserve">данной </w:t>
      </w:r>
      <w:r w:rsidR="007F0CEF">
        <w:rPr>
          <w:rFonts w:ascii="Times New Roman" w:hAnsi="Times New Roman"/>
          <w:sz w:val="24"/>
          <w:szCs w:val="24"/>
        </w:rPr>
        <w:t>мидии до всех остальных мидий</w:t>
      </w:r>
      <w:r w:rsidR="007F0CEF">
        <w:rPr>
          <w:rFonts w:ascii="Times New Roman" w:hAnsi="Times New Roman"/>
          <w:sz w:val="24"/>
        </w:rPr>
        <w:t xml:space="preserve"> рассчитывались по представленной ниже схеме.</w:t>
      </w:r>
      <w:r>
        <w:rPr>
          <w:rFonts w:ascii="Times New Roman" w:hAnsi="Times New Roman"/>
          <w:sz w:val="24"/>
        </w:rPr>
        <w:t xml:space="preserve"> Был рассчитан</w:t>
      </w:r>
      <w:r w:rsidR="00161AF8">
        <w:rPr>
          <w:rFonts w:ascii="Times New Roman" w:hAnsi="Times New Roman"/>
          <w:sz w:val="24"/>
        </w:rPr>
        <w:t xml:space="preserve"> вектор расстояния от каждой мидии до всех остальных мидий</w:t>
      </w:r>
      <w:r w:rsidR="00161AF8" w:rsidRPr="00161AF8">
        <w:rPr>
          <w:rFonts w:ascii="Times New Roman" w:hAnsi="Times New Roman"/>
          <w:sz w:val="24"/>
        </w:rPr>
        <w:t>,</w:t>
      </w:r>
      <w:r w:rsidR="00161AF8">
        <w:rPr>
          <w:rFonts w:ascii="Times New Roman" w:hAnsi="Times New Roman"/>
          <w:sz w:val="24"/>
        </w:rPr>
        <w:t xml:space="preserve"> и на основе этого для каждой мидии была вычислена медиана расстояний. Эта медиана характеризовала то, насколько близко сидит каждая мидии относительно всех остальных мидий.</w:t>
      </w:r>
    </w:p>
    <w:p w14:paraId="13232B9B" w14:textId="06D576A5" w:rsidR="002E2EAD" w:rsidRDefault="007F0CEF">
      <w:pPr>
        <w:spacing w:line="276" w:lineRule="auto"/>
        <w:jc w:val="both"/>
        <w:rPr>
          <w:rFonts w:ascii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374CFCD3" wp14:editId="1F8BFD86">
            <wp:extent cx="5940425" cy="21678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C379" w14:textId="77777777" w:rsidR="0016768B" w:rsidRDefault="0016768B">
      <w:pPr>
        <w:spacing w:line="276" w:lineRule="auto"/>
        <w:ind w:firstLine="567"/>
        <w:jc w:val="both"/>
        <w:rPr>
          <w:rFonts w:ascii="Times New Roman" w:hAnsi="Times New Roman"/>
          <w:bCs/>
          <w:i/>
          <w:sz w:val="28"/>
          <w:szCs w:val="24"/>
        </w:rPr>
      </w:pPr>
    </w:p>
    <w:p w14:paraId="474C9986" w14:textId="38A270BD" w:rsidR="002E2EAD" w:rsidRPr="00904109" w:rsidRDefault="007F0CEF">
      <w:pPr>
        <w:spacing w:line="276" w:lineRule="auto"/>
        <w:ind w:firstLine="567"/>
        <w:jc w:val="both"/>
        <w:rPr>
          <w:rFonts w:ascii="Times New Roman" w:hAnsi="Times New Roman"/>
          <w:bCs/>
          <w:i/>
          <w:sz w:val="28"/>
          <w:szCs w:val="24"/>
        </w:rPr>
      </w:pPr>
      <w:r w:rsidRPr="00904109">
        <w:rPr>
          <w:rFonts w:ascii="Times New Roman" w:hAnsi="Times New Roman"/>
          <w:bCs/>
          <w:i/>
          <w:sz w:val="28"/>
          <w:szCs w:val="24"/>
        </w:rPr>
        <w:lastRenderedPageBreak/>
        <w:t xml:space="preserve">Математическая обработка </w:t>
      </w:r>
    </w:p>
    <w:p w14:paraId="40EE1F7C" w14:textId="7E039E7D" w:rsidR="00904109" w:rsidRDefault="007F0CEF" w:rsidP="00904109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Вся математическая обработка проводилась в среде статистического программирования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RCoreTeam</w:t>
      </w:r>
      <w:proofErr w:type="spellEnd"/>
      <w:r>
        <w:rPr>
          <w:rFonts w:ascii="Times New Roman" w:hAnsi="Times New Roman"/>
          <w:sz w:val="24"/>
          <w:szCs w:val="24"/>
        </w:rPr>
        <w:t>, 2019).</w:t>
      </w:r>
      <w:r w:rsidR="008F46B3">
        <w:rPr>
          <w:rFonts w:ascii="Times New Roman" w:hAnsi="Times New Roman"/>
          <w:sz w:val="24"/>
          <w:szCs w:val="24"/>
        </w:rPr>
        <w:t xml:space="preserve"> </w:t>
      </w:r>
    </w:p>
    <w:p w14:paraId="6BE40CC8" w14:textId="3A1B9B67" w:rsidR="008F46B3" w:rsidRDefault="008F46B3" w:rsidP="00904109">
      <w:pPr>
        <w:spacing w:line="276" w:lineRule="auto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выявления зависимости </w:t>
      </w:r>
      <w:r w:rsidRPr="008F46B3">
        <w:rPr>
          <w:rFonts w:ascii="Times New Roman" w:hAnsi="Times New Roman"/>
          <w:sz w:val="24"/>
          <w:szCs w:val="24"/>
        </w:rPr>
        <w:t>между медианой расстояний от мидии до всех остальных мидий и типом садка</w:t>
      </w:r>
      <w:r>
        <w:rPr>
          <w:rFonts w:ascii="Times New Roman" w:hAnsi="Times New Roman"/>
          <w:sz w:val="24"/>
          <w:szCs w:val="24"/>
        </w:rPr>
        <w:t xml:space="preserve"> был </w:t>
      </w:r>
      <w:r w:rsidRPr="008F46B3">
        <w:rPr>
          <w:rFonts w:ascii="Times New Roman" w:hAnsi="Times New Roman"/>
          <w:sz w:val="24"/>
          <w:szCs w:val="24"/>
        </w:rPr>
        <w:t>использован регрессионный анализ</w:t>
      </w:r>
      <w:r w:rsidR="00EC430F" w:rsidRPr="00EC430F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построена линейная модель</w:t>
      </w:r>
      <w:r w:rsidR="00EC430F">
        <w:rPr>
          <w:rFonts w:ascii="Times New Roman" w:hAnsi="Times New Roman"/>
          <w:sz w:val="24"/>
          <w:szCs w:val="24"/>
        </w:rPr>
        <w:t xml:space="preserve">, в которой </w:t>
      </w:r>
      <w:r>
        <w:rPr>
          <w:rFonts w:ascii="Times New Roman" w:hAnsi="Times New Roman"/>
          <w:sz w:val="24"/>
          <w:szCs w:val="24"/>
        </w:rPr>
        <w:t>в качестве зависимой переменной выступала медиана расстояния от мидии до всех остальных мидий, а предиктор</w:t>
      </w:r>
      <w:r w:rsidR="00EC430F">
        <w:rPr>
          <w:rFonts w:ascii="Times New Roman" w:hAnsi="Times New Roman"/>
          <w:sz w:val="24"/>
          <w:szCs w:val="24"/>
        </w:rPr>
        <w:t>ом</w:t>
      </w:r>
      <w:r>
        <w:rPr>
          <w:rFonts w:ascii="Times New Roman" w:hAnsi="Times New Roman"/>
          <w:sz w:val="24"/>
          <w:szCs w:val="24"/>
        </w:rPr>
        <w:t xml:space="preserve"> для данной модели стал тип садков. </w:t>
      </w:r>
    </w:p>
    <w:p w14:paraId="6424552E" w14:textId="7FBAEB9F" w:rsidR="002E2EAD" w:rsidRPr="00A35D2D" w:rsidRDefault="007F0CEF" w:rsidP="00904109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A35D2D">
        <w:rPr>
          <w:rFonts w:ascii="Times New Roman" w:hAnsi="Times New Roman"/>
          <w:b/>
          <w:sz w:val="32"/>
          <w:szCs w:val="28"/>
        </w:rPr>
        <w:t>Результаты и обсуждение</w:t>
      </w:r>
    </w:p>
    <w:p w14:paraId="409295D2" w14:textId="77777777" w:rsidR="002E2EAD" w:rsidRDefault="007F0CEF" w:rsidP="00A35D2D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</w:rPr>
        <w:t xml:space="preserve">На рисунке 4 представлены значения минимальных расстояний от каждой мидии до ближайших мидий двух разных </w:t>
      </w:r>
      <w:proofErr w:type="spellStart"/>
      <w:r>
        <w:rPr>
          <w:rFonts w:ascii="Times New Roman" w:hAnsi="Times New Roman"/>
          <w:bCs/>
          <w:sz w:val="24"/>
        </w:rPr>
        <w:t>морфотипов</w:t>
      </w:r>
      <w:proofErr w:type="spellEnd"/>
      <w:r>
        <w:rPr>
          <w:rFonts w:ascii="Times New Roman" w:hAnsi="Times New Roman"/>
          <w:bCs/>
          <w:sz w:val="24"/>
        </w:rPr>
        <w:t xml:space="preserve">. На данном графике видно, что </w:t>
      </w:r>
      <w:r>
        <w:rPr>
          <w:rFonts w:ascii="Times New Roman" w:hAnsi="Times New Roman"/>
          <w:sz w:val="24"/>
          <w:szCs w:val="24"/>
        </w:rPr>
        <w:t xml:space="preserve">все точки сконцентрированы около линии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y=x</m:t>
        </m:r>
      </m:oMath>
      <w:r>
        <w:rPr>
          <w:rFonts w:ascii="Times New Roman" w:hAnsi="Times New Roman"/>
          <w:sz w:val="24"/>
          <w:szCs w:val="24"/>
        </w:rPr>
        <w:t xml:space="preserve">. </w:t>
      </w:r>
    </w:p>
    <w:p w14:paraId="528A8077" w14:textId="77777777" w:rsidR="002E2EAD" w:rsidRDefault="007F0CEF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89D379" wp14:editId="3A82A1F9">
            <wp:extent cx="5570220" cy="41452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EF53" w14:textId="08AAA4B9" w:rsidR="002E2EAD" w:rsidRDefault="007F0CEF" w:rsidP="00A35D2D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Рис.4 Зависимость минимальных расстояний от каждой мидии до особей разных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морфотипов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на садках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ET</w:t>
      </w:r>
      <w:r>
        <w:rPr>
          <w:rFonts w:ascii="Times New Roman" w:hAnsi="Times New Roman"/>
          <w:b/>
          <w:bCs/>
          <w:sz w:val="24"/>
          <w:szCs w:val="24"/>
        </w:rPr>
        <w:t xml:space="preserve"> типа.</w:t>
      </w:r>
    </w:p>
    <w:p w14:paraId="157DF96B" w14:textId="77777777" w:rsidR="00A35D2D" w:rsidRPr="00A35D2D" w:rsidRDefault="00A35D2D" w:rsidP="00A35D2D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8160756" w14:textId="77777777" w:rsidR="002E2EAD" w:rsidRDefault="007F0CEF" w:rsidP="00A35D2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бы гипотеза про формирование друз преимущественно мидиями своего 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была верна, то наблюдалось бы скопление точек в двух углах (верхний левый и нижний правый) с минимальным расстоянием до мидии своего 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и максимальным до мидии другого 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. Также присутствовали бы точки одиночных мидий, расположенных на большом расстоянии от других особей разных </w:t>
      </w:r>
      <w:proofErr w:type="spellStart"/>
      <w:r>
        <w:rPr>
          <w:rFonts w:ascii="Times New Roman" w:hAnsi="Times New Roman"/>
          <w:sz w:val="24"/>
          <w:szCs w:val="24"/>
        </w:rPr>
        <w:t>морфотипов</w:t>
      </w:r>
      <w:proofErr w:type="spellEnd"/>
      <w:r>
        <w:rPr>
          <w:rFonts w:ascii="Times New Roman" w:hAnsi="Times New Roman"/>
          <w:sz w:val="24"/>
          <w:szCs w:val="24"/>
        </w:rPr>
        <w:t xml:space="preserve"> (правый верхний угол).</w:t>
      </w:r>
    </w:p>
    <w:p w14:paraId="60245352" w14:textId="77777777" w:rsidR="002E2EAD" w:rsidRDefault="007F0CEF" w:rsidP="00A35D2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Так как мы этого не наблюдаем можно сделать вывод, что гипотеза опровергнута и мидии формируют друзы из особей разных </w:t>
      </w:r>
      <w:proofErr w:type="spellStart"/>
      <w:r>
        <w:rPr>
          <w:rFonts w:ascii="Times New Roman" w:hAnsi="Times New Roman"/>
          <w:sz w:val="24"/>
          <w:szCs w:val="24"/>
        </w:rPr>
        <w:t>морфотипов</w:t>
      </w:r>
      <w:proofErr w:type="spellEnd"/>
      <w:r>
        <w:rPr>
          <w:rFonts w:ascii="Times New Roman" w:hAnsi="Times New Roman"/>
          <w:sz w:val="24"/>
          <w:szCs w:val="24"/>
        </w:rPr>
        <w:t xml:space="preserve">, и отсутствует закономерность в поселении мидии рядом с мидиями своего 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C9D4BE6" w14:textId="74939A90" w:rsidR="002E2EAD" w:rsidRDefault="007F0CEF" w:rsidP="00A35D2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рисунке 5 представлены значения медиан расстояний от мидии до всех остальных </w:t>
      </w:r>
      <w:r w:rsidR="00EC430F">
        <w:rPr>
          <w:rFonts w:ascii="Times New Roman" w:hAnsi="Times New Roman"/>
          <w:sz w:val="24"/>
          <w:szCs w:val="24"/>
        </w:rPr>
        <w:t>особей</w:t>
      </w:r>
      <w:r>
        <w:rPr>
          <w:rFonts w:ascii="Times New Roman" w:hAnsi="Times New Roman"/>
          <w:sz w:val="24"/>
          <w:szCs w:val="24"/>
        </w:rPr>
        <w:t>. Медиана расстояний в садках типа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Edominate</w:t>
      </w:r>
      <w:proofErr w:type="spellEnd"/>
      <w:r>
        <w:rPr>
          <w:rFonts w:ascii="Times New Roman" w:hAnsi="Times New Roman"/>
          <w:sz w:val="24"/>
          <w:szCs w:val="24"/>
        </w:rPr>
        <w:t>) меньше, чем в садках других типов</w:t>
      </w:r>
      <w:r w:rsidR="00EC430F">
        <w:rPr>
          <w:rFonts w:ascii="Times New Roman" w:hAnsi="Times New Roman"/>
          <w:sz w:val="24"/>
          <w:szCs w:val="24"/>
        </w:rPr>
        <w:t xml:space="preserve"> </w:t>
      </w:r>
      <w:r w:rsidR="009B090F">
        <w:rPr>
          <w:rFonts w:ascii="Times New Roman" w:hAnsi="Times New Roman"/>
          <w:sz w:val="24"/>
          <w:szCs w:val="24"/>
        </w:rPr>
        <w:t>П</w:t>
      </w:r>
      <w:r w:rsidR="00EC430F">
        <w:rPr>
          <w:rFonts w:ascii="Times New Roman" w:hAnsi="Times New Roman"/>
          <w:sz w:val="24"/>
          <w:szCs w:val="24"/>
        </w:rPr>
        <w:t>остроенная линейная модель</w:t>
      </w:r>
      <w:r w:rsidR="009B090F">
        <w:rPr>
          <w:rFonts w:ascii="Times New Roman" w:hAnsi="Times New Roman"/>
          <w:sz w:val="24"/>
          <w:szCs w:val="24"/>
        </w:rPr>
        <w:t xml:space="preserve"> </w:t>
      </w:r>
      <w:r w:rsidR="00CA7CB4">
        <w:rPr>
          <w:rFonts w:ascii="Times New Roman" w:hAnsi="Times New Roman"/>
          <w:sz w:val="24"/>
          <w:szCs w:val="24"/>
        </w:rPr>
        <w:t>показывает,</w:t>
      </w:r>
      <w:r w:rsidR="009B090F">
        <w:rPr>
          <w:rFonts w:ascii="Times New Roman" w:hAnsi="Times New Roman"/>
          <w:sz w:val="24"/>
          <w:szCs w:val="24"/>
        </w:rPr>
        <w:t xml:space="preserve"> что данные различия имеют статистически значимый характер</w:t>
      </w:r>
      <w:r w:rsidR="00EC430F">
        <w:rPr>
          <w:rFonts w:ascii="Times New Roman" w:hAnsi="Times New Roman"/>
          <w:sz w:val="24"/>
          <w:szCs w:val="24"/>
        </w:rPr>
        <w:t xml:space="preserve"> </w:t>
      </w:r>
      <w:r w:rsidR="009B090F">
        <w:rPr>
          <w:rFonts w:ascii="Times New Roman" w:hAnsi="Times New Roman"/>
          <w:sz w:val="24"/>
          <w:szCs w:val="24"/>
        </w:rPr>
        <w:t>(</w:t>
      </w:r>
      <w:r w:rsidR="00EC430F">
        <w:rPr>
          <w:rFonts w:ascii="Times New Roman" w:hAnsi="Times New Roman"/>
          <w:sz w:val="24"/>
          <w:szCs w:val="24"/>
        </w:rPr>
        <w:t>табл. 1). Из</w:t>
      </w:r>
      <w:r>
        <w:rPr>
          <w:rFonts w:ascii="Times New Roman" w:hAnsi="Times New Roman"/>
          <w:sz w:val="24"/>
          <w:szCs w:val="24"/>
        </w:rPr>
        <w:t xml:space="preserve"> этого можно сделать вывод, что в садках с преобладанием мидий 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 формируют</w:t>
      </w:r>
      <w:r w:rsidR="00CC0FAF">
        <w:rPr>
          <w:rFonts w:ascii="Times New Roman" w:hAnsi="Times New Roman"/>
          <w:sz w:val="24"/>
          <w:szCs w:val="24"/>
        </w:rPr>
        <w:t>ся</w:t>
      </w:r>
      <w:r>
        <w:rPr>
          <w:rFonts w:ascii="Times New Roman" w:hAnsi="Times New Roman"/>
          <w:sz w:val="24"/>
          <w:szCs w:val="24"/>
        </w:rPr>
        <w:t xml:space="preserve"> более плотн</w:t>
      </w:r>
      <w:r w:rsidR="00CC0FAF">
        <w:rPr>
          <w:rFonts w:ascii="Times New Roman" w:hAnsi="Times New Roman"/>
          <w:sz w:val="24"/>
          <w:szCs w:val="24"/>
        </w:rPr>
        <w:t>ые</w:t>
      </w:r>
      <w:r>
        <w:rPr>
          <w:rFonts w:ascii="Times New Roman" w:hAnsi="Times New Roman"/>
          <w:sz w:val="24"/>
          <w:szCs w:val="24"/>
        </w:rPr>
        <w:t xml:space="preserve"> агрегаци</w:t>
      </w:r>
      <w:r w:rsidR="00CC0FAF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. </w:t>
      </w:r>
      <w:r w:rsidR="00CC0FAF">
        <w:rPr>
          <w:rFonts w:ascii="Times New Roman" w:hAnsi="Times New Roman"/>
          <w:sz w:val="24"/>
          <w:szCs w:val="24"/>
        </w:rPr>
        <w:t xml:space="preserve"> </w:t>
      </w:r>
    </w:p>
    <w:p w14:paraId="7B029887" w14:textId="77777777" w:rsidR="00CC0FAF" w:rsidRDefault="00CC0FAF" w:rsidP="00A35D2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Полученные результаты свидетельствуют о том, что мидии формируют друзы, не выбирая соседей в зависимости от 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 xml:space="preserve">. Однако, Мидии 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морфотипа</w:t>
      </w:r>
      <w:proofErr w:type="spellEnd"/>
      <w:r>
        <w:rPr>
          <w:rFonts w:ascii="Times New Roman" w:hAnsi="Times New Roman"/>
          <w:sz w:val="24"/>
          <w:szCs w:val="24"/>
        </w:rPr>
        <w:t>, находясь в чистых населениях более агрегированы, чем в смешанных.</w:t>
      </w:r>
    </w:p>
    <w:p w14:paraId="5D9D6A44" w14:textId="77777777" w:rsidR="00CC0FAF" w:rsidRDefault="00CC0FAF">
      <w:pPr>
        <w:rPr>
          <w:rFonts w:ascii="Times New Roman" w:hAnsi="Times New Roman"/>
          <w:sz w:val="24"/>
          <w:szCs w:val="24"/>
        </w:rPr>
      </w:pPr>
    </w:p>
    <w:p w14:paraId="6975B1F6" w14:textId="77777777" w:rsidR="002E2EAD" w:rsidRDefault="007F0CEF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C9F34" wp14:editId="6DC46E3F">
            <wp:extent cx="5570220" cy="4145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0A80" w14:textId="77777777" w:rsidR="002E2EAD" w:rsidRDefault="007F0CEF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Рис.5 Распределение медиан до ближайшего соседа в садках трех типов.</w:t>
      </w:r>
    </w:p>
    <w:p w14:paraId="1E54AC11" w14:textId="77777777" w:rsidR="002E2EAD" w:rsidRDefault="002E2EAD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A22BA8F" w14:textId="77777777" w:rsidR="009B090F" w:rsidRDefault="009B090F">
      <w:pPr>
        <w:rPr>
          <w:rFonts w:ascii="Times New Roman" w:hAnsi="Times New Roman"/>
          <w:b/>
          <w:bCs/>
          <w:sz w:val="24"/>
          <w:szCs w:val="24"/>
        </w:rPr>
      </w:pPr>
    </w:p>
    <w:p w14:paraId="63EE4610" w14:textId="77777777" w:rsidR="009B090F" w:rsidRDefault="009B090F">
      <w:pPr>
        <w:rPr>
          <w:rFonts w:ascii="Times New Roman" w:hAnsi="Times New Roman"/>
          <w:b/>
          <w:bCs/>
          <w:sz w:val="24"/>
          <w:szCs w:val="24"/>
        </w:rPr>
      </w:pPr>
    </w:p>
    <w:p w14:paraId="5127FF29" w14:textId="46353F34" w:rsidR="009B090F" w:rsidRDefault="009B090F">
      <w:pPr>
        <w:rPr>
          <w:rFonts w:ascii="Times New Roman" w:hAnsi="Times New Roman"/>
          <w:b/>
          <w:bCs/>
          <w:sz w:val="24"/>
          <w:szCs w:val="24"/>
        </w:rPr>
      </w:pPr>
    </w:p>
    <w:p w14:paraId="03C68EA1" w14:textId="2E111C2D" w:rsidR="005471E5" w:rsidRDefault="005471E5">
      <w:pPr>
        <w:rPr>
          <w:rFonts w:ascii="Times New Roman" w:hAnsi="Times New Roman"/>
          <w:b/>
          <w:bCs/>
          <w:sz w:val="24"/>
          <w:szCs w:val="24"/>
        </w:rPr>
      </w:pPr>
    </w:p>
    <w:p w14:paraId="6172B4E6" w14:textId="77777777" w:rsidR="000A53DB" w:rsidRDefault="000A53DB">
      <w:pPr>
        <w:rPr>
          <w:rFonts w:ascii="Times New Roman" w:hAnsi="Times New Roman"/>
          <w:b/>
          <w:bCs/>
          <w:sz w:val="24"/>
          <w:szCs w:val="24"/>
        </w:rPr>
      </w:pPr>
    </w:p>
    <w:p w14:paraId="3BDCC44F" w14:textId="77777777" w:rsidR="009B090F" w:rsidRDefault="009B090F">
      <w:pPr>
        <w:rPr>
          <w:rFonts w:ascii="Times New Roman" w:hAnsi="Times New Roman"/>
          <w:b/>
          <w:bCs/>
          <w:sz w:val="24"/>
          <w:szCs w:val="24"/>
        </w:rPr>
      </w:pPr>
    </w:p>
    <w:p w14:paraId="3159BA4E" w14:textId="5E1A2C02" w:rsidR="002E2EAD" w:rsidRDefault="007F0CEF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Таблица №1 </w:t>
      </w:r>
    </w:p>
    <w:p w14:paraId="5A4D09AB" w14:textId="5C13CDB3" w:rsidR="002E2EAD" w:rsidRPr="009B090F" w:rsidRDefault="007F0CEF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Параметры модели, описывающей связь между медианой расстояний от мидии до всех остальных мидий и типом садка</w:t>
      </w:r>
      <w:r w:rsidR="009B090F">
        <w:rPr>
          <w:rFonts w:ascii="Times New Roman" w:hAnsi="Times New Roman"/>
          <w:b/>
          <w:bCs/>
          <w:sz w:val="24"/>
          <w:szCs w:val="24"/>
        </w:rPr>
        <w:t xml:space="preserve">. Базовым уровнем в модели является </w:t>
      </w:r>
      <w:r w:rsidR="00CC0FAF">
        <w:rPr>
          <w:rFonts w:ascii="Times New Roman" w:hAnsi="Times New Roman"/>
          <w:b/>
          <w:bCs/>
          <w:sz w:val="24"/>
          <w:szCs w:val="24"/>
        </w:rPr>
        <w:t>садки типа</w:t>
      </w:r>
      <w:r w:rsidR="009B090F">
        <w:rPr>
          <w:rFonts w:ascii="Times New Roman" w:hAnsi="Times New Roman"/>
          <w:b/>
          <w:bCs/>
          <w:sz w:val="24"/>
          <w:szCs w:val="24"/>
        </w:rPr>
        <w:t xml:space="preserve"> «</w:t>
      </w:r>
      <w:proofErr w:type="spellStart"/>
      <w:r w:rsidR="009B090F">
        <w:rPr>
          <w:rFonts w:ascii="Times New Roman" w:hAnsi="Times New Roman"/>
          <w:b/>
          <w:bCs/>
          <w:sz w:val="24"/>
          <w:szCs w:val="24"/>
          <w:lang w:val="en-US"/>
        </w:rPr>
        <w:t>Edominate</w:t>
      </w:r>
      <w:proofErr w:type="spellEnd"/>
      <w:r w:rsidR="009B090F">
        <w:rPr>
          <w:rFonts w:ascii="Times New Roman" w:hAnsi="Times New Roman"/>
          <w:b/>
          <w:bCs/>
          <w:sz w:val="24"/>
          <w:szCs w:val="24"/>
        </w:rPr>
        <w:t>».</w:t>
      </w:r>
    </w:p>
    <w:p w14:paraId="5878BBF6" w14:textId="77777777" w:rsidR="002E2EAD" w:rsidRDefault="002E2E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ru-RU"/>
        </w:rPr>
      </w:pPr>
    </w:p>
    <w:tbl>
      <w:tblPr>
        <w:tblStyle w:val="a5"/>
        <w:tblW w:w="8640" w:type="dxa"/>
        <w:tblLayout w:type="fixed"/>
        <w:tblLook w:val="04A0" w:firstRow="1" w:lastRow="0" w:firstColumn="1" w:lastColumn="0" w:noHBand="0" w:noVBand="1"/>
      </w:tblPr>
      <w:tblGrid>
        <w:gridCol w:w="1635"/>
        <w:gridCol w:w="2385"/>
        <w:gridCol w:w="1787"/>
        <w:gridCol w:w="2833"/>
      </w:tblGrid>
      <w:tr w:rsidR="002E2EAD" w14:paraId="6D558817" w14:textId="77777777">
        <w:trPr>
          <w:trHeight w:val="825"/>
        </w:trPr>
        <w:tc>
          <w:tcPr>
            <w:tcW w:w="1635" w:type="dxa"/>
          </w:tcPr>
          <w:p w14:paraId="2ACFBA37" w14:textId="77777777" w:rsidR="002E2EAD" w:rsidRDefault="002E2E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385" w:type="dxa"/>
          </w:tcPr>
          <w:p w14:paraId="7E278E64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  <w:t>Оценка параметра модели</w:t>
            </w:r>
          </w:p>
        </w:tc>
        <w:tc>
          <w:tcPr>
            <w:tcW w:w="1787" w:type="dxa"/>
          </w:tcPr>
          <w:p w14:paraId="4E8E9E4B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  <w:t>Стандартная</w:t>
            </w:r>
          </w:p>
          <w:p w14:paraId="505B88C6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  <w:t>ошибка оценки параметра</w:t>
            </w:r>
          </w:p>
        </w:tc>
        <w:tc>
          <w:tcPr>
            <w:tcW w:w="2833" w:type="dxa"/>
          </w:tcPr>
          <w:p w14:paraId="629AF27D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  <w:t>Уровень значимости</w:t>
            </w:r>
          </w:p>
        </w:tc>
      </w:tr>
      <w:tr w:rsidR="002E2EAD" w14:paraId="7B989A36" w14:textId="77777777">
        <w:trPr>
          <w:trHeight w:val="441"/>
        </w:trPr>
        <w:tc>
          <w:tcPr>
            <w:tcW w:w="1635" w:type="dxa"/>
          </w:tcPr>
          <w:p w14:paraId="0552BCAA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>Intercept</w:t>
            </w:r>
          </w:p>
        </w:tc>
        <w:tc>
          <w:tcPr>
            <w:tcW w:w="2385" w:type="dxa"/>
          </w:tcPr>
          <w:p w14:paraId="521C8539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 xml:space="preserve">402.30      </w:t>
            </w:r>
          </w:p>
        </w:tc>
        <w:tc>
          <w:tcPr>
            <w:tcW w:w="1787" w:type="dxa"/>
          </w:tcPr>
          <w:p w14:paraId="2B2FAFC7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 xml:space="preserve">13.89  </w:t>
            </w:r>
          </w:p>
        </w:tc>
        <w:tc>
          <w:tcPr>
            <w:tcW w:w="2833" w:type="dxa"/>
          </w:tcPr>
          <w:p w14:paraId="5F77377D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>&lt; 2e-16 ***</w:t>
            </w:r>
          </w:p>
        </w:tc>
      </w:tr>
      <w:tr w:rsidR="002E2EAD" w14:paraId="3F759304" w14:textId="77777777">
        <w:trPr>
          <w:trHeight w:val="424"/>
        </w:trPr>
        <w:tc>
          <w:tcPr>
            <w:tcW w:w="1635" w:type="dxa"/>
          </w:tcPr>
          <w:p w14:paraId="286107B9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>ET</w:t>
            </w:r>
          </w:p>
        </w:tc>
        <w:tc>
          <w:tcPr>
            <w:tcW w:w="2385" w:type="dxa"/>
          </w:tcPr>
          <w:p w14:paraId="2D7212A9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 xml:space="preserve">85.67      </w:t>
            </w:r>
          </w:p>
        </w:tc>
        <w:tc>
          <w:tcPr>
            <w:tcW w:w="1787" w:type="dxa"/>
          </w:tcPr>
          <w:p w14:paraId="0C4297B1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 xml:space="preserve">19.59   </w:t>
            </w:r>
          </w:p>
        </w:tc>
        <w:tc>
          <w:tcPr>
            <w:tcW w:w="2833" w:type="dxa"/>
          </w:tcPr>
          <w:p w14:paraId="71C220EA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>1.47e-05 ***</w:t>
            </w:r>
          </w:p>
        </w:tc>
      </w:tr>
      <w:tr w:rsidR="002E2EAD" w14:paraId="3B2D58B4" w14:textId="77777777">
        <w:trPr>
          <w:trHeight w:val="441"/>
        </w:trPr>
        <w:tc>
          <w:tcPr>
            <w:tcW w:w="1635" w:type="dxa"/>
          </w:tcPr>
          <w:p w14:paraId="1C95CA69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>Tdominate</w:t>
            </w:r>
            <w:proofErr w:type="spellEnd"/>
          </w:p>
        </w:tc>
        <w:tc>
          <w:tcPr>
            <w:tcW w:w="2385" w:type="dxa"/>
          </w:tcPr>
          <w:p w14:paraId="3982DC56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 xml:space="preserve">90.06      </w:t>
            </w:r>
          </w:p>
        </w:tc>
        <w:tc>
          <w:tcPr>
            <w:tcW w:w="1787" w:type="dxa"/>
          </w:tcPr>
          <w:p w14:paraId="6C4B9FF0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 xml:space="preserve">19.62   </w:t>
            </w:r>
          </w:p>
        </w:tc>
        <w:tc>
          <w:tcPr>
            <w:tcW w:w="2833" w:type="dxa"/>
          </w:tcPr>
          <w:p w14:paraId="2C43AC14" w14:textId="77777777" w:rsidR="002E2EAD" w:rsidRDefault="007F0C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 w:eastAsia="ru-RU"/>
              </w:rPr>
              <w:t>5.51e-06 ***</w:t>
            </w:r>
          </w:p>
        </w:tc>
      </w:tr>
    </w:tbl>
    <w:p w14:paraId="55B0B846" w14:textId="77777777" w:rsidR="002E2EAD" w:rsidRDefault="002E2E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ru-RU"/>
        </w:rPr>
      </w:pPr>
    </w:p>
    <w:p w14:paraId="779A28D2" w14:textId="4B4EB3AB" w:rsidR="002E2EAD" w:rsidRDefault="002E2EAD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54F7280" w14:textId="73E867FF" w:rsidR="00CC0FAF" w:rsidRPr="00CC0FAF" w:rsidRDefault="00CC0FAF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5EA9720" w14:textId="3709DEF1" w:rsidR="00CC0FAF" w:rsidRPr="00A829E2" w:rsidRDefault="00732359" w:rsidP="00CC0FA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Статистически значимых различий по количеству агрегаций в садках разных типов выявлено не было. Однако на рисунке 6 видна тенденция</w:t>
      </w:r>
      <w:r w:rsidRPr="0073235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наибольшее </w:t>
      </w:r>
      <w:r w:rsidR="00A829E2">
        <w:rPr>
          <w:rFonts w:ascii="Times New Roman" w:hAnsi="Times New Roman"/>
          <w:sz w:val="24"/>
          <w:szCs w:val="24"/>
        </w:rPr>
        <w:t xml:space="preserve">количество агрегаций </w:t>
      </w:r>
      <w:r>
        <w:rPr>
          <w:rFonts w:ascii="Times New Roman" w:hAnsi="Times New Roman"/>
          <w:sz w:val="24"/>
          <w:szCs w:val="24"/>
        </w:rPr>
        <w:t xml:space="preserve">наблюдается </w:t>
      </w:r>
      <w:r w:rsidR="00A829E2">
        <w:rPr>
          <w:rFonts w:ascii="Times New Roman" w:hAnsi="Times New Roman"/>
          <w:sz w:val="24"/>
          <w:szCs w:val="24"/>
        </w:rPr>
        <w:t xml:space="preserve">в садках типа </w:t>
      </w:r>
      <w:proofErr w:type="spellStart"/>
      <w:r w:rsidR="00A829E2">
        <w:rPr>
          <w:rFonts w:ascii="Times New Roman" w:hAnsi="Times New Roman"/>
          <w:sz w:val="24"/>
          <w:szCs w:val="24"/>
          <w:lang w:val="en-US"/>
        </w:rPr>
        <w:t>Tdominate</w:t>
      </w:r>
      <w:proofErr w:type="spellEnd"/>
      <w:r w:rsidR="00A829E2">
        <w:rPr>
          <w:rFonts w:ascii="Times New Roman" w:hAnsi="Times New Roman"/>
          <w:sz w:val="24"/>
          <w:szCs w:val="24"/>
        </w:rPr>
        <w:t>.</w:t>
      </w:r>
      <w:r w:rsidR="00CC0FAF">
        <w:rPr>
          <w:rFonts w:ascii="Times New Roman" w:hAnsi="Times New Roman"/>
          <w:sz w:val="24"/>
          <w:szCs w:val="24"/>
        </w:rPr>
        <w:t xml:space="preserve"> </w:t>
      </w:r>
      <w:r w:rsidR="00A829E2">
        <w:rPr>
          <w:rFonts w:ascii="Times New Roman" w:hAnsi="Times New Roman"/>
          <w:sz w:val="24"/>
          <w:szCs w:val="24"/>
        </w:rPr>
        <w:t xml:space="preserve">А в садках </w:t>
      </w:r>
      <w:proofErr w:type="spellStart"/>
      <w:r w:rsidR="00A829E2">
        <w:rPr>
          <w:rFonts w:ascii="Times New Roman" w:hAnsi="Times New Roman"/>
          <w:sz w:val="24"/>
          <w:szCs w:val="24"/>
          <w:lang w:val="en-US"/>
        </w:rPr>
        <w:t>Edominate</w:t>
      </w:r>
      <w:proofErr w:type="spellEnd"/>
      <w:r w:rsidR="00A829E2" w:rsidRPr="00A829E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количество агрегаций ниже</w:t>
      </w:r>
      <w:r w:rsidR="00A829E2">
        <w:rPr>
          <w:rFonts w:ascii="Times New Roman" w:hAnsi="Times New Roman"/>
          <w:sz w:val="24"/>
          <w:szCs w:val="24"/>
        </w:rPr>
        <w:t xml:space="preserve">. </w:t>
      </w:r>
    </w:p>
    <w:p w14:paraId="3D9D3351" w14:textId="77777777" w:rsidR="00CC0FAF" w:rsidRDefault="00CC0FAF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49D0874" w14:textId="77777777" w:rsidR="002E2EAD" w:rsidRDefault="007F0CE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C6575B" wp14:editId="0B120A44">
            <wp:extent cx="5570220" cy="4145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1E96" w14:textId="77777777" w:rsidR="002E2EAD" w:rsidRDefault="007F0CEF" w:rsidP="00904109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4"/>
          <w:szCs w:val="24"/>
        </w:rPr>
        <w:t>Рис.6 Количества агрегаций на садках разных типов.</w:t>
      </w:r>
    </w:p>
    <w:p w14:paraId="17542F2B" w14:textId="77777777" w:rsidR="002E2EAD" w:rsidRDefault="002E2EAD">
      <w:pPr>
        <w:rPr>
          <w:rFonts w:ascii="Times New Roman" w:hAnsi="Times New Roman"/>
          <w:b/>
          <w:bCs/>
          <w:sz w:val="24"/>
          <w:szCs w:val="24"/>
        </w:rPr>
      </w:pPr>
    </w:p>
    <w:p w14:paraId="4809BDBF" w14:textId="406FDE1E" w:rsidR="00D27B91" w:rsidRDefault="00732359" w:rsidP="00A35D2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Таким образом, следует, что агрегации мидий формируются, не основываясь на сходстве </w:t>
      </w:r>
      <w:proofErr w:type="spellStart"/>
      <w:r>
        <w:rPr>
          <w:rFonts w:ascii="Times New Roman" w:hAnsi="Times New Roman"/>
          <w:sz w:val="24"/>
          <w:szCs w:val="24"/>
        </w:rPr>
        <w:t>морфотипов</w:t>
      </w:r>
      <w:proofErr w:type="spellEnd"/>
      <w:r>
        <w:rPr>
          <w:rFonts w:ascii="Times New Roman" w:hAnsi="Times New Roman"/>
          <w:sz w:val="24"/>
          <w:szCs w:val="24"/>
        </w:rPr>
        <w:t xml:space="preserve"> особей. </w:t>
      </w:r>
      <w:r w:rsidR="003F738C">
        <w:rPr>
          <w:rFonts w:ascii="Times New Roman" w:hAnsi="Times New Roman"/>
          <w:sz w:val="24"/>
          <w:szCs w:val="24"/>
        </w:rPr>
        <w:t xml:space="preserve">Мидии перемешиваются случайным образом. Однако, формирование агрегаций в чистых поселениях зависит от того, какие мидии их формируют. Мидии </w:t>
      </w:r>
      <w:r w:rsidR="003F738C">
        <w:rPr>
          <w:rFonts w:ascii="Times New Roman" w:hAnsi="Times New Roman"/>
          <w:sz w:val="24"/>
          <w:szCs w:val="24"/>
          <w:lang w:val="en-US"/>
        </w:rPr>
        <w:t>E</w:t>
      </w:r>
      <w:r w:rsidR="003F738C" w:rsidRPr="003F738C">
        <w:rPr>
          <w:rFonts w:ascii="Times New Roman" w:hAnsi="Times New Roman"/>
          <w:sz w:val="24"/>
          <w:szCs w:val="24"/>
        </w:rPr>
        <w:t>-</w:t>
      </w:r>
      <w:proofErr w:type="spellStart"/>
      <w:r w:rsidR="003F738C">
        <w:rPr>
          <w:rFonts w:ascii="Times New Roman" w:hAnsi="Times New Roman"/>
          <w:sz w:val="24"/>
          <w:szCs w:val="24"/>
        </w:rPr>
        <w:t>морфотипа</w:t>
      </w:r>
      <w:proofErr w:type="spellEnd"/>
      <w:r w:rsidR="003F738C">
        <w:rPr>
          <w:rFonts w:ascii="Times New Roman" w:hAnsi="Times New Roman"/>
          <w:sz w:val="24"/>
          <w:szCs w:val="24"/>
        </w:rPr>
        <w:t xml:space="preserve"> формируют более плотные агрегации. В то же время мидии </w:t>
      </w:r>
      <w:r w:rsidR="003F738C">
        <w:rPr>
          <w:rFonts w:ascii="Times New Roman" w:hAnsi="Times New Roman"/>
          <w:sz w:val="24"/>
          <w:szCs w:val="24"/>
          <w:lang w:val="en-US"/>
        </w:rPr>
        <w:t>T</w:t>
      </w:r>
      <w:r w:rsidR="003F738C" w:rsidRPr="003F738C">
        <w:rPr>
          <w:rFonts w:ascii="Times New Roman" w:hAnsi="Times New Roman"/>
          <w:sz w:val="24"/>
          <w:szCs w:val="24"/>
        </w:rPr>
        <w:t>-</w:t>
      </w:r>
      <w:proofErr w:type="spellStart"/>
      <w:r w:rsidR="003F738C">
        <w:rPr>
          <w:rFonts w:ascii="Times New Roman" w:hAnsi="Times New Roman"/>
          <w:sz w:val="24"/>
          <w:szCs w:val="24"/>
        </w:rPr>
        <w:t>морфотипа</w:t>
      </w:r>
      <w:proofErr w:type="spellEnd"/>
      <w:r w:rsidR="003F738C">
        <w:rPr>
          <w:rFonts w:ascii="Times New Roman" w:hAnsi="Times New Roman"/>
          <w:sz w:val="24"/>
          <w:szCs w:val="24"/>
        </w:rPr>
        <w:t xml:space="preserve"> формируют агрегации менее плотные, но включающие в себя меньшее количество особей. </w:t>
      </w:r>
      <w:r w:rsidR="00D27B91">
        <w:rPr>
          <w:rFonts w:ascii="Times New Roman" w:hAnsi="Times New Roman"/>
          <w:sz w:val="24"/>
          <w:szCs w:val="24"/>
        </w:rPr>
        <w:t xml:space="preserve">Последнее может быть связано с тем, что у мидий разных </w:t>
      </w:r>
      <w:proofErr w:type="spellStart"/>
      <w:r w:rsidR="00D27B91">
        <w:rPr>
          <w:rFonts w:ascii="Times New Roman" w:hAnsi="Times New Roman"/>
          <w:sz w:val="24"/>
          <w:szCs w:val="24"/>
        </w:rPr>
        <w:t>морфотипов</w:t>
      </w:r>
      <w:proofErr w:type="spellEnd"/>
      <w:r w:rsidR="00D27B91">
        <w:rPr>
          <w:rFonts w:ascii="Times New Roman" w:hAnsi="Times New Roman"/>
          <w:sz w:val="24"/>
          <w:szCs w:val="24"/>
        </w:rPr>
        <w:t xml:space="preserve"> наблюдаются различные стратегии прикрепления к субстрату. Мидии </w:t>
      </w:r>
      <w:r w:rsidR="00D27B91">
        <w:rPr>
          <w:rFonts w:ascii="Times New Roman" w:hAnsi="Times New Roman"/>
          <w:sz w:val="24"/>
          <w:szCs w:val="24"/>
          <w:lang w:val="en-US"/>
        </w:rPr>
        <w:t>T</w:t>
      </w:r>
      <w:r w:rsidR="00D27B91" w:rsidRPr="00D27B91">
        <w:rPr>
          <w:rFonts w:ascii="Times New Roman" w:hAnsi="Times New Roman"/>
          <w:sz w:val="24"/>
          <w:szCs w:val="24"/>
        </w:rPr>
        <w:t>-</w:t>
      </w:r>
      <w:proofErr w:type="spellStart"/>
      <w:r w:rsidR="00D27B91">
        <w:rPr>
          <w:rFonts w:ascii="Times New Roman" w:hAnsi="Times New Roman"/>
          <w:sz w:val="24"/>
          <w:szCs w:val="24"/>
        </w:rPr>
        <w:t>морфотипа</w:t>
      </w:r>
      <w:proofErr w:type="spellEnd"/>
      <w:r w:rsidR="00D27B91">
        <w:rPr>
          <w:rFonts w:ascii="Times New Roman" w:hAnsi="Times New Roman"/>
          <w:sz w:val="24"/>
          <w:szCs w:val="24"/>
        </w:rPr>
        <w:t xml:space="preserve"> выделяют больше </w:t>
      </w:r>
      <w:proofErr w:type="spellStart"/>
      <w:r w:rsidR="00D27B91">
        <w:rPr>
          <w:rFonts w:ascii="Times New Roman" w:hAnsi="Times New Roman"/>
          <w:sz w:val="24"/>
          <w:szCs w:val="24"/>
        </w:rPr>
        <w:t>биссуссны</w:t>
      </w:r>
      <w:r w:rsidR="00D41B0F">
        <w:rPr>
          <w:rFonts w:ascii="Times New Roman" w:hAnsi="Times New Roman"/>
          <w:sz w:val="24"/>
          <w:szCs w:val="24"/>
        </w:rPr>
        <w:t>х</w:t>
      </w:r>
      <w:proofErr w:type="spellEnd"/>
      <w:r w:rsidR="00D27B91">
        <w:rPr>
          <w:rFonts w:ascii="Times New Roman" w:hAnsi="Times New Roman"/>
          <w:sz w:val="24"/>
          <w:szCs w:val="24"/>
        </w:rPr>
        <w:t xml:space="preserve"> нитей и прикрепляются крепче (Кириллов, 2017), используя в качестве </w:t>
      </w:r>
      <w:r w:rsidR="00D41B0F">
        <w:rPr>
          <w:rFonts w:ascii="Times New Roman" w:hAnsi="Times New Roman"/>
          <w:sz w:val="24"/>
          <w:szCs w:val="24"/>
        </w:rPr>
        <w:t>субстрата</w:t>
      </w:r>
      <w:r w:rsidR="00D27B91">
        <w:rPr>
          <w:rFonts w:ascii="Times New Roman" w:hAnsi="Times New Roman"/>
          <w:sz w:val="24"/>
          <w:szCs w:val="24"/>
        </w:rPr>
        <w:t xml:space="preserve"> любые предметы. Из-за этого мидии данного </w:t>
      </w:r>
      <w:proofErr w:type="spellStart"/>
      <w:r w:rsidR="00D27B91">
        <w:rPr>
          <w:rFonts w:ascii="Times New Roman" w:hAnsi="Times New Roman"/>
          <w:sz w:val="24"/>
          <w:szCs w:val="24"/>
        </w:rPr>
        <w:t>морфотипа</w:t>
      </w:r>
      <w:proofErr w:type="spellEnd"/>
      <w:r w:rsidR="00D41B0F">
        <w:rPr>
          <w:rFonts w:ascii="Times New Roman" w:hAnsi="Times New Roman"/>
          <w:sz w:val="24"/>
          <w:szCs w:val="24"/>
        </w:rPr>
        <w:t>, однажды прикрепившись, не</w:t>
      </w:r>
      <w:r w:rsidR="00D27B91">
        <w:rPr>
          <w:rFonts w:ascii="Times New Roman" w:hAnsi="Times New Roman"/>
          <w:sz w:val="24"/>
          <w:szCs w:val="24"/>
        </w:rPr>
        <w:t xml:space="preserve"> имеют возможност</w:t>
      </w:r>
      <w:r w:rsidR="00D41B0F">
        <w:rPr>
          <w:rFonts w:ascii="Times New Roman" w:hAnsi="Times New Roman"/>
          <w:sz w:val="24"/>
          <w:szCs w:val="24"/>
        </w:rPr>
        <w:t>и</w:t>
      </w:r>
      <w:r w:rsidR="00D27B91">
        <w:rPr>
          <w:rFonts w:ascii="Times New Roman" w:hAnsi="Times New Roman"/>
          <w:sz w:val="24"/>
          <w:szCs w:val="24"/>
        </w:rPr>
        <w:t xml:space="preserve"> менять мест</w:t>
      </w:r>
      <w:r w:rsidR="0012567D">
        <w:rPr>
          <w:rFonts w:ascii="Times New Roman" w:hAnsi="Times New Roman"/>
          <w:sz w:val="24"/>
          <w:szCs w:val="24"/>
        </w:rPr>
        <w:t>о</w:t>
      </w:r>
      <w:r w:rsidR="00D27B91">
        <w:rPr>
          <w:rFonts w:ascii="Times New Roman" w:hAnsi="Times New Roman"/>
          <w:sz w:val="24"/>
          <w:szCs w:val="24"/>
        </w:rPr>
        <w:t xml:space="preserve"> свое агрегации. Мидии </w:t>
      </w:r>
      <w:r w:rsidR="00D27B91">
        <w:rPr>
          <w:rFonts w:ascii="Times New Roman" w:hAnsi="Times New Roman"/>
          <w:sz w:val="24"/>
          <w:szCs w:val="24"/>
          <w:lang w:val="en-US"/>
        </w:rPr>
        <w:t>E</w:t>
      </w:r>
      <w:r w:rsidR="00D27B91" w:rsidRPr="00D27B91">
        <w:rPr>
          <w:rFonts w:ascii="Times New Roman" w:hAnsi="Times New Roman"/>
          <w:sz w:val="24"/>
          <w:szCs w:val="24"/>
        </w:rPr>
        <w:t>-</w:t>
      </w:r>
      <w:proofErr w:type="spellStart"/>
      <w:r w:rsidR="00D27B91">
        <w:rPr>
          <w:rFonts w:ascii="Times New Roman" w:hAnsi="Times New Roman"/>
          <w:sz w:val="24"/>
          <w:szCs w:val="24"/>
        </w:rPr>
        <w:t>морфотипа</w:t>
      </w:r>
      <w:proofErr w:type="spellEnd"/>
      <w:r w:rsidR="00D27B91">
        <w:rPr>
          <w:rFonts w:ascii="Times New Roman" w:hAnsi="Times New Roman"/>
          <w:sz w:val="24"/>
          <w:szCs w:val="24"/>
        </w:rPr>
        <w:t xml:space="preserve"> более подвижны и имеют </w:t>
      </w:r>
      <w:r w:rsidR="00D41B0F">
        <w:rPr>
          <w:rFonts w:ascii="Times New Roman" w:hAnsi="Times New Roman"/>
          <w:sz w:val="24"/>
          <w:szCs w:val="24"/>
        </w:rPr>
        <w:t>тенденцию</w:t>
      </w:r>
      <w:r w:rsidR="00D27B91">
        <w:rPr>
          <w:rFonts w:ascii="Times New Roman" w:hAnsi="Times New Roman"/>
          <w:sz w:val="24"/>
          <w:szCs w:val="24"/>
        </w:rPr>
        <w:t xml:space="preserve"> прикрепляются к особям своего </w:t>
      </w:r>
      <w:r w:rsidR="00D41B0F">
        <w:rPr>
          <w:rFonts w:ascii="Times New Roman" w:hAnsi="Times New Roman"/>
          <w:sz w:val="24"/>
          <w:szCs w:val="24"/>
        </w:rPr>
        <w:t>вида</w:t>
      </w:r>
      <w:r w:rsidR="00D27B91">
        <w:rPr>
          <w:rFonts w:ascii="Times New Roman" w:hAnsi="Times New Roman"/>
          <w:sz w:val="24"/>
          <w:szCs w:val="24"/>
        </w:rPr>
        <w:t xml:space="preserve">. Поэтому агрегации, формирующиеся мидиями </w:t>
      </w:r>
      <w:r w:rsidR="00D27B91">
        <w:rPr>
          <w:rFonts w:ascii="Times New Roman" w:hAnsi="Times New Roman"/>
          <w:sz w:val="24"/>
          <w:szCs w:val="24"/>
          <w:lang w:val="en-US"/>
        </w:rPr>
        <w:t>E</w:t>
      </w:r>
      <w:r w:rsidR="00D27B91" w:rsidRPr="00D27B91">
        <w:rPr>
          <w:rFonts w:ascii="Times New Roman" w:hAnsi="Times New Roman"/>
          <w:sz w:val="24"/>
          <w:szCs w:val="24"/>
        </w:rPr>
        <w:t>-</w:t>
      </w:r>
      <w:proofErr w:type="spellStart"/>
      <w:r w:rsidR="00D27B91">
        <w:rPr>
          <w:rFonts w:ascii="Times New Roman" w:hAnsi="Times New Roman"/>
          <w:sz w:val="24"/>
          <w:szCs w:val="24"/>
        </w:rPr>
        <w:t>морфотипа</w:t>
      </w:r>
      <w:proofErr w:type="spellEnd"/>
      <w:r w:rsidR="00D27B91">
        <w:rPr>
          <w:rFonts w:ascii="Times New Roman" w:hAnsi="Times New Roman"/>
          <w:sz w:val="24"/>
          <w:szCs w:val="24"/>
        </w:rPr>
        <w:t xml:space="preserve"> более плотные и количество агрегаций</w:t>
      </w:r>
      <w:r w:rsidR="00D41B0F">
        <w:rPr>
          <w:rFonts w:ascii="Times New Roman" w:hAnsi="Times New Roman"/>
          <w:sz w:val="24"/>
          <w:szCs w:val="24"/>
        </w:rPr>
        <w:t xml:space="preserve"> в них</w:t>
      </w:r>
      <w:r w:rsidR="00D27B91">
        <w:rPr>
          <w:rFonts w:ascii="Times New Roman" w:hAnsi="Times New Roman"/>
          <w:sz w:val="24"/>
          <w:szCs w:val="24"/>
        </w:rPr>
        <w:t xml:space="preserve"> меньше. </w:t>
      </w:r>
      <w:bookmarkStart w:id="0" w:name="_GoBack"/>
      <w:bookmarkEnd w:id="0"/>
    </w:p>
    <w:p w14:paraId="62B2AF1B" w14:textId="77777777" w:rsidR="00D27B91" w:rsidRDefault="00D27B91">
      <w:pPr>
        <w:rPr>
          <w:rFonts w:ascii="Times New Roman" w:hAnsi="Times New Roman"/>
          <w:sz w:val="24"/>
          <w:szCs w:val="24"/>
        </w:rPr>
      </w:pPr>
    </w:p>
    <w:p w14:paraId="557678E7" w14:textId="4624EC2A" w:rsidR="002E2EAD" w:rsidRPr="00A35D2D" w:rsidRDefault="00D41B0F">
      <w:pPr>
        <w:pStyle w:val="a6"/>
        <w:rPr>
          <w:b/>
          <w:bCs/>
          <w:sz w:val="28"/>
          <w:szCs w:val="24"/>
        </w:rPr>
      </w:pPr>
      <w:r w:rsidRPr="00A35D2D">
        <w:rPr>
          <w:b/>
          <w:bCs/>
          <w:i/>
          <w:iCs/>
          <w:sz w:val="32"/>
          <w:szCs w:val="28"/>
        </w:rPr>
        <w:t>Выводы</w:t>
      </w:r>
      <w:r w:rsidRPr="00A35D2D">
        <w:rPr>
          <w:b/>
          <w:bCs/>
          <w:sz w:val="32"/>
          <w:szCs w:val="28"/>
        </w:rPr>
        <w:t>:</w:t>
      </w:r>
    </w:p>
    <w:p w14:paraId="4459DC58" w14:textId="148E9DB2" w:rsidR="0075239C" w:rsidRDefault="0075239C" w:rsidP="00A35D2D">
      <w:pPr>
        <w:pStyle w:val="a6"/>
        <w:numPr>
          <w:ilvl w:val="0"/>
          <w:numId w:val="3"/>
        </w:numPr>
      </w:pPr>
      <w:r w:rsidRPr="0075239C">
        <w:t xml:space="preserve">Мидии формируют агрегации, не основываясь на </w:t>
      </w:r>
      <w:proofErr w:type="spellStart"/>
      <w:r w:rsidRPr="0075239C">
        <w:t>морфотипы</w:t>
      </w:r>
      <w:proofErr w:type="spellEnd"/>
      <w:r w:rsidRPr="0075239C">
        <w:t xml:space="preserve"> соседних мидий.</w:t>
      </w:r>
      <w:r>
        <w:t xml:space="preserve"> </w:t>
      </w:r>
    </w:p>
    <w:p w14:paraId="69EDD4BC" w14:textId="0664BD69" w:rsidR="0075239C" w:rsidRPr="0075239C" w:rsidRDefault="0075239C" w:rsidP="00A35D2D">
      <w:pPr>
        <w:pStyle w:val="a6"/>
        <w:numPr>
          <w:ilvl w:val="0"/>
          <w:numId w:val="3"/>
        </w:numPr>
      </w:pPr>
      <w:r>
        <w:t xml:space="preserve">Агрегации, формируемые мидиями </w:t>
      </w:r>
      <w:r>
        <w:rPr>
          <w:lang w:val="en-US"/>
        </w:rPr>
        <w:t>T</w:t>
      </w:r>
      <w:r w:rsidRPr="0075239C">
        <w:t>-</w:t>
      </w:r>
      <w:proofErr w:type="spellStart"/>
      <w:r>
        <w:t>морфотипа</w:t>
      </w:r>
      <w:proofErr w:type="spellEnd"/>
      <w:r>
        <w:t xml:space="preserve">, отличаются от агрегаций мидий </w:t>
      </w:r>
      <w:r>
        <w:rPr>
          <w:lang w:val="en-US"/>
        </w:rPr>
        <w:t>E</w:t>
      </w:r>
      <w:r w:rsidRPr="0075239C">
        <w:t>-</w:t>
      </w:r>
      <w:proofErr w:type="spellStart"/>
      <w:r>
        <w:t>морфотипа</w:t>
      </w:r>
      <w:proofErr w:type="spellEnd"/>
      <w:r>
        <w:t>.</w:t>
      </w:r>
    </w:p>
    <w:p w14:paraId="248C6ECF" w14:textId="77777777" w:rsidR="0075239C" w:rsidRPr="0075239C" w:rsidRDefault="0075239C">
      <w:pPr>
        <w:pStyle w:val="a6"/>
      </w:pPr>
    </w:p>
    <w:p w14:paraId="140EED39" w14:textId="77777777" w:rsidR="00D41B0F" w:rsidRPr="0075239C" w:rsidRDefault="00D41B0F">
      <w:pPr>
        <w:pStyle w:val="a6"/>
        <w:rPr>
          <w:b/>
          <w:bCs/>
          <w:i/>
          <w:iCs/>
          <w:sz w:val="28"/>
          <w:szCs w:val="24"/>
        </w:rPr>
      </w:pPr>
    </w:p>
    <w:p w14:paraId="105D52AF" w14:textId="77777777" w:rsidR="00D41B0F" w:rsidRDefault="00D41B0F">
      <w:pPr>
        <w:pStyle w:val="a6"/>
        <w:jc w:val="center"/>
        <w:rPr>
          <w:b/>
          <w:bCs/>
        </w:rPr>
      </w:pPr>
      <w:r>
        <w:rPr>
          <w:b/>
          <w:bCs/>
        </w:rPr>
        <w:br w:type="page"/>
      </w:r>
    </w:p>
    <w:p w14:paraId="3D09190C" w14:textId="1FB57BDB" w:rsidR="002E2EAD" w:rsidRPr="00A35D2D" w:rsidRDefault="007F0CEF">
      <w:pPr>
        <w:pStyle w:val="a6"/>
        <w:jc w:val="center"/>
        <w:rPr>
          <w:sz w:val="32"/>
          <w:szCs w:val="28"/>
        </w:rPr>
      </w:pPr>
      <w:r w:rsidRPr="00A35D2D">
        <w:rPr>
          <w:b/>
          <w:bCs/>
          <w:sz w:val="32"/>
          <w:szCs w:val="28"/>
        </w:rPr>
        <w:lastRenderedPageBreak/>
        <w:t>Благодарности</w:t>
      </w:r>
    </w:p>
    <w:p w14:paraId="2112C71D" w14:textId="77777777" w:rsidR="002E2EAD" w:rsidRDefault="007F0CEF">
      <w:pPr>
        <w:pStyle w:val="a6"/>
        <w:rPr>
          <w:szCs w:val="24"/>
        </w:rPr>
      </w:pPr>
      <w:r>
        <w:t xml:space="preserve">Выражаю огромную благодарность моему непосредственному научному руководителю Вадиму Михайловичу </w:t>
      </w:r>
      <w:proofErr w:type="spellStart"/>
      <w:r>
        <w:t>Хайтову</w:t>
      </w:r>
      <w:proofErr w:type="spellEnd"/>
      <w:r>
        <w:t xml:space="preserve"> за его неоценимую помощь. Также благодарю работников Кандалакшского заповедника, предоставивших возможность провести данный научный эксперимент. Благодарю всех участников 55-й Беломорской экспедиции лаборатории экологии морского бентоса, помогавших мне в сборе материала для исследований.</w:t>
      </w:r>
    </w:p>
    <w:p w14:paraId="686D70A2" w14:textId="77777777" w:rsidR="002E2EAD" w:rsidRDefault="007F0CEF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14:paraId="4986F388" w14:textId="62631BC8" w:rsidR="002E2EAD" w:rsidRPr="00A35D2D" w:rsidRDefault="00D41B0F">
      <w:pPr>
        <w:jc w:val="center"/>
        <w:rPr>
          <w:rFonts w:ascii="Times New Roman" w:hAnsi="Times New Roman"/>
          <w:b/>
          <w:sz w:val="32"/>
          <w:szCs w:val="28"/>
        </w:rPr>
      </w:pPr>
      <w:r w:rsidRPr="00A35D2D">
        <w:rPr>
          <w:rFonts w:ascii="Times New Roman" w:hAnsi="Times New Roman"/>
          <w:b/>
          <w:sz w:val="32"/>
          <w:szCs w:val="28"/>
        </w:rPr>
        <w:lastRenderedPageBreak/>
        <w:t>Литература</w:t>
      </w:r>
    </w:p>
    <w:p w14:paraId="047CA08C" w14:textId="77777777" w:rsidR="00D41B0F" w:rsidRPr="00A0517B" w:rsidRDefault="00D41B0F" w:rsidP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r w:rsidRPr="00A0517B">
        <w:rPr>
          <w:rFonts w:cs="Times New Roman"/>
          <w:color w:val="222222"/>
          <w:szCs w:val="24"/>
          <w:shd w:val="clear" w:color="auto" w:fill="FFFFFF"/>
        </w:rPr>
        <w:t xml:space="preserve">Золотарев, В. Н., &amp;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</w:rPr>
        <w:t>Шурова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, Н. М. (1997). Соотношение призматического и перламутрового слоев в раковинах мидий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</w:rPr>
        <w:t>Mytilus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</w:rPr>
        <w:t>trossulus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. </w:t>
      </w:r>
      <w:r w:rsidRPr="00A0517B">
        <w:rPr>
          <w:rFonts w:cs="Times New Roman"/>
          <w:i/>
          <w:iCs/>
          <w:color w:val="222222"/>
          <w:szCs w:val="24"/>
        </w:rPr>
        <w:t>Биология моря</w:t>
      </w:r>
      <w:r w:rsidRPr="00A0517B">
        <w:rPr>
          <w:rFonts w:cs="Times New Roman"/>
          <w:color w:val="222222"/>
          <w:szCs w:val="24"/>
          <w:shd w:val="clear" w:color="auto" w:fill="FFFFFF"/>
        </w:rPr>
        <w:t xml:space="preserve">, </w:t>
      </w:r>
      <w:r w:rsidRPr="00A0517B">
        <w:rPr>
          <w:rFonts w:cs="Times New Roman"/>
          <w:i/>
          <w:iCs/>
          <w:color w:val="222222"/>
          <w:szCs w:val="24"/>
        </w:rPr>
        <w:t>23</w:t>
      </w:r>
      <w:r w:rsidRPr="00A0517B">
        <w:rPr>
          <w:rFonts w:cs="Times New Roman"/>
          <w:color w:val="222222"/>
          <w:szCs w:val="24"/>
          <w:shd w:val="clear" w:color="auto" w:fill="FFFFFF"/>
        </w:rPr>
        <w:t>(1), 26-30.</w:t>
      </w:r>
    </w:p>
    <w:p w14:paraId="3C27C412" w14:textId="77777777" w:rsidR="00D41B0F" w:rsidRPr="00D41B0F" w:rsidRDefault="00D41B0F" w:rsidP="00CA7CB4">
      <w:pPr>
        <w:pStyle w:val="a6"/>
        <w:numPr>
          <w:ilvl w:val="0"/>
          <w:numId w:val="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Кириллов О. Различие силы прикрепления мидий с разных субстратов в одинаковых условиях.</w:t>
      </w:r>
      <w:r w:rsidRPr="00D41B0F">
        <w:t xml:space="preserve"> </w:t>
      </w:r>
      <w:r>
        <w:t>Работа депонирована в библиотеке Лаборатории экологии морского бентоса (гидробиологии). - Санкт-Петербург, 2017.</w:t>
      </w:r>
    </w:p>
    <w:p w14:paraId="5C99BCA1" w14:textId="50E46646" w:rsidR="00D41B0F" w:rsidRPr="00A0517B" w:rsidRDefault="00D41B0F" w:rsidP="00CA7CB4">
      <w:pPr>
        <w:pStyle w:val="a6"/>
        <w:numPr>
          <w:ilvl w:val="0"/>
          <w:numId w:val="1"/>
        </w:numPr>
        <w:rPr>
          <w:rFonts w:cs="Times New Roman"/>
          <w:szCs w:val="24"/>
        </w:rPr>
      </w:pPr>
      <w:r w:rsidRPr="00A0517B">
        <w:rPr>
          <w:rFonts w:cs="Times New Roman"/>
          <w:szCs w:val="24"/>
        </w:rPr>
        <w:t xml:space="preserve">Хайтов В. М. Сообщество донных беспозвоночных, связанные с естественными плотными поселениями мидий на мелководьях Белого моря (структура, динамика, биотические взаимоотношения): </w:t>
      </w:r>
      <w:proofErr w:type="spellStart"/>
      <w:r w:rsidRPr="00A0517B">
        <w:rPr>
          <w:rFonts w:cs="Times New Roman"/>
          <w:szCs w:val="24"/>
        </w:rPr>
        <w:t>дис</w:t>
      </w:r>
      <w:proofErr w:type="spellEnd"/>
      <w:r w:rsidRPr="00A0517B">
        <w:rPr>
          <w:rFonts w:cs="Times New Roman"/>
          <w:szCs w:val="24"/>
        </w:rPr>
        <w:t xml:space="preserve">. … канд. биолог. </w:t>
      </w:r>
      <w:proofErr w:type="gramStart"/>
      <w:r w:rsidRPr="00A0517B">
        <w:rPr>
          <w:rFonts w:cs="Times New Roman"/>
          <w:szCs w:val="24"/>
        </w:rPr>
        <w:t>наук :</w:t>
      </w:r>
      <w:proofErr w:type="gramEnd"/>
      <w:r w:rsidRPr="00A0517B">
        <w:rPr>
          <w:rFonts w:cs="Times New Roman"/>
          <w:szCs w:val="24"/>
        </w:rPr>
        <w:t xml:space="preserve"> 03.00.08 / В. М. Хайтов. – СПб., 1999. – 378 с.</w:t>
      </w:r>
    </w:p>
    <w:p w14:paraId="10E66161" w14:textId="3409EDC7" w:rsidR="00D41B0F" w:rsidRPr="00480EC3" w:rsidRDefault="00D41B0F" w:rsidP="00CA7CB4">
      <w:pPr>
        <w:pStyle w:val="a6"/>
        <w:numPr>
          <w:ilvl w:val="0"/>
          <w:numId w:val="1"/>
        </w:numPr>
        <w:rPr>
          <w:rFonts w:cs="Times New Roman"/>
          <w:szCs w:val="24"/>
        </w:rPr>
      </w:pPr>
      <w:r w:rsidRPr="00480EC3">
        <w:rPr>
          <w:rFonts w:cs="Times New Roman"/>
          <w:color w:val="222222"/>
          <w:szCs w:val="24"/>
          <w:shd w:val="clear" w:color="auto" w:fill="FFFFFF"/>
        </w:rPr>
        <w:t xml:space="preserve">Хайтов В. М., </w:t>
      </w:r>
      <w:proofErr w:type="spellStart"/>
      <w:r w:rsidRPr="00480EC3">
        <w:rPr>
          <w:rFonts w:cs="Times New Roman"/>
          <w:color w:val="222222"/>
          <w:szCs w:val="24"/>
          <w:shd w:val="clear" w:color="auto" w:fill="FFFFFF"/>
        </w:rPr>
        <w:t>Зайчикова</w:t>
      </w:r>
      <w:proofErr w:type="spellEnd"/>
      <w:r w:rsidRPr="00480EC3">
        <w:rPr>
          <w:rFonts w:cs="Times New Roman"/>
          <w:color w:val="222222"/>
          <w:szCs w:val="24"/>
          <w:shd w:val="clear" w:color="auto" w:fill="FFFFFF"/>
        </w:rPr>
        <w:t xml:space="preserve"> А. А. (2017). История формирования совместных поселений </w:t>
      </w:r>
      <w:r w:rsidRPr="00480EC3">
        <w:rPr>
          <w:rFonts w:cs="Times New Roman"/>
          <w:i/>
          <w:iCs/>
          <w:color w:val="222222"/>
          <w:szCs w:val="24"/>
          <w:shd w:val="clear" w:color="auto" w:fill="FFFFFF"/>
          <w:lang w:val="en-US"/>
        </w:rPr>
        <w:t>Mytilus</w:t>
      </w:r>
      <w:r w:rsidRPr="00480EC3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r w:rsidRPr="00480EC3">
        <w:rPr>
          <w:rFonts w:cs="Times New Roman"/>
          <w:i/>
          <w:iCs/>
          <w:color w:val="222222"/>
          <w:szCs w:val="24"/>
          <w:shd w:val="clear" w:color="auto" w:fill="FFFFFF"/>
          <w:lang w:val="en-US"/>
        </w:rPr>
        <w:t>edulis</w:t>
      </w:r>
      <w:r w:rsidRPr="00480EC3"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Pr="00480EC3">
        <w:rPr>
          <w:rFonts w:cs="Times New Roman"/>
          <w:color w:val="222222"/>
          <w:szCs w:val="24"/>
          <w:shd w:val="clear" w:color="auto" w:fill="FFFFFF"/>
          <w:lang w:val="en-US"/>
        </w:rPr>
        <w:t>Linnaeus</w:t>
      </w:r>
      <w:r w:rsidRPr="00480EC3">
        <w:rPr>
          <w:rFonts w:cs="Times New Roman"/>
          <w:color w:val="222222"/>
          <w:szCs w:val="24"/>
          <w:shd w:val="clear" w:color="auto" w:fill="FFFFFF"/>
        </w:rPr>
        <w:t xml:space="preserve"> и </w:t>
      </w:r>
      <w:r w:rsidRPr="00480EC3">
        <w:rPr>
          <w:rFonts w:cs="Times New Roman"/>
          <w:i/>
          <w:iCs/>
          <w:color w:val="222222"/>
          <w:szCs w:val="24"/>
          <w:shd w:val="clear" w:color="auto" w:fill="FFFFFF"/>
          <w:lang w:val="en-US"/>
        </w:rPr>
        <w:t>M</w:t>
      </w:r>
      <w:r w:rsidRPr="00480EC3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. </w:t>
      </w:r>
      <w:proofErr w:type="spellStart"/>
      <w:r w:rsidRPr="00480EC3">
        <w:rPr>
          <w:rFonts w:cs="Times New Roman"/>
          <w:i/>
          <w:iCs/>
          <w:color w:val="222222"/>
          <w:szCs w:val="24"/>
          <w:shd w:val="clear" w:color="auto" w:fill="FFFFFF"/>
          <w:lang w:val="en-US"/>
        </w:rPr>
        <w:t>trossulus</w:t>
      </w:r>
      <w:proofErr w:type="spellEnd"/>
      <w:r w:rsidRPr="00480EC3"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Pr="00480EC3">
        <w:rPr>
          <w:rFonts w:cs="Times New Roman"/>
          <w:color w:val="222222"/>
          <w:szCs w:val="24"/>
          <w:shd w:val="clear" w:color="auto" w:fill="FFFFFF"/>
          <w:lang w:val="en-US"/>
        </w:rPr>
        <w:t>Gould</w:t>
      </w:r>
      <w:r w:rsidRPr="00480EC3">
        <w:rPr>
          <w:rFonts w:cs="Times New Roman"/>
          <w:color w:val="222222"/>
          <w:szCs w:val="24"/>
          <w:shd w:val="clear" w:color="auto" w:fill="FFFFFF"/>
        </w:rPr>
        <w:t xml:space="preserve"> в Кандалакшском заливе Белого моря.</w:t>
      </w:r>
      <w:r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Pr="00480EC3">
        <w:rPr>
          <w:rFonts w:cs="Times New Roman"/>
          <w:i/>
          <w:iCs/>
          <w:color w:val="222222"/>
          <w:szCs w:val="24"/>
        </w:rPr>
        <w:t>Изучение, рациональное использование и охрана природных ресурсов Белого моря. − СПб, 2017. 229-232.</w:t>
      </w:r>
    </w:p>
    <w:p w14:paraId="62D46E49" w14:textId="77777777" w:rsidR="00CA7CB4" w:rsidRPr="00904109" w:rsidRDefault="00CA7CB4" w:rsidP="00A0517B">
      <w:pPr>
        <w:pStyle w:val="a6"/>
        <w:numPr>
          <w:ilvl w:val="0"/>
          <w:numId w:val="1"/>
        </w:numPr>
        <w:rPr>
          <w:rFonts w:cs="Times New Roman"/>
          <w:szCs w:val="24"/>
        </w:rPr>
      </w:pPr>
      <w:r w:rsidRPr="00904109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Beaumont, A. R., Hawkins, M. P., Doig, F. L., Davies, I. M., &amp; Snow, M. (2008). Three species of Mytilus and their hybrids identified in a Scottish Loch: natives, relicts and </w:t>
      </w:r>
      <w:proofErr w:type="gramStart"/>
      <w:r w:rsidRPr="00904109">
        <w:rPr>
          <w:rFonts w:cs="Times New Roman"/>
          <w:color w:val="222222"/>
          <w:szCs w:val="24"/>
          <w:shd w:val="clear" w:color="auto" w:fill="FFFFFF"/>
          <w:lang w:val="en-US"/>
        </w:rPr>
        <w:t>invaders?.</w:t>
      </w:r>
      <w:proofErr w:type="gramEnd"/>
      <w:r w:rsidRPr="00904109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 </w:t>
      </w:r>
      <w:proofErr w:type="spellStart"/>
      <w:r w:rsidRPr="00904109">
        <w:rPr>
          <w:rFonts w:cs="Times New Roman"/>
          <w:i/>
          <w:iCs/>
          <w:color w:val="222222"/>
          <w:szCs w:val="24"/>
        </w:rPr>
        <w:t>Journal</w:t>
      </w:r>
      <w:proofErr w:type="spellEnd"/>
      <w:r w:rsidRPr="00904109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904109">
        <w:rPr>
          <w:rFonts w:cs="Times New Roman"/>
          <w:i/>
          <w:iCs/>
          <w:color w:val="222222"/>
          <w:szCs w:val="24"/>
        </w:rPr>
        <w:t>of</w:t>
      </w:r>
      <w:proofErr w:type="spellEnd"/>
      <w:r w:rsidRPr="00904109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904109">
        <w:rPr>
          <w:rFonts w:cs="Times New Roman"/>
          <w:i/>
          <w:iCs/>
          <w:color w:val="222222"/>
          <w:szCs w:val="24"/>
        </w:rPr>
        <w:t>Experimental</w:t>
      </w:r>
      <w:proofErr w:type="spellEnd"/>
      <w:r w:rsidRPr="00904109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904109">
        <w:rPr>
          <w:rFonts w:cs="Times New Roman"/>
          <w:i/>
          <w:iCs/>
          <w:color w:val="222222"/>
          <w:szCs w:val="24"/>
        </w:rPr>
        <w:t>Marine</w:t>
      </w:r>
      <w:proofErr w:type="spellEnd"/>
      <w:r w:rsidRPr="00904109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904109">
        <w:rPr>
          <w:rFonts w:cs="Times New Roman"/>
          <w:i/>
          <w:iCs/>
          <w:color w:val="222222"/>
          <w:szCs w:val="24"/>
        </w:rPr>
        <w:t>Biology</w:t>
      </w:r>
      <w:proofErr w:type="spellEnd"/>
      <w:r w:rsidRPr="00904109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904109">
        <w:rPr>
          <w:rFonts w:cs="Times New Roman"/>
          <w:i/>
          <w:iCs/>
          <w:color w:val="222222"/>
          <w:szCs w:val="24"/>
        </w:rPr>
        <w:t>and</w:t>
      </w:r>
      <w:proofErr w:type="spellEnd"/>
      <w:r w:rsidRPr="00904109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904109">
        <w:rPr>
          <w:rFonts w:cs="Times New Roman"/>
          <w:i/>
          <w:iCs/>
          <w:color w:val="222222"/>
          <w:szCs w:val="24"/>
        </w:rPr>
        <w:t>Ecology</w:t>
      </w:r>
      <w:proofErr w:type="spellEnd"/>
      <w:r w:rsidRPr="00904109">
        <w:rPr>
          <w:rFonts w:cs="Times New Roman"/>
          <w:color w:val="222222"/>
          <w:szCs w:val="24"/>
          <w:shd w:val="clear" w:color="auto" w:fill="FFFFFF"/>
        </w:rPr>
        <w:t xml:space="preserve">, </w:t>
      </w:r>
      <w:r w:rsidRPr="00904109">
        <w:rPr>
          <w:rFonts w:cs="Times New Roman"/>
          <w:i/>
          <w:iCs/>
          <w:color w:val="222222"/>
          <w:szCs w:val="24"/>
        </w:rPr>
        <w:t>367</w:t>
      </w:r>
      <w:r w:rsidRPr="00904109">
        <w:rPr>
          <w:rFonts w:cs="Times New Roman"/>
          <w:color w:val="222222"/>
          <w:szCs w:val="24"/>
          <w:shd w:val="clear" w:color="auto" w:fill="FFFFFF"/>
        </w:rPr>
        <w:t>(2), 100-110.</w:t>
      </w:r>
    </w:p>
    <w:p w14:paraId="0A97D903" w14:textId="77777777" w:rsidR="00CA7CB4" w:rsidRPr="00A0517B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Buschbaum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C.,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Dittmann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S., Hong, J. S., Hwang, I. S., Strasser, M., Thiel, M., ... &amp;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Reise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K. (2009).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Mytilid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 mussels: global habitat engineers in coastal sediments. </w:t>
      </w:r>
      <w:r w:rsidRPr="00A0517B">
        <w:rPr>
          <w:rFonts w:cs="Times New Roman"/>
          <w:i/>
          <w:iCs/>
          <w:color w:val="222222"/>
          <w:szCs w:val="24"/>
          <w:lang w:val="en-US"/>
        </w:rPr>
        <w:t>Helgoland Marine Research</w:t>
      </w: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</w:t>
      </w:r>
      <w:r w:rsidRPr="00A0517B">
        <w:rPr>
          <w:rFonts w:cs="Times New Roman"/>
          <w:i/>
          <w:iCs/>
          <w:color w:val="222222"/>
          <w:szCs w:val="24"/>
          <w:lang w:val="en-US"/>
        </w:rPr>
        <w:t>63</w:t>
      </w: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(1), 47.</w:t>
      </w:r>
    </w:p>
    <w:p w14:paraId="7E6D108B" w14:textId="77777777" w:rsidR="00CA7CB4" w:rsidRPr="00A0517B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Jeanson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R.,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Rivault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C.,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Deneubourg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J. L., Blanco, S., Fournier, R.,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Jost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C., &amp;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Theraulaz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G. (2005). Self-organized aggregation in cockroaches. </w:t>
      </w:r>
      <w:r w:rsidRPr="00A0517B">
        <w:rPr>
          <w:rFonts w:cs="Times New Roman"/>
          <w:i/>
          <w:iCs/>
          <w:color w:val="222222"/>
          <w:szCs w:val="24"/>
          <w:lang w:val="en-US"/>
        </w:rPr>
        <w:t xml:space="preserve">Animal </w:t>
      </w:r>
      <w:proofErr w:type="spellStart"/>
      <w:r w:rsidRPr="00A0517B">
        <w:rPr>
          <w:rFonts w:cs="Times New Roman"/>
          <w:i/>
          <w:iCs/>
          <w:color w:val="222222"/>
          <w:szCs w:val="24"/>
          <w:lang w:val="en-US"/>
        </w:rPr>
        <w:t>behaviour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</w:t>
      </w:r>
      <w:r w:rsidRPr="00A0517B">
        <w:rPr>
          <w:rFonts w:cs="Times New Roman"/>
          <w:i/>
          <w:iCs/>
          <w:color w:val="222222"/>
          <w:szCs w:val="24"/>
          <w:lang w:val="en-US"/>
        </w:rPr>
        <w:t>69</w:t>
      </w: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(1), 169-180.</w:t>
      </w:r>
    </w:p>
    <w:p w14:paraId="39209723" w14:textId="77777777" w:rsidR="00CA7CB4" w:rsidRPr="00A0517B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Katolikova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M.,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Khaitov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V.,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Väinölä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R.,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Gantsevich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M., &amp; Strelkov, P. (2016). Genetic, ecological and morphological distinctness of the blue mussels Mytilus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trossulus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 Gould and M. edulis L. in the White Sea.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PLoS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One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, </w:t>
      </w:r>
      <w:r w:rsidRPr="00A0517B">
        <w:rPr>
          <w:rFonts w:cs="Times New Roman"/>
          <w:i/>
          <w:iCs/>
          <w:color w:val="222222"/>
          <w:szCs w:val="24"/>
        </w:rPr>
        <w:t>11</w:t>
      </w:r>
      <w:r w:rsidRPr="00A0517B">
        <w:rPr>
          <w:rFonts w:cs="Times New Roman"/>
          <w:color w:val="222222"/>
          <w:szCs w:val="24"/>
          <w:shd w:val="clear" w:color="auto" w:fill="FFFFFF"/>
        </w:rPr>
        <w:t>(4), e0152963.</w:t>
      </w:r>
    </w:p>
    <w:p w14:paraId="3252F042" w14:textId="77777777" w:rsidR="00CA7CB4" w:rsidRPr="00A0517B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Liu, G., Stapleton, E., Innes, D., &amp; Thompson, R. (2011). Aggregational behavior of the blue mussels Mytilus edulis and Mytilus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trossulus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: a potential pre‐zygotic reproductive isolation mechanism.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Marine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Ecology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, </w:t>
      </w:r>
      <w:r w:rsidRPr="00A0517B">
        <w:rPr>
          <w:rFonts w:cs="Times New Roman"/>
          <w:i/>
          <w:iCs/>
          <w:color w:val="222222"/>
          <w:szCs w:val="24"/>
        </w:rPr>
        <w:t>32</w:t>
      </w:r>
      <w:r w:rsidRPr="00A0517B">
        <w:rPr>
          <w:rFonts w:cs="Times New Roman"/>
          <w:color w:val="222222"/>
          <w:szCs w:val="24"/>
          <w:shd w:val="clear" w:color="auto" w:fill="FFFFFF"/>
        </w:rPr>
        <w:t>(4), 480-487.</w:t>
      </w:r>
    </w:p>
    <w:p w14:paraId="32D7E5F3" w14:textId="77777777" w:rsidR="00CA7CB4" w:rsidRPr="00A0517B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lastRenderedPageBreak/>
        <w:t xml:space="preserve">Parrish, J. K., &amp; Edelstein-Keshet, L. (1999). Complexity, pattern, and evolutionary trade-offs in animal aggregation.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Science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, </w:t>
      </w:r>
      <w:r w:rsidRPr="00A0517B">
        <w:rPr>
          <w:rFonts w:cs="Times New Roman"/>
          <w:i/>
          <w:iCs/>
          <w:color w:val="222222"/>
          <w:szCs w:val="24"/>
        </w:rPr>
        <w:t>284</w:t>
      </w:r>
      <w:r w:rsidRPr="00A0517B">
        <w:rPr>
          <w:rFonts w:cs="Times New Roman"/>
          <w:color w:val="222222"/>
          <w:szCs w:val="24"/>
          <w:shd w:val="clear" w:color="auto" w:fill="FFFFFF"/>
        </w:rPr>
        <w:t>(5411), 99-101.</w:t>
      </w:r>
    </w:p>
    <w:p w14:paraId="1F9D6A2E" w14:textId="77777777" w:rsidR="00CA7CB4" w:rsidRPr="00A0517B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Parrish, J. K., &amp;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Hamner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W. M. (Eds.). (1997). </w:t>
      </w:r>
      <w:r w:rsidRPr="00A0517B">
        <w:rPr>
          <w:rFonts w:cs="Times New Roman"/>
          <w:i/>
          <w:iCs/>
          <w:color w:val="222222"/>
          <w:szCs w:val="24"/>
          <w:lang w:val="en-US"/>
        </w:rPr>
        <w:t>Animal groups in three dimensions: how species aggregate</w:t>
      </w: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.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</w:rPr>
        <w:t>Cambridge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</w:rPr>
        <w:t>University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</w:rPr>
        <w:t>Press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>.</w:t>
      </w:r>
    </w:p>
    <w:p w14:paraId="74FF2473" w14:textId="77777777" w:rsidR="00CA7CB4" w:rsidRPr="00A0517B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Parrish, J. K.,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Viscido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S. V., &amp;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Grunbaum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D. (2002). Self-organized fish schools: an examination of emergent properties.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The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biological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bulletin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, </w:t>
      </w:r>
      <w:r w:rsidRPr="00A0517B">
        <w:rPr>
          <w:rFonts w:cs="Times New Roman"/>
          <w:i/>
          <w:iCs/>
          <w:color w:val="222222"/>
          <w:szCs w:val="24"/>
        </w:rPr>
        <w:t>202</w:t>
      </w:r>
      <w:r w:rsidRPr="00A0517B">
        <w:rPr>
          <w:rFonts w:cs="Times New Roman"/>
          <w:color w:val="222222"/>
          <w:szCs w:val="24"/>
          <w:shd w:val="clear" w:color="auto" w:fill="FFFFFF"/>
        </w:rPr>
        <w:t>(3), 296-305.</w:t>
      </w:r>
    </w:p>
    <w:p w14:paraId="7B264363" w14:textId="77777777" w:rsidR="00CA7CB4" w:rsidRPr="00904109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r w:rsidRPr="00A0517B">
        <w:rPr>
          <w:rFonts w:cs="Times New Roman"/>
          <w:szCs w:val="24"/>
          <w:lang w:val="en-US"/>
        </w:rPr>
        <w:t xml:space="preserve">R Core Team (2019). R: A language and environment for statistical computing. </w:t>
      </w:r>
      <w:proofErr w:type="spellStart"/>
      <w:r w:rsidRPr="00A0517B">
        <w:rPr>
          <w:rFonts w:cs="Times New Roman"/>
          <w:szCs w:val="24"/>
          <w:lang w:val="en-US"/>
        </w:rPr>
        <w:t>RFoundation</w:t>
      </w:r>
      <w:proofErr w:type="spellEnd"/>
      <w:r w:rsidRPr="00A0517B">
        <w:rPr>
          <w:rFonts w:cs="Times New Roman"/>
          <w:szCs w:val="24"/>
          <w:lang w:val="en-US"/>
        </w:rPr>
        <w:t xml:space="preserve"> for Statistical Computing, Vienna, Austria. URL  </w:t>
      </w:r>
      <w:hyperlink r:id="rId17" w:history="1">
        <w:r w:rsidRPr="00904109">
          <w:rPr>
            <w:rStyle w:val="a3"/>
            <w:rFonts w:cs="Times New Roman"/>
            <w:color w:val="auto"/>
            <w:szCs w:val="24"/>
            <w:lang w:val="en-US"/>
          </w:rPr>
          <w:t>https://www.R-project.org/</w:t>
        </w:r>
      </w:hyperlink>
      <w:r w:rsidRPr="00904109">
        <w:rPr>
          <w:rFonts w:cs="Times New Roman"/>
          <w:szCs w:val="24"/>
          <w:lang w:val="en-US"/>
        </w:rPr>
        <w:t>.</w:t>
      </w:r>
    </w:p>
    <w:p w14:paraId="05F437A9" w14:textId="77777777" w:rsidR="00CA7CB4" w:rsidRPr="00A0517B" w:rsidRDefault="00CA7CB4">
      <w:pPr>
        <w:pStyle w:val="a6"/>
        <w:numPr>
          <w:ilvl w:val="0"/>
          <w:numId w:val="1"/>
        </w:numPr>
        <w:rPr>
          <w:rFonts w:cs="Times New Roman"/>
          <w:szCs w:val="24"/>
          <w:lang w:val="en-US"/>
        </w:rPr>
      </w:pPr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Seed, R., &amp; </w:t>
      </w:r>
      <w:proofErr w:type="spellStart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>Suchanek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, T. H. (1992). Population and community ecology of Mytilus.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The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mussel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Mytilus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: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ecology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,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physiology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,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genetics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and</w:t>
      </w:r>
      <w:proofErr w:type="spellEnd"/>
      <w:r w:rsidRPr="00A0517B">
        <w:rPr>
          <w:rFonts w:cs="Times New Roman"/>
          <w:i/>
          <w:iCs/>
          <w:color w:val="222222"/>
          <w:szCs w:val="24"/>
        </w:rPr>
        <w:t xml:space="preserve"> </w:t>
      </w:r>
      <w:proofErr w:type="spellStart"/>
      <w:r w:rsidRPr="00A0517B">
        <w:rPr>
          <w:rFonts w:cs="Times New Roman"/>
          <w:i/>
          <w:iCs/>
          <w:color w:val="222222"/>
          <w:szCs w:val="24"/>
        </w:rPr>
        <w:t>culture</w:t>
      </w:r>
      <w:proofErr w:type="spellEnd"/>
      <w:r w:rsidRPr="00A0517B">
        <w:rPr>
          <w:rFonts w:cs="Times New Roman"/>
          <w:color w:val="222222"/>
          <w:szCs w:val="24"/>
          <w:shd w:val="clear" w:color="auto" w:fill="FFFFFF"/>
        </w:rPr>
        <w:t xml:space="preserve">, </w:t>
      </w:r>
      <w:r w:rsidRPr="00A0517B">
        <w:rPr>
          <w:rFonts w:cs="Times New Roman"/>
          <w:i/>
          <w:iCs/>
          <w:color w:val="222222"/>
          <w:szCs w:val="24"/>
        </w:rPr>
        <w:t>25</w:t>
      </w:r>
      <w:r w:rsidRPr="00A0517B">
        <w:rPr>
          <w:rFonts w:cs="Times New Roman"/>
          <w:color w:val="222222"/>
          <w:szCs w:val="24"/>
          <w:shd w:val="clear" w:color="auto" w:fill="FFFFFF"/>
        </w:rPr>
        <w:t>, 87-170.</w:t>
      </w:r>
    </w:p>
    <w:p w14:paraId="52EEE7C6" w14:textId="77777777" w:rsidR="002E2EAD" w:rsidRPr="00A0517B" w:rsidRDefault="002E2EAD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sectPr w:rsidR="002E2EAD" w:rsidRPr="00A0517B" w:rsidSect="00CA7CB4">
      <w:footerReference w:type="default" r:id="rId18"/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80834F" w14:textId="77777777" w:rsidR="00791533" w:rsidRDefault="00791533" w:rsidP="00A0517B">
      <w:pPr>
        <w:spacing w:after="0" w:line="240" w:lineRule="auto"/>
      </w:pPr>
      <w:r>
        <w:separator/>
      </w:r>
    </w:p>
  </w:endnote>
  <w:endnote w:type="continuationSeparator" w:id="0">
    <w:p w14:paraId="7113A816" w14:textId="77777777" w:rsidR="00791533" w:rsidRDefault="00791533" w:rsidP="00A05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9491345"/>
      <w:docPartObj>
        <w:docPartGallery w:val="Page Numbers (Bottom of Page)"/>
        <w:docPartUnique/>
      </w:docPartObj>
    </w:sdtPr>
    <w:sdtEndPr/>
    <w:sdtContent>
      <w:p w14:paraId="63A99AA8" w14:textId="7ADAE7E1" w:rsidR="00CA7CB4" w:rsidRDefault="00CA7CB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F25A20" w14:textId="77777777" w:rsidR="009B090F" w:rsidRDefault="009B090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57C386" w14:textId="77777777" w:rsidR="00791533" w:rsidRDefault="00791533" w:rsidP="00A0517B">
      <w:pPr>
        <w:spacing w:after="0" w:line="240" w:lineRule="auto"/>
      </w:pPr>
      <w:r>
        <w:separator/>
      </w:r>
    </w:p>
  </w:footnote>
  <w:footnote w:type="continuationSeparator" w:id="0">
    <w:p w14:paraId="482D0FC0" w14:textId="77777777" w:rsidR="00791533" w:rsidRDefault="00791533" w:rsidP="00A05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E17D4"/>
    <w:multiLevelType w:val="hybridMultilevel"/>
    <w:tmpl w:val="B9A6C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86E6F"/>
    <w:multiLevelType w:val="hybridMultilevel"/>
    <w:tmpl w:val="E9F634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C5EB3"/>
    <w:multiLevelType w:val="multilevel"/>
    <w:tmpl w:val="730C5EB3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59B"/>
    <w:rsid w:val="00042EF2"/>
    <w:rsid w:val="000479F7"/>
    <w:rsid w:val="000A1A9C"/>
    <w:rsid w:val="000A53DB"/>
    <w:rsid w:val="000E16D5"/>
    <w:rsid w:val="0012567D"/>
    <w:rsid w:val="00161AF8"/>
    <w:rsid w:val="0016768B"/>
    <w:rsid w:val="0019608D"/>
    <w:rsid w:val="001A0B09"/>
    <w:rsid w:val="001E685A"/>
    <w:rsid w:val="0022790A"/>
    <w:rsid w:val="00236EFE"/>
    <w:rsid w:val="00243E44"/>
    <w:rsid w:val="00244773"/>
    <w:rsid w:val="00275941"/>
    <w:rsid w:val="002A65D5"/>
    <w:rsid w:val="002B3841"/>
    <w:rsid w:val="002B6E5B"/>
    <w:rsid w:val="002E0D24"/>
    <w:rsid w:val="002E2EAD"/>
    <w:rsid w:val="002E7401"/>
    <w:rsid w:val="002F3128"/>
    <w:rsid w:val="002F7B5E"/>
    <w:rsid w:val="0033065F"/>
    <w:rsid w:val="00384FC3"/>
    <w:rsid w:val="003914F2"/>
    <w:rsid w:val="003A087A"/>
    <w:rsid w:val="003D1970"/>
    <w:rsid w:val="003D1DDA"/>
    <w:rsid w:val="003D6DA6"/>
    <w:rsid w:val="003F738C"/>
    <w:rsid w:val="004316BD"/>
    <w:rsid w:val="004432C0"/>
    <w:rsid w:val="0047057D"/>
    <w:rsid w:val="00480EC3"/>
    <w:rsid w:val="004A7379"/>
    <w:rsid w:val="004D124E"/>
    <w:rsid w:val="004E62BD"/>
    <w:rsid w:val="004F384B"/>
    <w:rsid w:val="0051044B"/>
    <w:rsid w:val="005107D8"/>
    <w:rsid w:val="0053609C"/>
    <w:rsid w:val="005446C0"/>
    <w:rsid w:val="00544C66"/>
    <w:rsid w:val="005471E5"/>
    <w:rsid w:val="00560DF4"/>
    <w:rsid w:val="005A5941"/>
    <w:rsid w:val="005C26E4"/>
    <w:rsid w:val="006001D3"/>
    <w:rsid w:val="00607828"/>
    <w:rsid w:val="006341C0"/>
    <w:rsid w:val="0065017A"/>
    <w:rsid w:val="00655A7D"/>
    <w:rsid w:val="00697167"/>
    <w:rsid w:val="006A3A4B"/>
    <w:rsid w:val="006D3E07"/>
    <w:rsid w:val="0072554E"/>
    <w:rsid w:val="00726EDB"/>
    <w:rsid w:val="00732359"/>
    <w:rsid w:val="00743EB2"/>
    <w:rsid w:val="007440A2"/>
    <w:rsid w:val="0075239C"/>
    <w:rsid w:val="00787D9D"/>
    <w:rsid w:val="00791533"/>
    <w:rsid w:val="007A1436"/>
    <w:rsid w:val="007F0CEF"/>
    <w:rsid w:val="007F62FD"/>
    <w:rsid w:val="008239C4"/>
    <w:rsid w:val="00844784"/>
    <w:rsid w:val="00876CA4"/>
    <w:rsid w:val="0088110D"/>
    <w:rsid w:val="008847C1"/>
    <w:rsid w:val="008961A9"/>
    <w:rsid w:val="008C5A0C"/>
    <w:rsid w:val="008E7245"/>
    <w:rsid w:val="008F46B3"/>
    <w:rsid w:val="00904109"/>
    <w:rsid w:val="00904AC1"/>
    <w:rsid w:val="00906869"/>
    <w:rsid w:val="00956749"/>
    <w:rsid w:val="00961809"/>
    <w:rsid w:val="00964B01"/>
    <w:rsid w:val="00977959"/>
    <w:rsid w:val="0098393E"/>
    <w:rsid w:val="009B014C"/>
    <w:rsid w:val="009B090F"/>
    <w:rsid w:val="009F08DB"/>
    <w:rsid w:val="00A0517B"/>
    <w:rsid w:val="00A05932"/>
    <w:rsid w:val="00A24EE1"/>
    <w:rsid w:val="00A35D2D"/>
    <w:rsid w:val="00A64F12"/>
    <w:rsid w:val="00A829E2"/>
    <w:rsid w:val="00A92F76"/>
    <w:rsid w:val="00AE431D"/>
    <w:rsid w:val="00B07C19"/>
    <w:rsid w:val="00B15D61"/>
    <w:rsid w:val="00B44172"/>
    <w:rsid w:val="00B96663"/>
    <w:rsid w:val="00BA6C64"/>
    <w:rsid w:val="00C31375"/>
    <w:rsid w:val="00C5478C"/>
    <w:rsid w:val="00C86A93"/>
    <w:rsid w:val="00C92DAD"/>
    <w:rsid w:val="00CA425E"/>
    <w:rsid w:val="00CA7CB4"/>
    <w:rsid w:val="00CC0FAF"/>
    <w:rsid w:val="00CD26E5"/>
    <w:rsid w:val="00D107D6"/>
    <w:rsid w:val="00D27B91"/>
    <w:rsid w:val="00D41B0F"/>
    <w:rsid w:val="00D452D6"/>
    <w:rsid w:val="00D478E7"/>
    <w:rsid w:val="00D66E46"/>
    <w:rsid w:val="00D70FA7"/>
    <w:rsid w:val="00D873A9"/>
    <w:rsid w:val="00D956C1"/>
    <w:rsid w:val="00E33FE0"/>
    <w:rsid w:val="00E346CF"/>
    <w:rsid w:val="00E51408"/>
    <w:rsid w:val="00E62B06"/>
    <w:rsid w:val="00E84E02"/>
    <w:rsid w:val="00EC430F"/>
    <w:rsid w:val="00EE191C"/>
    <w:rsid w:val="00EF1A15"/>
    <w:rsid w:val="00EF1AC8"/>
    <w:rsid w:val="00EF2D49"/>
    <w:rsid w:val="00F0142B"/>
    <w:rsid w:val="00F03614"/>
    <w:rsid w:val="00F0549E"/>
    <w:rsid w:val="00F44946"/>
    <w:rsid w:val="00F655F1"/>
    <w:rsid w:val="00F7059B"/>
    <w:rsid w:val="00F73893"/>
    <w:rsid w:val="00F7528C"/>
    <w:rsid w:val="00F8545F"/>
    <w:rsid w:val="00FC5FCE"/>
    <w:rsid w:val="00FE2B45"/>
    <w:rsid w:val="00FE467D"/>
    <w:rsid w:val="00FF4C1A"/>
    <w:rsid w:val="6656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F38D65C"/>
  <w15:docId w15:val="{0AC7C5B8-5B9A-4386-A95D-8FF1E63E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екст абзаца"/>
    <w:basedOn w:val="a"/>
    <w:link w:val="Char"/>
    <w:qFormat/>
    <w:pPr>
      <w:spacing w:line="360" w:lineRule="auto"/>
      <w:jc w:val="both"/>
    </w:pPr>
    <w:rPr>
      <w:rFonts w:ascii="Times New Roman" w:hAnsi="Times New Roman" w:cstheme="minorBidi"/>
      <w:sz w:val="24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nkrckgcgsb">
    <w:name w:val="gnkrckgcgsb"/>
    <w:basedOn w:val="a0"/>
  </w:style>
  <w:style w:type="character" w:styleId="a7">
    <w:name w:val="Placeholder Text"/>
    <w:basedOn w:val="a0"/>
    <w:uiPriority w:val="99"/>
    <w:semiHidden/>
    <w:rPr>
      <w:color w:val="808080"/>
    </w:rPr>
  </w:style>
  <w:style w:type="character" w:customStyle="1" w:styleId="Char">
    <w:name w:val="Текст абзаца Char"/>
    <w:link w:val="a6"/>
    <w:qFormat/>
    <w:rPr>
      <w:rFonts w:ascii="Times New Roman" w:eastAsia="Calibri" w:hAnsi="Times New Roman"/>
      <w:sz w:val="24"/>
    </w:rPr>
  </w:style>
  <w:style w:type="paragraph" w:styleId="a8">
    <w:name w:val="List Paragraph"/>
    <w:basedOn w:val="a"/>
    <w:uiPriority w:val="99"/>
    <w:rsid w:val="00236EFE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A051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0517B"/>
    <w:rPr>
      <w:rFonts w:ascii="Calibri" w:eastAsia="Calibri" w:hAnsi="Calibri" w:cs="Times New Roman"/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A051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0517B"/>
    <w:rPr>
      <w:rFonts w:ascii="Calibri" w:eastAsia="Calibri" w:hAnsi="Calibri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R-project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F21E6AE-A70A-415B-A0E3-57BA198A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1991</Words>
  <Characters>11355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 Молодцова</dc:creator>
  <cp:lastModifiedBy>Юлия Молодцова</cp:lastModifiedBy>
  <cp:revision>3</cp:revision>
  <cp:lastPrinted>2020-02-11T09:53:00Z</cp:lastPrinted>
  <dcterms:created xsi:type="dcterms:W3CDTF">2019-12-22T19:25:00Z</dcterms:created>
  <dcterms:modified xsi:type="dcterms:W3CDTF">2020-02-11T09:55:00Z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1049-10.2.0.7646</vt:lpwstr>
  </property>
</Properties>
</file>