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3A80" w:rsidRDefault="00283A80" w:rsidP="00283A80">
      <w:pPr>
        <w:tabs>
          <w:tab w:val="center" w:pos="4677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Эколого-биологический центр “Крестовский остров”</w:t>
      </w:r>
    </w:p>
    <w:p w:rsidR="00283A80" w:rsidRDefault="00283A80" w:rsidP="00283A8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Лаборатория Экологии Морского Бентоса</w:t>
      </w:r>
    </w:p>
    <w:p w:rsidR="00283A80" w:rsidRDefault="00283A80" w:rsidP="00283A8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(гидробиологии)</w:t>
      </w:r>
    </w:p>
    <w:p w:rsidR="00283A80" w:rsidRDefault="00283A80" w:rsidP="00283A80">
      <w:pPr>
        <w:spacing w:line="40" w:lineRule="atLeast"/>
        <w:jc w:val="both"/>
        <w:rPr>
          <w:rFonts w:ascii="Times New Roman" w:hAnsi="Times New Roman" w:cs="Times New Roman"/>
          <w:b/>
          <w:bCs/>
          <w:sz w:val="28"/>
          <w:szCs w:val="28"/>
          <w:lang w:val="ru"/>
        </w:rPr>
      </w:pPr>
    </w:p>
    <w:p w:rsidR="00283A80" w:rsidRDefault="00283A80" w:rsidP="00283A80">
      <w:pPr>
        <w:spacing w:line="40" w:lineRule="atLeast"/>
        <w:jc w:val="both"/>
        <w:rPr>
          <w:rFonts w:ascii="Times New Roman" w:hAnsi="Times New Roman" w:cs="Times New Roman"/>
          <w:b/>
          <w:bCs/>
          <w:sz w:val="28"/>
          <w:szCs w:val="28"/>
          <w:lang w:val="ru"/>
        </w:rPr>
      </w:pPr>
    </w:p>
    <w:p w:rsidR="00283A80" w:rsidRDefault="00283A80" w:rsidP="00283A80">
      <w:pPr>
        <w:spacing w:line="40" w:lineRule="atLeast"/>
        <w:jc w:val="both"/>
        <w:rPr>
          <w:rFonts w:ascii="Times New Roman" w:hAnsi="Times New Roman" w:cs="Times New Roman"/>
          <w:b/>
          <w:bCs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                                        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25568F" wp14:editId="5A768663">
            <wp:extent cx="1929130" cy="1997075"/>
            <wp:effectExtent l="0" t="0" r="13970" b="3175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1997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A80" w:rsidRPr="00F80740" w:rsidRDefault="00283A80" w:rsidP="00283A80">
      <w:pPr>
        <w:spacing w:line="40" w:lineRule="atLeas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83A80" w:rsidRDefault="00283A80" w:rsidP="00283A80">
      <w:pPr>
        <w:spacing w:line="40" w:lineRule="atLeast"/>
        <w:jc w:val="both"/>
        <w:rPr>
          <w:rFonts w:ascii="Times New Roman" w:hAnsi="Times New Roman" w:cs="Times New Roman"/>
          <w:b/>
          <w:bCs/>
          <w:sz w:val="28"/>
          <w:szCs w:val="28"/>
          <w:lang w:val="ru"/>
        </w:rPr>
      </w:pPr>
    </w:p>
    <w:p w:rsidR="00283A80" w:rsidRDefault="008F0325" w:rsidP="00283A80">
      <w:pPr>
        <w:spacing w:line="40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"/>
        </w:rPr>
        <w:t>О.</w:t>
      </w:r>
      <w:r w:rsidR="00283A80">
        <w:rPr>
          <w:rFonts w:ascii="Times New Roman" w:hAnsi="Times New Roman" w:cs="Times New Roman"/>
          <w:b/>
          <w:bCs/>
          <w:sz w:val="28"/>
          <w:szCs w:val="28"/>
          <w:lang w:val="ru"/>
        </w:rPr>
        <w:t>Карасёва</w:t>
      </w:r>
      <w:proofErr w:type="spellEnd"/>
      <w:r w:rsidR="00283A80">
        <w:rPr>
          <w:rFonts w:ascii="Times New Roman" w:hAnsi="Times New Roman" w:cs="Times New Roman"/>
          <w:b/>
          <w:bCs/>
          <w:sz w:val="28"/>
          <w:szCs w:val="28"/>
          <w:lang w:val="ru"/>
        </w:rPr>
        <w:t xml:space="preserve"> </w:t>
      </w:r>
    </w:p>
    <w:p w:rsidR="00283A80" w:rsidRPr="00283A80" w:rsidRDefault="00283A80" w:rsidP="00283A80">
      <w:pPr>
        <w:spacing w:line="4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"/>
        </w:rPr>
        <w:t xml:space="preserve">   Взаимоотношения полипов </w:t>
      </w:r>
      <w:proofErr w:type="spellStart"/>
      <w:r w:rsidRPr="00283A80">
        <w:rPr>
          <w:rFonts w:ascii="Times New Roman" w:hAnsi="Times New Roman" w:cs="Times New Roman"/>
          <w:b/>
          <w:i/>
          <w:sz w:val="28"/>
          <w:szCs w:val="28"/>
          <w:lang w:val="en-US"/>
        </w:rPr>
        <w:t>Halitholus</w:t>
      </w:r>
      <w:proofErr w:type="spellEnd"/>
      <w:r w:rsidRPr="00283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283A80">
        <w:rPr>
          <w:rFonts w:ascii="Times New Roman" w:hAnsi="Times New Roman" w:cs="Times New Roman"/>
          <w:b/>
          <w:i/>
          <w:sz w:val="28"/>
          <w:szCs w:val="28"/>
          <w:lang w:val="en-US"/>
        </w:rPr>
        <w:t>yoldiaearcticae</w:t>
      </w:r>
      <w:proofErr w:type="spellEnd"/>
      <w:r w:rsidR="008F032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8F0325" w:rsidRPr="008F0325">
        <w:rPr>
          <w:rFonts w:ascii="Times New Roman" w:hAnsi="Times New Roman" w:cs="Times New Roman"/>
          <w:b/>
          <w:i/>
          <w:sz w:val="28"/>
          <w:szCs w:val="28"/>
        </w:rPr>
        <w:t>(</w:t>
      </w:r>
      <w:proofErr w:type="spellStart"/>
      <w:r w:rsidR="008F0325" w:rsidRPr="008F0325">
        <w:rPr>
          <w:rFonts w:ascii="Times New Roman" w:hAnsi="Times New Roman" w:cs="Times New Roman"/>
          <w:b/>
          <w:i/>
          <w:sz w:val="28"/>
          <w:szCs w:val="28"/>
          <w:lang w:val="en-US"/>
        </w:rPr>
        <w:t>Birula</w:t>
      </w:r>
      <w:proofErr w:type="spellEnd"/>
      <w:r w:rsidR="008F0325" w:rsidRPr="008F0325">
        <w:rPr>
          <w:rFonts w:ascii="Times New Roman" w:hAnsi="Times New Roman" w:cs="Times New Roman"/>
          <w:b/>
          <w:i/>
          <w:sz w:val="28"/>
          <w:szCs w:val="28"/>
        </w:rPr>
        <w:t>, 1897)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и двустворчатого моллюска </w:t>
      </w:r>
      <w:proofErr w:type="spellStart"/>
      <w:r w:rsidRPr="00283A80">
        <w:rPr>
          <w:rFonts w:ascii="Times New Roman" w:hAnsi="Times New Roman" w:cs="Times New Roman"/>
          <w:b/>
          <w:i/>
          <w:sz w:val="28"/>
          <w:szCs w:val="28"/>
          <w:lang w:val="en-US"/>
        </w:rPr>
        <w:t>Portlandia</w:t>
      </w:r>
      <w:proofErr w:type="spellEnd"/>
      <w:r w:rsidRPr="00283A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283A80">
        <w:rPr>
          <w:rFonts w:ascii="Times New Roman" w:hAnsi="Times New Roman" w:cs="Times New Roman"/>
          <w:b/>
          <w:i/>
          <w:sz w:val="28"/>
          <w:szCs w:val="28"/>
          <w:lang w:val="en-US"/>
        </w:rPr>
        <w:t>arctica</w:t>
      </w:r>
      <w:proofErr w:type="spellEnd"/>
      <w:r w:rsidR="008F032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8F0325" w:rsidRPr="008F0325">
        <w:rPr>
          <w:rFonts w:ascii="Times New Roman" w:hAnsi="Times New Roman" w:cs="Times New Roman"/>
          <w:b/>
          <w:i/>
          <w:sz w:val="28"/>
          <w:szCs w:val="28"/>
        </w:rPr>
        <w:t>(</w:t>
      </w:r>
      <w:r w:rsidR="008F0325" w:rsidRPr="008F0325">
        <w:rPr>
          <w:rFonts w:ascii="Times New Roman" w:hAnsi="Times New Roman" w:cs="Times New Roman"/>
          <w:b/>
          <w:i/>
          <w:sz w:val="28"/>
          <w:szCs w:val="28"/>
          <w:lang w:val="en-US"/>
        </w:rPr>
        <w:t>Gray</w:t>
      </w:r>
      <w:r w:rsidR="008F0325" w:rsidRPr="008F0325">
        <w:rPr>
          <w:rFonts w:ascii="Times New Roman" w:hAnsi="Times New Roman" w:cs="Times New Roman"/>
          <w:b/>
          <w:i/>
          <w:sz w:val="28"/>
          <w:szCs w:val="28"/>
        </w:rPr>
        <w:t>, 1824)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Северной губе острова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Ряжкова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283A80" w:rsidRDefault="00283A80" w:rsidP="00283A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3A80" w:rsidRDefault="00283A80" w:rsidP="00283A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3A80" w:rsidRDefault="00283A80" w:rsidP="00283A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3A80" w:rsidRDefault="00283A80" w:rsidP="00283A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3A80" w:rsidRDefault="00283A80" w:rsidP="0028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3A80" w:rsidRDefault="00283A80" w:rsidP="00283A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3A80" w:rsidRDefault="00283A80" w:rsidP="00283A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3A80" w:rsidRDefault="00283A80" w:rsidP="00283A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3A80" w:rsidRDefault="00283A80" w:rsidP="00283A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283A80" w:rsidRDefault="00283A80" w:rsidP="00283A8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"/>
        </w:rPr>
      </w:pPr>
      <w:r>
        <w:rPr>
          <w:rFonts w:ascii="Times New Roman" w:hAnsi="Times New Roman" w:cs="Times New Roman"/>
        </w:rPr>
        <w:t>2019</w:t>
      </w:r>
    </w:p>
    <w:p w:rsidR="00283A80" w:rsidRDefault="00283A80" w:rsidP="00283A80"/>
    <w:p w:rsidR="00372F3E" w:rsidRPr="00372F3E" w:rsidRDefault="00372F3E" w:rsidP="00372F3E"/>
    <w:p w:rsidR="00613BFD" w:rsidRPr="00372F3E" w:rsidRDefault="00613BFD" w:rsidP="007F5C7B">
      <w:pPr>
        <w:rPr>
          <w:rFonts w:ascii="Times New Roman" w:hAnsi="Times New Roman" w:cs="Times New Roman"/>
          <w:sz w:val="20"/>
          <w:szCs w:val="20"/>
        </w:rPr>
      </w:pPr>
      <w:r w:rsidRPr="00372F3E">
        <w:rPr>
          <w:rFonts w:ascii="Times New Roman" w:hAnsi="Times New Roman" w:cs="Times New Roman"/>
          <w:sz w:val="20"/>
          <w:szCs w:val="20"/>
        </w:rPr>
        <w:lastRenderedPageBreak/>
        <w:t xml:space="preserve">Было изучено поселение гидроидов </w:t>
      </w:r>
      <w:proofErr w:type="spellStart"/>
      <w:r w:rsidRPr="00372F3E">
        <w:rPr>
          <w:rFonts w:ascii="Times New Roman" w:hAnsi="Times New Roman" w:cs="Times New Roman"/>
          <w:i/>
          <w:sz w:val="20"/>
          <w:szCs w:val="20"/>
          <w:lang w:val="en-US"/>
        </w:rPr>
        <w:t>Halitholus</w:t>
      </w:r>
      <w:proofErr w:type="spellEnd"/>
      <w:r w:rsidRPr="00372F3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372F3E">
        <w:rPr>
          <w:rFonts w:ascii="Times New Roman" w:hAnsi="Times New Roman" w:cs="Times New Roman"/>
          <w:i/>
          <w:sz w:val="20"/>
          <w:szCs w:val="20"/>
          <w:lang w:val="en-US"/>
        </w:rPr>
        <w:t>yoldiaearcticae</w:t>
      </w:r>
      <w:proofErr w:type="spellEnd"/>
      <w:r w:rsidRPr="00372F3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372F3E">
        <w:rPr>
          <w:rFonts w:ascii="Times New Roman" w:hAnsi="Times New Roman" w:cs="Times New Roman"/>
          <w:sz w:val="20"/>
          <w:szCs w:val="20"/>
        </w:rPr>
        <w:t xml:space="preserve">на поверхности раковин </w:t>
      </w:r>
      <w:proofErr w:type="spellStart"/>
      <w:r w:rsidRPr="00372F3E">
        <w:rPr>
          <w:rFonts w:ascii="Times New Roman" w:hAnsi="Times New Roman" w:cs="Times New Roman"/>
          <w:i/>
          <w:sz w:val="20"/>
          <w:szCs w:val="20"/>
          <w:lang w:val="en-US"/>
        </w:rPr>
        <w:t>Portlandia</w:t>
      </w:r>
      <w:proofErr w:type="spellEnd"/>
      <w:r w:rsidRPr="00372F3E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372F3E">
        <w:rPr>
          <w:rFonts w:ascii="Times New Roman" w:hAnsi="Times New Roman" w:cs="Times New Roman"/>
          <w:i/>
          <w:sz w:val="20"/>
          <w:szCs w:val="20"/>
          <w:lang w:val="en-US"/>
        </w:rPr>
        <w:t>arctica</w:t>
      </w:r>
      <w:proofErr w:type="spellEnd"/>
      <w:r w:rsidRPr="00372F3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372F3E">
        <w:rPr>
          <w:rFonts w:ascii="Times New Roman" w:hAnsi="Times New Roman" w:cs="Times New Roman"/>
          <w:sz w:val="20"/>
          <w:szCs w:val="20"/>
        </w:rPr>
        <w:t>в</w:t>
      </w:r>
      <w:r w:rsidR="00372F3E" w:rsidRPr="00372F3E">
        <w:rPr>
          <w:rFonts w:ascii="Times New Roman" w:hAnsi="Times New Roman" w:cs="Times New Roman"/>
          <w:sz w:val="20"/>
          <w:szCs w:val="20"/>
        </w:rPr>
        <w:t xml:space="preserve"> Северной губе острова </w:t>
      </w:r>
      <w:proofErr w:type="spellStart"/>
      <w:r w:rsidR="00372F3E" w:rsidRPr="00372F3E">
        <w:rPr>
          <w:rFonts w:ascii="Times New Roman" w:hAnsi="Times New Roman" w:cs="Times New Roman"/>
          <w:sz w:val="20"/>
          <w:szCs w:val="20"/>
        </w:rPr>
        <w:t>Ряжкова</w:t>
      </w:r>
      <w:proofErr w:type="spellEnd"/>
      <w:r w:rsidR="00372F3E" w:rsidRPr="00372F3E">
        <w:rPr>
          <w:rFonts w:ascii="Times New Roman" w:hAnsi="Times New Roman" w:cs="Times New Roman"/>
          <w:sz w:val="20"/>
          <w:szCs w:val="20"/>
        </w:rPr>
        <w:t xml:space="preserve">. Показано, что, чем больше на поверхности раковины гидрантов, тем более плоская она становится. Что возможно определяется негативным влиянием гидрантов на рост моллюска. </w:t>
      </w:r>
    </w:p>
    <w:p w:rsidR="00D37275" w:rsidRDefault="00D37275">
      <w:pPr>
        <w:pStyle w:val="Title"/>
        <w:jc w:val="both"/>
        <w:rPr>
          <w:rFonts w:ascii="Times New Roman" w:hAnsi="Times New Roman" w:cs="Times New Roman"/>
          <w:b/>
          <w:color w:val="70AD47" w:themeColor="accent6"/>
          <w:sz w:val="24"/>
          <w:szCs w:val="24"/>
          <w14:textFill>
            <w14:solidFill>
              <w14:schemeClr w14:val="accent6">
                <w14:lumMod w14:val="50000"/>
                <w14:lumMod w14:val="85000"/>
                <w14:lumOff w14:val="15000"/>
              </w14:schemeClr>
            </w14:solidFill>
          </w14:textFill>
        </w:rPr>
      </w:pPr>
    </w:p>
    <w:p w:rsidR="006807A1" w:rsidRDefault="0056648F">
      <w:pPr>
        <w:pStyle w:val="Title"/>
        <w:jc w:val="both"/>
        <w:rPr>
          <w:rFonts w:ascii="Times New Roman" w:hAnsi="Times New Roman" w:cs="Times New Roman"/>
          <w:b/>
          <w:color w:val="70AD47" w:themeColor="accent6"/>
          <w:sz w:val="24"/>
          <w:szCs w:val="24"/>
          <w14:textFill>
            <w14:solidFill>
              <w14:schemeClr w14:val="accent6">
                <w14:lumMod w14:val="50000"/>
                <w14:lumMod w14:val="85000"/>
                <w14:lumOff w14:val="15000"/>
              </w14:schemeClr>
            </w14:solidFill>
          </w14:textFill>
        </w:rPr>
      </w:pPr>
      <w:r>
        <w:rPr>
          <w:rFonts w:ascii="Times New Roman" w:hAnsi="Times New Roman" w:cs="Times New Roman"/>
          <w:b/>
          <w:color w:val="70AD47" w:themeColor="accent6"/>
          <w:sz w:val="24"/>
          <w:szCs w:val="24"/>
          <w14:textFill>
            <w14:solidFill>
              <w14:schemeClr w14:val="accent6">
                <w14:lumMod w14:val="50000"/>
                <w14:lumMod w14:val="85000"/>
                <w14:lumOff w14:val="15000"/>
              </w14:schemeClr>
            </w14:solidFill>
          </w14:textFill>
        </w:rPr>
        <w:t>Введение</w:t>
      </w:r>
    </w:p>
    <w:p w:rsidR="006807A1" w:rsidRDefault="006807A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Симбиоз – одна из форм сосуществования двух организмов, при котором один партнёр (симбионт) вступает в непосредственный контакт с те</w:t>
      </w:r>
      <w:r w:rsidR="007F5C7B">
        <w:rPr>
          <w:rFonts w:ascii="Times New Roman" w:hAnsi="Times New Roman" w:cs="Times New Roman"/>
          <w:sz w:val="24"/>
          <w:szCs w:val="24"/>
        </w:rPr>
        <w:t xml:space="preserve">лом другого партнера (хозяина) </w:t>
      </w:r>
      <w:r w:rsidRPr="0056648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Полянский, 1976). Существует три формы симбиоза: </w:t>
      </w:r>
      <w:proofErr w:type="spellStart"/>
      <w:r>
        <w:rPr>
          <w:rFonts w:ascii="Times New Roman" w:hAnsi="Times New Roman" w:cs="Times New Roman"/>
          <w:sz w:val="24"/>
          <w:szCs w:val="24"/>
        </w:rPr>
        <w:t>мутуалистический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комменсалический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паразитический (Биологический энциклопедический словарь, 1986). </w:t>
      </w:r>
      <w:r w:rsidRPr="0093511C">
        <w:rPr>
          <w:rFonts w:ascii="Times New Roman" w:hAnsi="Times New Roman" w:cs="Times New Roman"/>
          <w:i/>
          <w:sz w:val="24"/>
          <w:szCs w:val="24"/>
        </w:rPr>
        <w:t>Мутуализм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взаимополезные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отношения между двумя организмами. </w:t>
      </w:r>
      <w:r w:rsidRPr="0093511C">
        <w:rPr>
          <w:rFonts w:ascii="Times New Roman" w:hAnsi="Times New Roman" w:cs="Times New Roman"/>
          <w:i/>
          <w:sz w:val="24"/>
          <w:szCs w:val="24"/>
        </w:rPr>
        <w:t>Комменсализм</w:t>
      </w:r>
      <w:r>
        <w:rPr>
          <w:rFonts w:ascii="Times New Roman" w:hAnsi="Times New Roman" w:cs="Times New Roman"/>
          <w:sz w:val="24"/>
          <w:szCs w:val="24"/>
        </w:rPr>
        <w:t xml:space="preserve"> – отношения двух организмов, при которых комменсал возлагает на хозяина регуляцию своих отношений с внешней средой, но не вступает с ним в тесные взаим</w:t>
      </w:r>
      <w:r w:rsidR="00283A80">
        <w:rPr>
          <w:rFonts w:ascii="Times New Roman" w:hAnsi="Times New Roman" w:cs="Times New Roman"/>
          <w:sz w:val="24"/>
          <w:szCs w:val="24"/>
        </w:rPr>
        <w:t xml:space="preserve">оотношения. При этом комменсал </w:t>
      </w:r>
      <w:r>
        <w:rPr>
          <w:rFonts w:ascii="Times New Roman" w:hAnsi="Times New Roman" w:cs="Times New Roman"/>
          <w:sz w:val="24"/>
          <w:szCs w:val="24"/>
        </w:rPr>
        <w:t xml:space="preserve">извлекает пользу из этих отношений, а хозяин – нет. </w:t>
      </w:r>
      <w:r w:rsidRPr="0093511C">
        <w:rPr>
          <w:rFonts w:ascii="Times New Roman" w:hAnsi="Times New Roman" w:cs="Times New Roman"/>
          <w:i/>
          <w:sz w:val="24"/>
          <w:szCs w:val="24"/>
        </w:rPr>
        <w:t>Паразитизм</w:t>
      </w:r>
      <w:r>
        <w:rPr>
          <w:rFonts w:ascii="Times New Roman" w:hAnsi="Times New Roman" w:cs="Times New Roman"/>
          <w:sz w:val="24"/>
          <w:szCs w:val="24"/>
        </w:rPr>
        <w:t xml:space="preserve"> – вид взаимосвязей между двумя различными видами организмов, при котором паразит использует хозяина, частично или полностью возлагая на него регуляцию своих взаимоотношений с окружающей средой, принося при этом ощутимый ущерб организму хозяина.  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морских бентосных сообществах очень распространены так называемые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седвазиозы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(Наумов, Федяков, 1993) - системы, в которых в качестве субстрата (хозяина) выступают двустворчатые моллюски.</w:t>
      </w:r>
      <w:r w:rsidR="0093511C">
        <w:rPr>
          <w:rFonts w:ascii="Times New Roman" w:hAnsi="Times New Roman" w:cs="Times New Roman"/>
          <w:sz w:val="24"/>
          <w:szCs w:val="24"/>
        </w:rPr>
        <w:t xml:space="preserve"> При этом, по умолчанию, считается, что </w:t>
      </w:r>
      <w:proofErr w:type="spellStart"/>
      <w:r w:rsidR="0093511C">
        <w:rPr>
          <w:rFonts w:ascii="Times New Roman" w:hAnsi="Times New Roman" w:cs="Times New Roman"/>
          <w:sz w:val="24"/>
          <w:szCs w:val="24"/>
        </w:rPr>
        <w:t>седвазиозы</w:t>
      </w:r>
      <w:proofErr w:type="spellEnd"/>
      <w:r w:rsidR="0093511C">
        <w:rPr>
          <w:rFonts w:ascii="Times New Roman" w:hAnsi="Times New Roman" w:cs="Times New Roman"/>
          <w:sz w:val="24"/>
          <w:szCs w:val="24"/>
        </w:rPr>
        <w:t xml:space="preserve"> являются одним из примеров </w:t>
      </w:r>
      <w:proofErr w:type="spellStart"/>
      <w:r w:rsidR="0093511C">
        <w:rPr>
          <w:rFonts w:ascii="Times New Roman" w:hAnsi="Times New Roman" w:cs="Times New Roman"/>
          <w:sz w:val="24"/>
          <w:szCs w:val="24"/>
        </w:rPr>
        <w:t>комменсалистических</w:t>
      </w:r>
      <w:proofErr w:type="spellEnd"/>
      <w:r w:rsidR="0093511C">
        <w:rPr>
          <w:rFonts w:ascii="Times New Roman" w:hAnsi="Times New Roman" w:cs="Times New Roman"/>
          <w:sz w:val="24"/>
          <w:szCs w:val="24"/>
        </w:rPr>
        <w:t xml:space="preserve"> отношений.  </w:t>
      </w:r>
      <w:r>
        <w:rPr>
          <w:rFonts w:ascii="Times New Roman" w:hAnsi="Times New Roman" w:cs="Times New Roman"/>
          <w:sz w:val="24"/>
          <w:szCs w:val="24"/>
        </w:rPr>
        <w:t xml:space="preserve"> На поверхности раковин</w:t>
      </w:r>
      <w:r w:rsidR="0093511C">
        <w:rPr>
          <w:rFonts w:ascii="Times New Roman" w:hAnsi="Times New Roman" w:cs="Times New Roman"/>
          <w:sz w:val="24"/>
          <w:szCs w:val="24"/>
        </w:rPr>
        <w:t xml:space="preserve"> моллюсков</w:t>
      </w:r>
      <w:r>
        <w:rPr>
          <w:rFonts w:ascii="Times New Roman" w:hAnsi="Times New Roman" w:cs="Times New Roman"/>
          <w:sz w:val="24"/>
          <w:szCs w:val="24"/>
        </w:rPr>
        <w:t xml:space="preserve"> поселяются многочисленные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седвазионты</w:t>
      </w:r>
      <w:proofErr w:type="spellEnd"/>
      <w:r w:rsidR="0093511C">
        <w:rPr>
          <w:rFonts w:ascii="Times New Roman" w:hAnsi="Times New Roman" w:cs="Times New Roman"/>
          <w:sz w:val="24"/>
          <w:szCs w:val="24"/>
        </w:rPr>
        <w:t xml:space="preserve"> (усоногие раки, кольчатые черви, другие двустворчатые моллюски и т.д.). К</w:t>
      </w:r>
      <w:r>
        <w:rPr>
          <w:rFonts w:ascii="Times New Roman" w:hAnsi="Times New Roman" w:cs="Times New Roman"/>
          <w:sz w:val="24"/>
          <w:szCs w:val="24"/>
        </w:rPr>
        <w:t xml:space="preserve"> числу </w:t>
      </w:r>
      <w:r w:rsidR="0093511C">
        <w:rPr>
          <w:rFonts w:ascii="Times New Roman" w:hAnsi="Times New Roman" w:cs="Times New Roman"/>
          <w:sz w:val="24"/>
          <w:szCs w:val="24"/>
        </w:rPr>
        <w:t xml:space="preserve">наиболее распространенных </w:t>
      </w:r>
      <w:proofErr w:type="spellStart"/>
      <w:r w:rsidR="0093511C">
        <w:rPr>
          <w:rFonts w:ascii="Times New Roman" w:hAnsi="Times New Roman" w:cs="Times New Roman"/>
          <w:sz w:val="24"/>
          <w:szCs w:val="24"/>
        </w:rPr>
        <w:t>седвазионтов</w:t>
      </w:r>
      <w:proofErr w:type="spellEnd"/>
      <w:r w:rsidR="009351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относятся гидроидные полипы (Наумов, Федяков, 1993). Среди гидроидов есть формы крайне специфичные, поселяющиеся только на живых моллюсках.</w:t>
      </w:r>
      <w:r w:rsidR="0093511C">
        <w:rPr>
          <w:rFonts w:ascii="Times New Roman" w:hAnsi="Times New Roman" w:cs="Times New Roman"/>
          <w:sz w:val="24"/>
          <w:szCs w:val="24"/>
        </w:rPr>
        <w:t xml:space="preserve"> На мертвых моллюсках такие формы не поселяются. Это говорит о том, что моллюск важен гидроидам не только как </w:t>
      </w:r>
      <w:r w:rsidR="0015242F">
        <w:rPr>
          <w:rFonts w:ascii="Times New Roman" w:hAnsi="Times New Roman" w:cs="Times New Roman"/>
          <w:sz w:val="24"/>
          <w:szCs w:val="24"/>
        </w:rPr>
        <w:t xml:space="preserve">твердый </w:t>
      </w:r>
      <w:r w:rsidR="0093511C">
        <w:rPr>
          <w:rFonts w:ascii="Times New Roman" w:hAnsi="Times New Roman" w:cs="Times New Roman"/>
          <w:sz w:val="24"/>
          <w:szCs w:val="24"/>
        </w:rPr>
        <w:t>субстрат</w:t>
      </w:r>
      <w:r w:rsidR="0015242F">
        <w:rPr>
          <w:rFonts w:ascii="Times New Roman" w:hAnsi="Times New Roman" w:cs="Times New Roman"/>
          <w:sz w:val="24"/>
          <w:szCs w:val="24"/>
        </w:rPr>
        <w:t>, но имеет значение и некоторая физиологическая активность хозяина.</w:t>
      </w:r>
      <w:r w:rsidR="0093511C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В Белом море к числу таких форм относятся гидроидные полипы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Halitholus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yoldiaearcticae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Birula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1897), которые поселяются на живых особях двустворчатого моллюска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Portlandia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arctica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Gray</w:t>
      </w:r>
      <w:r>
        <w:rPr>
          <w:rFonts w:ascii="Times New Roman" w:hAnsi="Times New Roman" w:cs="Times New Roman"/>
          <w:sz w:val="24"/>
          <w:szCs w:val="24"/>
        </w:rPr>
        <w:t>, 1824) (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Нинбург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1975).  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yoldiaearcticae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формирует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гидроризу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задней части раковины, ближе к </w:t>
      </w:r>
      <w:proofErr w:type="spellStart"/>
      <w:r>
        <w:rPr>
          <w:rFonts w:ascii="Times New Roman" w:hAnsi="Times New Roman" w:cs="Times New Roman"/>
          <w:sz w:val="24"/>
          <w:szCs w:val="24"/>
        </w:rPr>
        <w:t>сифональному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краю</w:t>
      </w:r>
      <w:r w:rsidR="0015242F">
        <w:rPr>
          <w:rFonts w:ascii="Times New Roman" w:hAnsi="Times New Roman" w:cs="Times New Roman"/>
          <w:sz w:val="24"/>
          <w:szCs w:val="24"/>
        </w:rPr>
        <w:t xml:space="preserve"> (Рис</w:t>
      </w:r>
      <w:r>
        <w:rPr>
          <w:rFonts w:ascii="Times New Roman" w:hAnsi="Times New Roman" w:cs="Times New Roman"/>
          <w:sz w:val="24"/>
          <w:szCs w:val="24"/>
        </w:rPr>
        <w:t>.</w:t>
      </w:r>
      <w:r w:rsidR="0015242F">
        <w:rPr>
          <w:rFonts w:ascii="Times New Roman" w:hAnsi="Times New Roman" w:cs="Times New Roman"/>
          <w:sz w:val="24"/>
          <w:szCs w:val="24"/>
        </w:rPr>
        <w:t xml:space="preserve"> </w:t>
      </w:r>
      <w:r w:rsidR="005D59CD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15242F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Гидрориза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гладкая, ножки гладкие или членистые.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Перисарк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ножек иногда может быть толстым, но у основания тела полипа толщина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перисарка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невелика. Окраска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перисарка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бесцветная или светло-жёлтая.  </w:t>
      </w:r>
      <w:r w:rsidR="0015242F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олипы имеют очень короткую ножку, котора</w:t>
      </w:r>
      <w:r w:rsidR="00283A80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постепенно переходит в основание тела полипа. У более крупных полипов ножка достигает значительной длинны и отчётливо граничит с телом. Медузы развиваются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гидроризе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(Наумов, 1960).</w:t>
      </w:r>
    </w:p>
    <w:p w:rsidR="005D59CD" w:rsidRDefault="005D59C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D59CD" w:rsidRDefault="005D59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60965" cy="332462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8port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422" cy="33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CD" w:rsidRPr="005D59CD" w:rsidRDefault="005D59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 </w:t>
      </w:r>
      <w:r w:rsidR="00653E2E">
        <w:rPr>
          <w:rFonts w:ascii="Times New Roman" w:hAnsi="Times New Roman" w:cs="Times New Roman"/>
          <w:sz w:val="24"/>
          <w:szCs w:val="24"/>
        </w:rPr>
        <w:t>Двустворчатый м</w:t>
      </w:r>
      <w:r>
        <w:rPr>
          <w:rFonts w:ascii="Times New Roman" w:hAnsi="Times New Roman" w:cs="Times New Roman"/>
          <w:sz w:val="24"/>
          <w:szCs w:val="24"/>
        </w:rPr>
        <w:t>оллюск</w:t>
      </w:r>
      <w:r w:rsidRPr="005D59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5D59C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arctica</w:t>
      </w:r>
      <w:proofErr w:type="spellEnd"/>
      <w:r w:rsidRPr="005D59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5D59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гидроидные полипы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5D59C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yoldiaearcticae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заселяющие раковину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молюска</w:t>
      </w:r>
      <w:proofErr w:type="spellEnd"/>
      <w:r w:rsidR="00653E2E">
        <w:rPr>
          <w:rFonts w:ascii="Times New Roman" w:hAnsi="Times New Roman" w:cs="Times New Roman"/>
          <w:sz w:val="24"/>
          <w:szCs w:val="24"/>
        </w:rPr>
        <w:t>.</w:t>
      </w:r>
    </w:p>
    <w:p w:rsidR="005D59CD" w:rsidRPr="005D59CD" w:rsidRDefault="005D59C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Моллюск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Portlandia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arctica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обитает в сублиторальной части моря, в илистом грунте. Моллюски, закапываясь выставляют заднюю часть раковины наружу, куда и оседают личинки гидроидов.  Образующиеся в процессе почкования гидранты располагаются около сифонов и считается, что полипы питаются интерстициальными организмами, которые вымываются из грунта во время питания и ползания моллюска (Наумов, Оленев, 1981). Это приводит авторов к мнению, что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yoldiaearcticae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являются комменсалами. Вместе с тем явных доказательств отсутствия вреда или пользы со стороны полипов для моллюсков до сих пор не выявлено. Если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yoldiaearcticae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являются комменсалами, то явных физиологических изменений у хозяина при присутствии симбионта выявляться не должно. В противном случае отношения между симбионтами и хозяевами уже нельзя будет характеризовать как комменсализм. 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Одним из показателей физиологического состояния двустворчатых моллюсков является их рост и пропорции раковины (Наумов, 2006). Если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yoldiaearcticae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являются комменсалами, то существенной связи между ростовыми процессами и обилием симбионтов быть не должно. Проверка этой гипотезы и стала целью нашей работы. </w:t>
      </w:r>
    </w:p>
    <w:p w:rsidR="006807A1" w:rsidRDefault="006807A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3E2E" w:rsidRDefault="00653E2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3E2E" w:rsidRDefault="00653E2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6C18" w:rsidRDefault="00266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807A1" w:rsidRDefault="0056648F">
      <w:pPr>
        <w:pStyle w:val="Title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Материал и методика</w:t>
      </w:r>
    </w:p>
    <w:p w:rsidR="006807A1" w:rsidRDefault="0056648F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  <w:lang w:val="ru"/>
        </w:rPr>
      </w:pPr>
      <w:r>
        <w:rPr>
          <w:rFonts w:ascii="Times New Roman" w:hAnsi="Times New Roman" w:cs="Times New Roman"/>
          <w:color w:val="538135" w:themeColor="accent6" w:themeShade="BF"/>
          <w:sz w:val="24"/>
          <w:szCs w:val="24"/>
          <w:lang w:val="ru"/>
        </w:rPr>
        <w:t>Полевые сборы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</w:rPr>
        <w:t xml:space="preserve">Материал для работы был собран в </w:t>
      </w:r>
      <w:r>
        <w:rPr>
          <w:rFonts w:ascii="Times New Roman" w:hAnsi="Times New Roman" w:cs="Times New Roman"/>
          <w:sz w:val="24"/>
          <w:szCs w:val="24"/>
          <w:lang w:val="ru"/>
        </w:rPr>
        <w:t>LV</w:t>
      </w:r>
      <w:r>
        <w:rPr>
          <w:rFonts w:ascii="Times New Roman" w:hAnsi="Times New Roman" w:cs="Times New Roman"/>
          <w:sz w:val="24"/>
          <w:szCs w:val="24"/>
        </w:rPr>
        <w:t xml:space="preserve"> Беломорской экспедиции Лаборатории экологии морского бентоса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. Сборы проводились на территории Кандалакшского государственного природного заповедника в </w:t>
      </w:r>
      <w:proofErr w:type="spellStart"/>
      <w:r>
        <w:rPr>
          <w:rFonts w:ascii="Times New Roman" w:hAnsi="Times New Roman" w:cs="Times New Roman"/>
          <w:sz w:val="24"/>
          <w:szCs w:val="24"/>
          <w:lang w:val="ru"/>
        </w:rPr>
        <w:t>сублиторали</w:t>
      </w:r>
      <w:proofErr w:type="spellEnd"/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Северной губ</w:t>
      </w:r>
      <w:r>
        <w:rPr>
          <w:rFonts w:ascii="Times New Roman" w:hAnsi="Times New Roman" w:cs="Times New Roman"/>
          <w:sz w:val="24"/>
          <w:szCs w:val="24"/>
          <w:lang w:val="ru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острова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Ряжков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июле-августе 2019 года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(Рис. </w:t>
      </w:r>
      <w:r w:rsidR="005D59C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Было взято </w:t>
      </w:r>
      <w:r>
        <w:rPr>
          <w:rFonts w:ascii="Times New Roman" w:hAnsi="Times New Roman" w:cs="Times New Roman"/>
          <w:sz w:val="24"/>
          <w:szCs w:val="24"/>
          <w:lang w:val="ru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проб </w:t>
      </w:r>
      <w:r>
        <w:rPr>
          <w:rFonts w:ascii="Times New Roman" w:hAnsi="Times New Roman" w:cs="Times New Roman"/>
          <w:sz w:val="24"/>
          <w:szCs w:val="24"/>
          <w:lang w:val="ru"/>
        </w:rPr>
        <w:t>с помощью шлюпочной драги на глубине 8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ru"/>
        </w:rPr>
        <w:t>18 м (Табл. 1)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Содержимое промывали через сито 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с диаметром ячеи </w:t>
      </w:r>
      <w:r>
        <w:rPr>
          <w:rFonts w:ascii="Times New Roman" w:hAnsi="Times New Roman" w:cs="Times New Roman"/>
          <w:sz w:val="24"/>
          <w:szCs w:val="24"/>
        </w:rPr>
        <w:t>2 мм. Моллюсков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, обнаруженных в пробах, </w:t>
      </w:r>
      <w:r>
        <w:rPr>
          <w:rFonts w:ascii="Times New Roman" w:hAnsi="Times New Roman" w:cs="Times New Roman"/>
          <w:sz w:val="24"/>
          <w:szCs w:val="24"/>
        </w:rPr>
        <w:t xml:space="preserve">определяли на месте и фиксировали в 75% спирте. 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Всего было обработано 320 моллюсков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"/>
        </w:rPr>
        <w:t>Portlandia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ru"/>
        </w:rPr>
        <w:t>arctica</w:t>
      </w:r>
      <w:proofErr w:type="spellEnd"/>
      <w:r>
        <w:rPr>
          <w:rFonts w:ascii="Times New Roman" w:hAnsi="Times New Roman" w:cs="Times New Roman"/>
          <w:sz w:val="24"/>
          <w:szCs w:val="24"/>
          <w:lang w:val="ru"/>
        </w:rPr>
        <w:t>.</w:t>
      </w:r>
    </w:p>
    <w:p w:rsidR="0015242F" w:rsidRDefault="0015242F" w:rsidP="0015242F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  <w:lang w:val="ru"/>
        </w:rPr>
        <w:t>Таблица 1. Характеристика использованного материала</w:t>
      </w:r>
    </w:p>
    <w:tbl>
      <w:tblPr>
        <w:tblStyle w:val="TableGrid"/>
        <w:tblpPr w:leftFromText="180" w:rightFromText="180" w:vertAnchor="text" w:tblpY="1"/>
        <w:tblOverlap w:val="never"/>
        <w:tblW w:w="3978" w:type="dxa"/>
        <w:tblLayout w:type="fixed"/>
        <w:tblLook w:val="04A0" w:firstRow="1" w:lastRow="0" w:firstColumn="1" w:lastColumn="0" w:noHBand="0" w:noVBand="1"/>
      </w:tblPr>
      <w:tblGrid>
        <w:gridCol w:w="860"/>
        <w:gridCol w:w="1417"/>
        <w:gridCol w:w="1701"/>
      </w:tblGrid>
      <w:tr w:rsidR="0015242F" w:rsidTr="00D64856"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Проба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Глубина</w:t>
            </w:r>
          </w:p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(м)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Количество моллюсков</w:t>
            </w:r>
          </w:p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(шт.)</w:t>
            </w:r>
          </w:p>
        </w:tc>
      </w:tr>
      <w:tr w:rsidR="0015242F" w:rsidTr="00D64856"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18-13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</w:tr>
      <w:tr w:rsidR="0015242F" w:rsidTr="00D64856"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8-9,2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</w:tr>
      <w:tr w:rsidR="0015242F" w:rsidTr="00D64856"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16-10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15242F" w:rsidTr="00D64856"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12-11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</w:tr>
      <w:tr w:rsidR="0015242F" w:rsidTr="00D64856"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242F" w:rsidRDefault="0015242F" w:rsidP="00D648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</w:tr>
    </w:tbl>
    <w:p w:rsidR="0015242F" w:rsidRDefault="0015242F" w:rsidP="0015242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242F" w:rsidRDefault="0015242F" w:rsidP="0015242F">
      <w:pPr>
        <w:tabs>
          <w:tab w:val="center" w:pos="113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15242F" w:rsidRDefault="0015242F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</w:p>
    <w:p w:rsidR="00653E2E" w:rsidRDefault="00653E2E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</w:p>
    <w:p w:rsidR="00653E2E" w:rsidRDefault="00653E2E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</w:p>
    <w:p w:rsidR="00653E2E" w:rsidRDefault="00653E2E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</w:p>
    <w:p w:rsidR="00653E2E" w:rsidRDefault="00653E2E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</w:p>
    <w:p w:rsidR="00F05EAB" w:rsidRDefault="00F05EAB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</w:p>
    <w:p w:rsidR="00F80740" w:rsidRDefault="00F05EAB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  <w:lang w:val="ru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C5CBF5" wp14:editId="312E2775">
            <wp:extent cx="2497321" cy="17765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34" cy="178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  </w:t>
      </w:r>
      <w:r w:rsidR="00DF491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BD3CBA" wp14:editId="39CF6916">
            <wp:extent cx="2298491" cy="164592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668" cy="165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          </w:t>
      </w:r>
    </w:p>
    <w:p w:rsidR="006807A1" w:rsidRDefault="00F05EAB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  <w:lang w:val="ru"/>
        </w:rPr>
        <w:t xml:space="preserve">       </w:t>
      </w:r>
      <w:r w:rsidR="00F80740">
        <w:rPr>
          <w:rFonts w:ascii="Times New Roman" w:hAnsi="Times New Roman" w:cs="Times New Roman"/>
          <w:sz w:val="24"/>
          <w:szCs w:val="24"/>
          <w:lang w:val="ru"/>
        </w:rPr>
        <w:t xml:space="preserve">                         </w:t>
      </w:r>
      <w:proofErr w:type="gramStart"/>
      <w:r w:rsidR="00F80740">
        <w:rPr>
          <w:rFonts w:ascii="Times New Roman" w:hAnsi="Times New Roman" w:cs="Times New Roman"/>
          <w:sz w:val="24"/>
          <w:szCs w:val="24"/>
          <w:lang w:val="ru"/>
        </w:rPr>
        <w:t>А)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  <w:lang w:val="ru"/>
        </w:rPr>
        <w:t xml:space="preserve">                </w:t>
      </w:r>
      <w:r w:rsidR="00F80740">
        <w:rPr>
          <w:rFonts w:ascii="Times New Roman" w:hAnsi="Times New Roman" w:cs="Times New Roman"/>
          <w:sz w:val="24"/>
          <w:szCs w:val="24"/>
          <w:lang w:val="ru"/>
        </w:rPr>
        <w:t xml:space="preserve">                                        Б)</w:t>
      </w:r>
    </w:p>
    <w:p w:rsidR="00F80740" w:rsidRDefault="00DF4915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8FC034" wp14:editId="5ACD5DAF">
            <wp:extent cx="2835782" cy="1541417"/>
            <wp:effectExtent l="0" t="0" r="317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322" cy="155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74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2ED8D4" wp14:editId="5F4116B4">
            <wp:extent cx="2241325" cy="1512533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075" cy="15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      </w:t>
      </w:r>
    </w:p>
    <w:p w:rsidR="00F80740" w:rsidRDefault="00F80740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  <w:lang w:val="ru"/>
        </w:rPr>
        <w:t xml:space="preserve">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  <w:lang w:val="ru"/>
        </w:rPr>
        <w:t xml:space="preserve">В)   </w:t>
      </w:r>
      <w:proofErr w:type="gramEnd"/>
      <w:r>
        <w:rPr>
          <w:rFonts w:ascii="Times New Roman" w:hAnsi="Times New Roman" w:cs="Times New Roman"/>
          <w:sz w:val="24"/>
          <w:szCs w:val="24"/>
          <w:lang w:val="ru"/>
        </w:rPr>
        <w:t xml:space="preserve">                                                               Г)</w:t>
      </w:r>
    </w:p>
    <w:p w:rsidR="00F80740" w:rsidRDefault="00DF4915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  <w:lang w:val="ru"/>
        </w:rPr>
        <w:t xml:space="preserve">             </w:t>
      </w:r>
      <w:r w:rsidR="00F8074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CC8E4A" wp14:editId="0A7BA1A0">
            <wp:extent cx="2619103" cy="19262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069" cy="19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AB" w:rsidRDefault="00DF4915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  <w:lang w:val="ru"/>
        </w:rPr>
        <w:t xml:space="preserve">                         </w:t>
      </w:r>
      <w:r w:rsidR="00F80740">
        <w:rPr>
          <w:rFonts w:ascii="Times New Roman" w:hAnsi="Times New Roman" w:cs="Times New Roman"/>
          <w:sz w:val="24"/>
          <w:szCs w:val="24"/>
          <w:lang w:val="ru"/>
        </w:rPr>
        <w:t xml:space="preserve">                 Д)</w:t>
      </w:r>
    </w:p>
    <w:p w:rsidR="00F05EAB" w:rsidRDefault="00F80740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  <w:lang w:val="ru"/>
        </w:rPr>
        <w:t xml:space="preserve">Рисунок </w:t>
      </w:r>
      <w:r w:rsidR="005D59CD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. А) – Белое море и ближайшие страны. Б) – Кандалакшский залив в Белом море. </w:t>
      </w:r>
      <w:r w:rsidR="00DC0FC9">
        <w:rPr>
          <w:rFonts w:ascii="Times New Roman" w:hAnsi="Times New Roman" w:cs="Times New Roman"/>
          <w:sz w:val="24"/>
          <w:szCs w:val="24"/>
          <w:lang w:val="ru"/>
        </w:rPr>
        <w:t xml:space="preserve">В) – Остров </w:t>
      </w:r>
      <w:proofErr w:type="spellStart"/>
      <w:r w:rsidR="00DC0FC9">
        <w:rPr>
          <w:rFonts w:ascii="Times New Roman" w:hAnsi="Times New Roman" w:cs="Times New Roman"/>
          <w:sz w:val="24"/>
          <w:szCs w:val="24"/>
          <w:lang w:val="ru"/>
        </w:rPr>
        <w:t>Ряжков</w:t>
      </w:r>
      <w:proofErr w:type="spellEnd"/>
      <w:r w:rsidR="00DC0FC9">
        <w:rPr>
          <w:rFonts w:ascii="Times New Roman" w:hAnsi="Times New Roman" w:cs="Times New Roman"/>
          <w:sz w:val="24"/>
          <w:szCs w:val="24"/>
          <w:lang w:val="ru"/>
        </w:rPr>
        <w:t xml:space="preserve"> в Кандалакшском заливе. Г) – Северная губа острова </w:t>
      </w:r>
      <w:proofErr w:type="spellStart"/>
      <w:r w:rsidR="00DC0FC9">
        <w:rPr>
          <w:rFonts w:ascii="Times New Roman" w:hAnsi="Times New Roman" w:cs="Times New Roman"/>
          <w:sz w:val="24"/>
          <w:szCs w:val="24"/>
          <w:lang w:val="ru"/>
        </w:rPr>
        <w:t>Ряжков</w:t>
      </w:r>
      <w:proofErr w:type="spellEnd"/>
      <w:r w:rsidR="00DC0FC9">
        <w:rPr>
          <w:rFonts w:ascii="Times New Roman" w:hAnsi="Times New Roman" w:cs="Times New Roman"/>
          <w:sz w:val="24"/>
          <w:szCs w:val="24"/>
          <w:lang w:val="ru"/>
        </w:rPr>
        <w:t>. Д) – Область взятия проб в Северной губе.</w:t>
      </w:r>
    </w:p>
    <w:p w:rsidR="00F05EAB" w:rsidRDefault="00F05EAB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</w:p>
    <w:p w:rsidR="00DC0FC9" w:rsidRDefault="00DC0FC9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</w:p>
    <w:p w:rsidR="00DC0FC9" w:rsidRDefault="00DC0FC9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</w:p>
    <w:p w:rsidR="00653E2E" w:rsidRDefault="00653E2E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</w:p>
    <w:p w:rsidR="00653E2E" w:rsidRDefault="00653E2E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</w:p>
    <w:p w:rsidR="006807A1" w:rsidRDefault="0056648F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  <w:lang w:val="ru"/>
        </w:rPr>
      </w:pPr>
      <w:r>
        <w:rPr>
          <w:rFonts w:ascii="Times New Roman" w:hAnsi="Times New Roman" w:cs="Times New Roman"/>
          <w:color w:val="538135" w:themeColor="accent6" w:themeShade="BF"/>
          <w:sz w:val="24"/>
          <w:szCs w:val="24"/>
          <w:lang w:val="ru"/>
        </w:rPr>
        <w:lastRenderedPageBreak/>
        <w:t>Обработка материала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</w:rPr>
        <w:t xml:space="preserve">В лаборатории моллюсков просматривали под </w:t>
      </w:r>
      <w:proofErr w:type="spellStart"/>
      <w:r>
        <w:rPr>
          <w:rFonts w:ascii="Times New Roman" w:hAnsi="Times New Roman" w:cs="Times New Roman"/>
          <w:sz w:val="24"/>
          <w:szCs w:val="24"/>
        </w:rPr>
        <w:t>бинокуляром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увеличении 1х</w:t>
      </w:r>
      <w:r w:rsidR="0015242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, 2х</w:t>
      </w:r>
      <w:r w:rsidR="0015242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, 4х</w:t>
      </w:r>
      <w:r w:rsidR="0015242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На каждом моллюске было подсчитано количество гидрантов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yoldiaearcticae</w:t>
      </w:r>
      <w:proofErr w:type="spellEnd"/>
      <w:r>
        <w:rPr>
          <w:rFonts w:ascii="Times New Roman" w:hAnsi="Times New Roman" w:cs="Times New Roman"/>
          <w:sz w:val="24"/>
          <w:szCs w:val="24"/>
          <w:lang w:val="ru"/>
        </w:rPr>
        <w:t xml:space="preserve"> отдельно на левой и правой створках моллюска. После этого у моллюсков определяли три параметра раковины (Рис. </w:t>
      </w:r>
      <w:r w:rsidR="00653E2E">
        <w:rPr>
          <w:rFonts w:ascii="Times New Roman" w:hAnsi="Times New Roman" w:cs="Times New Roman"/>
          <w:sz w:val="24"/>
          <w:szCs w:val="24"/>
          <w:lang w:val="ru"/>
        </w:rPr>
        <w:t>3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): длину (L), </w:t>
      </w:r>
      <w:r>
        <w:rPr>
          <w:rFonts w:ascii="Times New Roman" w:hAnsi="Times New Roman" w:cs="Times New Roman"/>
          <w:sz w:val="24"/>
          <w:szCs w:val="24"/>
        </w:rPr>
        <w:t>высоту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(H)</w:t>
      </w:r>
      <w:r>
        <w:rPr>
          <w:rFonts w:ascii="Times New Roman" w:hAnsi="Times New Roman" w:cs="Times New Roman"/>
          <w:sz w:val="24"/>
          <w:szCs w:val="24"/>
        </w:rPr>
        <w:t>, ширину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(B). </w:t>
      </w:r>
    </w:p>
    <w:p w:rsidR="006807A1" w:rsidRDefault="0056648F">
      <w:pPr>
        <w:pStyle w:val="Heading2"/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-97790</wp:posOffset>
                </wp:positionH>
                <wp:positionV relativeFrom="paragraph">
                  <wp:posOffset>608965</wp:posOffset>
                </wp:positionV>
                <wp:extent cx="1388745" cy="363855"/>
                <wp:effectExtent l="0" t="0" r="21590" b="171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533" cy="364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45F8" w:rsidRDefault="000F45F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Ширина (</w:t>
                            </w: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-7.7pt;margin-top:47.95pt;width:109.35pt;height:28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" fillcolor="white [3201]" strokeweight=".5pt">
                <v:textbox>
                  <w:txbxContent>
                    <w:p w:rsidR="000F45F8" w:rsidRDefault="000F45F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Ширина (</w:t>
                      </w:r>
                      <w:r>
                        <w:rPr>
                          <w:sz w:val="36"/>
                          <w:szCs w:val="36"/>
                          <w:lang w:val="en-US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2513965</wp:posOffset>
                </wp:positionH>
                <wp:positionV relativeFrom="paragraph">
                  <wp:posOffset>659765</wp:posOffset>
                </wp:positionV>
                <wp:extent cx="786765" cy="516255"/>
                <wp:effectExtent l="38100" t="0" r="13335" b="17145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86765" cy="516467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Right Brace 16" o:spid="_x0000_s1026" o:spt="88" type="#_x0000_t88" style="position:absolute;left:0pt;margin-left:197.95pt;margin-top:51.95pt;height:40.65pt;width:61.95pt;mso-position-horizontal-relative:page;rotation:11796480f;z-index:251663360;v-text-anchor:middle;mso-width-relative:page;mso-height-relative:page;" filled="f" stroked="t" coordsize="21600,21600" o:gfxdata="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vxoXO2gAAAAsBAAAP&#10;AAAAAAAAAAEAIAAAACIAAABkcnMvZG93bnJldi54bWxQSwECFAAUAAAACACHTuJAApmv+k8CAACY&#10;BAAADgAAAAAAAAABACAAAAApAQAAZHJzL2Uyb0RvYy54bWxQSwUGAAAAAAYABgBZAQAA6gUAAAAA&#10;" adj="1799,10800">
                <v:fill on="f" focussize="0,0"/>
                <v:stroke weight="1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4406265</wp:posOffset>
                </wp:positionH>
                <wp:positionV relativeFrom="paragraph">
                  <wp:posOffset>1548765</wp:posOffset>
                </wp:positionV>
                <wp:extent cx="1219200" cy="38100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5F8" w:rsidRDefault="000F45F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Высота (</w:t>
                            </w: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7" type="#_x0000_t202" style="position:absolute;left:0;text-align:left;margin-left:346.95pt;margin-top:121.95pt;width:96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" filled="f" strokecolor="black [3213]">
                <v:textbox>
                  <w:txbxContent>
                    <w:p w:rsidR="000F45F8" w:rsidRDefault="000F45F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Высота (</w:t>
                      </w:r>
                      <w:r>
                        <w:rPr>
                          <w:sz w:val="36"/>
                          <w:szCs w:val="36"/>
                          <w:lang w:val="en-US"/>
                        </w:rPr>
                        <w:t>H</w:t>
                      </w:r>
                      <w:r>
                        <w:rPr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3064510</wp:posOffset>
                </wp:positionV>
                <wp:extent cx="1151255" cy="381000"/>
                <wp:effectExtent l="0" t="0" r="10795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466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45F8" w:rsidRDefault="000F45F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Длина (</w:t>
                            </w: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28" type="#_x0000_t202" style="position:absolute;left:0;text-align:left;margin-left:129.6pt;margin-top:241.3pt;width:90.65pt;height:3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" fillcolor="white [3201]" strokeweight=".5pt">
                <v:textbox>
                  <w:txbxContent>
                    <w:p w:rsidR="000F45F8" w:rsidRDefault="000F45F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Длина (</w:t>
                      </w:r>
                      <w:r>
                        <w:rPr>
                          <w:sz w:val="36"/>
                          <w:szCs w:val="36"/>
                          <w:lang w:val="en-US"/>
                        </w:rPr>
                        <w:t>L</w:t>
                      </w:r>
                      <w:r>
                        <w:rPr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1870075</wp:posOffset>
                </wp:positionH>
                <wp:positionV relativeFrom="paragraph">
                  <wp:posOffset>858520</wp:posOffset>
                </wp:positionV>
                <wp:extent cx="465455" cy="3759835"/>
                <wp:effectExtent l="0" t="8890" r="21590" b="97790"/>
                <wp:wrapNone/>
                <wp:docPr id="14" name="Righ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65351" cy="3759518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Right Brace 14" o:spid="_x0000_s1026" o:spt="88" type="#_x0000_t88" style="position:absolute;left:0pt;margin-left:147.25pt;margin-top:67.6pt;height:296.05pt;width:36.65pt;rotation:5898240f;z-index:251661312;v-text-anchor:middle;mso-width-relative:page;mso-height-relative:page;" filled="f" stroked="t" coordsize="21600,21600" o:gfxdata="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JoSsXfZAAAACwEAAA8A&#10;AAAAAAAAAQAgAAAAIgAAAGRycy9kb3ducmV2LnhtbFBLAQIUABQAAAAIAIdO4kCEL72ATwIAAJgE&#10;AAAOAAAAAAAAAAEAIAAAACgBAABkcnMvZTJvRG9jLnhtbFBLBQYAAAAABgAGAFkBAADpBQAAAAA=&#10;" adj="222,10800">
                <v:fill on="f" focussize="0,0"/>
                <v:stroke weight="1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3872865</wp:posOffset>
                </wp:positionH>
                <wp:positionV relativeFrom="paragraph">
                  <wp:posOffset>845820</wp:posOffset>
                </wp:positionV>
                <wp:extent cx="431800" cy="1744345"/>
                <wp:effectExtent l="0" t="0" r="44450" b="27940"/>
                <wp:wrapNone/>
                <wp:docPr id="12" name="Right Brac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744134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Right Brace 12" o:spid="_x0000_s1026" o:spt="88" type="#_x0000_t88" style="position:absolute;left:0pt;margin-left:304.95pt;margin-top:66.6pt;height:137.35pt;width:34pt;z-index:251659264;v-text-anchor:middle;mso-width-relative:page;mso-height-relative:page;" filled="f" stroked="t" coordsize="21600,21600" o:gfxdata="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vMhD3ZAAAACwEAAA8AAAAAAAAAAQAg&#10;AAAAIgAAAGRycy9kb3ducmV2LnhtbFBLAQIUABQAAAAIAIdO4kAgb200RgIAAIoEAAAOAAAAAAAA&#10;AAEAIAAAACgBAABkcnMvZTJvRG9jLnhtbFBLBQYAAAAABgAGAFkBAADgBQAAAAA=&#10;" adj="445,10800">
                <v:fill on="f" focussize="0,0"/>
                <v:stroke weight="1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29455" cy="3329305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72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A1" w:rsidRDefault="006807A1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  <w:lang w:val="ru"/>
        </w:rPr>
        <w:t xml:space="preserve">Рисунок </w:t>
      </w:r>
      <w:r w:rsidR="00653E2E">
        <w:rPr>
          <w:rFonts w:ascii="Times New Roman" w:hAnsi="Times New Roman" w:cs="Times New Roman"/>
          <w:sz w:val="24"/>
          <w:szCs w:val="24"/>
          <w:lang w:val="ru"/>
        </w:rPr>
        <w:t>3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. Ширина, высота, длина раковины моллюска </w:t>
      </w:r>
      <w:r>
        <w:rPr>
          <w:rFonts w:ascii="Times New Roman" w:hAnsi="Times New Roman" w:cs="Times New Roman"/>
          <w:i/>
          <w:sz w:val="24"/>
          <w:szCs w:val="24"/>
          <w:lang w:val="ru"/>
        </w:rPr>
        <w:t xml:space="preserve">P.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ru"/>
        </w:rPr>
        <w:t>arctica</w:t>
      </w:r>
      <w:proofErr w:type="spellEnd"/>
      <w:r>
        <w:rPr>
          <w:rFonts w:ascii="Times New Roman" w:hAnsi="Times New Roman" w:cs="Times New Roman"/>
          <w:sz w:val="24"/>
          <w:szCs w:val="24"/>
          <w:lang w:val="ru"/>
        </w:rPr>
        <w:t>.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  <w:lang w:val="ru"/>
        </w:rPr>
        <w:t xml:space="preserve">Измерение проводили </w:t>
      </w:r>
      <w:r>
        <w:rPr>
          <w:rFonts w:ascii="Times New Roman" w:hAnsi="Times New Roman" w:cs="Times New Roman"/>
          <w:sz w:val="24"/>
          <w:szCs w:val="24"/>
        </w:rPr>
        <w:t xml:space="preserve">точностью </w:t>
      </w:r>
      <w:r>
        <w:rPr>
          <w:rFonts w:ascii="Times New Roman" w:hAnsi="Times New Roman" w:cs="Times New Roman"/>
          <w:sz w:val="24"/>
          <w:szCs w:val="24"/>
          <w:lang w:val="ru"/>
        </w:rPr>
        <w:t>до</w:t>
      </w:r>
      <w:r>
        <w:rPr>
          <w:rFonts w:ascii="Times New Roman" w:hAnsi="Times New Roman" w:cs="Times New Roman"/>
          <w:sz w:val="24"/>
          <w:szCs w:val="24"/>
        </w:rPr>
        <w:t xml:space="preserve"> 0,1 мм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с помощью окуляра-микрометра </w:t>
      </w:r>
      <w:proofErr w:type="spellStart"/>
      <w:r>
        <w:rPr>
          <w:rFonts w:ascii="Times New Roman" w:hAnsi="Times New Roman" w:cs="Times New Roman"/>
          <w:sz w:val="24"/>
          <w:szCs w:val="24"/>
          <w:lang w:val="ru"/>
        </w:rPr>
        <w:t>бинокуляра</w:t>
      </w:r>
      <w:proofErr w:type="spellEnd"/>
      <w:r>
        <w:rPr>
          <w:rFonts w:ascii="Times New Roman" w:hAnsi="Times New Roman" w:cs="Times New Roman"/>
          <w:sz w:val="24"/>
          <w:szCs w:val="24"/>
          <w:lang w:val="ru"/>
        </w:rPr>
        <w:t xml:space="preserve"> МБС-10. Полученные измерения были занесены в электронные таблицы.</w:t>
      </w:r>
    </w:p>
    <w:p w:rsidR="0015242F" w:rsidRDefault="0015242F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  <w:lang w:val="ru"/>
        </w:rPr>
      </w:pPr>
    </w:p>
    <w:p w:rsidR="006807A1" w:rsidRDefault="0056648F">
      <w:p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  <w:lang w:val="ru"/>
        </w:rPr>
      </w:pPr>
      <w:r>
        <w:rPr>
          <w:rFonts w:ascii="Times New Roman" w:hAnsi="Times New Roman" w:cs="Times New Roman"/>
          <w:color w:val="538135" w:themeColor="accent6" w:themeShade="BF"/>
          <w:sz w:val="24"/>
          <w:szCs w:val="24"/>
          <w:lang w:val="ru"/>
        </w:rPr>
        <w:t>Математическая обработка материала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Всю обработку материала и визуализацию результатов проводили с использованием функций языка статистического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5664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5664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Team</w:t>
      </w:r>
      <w:r w:rsidRPr="0056648F">
        <w:rPr>
          <w:rFonts w:ascii="Times New Roman" w:hAnsi="Times New Roman" w:cs="Times New Roman"/>
          <w:sz w:val="24"/>
          <w:szCs w:val="24"/>
        </w:rPr>
        <w:t>, 2019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оценки степени зараженности моллюсков мы использовали два показателя. Во-первых, это доля зараженных особей в том или ином размерном классе. Во-вторых, мы рассматривали количество гидрантов (при этом суммировали количество на правой и левой створке). 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 каждого моллюска мы определяли индекс уплощенности (далее индекс </w:t>
      </w:r>
      <w:r>
        <w:rPr>
          <w:rFonts w:ascii="Times New Roman" w:hAnsi="Times New Roman" w:cs="Times New Roman"/>
          <w:sz w:val="24"/>
          <w:szCs w:val="24"/>
          <w:lang w:val="en-US"/>
        </w:rPr>
        <w:t>HB</w:t>
      </w:r>
      <w:r>
        <w:rPr>
          <w:rFonts w:ascii="Times New Roman" w:hAnsi="Times New Roman" w:cs="Times New Roman"/>
          <w:sz w:val="24"/>
          <w:szCs w:val="24"/>
        </w:rPr>
        <w:t>), как отношение высоты раковины (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</w:rPr>
        <w:t>) к ее ширине (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>). Чем больше значение этого индекса, тем раковина более плоская</w:t>
      </w:r>
      <w:r w:rsidR="00383342">
        <w:rPr>
          <w:rFonts w:ascii="Times New Roman" w:hAnsi="Times New Roman" w:cs="Times New Roman"/>
          <w:sz w:val="24"/>
          <w:szCs w:val="24"/>
        </w:rPr>
        <w:t xml:space="preserve"> (Наумов, 2006)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07A1" w:rsidRDefault="0056648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выявления взаимосвязей между величинами мы применяли коэффициент корреляции Пирсона. Для вычисления коэффициентов и оценки их статистической значимости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применялась 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test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из пакета </w:t>
      </w:r>
      <w:r>
        <w:rPr>
          <w:rFonts w:ascii="Times New Roman" w:hAnsi="Times New Roman" w:cs="Times New Roman"/>
          <w:sz w:val="24"/>
          <w:szCs w:val="24"/>
          <w:lang w:val="en-US"/>
        </w:rPr>
        <w:t>stats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Core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Team</w:t>
      </w:r>
      <w:proofErr w:type="spellEnd"/>
      <w:r w:rsidRPr="0056648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2019). В случае, когда было подозрение, что две величины, между которыми оценивалась корреляция были связаны с третьей величиной мы использовали коэффициент частной корреляции. Этот коэффициент вычисляли с помощью функции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pcor</w:t>
      </w:r>
      <w:proofErr w:type="spellEnd"/>
      <w:r w:rsidRPr="0056648F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test</w:t>
      </w:r>
      <w:r w:rsidRPr="0056648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6648F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из пакета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ppcor</w:t>
      </w:r>
      <w:proofErr w:type="spellEnd"/>
      <w:r w:rsidRPr="0056648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Seongho</w:t>
      </w:r>
      <w:proofErr w:type="spellEnd"/>
      <w:r w:rsidRPr="0056648F">
        <w:rPr>
          <w:rFonts w:ascii="Times New Roman" w:hAnsi="Times New Roman" w:cs="Times New Roman"/>
          <w:color w:val="000000"/>
          <w:sz w:val="24"/>
          <w:szCs w:val="24"/>
        </w:rPr>
        <w:t>, 2015)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807A1" w:rsidRDefault="006807A1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6807A1" w:rsidRDefault="0056648F">
      <w:pPr>
        <w:jc w:val="both"/>
        <w:rPr>
          <w:rFonts w:ascii="Times New Roman" w:hAnsi="Times New Roman" w:cs="Times New Roman"/>
          <w:b/>
          <w:color w:val="385623" w:themeColor="accent6" w:themeShade="80"/>
          <w:sz w:val="24"/>
          <w:szCs w:val="24"/>
          <w:lang w:val="ru"/>
        </w:rPr>
      </w:pPr>
      <w:r>
        <w:rPr>
          <w:rFonts w:ascii="Times New Roman" w:hAnsi="Times New Roman" w:cs="Times New Roman"/>
          <w:b/>
          <w:color w:val="385623" w:themeColor="accent6" w:themeShade="80"/>
          <w:sz w:val="24"/>
          <w:szCs w:val="24"/>
          <w:lang w:val="ru"/>
        </w:rPr>
        <w:t>Изложение и обсуждение результатов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таблице 2 приведены доли зараженных моллюсков разных размерных классов. Видно, что если среди мелких моллюсков заражены около 7</w:t>
      </w:r>
      <w:r w:rsidRPr="0056648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% особей, то среди крупных заражены практически все</w:t>
      </w:r>
      <w:r w:rsidR="005670F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Сравнивая </w:t>
      </w:r>
      <w:r w:rsidR="00383342">
        <w:rPr>
          <w:rFonts w:ascii="Times New Roman" w:hAnsi="Times New Roman" w:cs="Times New Roman"/>
          <w:sz w:val="24"/>
          <w:szCs w:val="24"/>
        </w:rPr>
        <w:t xml:space="preserve">полученные результаты </w:t>
      </w:r>
      <w:r>
        <w:rPr>
          <w:rFonts w:ascii="Times New Roman" w:hAnsi="Times New Roman" w:cs="Times New Roman"/>
          <w:sz w:val="24"/>
          <w:szCs w:val="24"/>
        </w:rPr>
        <w:t xml:space="preserve">с работой Е.А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Нинбурга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(1975), можно сказать, что эти результаты полностью совпадают.</w:t>
      </w:r>
      <w:r w:rsidR="00345F59">
        <w:rPr>
          <w:rFonts w:ascii="Times New Roman" w:hAnsi="Times New Roman" w:cs="Times New Roman"/>
          <w:sz w:val="24"/>
          <w:szCs w:val="24"/>
        </w:rPr>
        <w:t xml:space="preserve"> В его работе было показано, что с ростом длины моллюска процент заражённых во</w:t>
      </w:r>
      <w:r w:rsidR="005670F3">
        <w:rPr>
          <w:rFonts w:ascii="Times New Roman" w:hAnsi="Times New Roman" w:cs="Times New Roman"/>
          <w:sz w:val="24"/>
          <w:szCs w:val="24"/>
        </w:rPr>
        <w:t>зрастает</w:t>
      </w:r>
      <w:r w:rsidR="00345F59">
        <w:rPr>
          <w:rFonts w:ascii="Times New Roman" w:hAnsi="Times New Roman" w:cs="Times New Roman"/>
          <w:sz w:val="24"/>
          <w:szCs w:val="24"/>
        </w:rPr>
        <w:t>.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 Доля зараженных моллюсков среди особей разных размеров.</w:t>
      </w:r>
    </w:p>
    <w:tbl>
      <w:tblPr>
        <w:tblStyle w:val="TableGrid"/>
        <w:tblW w:w="5368" w:type="dxa"/>
        <w:tblInd w:w="2097" w:type="dxa"/>
        <w:tblLayout w:type="fixed"/>
        <w:tblLook w:val="04A0" w:firstRow="1" w:lastRow="0" w:firstColumn="1" w:lastColumn="0" w:noHBand="0" w:noVBand="1"/>
      </w:tblPr>
      <w:tblGrid>
        <w:gridCol w:w="2688"/>
        <w:gridCol w:w="2680"/>
      </w:tblGrid>
      <w:tr w:rsidR="006807A1">
        <w:tc>
          <w:tcPr>
            <w:tcW w:w="2688" w:type="dxa"/>
          </w:tcPr>
          <w:p w:rsidR="006807A1" w:rsidRDefault="00566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Размерный класс (мм)</w:t>
            </w:r>
          </w:p>
        </w:tc>
        <w:tc>
          <w:tcPr>
            <w:tcW w:w="2680" w:type="dxa"/>
          </w:tcPr>
          <w:p w:rsidR="006807A1" w:rsidRDefault="00566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Доля зараженных (%)</w:t>
            </w:r>
          </w:p>
        </w:tc>
      </w:tr>
      <w:tr w:rsidR="006807A1">
        <w:tc>
          <w:tcPr>
            <w:tcW w:w="2688" w:type="dxa"/>
          </w:tcPr>
          <w:p w:rsidR="006807A1" w:rsidRDefault="00566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9</w:t>
            </w:r>
          </w:p>
        </w:tc>
        <w:tc>
          <w:tcPr>
            <w:tcW w:w="2680" w:type="dxa"/>
          </w:tcPr>
          <w:p w:rsidR="006807A1" w:rsidRDefault="00566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76,7</w:t>
            </w:r>
          </w:p>
        </w:tc>
      </w:tr>
      <w:tr w:rsidR="006807A1">
        <w:tc>
          <w:tcPr>
            <w:tcW w:w="2688" w:type="dxa"/>
          </w:tcPr>
          <w:p w:rsidR="006807A1" w:rsidRDefault="005664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От 9 до 12</w:t>
            </w:r>
          </w:p>
        </w:tc>
        <w:tc>
          <w:tcPr>
            <w:tcW w:w="2680" w:type="dxa"/>
          </w:tcPr>
          <w:p w:rsidR="006807A1" w:rsidRDefault="00566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96,2</w:t>
            </w:r>
          </w:p>
        </w:tc>
      </w:tr>
      <w:tr w:rsidR="006807A1">
        <w:tc>
          <w:tcPr>
            <w:tcW w:w="2688" w:type="dxa"/>
          </w:tcPr>
          <w:p w:rsidR="006807A1" w:rsidRDefault="00566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 12 до 15</w:t>
            </w:r>
          </w:p>
        </w:tc>
        <w:tc>
          <w:tcPr>
            <w:tcW w:w="2680" w:type="dxa"/>
          </w:tcPr>
          <w:p w:rsidR="006807A1" w:rsidRDefault="00566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99,3</w:t>
            </w:r>
          </w:p>
        </w:tc>
      </w:tr>
      <w:tr w:rsidR="006807A1">
        <w:tc>
          <w:tcPr>
            <w:tcW w:w="2688" w:type="dxa"/>
          </w:tcPr>
          <w:p w:rsidR="006807A1" w:rsidRDefault="00566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 15</w:t>
            </w:r>
          </w:p>
        </w:tc>
        <w:tc>
          <w:tcPr>
            <w:tcW w:w="2680" w:type="dxa"/>
          </w:tcPr>
          <w:p w:rsidR="006807A1" w:rsidRDefault="00566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97,4</w:t>
            </w:r>
          </w:p>
        </w:tc>
      </w:tr>
      <w:tr w:rsidR="006807A1">
        <w:tc>
          <w:tcPr>
            <w:tcW w:w="2688" w:type="dxa"/>
          </w:tcPr>
          <w:p w:rsidR="006807A1" w:rsidRDefault="00566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</w:p>
        </w:tc>
        <w:tc>
          <w:tcPr>
            <w:tcW w:w="2680" w:type="dxa"/>
          </w:tcPr>
          <w:p w:rsidR="006807A1" w:rsidRDefault="00896B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92,4</w:t>
            </w:r>
          </w:p>
        </w:tc>
      </w:tr>
    </w:tbl>
    <w:p w:rsidR="006807A1" w:rsidRDefault="006807A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Количество гидрантов на поверхности раковины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Portlandia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arctica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демонстрирует явную взаимосвязь с размером моллюска (Рис. </w:t>
      </w:r>
      <w:r w:rsidR="00653E2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 w:rsidR="00653E2E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6550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  <w:lang w:val="ru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3E2E">
        <w:rPr>
          <w:rFonts w:ascii="Times New Roman" w:hAnsi="Times New Roman" w:cs="Times New Roman"/>
          <w:sz w:val="24"/>
          <w:szCs w:val="24"/>
        </w:rPr>
        <w:t>4</w:t>
      </w:r>
      <w:r w:rsidR="003833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Зависимость между количеством гидрантов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i/>
          <w:sz w:val="24"/>
          <w:szCs w:val="24"/>
          <w:lang w:val="ru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yoldiaearcticae</w:t>
      </w:r>
      <w:proofErr w:type="spellEnd"/>
      <w:r>
        <w:rPr>
          <w:rFonts w:ascii="Times New Roman" w:hAnsi="Times New Roman" w:cs="Times New Roman"/>
          <w:sz w:val="24"/>
          <w:szCs w:val="24"/>
          <w:lang w:val="ru"/>
        </w:rPr>
        <w:t xml:space="preserve"> и длиной раковины </w:t>
      </w:r>
      <w:r>
        <w:rPr>
          <w:rFonts w:ascii="Times New Roman" w:hAnsi="Times New Roman" w:cs="Times New Roman"/>
          <w:i/>
          <w:sz w:val="24"/>
          <w:szCs w:val="24"/>
          <w:lang w:val="ru"/>
        </w:rPr>
        <w:t>P.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ru"/>
        </w:rPr>
        <w:t>arctica</w:t>
      </w:r>
      <w:proofErr w:type="spellEnd"/>
      <w:r>
        <w:rPr>
          <w:rFonts w:ascii="Times New Roman" w:hAnsi="Times New Roman" w:cs="Times New Roman"/>
          <w:sz w:val="24"/>
          <w:szCs w:val="24"/>
          <w:lang w:val="ru"/>
        </w:rPr>
        <w:t>.</w:t>
      </w:r>
    </w:p>
    <w:p w:rsidR="006807A1" w:rsidRDefault="006807A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655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  <w:lang w:val="ru"/>
        </w:rPr>
        <w:t xml:space="preserve">Рисунок </w:t>
      </w:r>
      <w:r w:rsidR="00653E2E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Зависимость между количеством гидрантов </w:t>
      </w:r>
      <w:r>
        <w:rPr>
          <w:rFonts w:ascii="Times New Roman" w:hAnsi="Times New Roman" w:cs="Times New Roman"/>
          <w:i/>
          <w:sz w:val="24"/>
          <w:szCs w:val="24"/>
          <w:lang w:val="ru"/>
        </w:rPr>
        <w:t>H.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yoldiaearcticae</w:t>
      </w:r>
      <w:proofErr w:type="spellEnd"/>
      <w:r>
        <w:rPr>
          <w:rFonts w:ascii="Times New Roman" w:hAnsi="Times New Roman" w:cs="Times New Roman"/>
          <w:sz w:val="24"/>
          <w:szCs w:val="24"/>
          <w:lang w:val="ru"/>
        </w:rPr>
        <w:t xml:space="preserve"> и шириной раковины </w:t>
      </w:r>
      <w:r>
        <w:rPr>
          <w:rFonts w:ascii="Times New Roman" w:hAnsi="Times New Roman" w:cs="Times New Roman"/>
          <w:i/>
          <w:sz w:val="24"/>
          <w:szCs w:val="24"/>
          <w:lang w:val="ru"/>
        </w:rPr>
        <w:t>P.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ru"/>
        </w:rPr>
        <w:t>arctica</w:t>
      </w:r>
      <w:proofErr w:type="spellEnd"/>
      <w:r>
        <w:rPr>
          <w:rFonts w:ascii="Times New Roman" w:hAnsi="Times New Roman" w:cs="Times New Roman"/>
          <w:sz w:val="24"/>
          <w:szCs w:val="24"/>
          <w:lang w:val="ru"/>
        </w:rPr>
        <w:t>.</w:t>
      </w:r>
    </w:p>
    <w:p w:rsidR="006807A1" w:rsidRDefault="006807A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6550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  <w:lang w:val="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</w:t>
      </w:r>
      <w:r w:rsidR="00653E2E">
        <w:rPr>
          <w:rFonts w:ascii="Times New Roman" w:hAnsi="Times New Roman" w:cs="Times New Roman"/>
          <w:sz w:val="24"/>
          <w:szCs w:val="24"/>
          <w:lang w:eastAsia="ru-RU"/>
        </w:rPr>
        <w:t>6</w:t>
      </w:r>
      <w:r w:rsidR="00383342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Зависимость между количеством гидрантов </w:t>
      </w:r>
      <w:r>
        <w:rPr>
          <w:rFonts w:ascii="Times New Roman" w:hAnsi="Times New Roman" w:cs="Times New Roman"/>
          <w:i/>
          <w:sz w:val="24"/>
          <w:szCs w:val="24"/>
          <w:lang w:val="ru"/>
        </w:rPr>
        <w:t>H.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yoldiaearcticae</w:t>
      </w:r>
      <w:proofErr w:type="spellEnd"/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от высоты раковины </w:t>
      </w:r>
      <w:r>
        <w:rPr>
          <w:rFonts w:ascii="Times New Roman" w:hAnsi="Times New Roman" w:cs="Times New Roman"/>
          <w:i/>
          <w:sz w:val="24"/>
          <w:szCs w:val="24"/>
          <w:lang w:val="ru"/>
        </w:rPr>
        <w:t>P.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ru"/>
        </w:rPr>
        <w:t>arctica</w:t>
      </w:r>
      <w:proofErr w:type="spellEnd"/>
      <w:r>
        <w:rPr>
          <w:rFonts w:ascii="Times New Roman" w:hAnsi="Times New Roman" w:cs="Times New Roman"/>
          <w:sz w:val="24"/>
          <w:szCs w:val="24"/>
          <w:lang w:val="ru"/>
        </w:rPr>
        <w:t>.</w:t>
      </w:r>
    </w:p>
    <w:p w:rsidR="006807A1" w:rsidRDefault="006807A1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"/>
        </w:rPr>
      </w:pP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более крупных особях количество гидрантов больше.  С очевидностью это связано, во-первых, с возрастом моллюска, то есть более крупные особи прожили дольше, чем более мелкие, а значит у гидр</w:t>
      </w:r>
      <w:r w:rsidR="00383342">
        <w:rPr>
          <w:rFonts w:ascii="Times New Roman" w:hAnsi="Times New Roman" w:cs="Times New Roman"/>
          <w:sz w:val="24"/>
          <w:szCs w:val="24"/>
        </w:rPr>
        <w:t>оидов</w:t>
      </w:r>
      <w:r>
        <w:rPr>
          <w:rFonts w:ascii="Times New Roman" w:hAnsi="Times New Roman" w:cs="Times New Roman"/>
          <w:sz w:val="24"/>
          <w:szCs w:val="24"/>
        </w:rPr>
        <w:t xml:space="preserve"> было больше времени на заселение раковины. Во-вторых, у более крупных моллюсков больше площадь, чем у мелких, а значит больше места для разрастания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гидроризы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807A1" w:rsidRPr="00F80740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Более интересные результаты удалось выявить при анализе связи пропорций раковины моллюска и количеством гидрантов. Чем больше на раковине полипов, тем более плоской она оказывается (Рис. </w:t>
      </w:r>
      <w:r w:rsidR="00653E2E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6807A1" w:rsidRDefault="00F71F8E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81A60E0" wp14:editId="470327EC">
            <wp:extent cx="5940425" cy="342582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plot0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A1" w:rsidRDefault="006807A1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</w:t>
      </w:r>
      <w:r w:rsidRPr="0056648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653E2E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Зависимость индекса уплощенности раковины </w:t>
      </w:r>
      <w:r>
        <w:rPr>
          <w:rFonts w:ascii="Times New Roman" w:hAnsi="Times New Roman" w:cs="Times New Roman"/>
          <w:i/>
          <w:sz w:val="24"/>
          <w:szCs w:val="24"/>
          <w:lang w:val="ru"/>
        </w:rPr>
        <w:t>P.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ru"/>
        </w:rPr>
        <w:t>arctica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количества гидрантов </w:t>
      </w:r>
      <w:r>
        <w:rPr>
          <w:rFonts w:ascii="Times New Roman" w:hAnsi="Times New Roman" w:cs="Times New Roman"/>
          <w:i/>
          <w:sz w:val="24"/>
          <w:szCs w:val="24"/>
          <w:lang w:val="ru"/>
        </w:rPr>
        <w:t>H.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yoldiaearcticae</w:t>
      </w:r>
      <w:proofErr w:type="spellEnd"/>
      <w:r>
        <w:rPr>
          <w:rFonts w:ascii="Times New Roman" w:hAnsi="Times New Roman" w:cs="Times New Roman"/>
          <w:sz w:val="24"/>
          <w:szCs w:val="24"/>
          <w:lang w:val="ru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1F8E">
        <w:rPr>
          <w:rFonts w:ascii="Times New Roman" w:hAnsi="Times New Roman" w:cs="Times New Roman"/>
          <w:sz w:val="24"/>
          <w:szCs w:val="24"/>
        </w:rPr>
        <w:t>Приведена линия тренда.</w:t>
      </w:r>
    </w:p>
    <w:p w:rsidR="006807A1" w:rsidRDefault="006807A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3342" w:rsidRDefault="0038334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1F8E" w:rsidRPr="00F71F8E" w:rsidRDefault="00F71F8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5BB98CD" wp14:editId="5AC7AF3C">
            <wp:extent cx="5940425" cy="34264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8E" w:rsidRDefault="00F71F8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1F8E" w:rsidRDefault="00F71F8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Рисунок </w:t>
      </w:r>
      <w:r w:rsidR="00653E2E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Зависимость между индексом уплощенности и длиной моллюска. Приведена линия тренда.</w:t>
      </w:r>
    </w:p>
    <w:p w:rsidR="00F71F8E" w:rsidRDefault="00F71F8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807A1" w:rsidRDefault="00F71F8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Вместе с тем,</w:t>
      </w:r>
      <w:r w:rsidR="0056648F">
        <w:rPr>
          <w:rFonts w:ascii="Times New Roman" w:hAnsi="Times New Roman" w:cs="Times New Roman"/>
          <w:sz w:val="24"/>
          <w:szCs w:val="24"/>
        </w:rPr>
        <w:t xml:space="preserve"> важно отметить, что между длиной моллюска и индексом </w:t>
      </w:r>
      <w:r w:rsidR="0056648F">
        <w:rPr>
          <w:rFonts w:ascii="Times New Roman" w:hAnsi="Times New Roman" w:cs="Times New Roman"/>
          <w:sz w:val="24"/>
          <w:szCs w:val="24"/>
          <w:lang w:val="en-US"/>
        </w:rPr>
        <w:t>HB</w:t>
      </w:r>
      <w:r w:rsidR="0056648F">
        <w:rPr>
          <w:rFonts w:ascii="Times New Roman" w:hAnsi="Times New Roman" w:cs="Times New Roman"/>
          <w:sz w:val="24"/>
          <w:szCs w:val="24"/>
        </w:rPr>
        <w:t xml:space="preserve"> выявлена значимая корреляция (</w:t>
      </w:r>
      <w:r w:rsidR="0056648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56648F">
        <w:rPr>
          <w:rFonts w:ascii="Times New Roman" w:hAnsi="Times New Roman" w:cs="Times New Roman"/>
          <w:sz w:val="24"/>
          <w:szCs w:val="24"/>
        </w:rPr>
        <w:t xml:space="preserve"> = 0.35, </w:t>
      </w:r>
      <w:r w:rsidR="0056648F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5664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6648F">
        <w:rPr>
          <w:rFonts w:ascii="Times New Roman" w:hAnsi="Times New Roman" w:cs="Times New Roman"/>
          <w:sz w:val="24"/>
          <w:szCs w:val="24"/>
        </w:rPr>
        <w:t>&lt; 0.001</w:t>
      </w:r>
      <w:proofErr w:type="gramEnd"/>
      <w:r w:rsidR="0056648F">
        <w:rPr>
          <w:rFonts w:ascii="Times New Roman" w:hAnsi="Times New Roman" w:cs="Times New Roman"/>
          <w:sz w:val="24"/>
          <w:szCs w:val="24"/>
        </w:rPr>
        <w:t xml:space="preserve">, Рис. </w:t>
      </w:r>
      <w:r w:rsidR="00653E2E">
        <w:rPr>
          <w:rFonts w:ascii="Times New Roman" w:hAnsi="Times New Roman" w:cs="Times New Roman"/>
          <w:sz w:val="24"/>
          <w:szCs w:val="24"/>
        </w:rPr>
        <w:t>8</w:t>
      </w:r>
      <w:bookmarkStart w:id="0" w:name="_GoBack"/>
      <w:bookmarkEnd w:id="0"/>
      <w:r w:rsidR="0056648F">
        <w:rPr>
          <w:rFonts w:ascii="Times New Roman" w:hAnsi="Times New Roman" w:cs="Times New Roman"/>
          <w:sz w:val="24"/>
          <w:szCs w:val="24"/>
        </w:rPr>
        <w:t xml:space="preserve">), равно как и между длиной моллюска и количеством гидрантов тоже существует </w:t>
      </w:r>
      <w:r>
        <w:rPr>
          <w:rFonts w:ascii="Times New Roman" w:hAnsi="Times New Roman" w:cs="Times New Roman"/>
          <w:sz w:val="24"/>
          <w:szCs w:val="24"/>
        </w:rPr>
        <w:t xml:space="preserve">значимая </w:t>
      </w:r>
      <w:r w:rsidR="0056648F">
        <w:rPr>
          <w:rFonts w:ascii="Times New Roman" w:hAnsi="Times New Roman" w:cs="Times New Roman"/>
          <w:sz w:val="24"/>
          <w:szCs w:val="24"/>
        </w:rPr>
        <w:t>положительная корреляция (</w:t>
      </w:r>
      <w:r w:rsidR="0056648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56648F">
        <w:rPr>
          <w:rFonts w:ascii="Times New Roman" w:hAnsi="Times New Roman" w:cs="Times New Roman"/>
          <w:sz w:val="24"/>
          <w:szCs w:val="24"/>
        </w:rPr>
        <w:t xml:space="preserve"> = 0.56, </w:t>
      </w:r>
      <w:r w:rsidR="0056648F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56648F">
        <w:rPr>
          <w:rFonts w:ascii="Times New Roman" w:hAnsi="Times New Roman" w:cs="Times New Roman"/>
          <w:sz w:val="24"/>
          <w:szCs w:val="24"/>
        </w:rPr>
        <w:t xml:space="preserve"> &lt; 0.001</w:t>
      </w:r>
      <w:r w:rsidRPr="00F71F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Рис. +</w:t>
      </w:r>
      <w:r w:rsidR="0056648F">
        <w:rPr>
          <w:rFonts w:ascii="Times New Roman" w:hAnsi="Times New Roman" w:cs="Times New Roman"/>
          <w:sz w:val="24"/>
          <w:szCs w:val="24"/>
        </w:rPr>
        <w:t xml:space="preserve">). Поэтому для анализа </w:t>
      </w:r>
      <w:r>
        <w:rPr>
          <w:rFonts w:ascii="Times New Roman" w:hAnsi="Times New Roman" w:cs="Times New Roman"/>
          <w:sz w:val="24"/>
          <w:szCs w:val="24"/>
        </w:rPr>
        <w:t>связи</w:t>
      </w:r>
      <w:r w:rsidR="0056648F">
        <w:rPr>
          <w:rFonts w:ascii="Times New Roman" w:hAnsi="Times New Roman" w:cs="Times New Roman"/>
          <w:sz w:val="24"/>
          <w:szCs w:val="24"/>
        </w:rPr>
        <w:t xml:space="preserve"> между формой раковины и количеством полипов мы использовали коэффициент частной корреляции, который составил </w:t>
      </w:r>
      <w:proofErr w:type="spellStart"/>
      <w:r w:rsidR="0056648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56648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part</w:t>
      </w:r>
      <w:proofErr w:type="spellEnd"/>
      <w:r w:rsidR="0056648F" w:rsidRPr="0056648F">
        <w:rPr>
          <w:rFonts w:ascii="Times New Roman" w:hAnsi="Times New Roman" w:cs="Times New Roman"/>
          <w:sz w:val="24"/>
          <w:szCs w:val="24"/>
        </w:rPr>
        <w:t xml:space="preserve"> = 0.13 (</w:t>
      </w:r>
      <w:r w:rsidR="0056648F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56648F" w:rsidRPr="0056648F">
        <w:rPr>
          <w:rFonts w:ascii="Times New Roman" w:hAnsi="Times New Roman" w:cs="Times New Roman"/>
          <w:sz w:val="24"/>
          <w:szCs w:val="24"/>
        </w:rPr>
        <w:t xml:space="preserve"> = 0.021).</w:t>
      </w:r>
      <w:r>
        <w:rPr>
          <w:rFonts w:ascii="Times New Roman" w:hAnsi="Times New Roman" w:cs="Times New Roman"/>
          <w:sz w:val="24"/>
          <w:szCs w:val="24"/>
        </w:rPr>
        <w:t xml:space="preserve"> Поскольку полученная величина статистически значимо отличается от нуля, то мы можем утверждать, что, </w:t>
      </w:r>
      <w:r w:rsidR="0056648F">
        <w:rPr>
          <w:rFonts w:ascii="Times New Roman" w:hAnsi="Times New Roman" w:cs="Times New Roman"/>
          <w:sz w:val="24"/>
          <w:szCs w:val="24"/>
        </w:rPr>
        <w:t>чем больше на поверхности раковины гидрантов</w:t>
      </w:r>
      <w:r w:rsidR="00283A80">
        <w:rPr>
          <w:rFonts w:ascii="Times New Roman" w:hAnsi="Times New Roman" w:cs="Times New Roman"/>
          <w:sz w:val="24"/>
          <w:szCs w:val="24"/>
        </w:rPr>
        <w:t>,</w:t>
      </w:r>
      <w:r w:rsidR="0056648F">
        <w:rPr>
          <w:rFonts w:ascii="Times New Roman" w:hAnsi="Times New Roman" w:cs="Times New Roman"/>
          <w:sz w:val="24"/>
          <w:szCs w:val="24"/>
        </w:rPr>
        <w:t xml:space="preserve"> тем </w:t>
      </w:r>
      <w:r>
        <w:rPr>
          <w:rFonts w:ascii="Times New Roman" w:hAnsi="Times New Roman" w:cs="Times New Roman"/>
          <w:sz w:val="24"/>
          <w:szCs w:val="24"/>
        </w:rPr>
        <w:t>выше значение</w:t>
      </w:r>
      <w:r w:rsidR="0056648F">
        <w:rPr>
          <w:rFonts w:ascii="Times New Roman" w:hAnsi="Times New Roman" w:cs="Times New Roman"/>
          <w:sz w:val="24"/>
          <w:szCs w:val="24"/>
        </w:rPr>
        <w:t xml:space="preserve"> индекс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6648F">
        <w:rPr>
          <w:rFonts w:ascii="Times New Roman" w:hAnsi="Times New Roman" w:cs="Times New Roman"/>
          <w:sz w:val="24"/>
          <w:szCs w:val="24"/>
        </w:rPr>
        <w:t xml:space="preserve"> </w:t>
      </w:r>
      <w:r w:rsidR="0056648F">
        <w:rPr>
          <w:rFonts w:ascii="Times New Roman" w:hAnsi="Times New Roman" w:cs="Times New Roman"/>
          <w:sz w:val="24"/>
          <w:szCs w:val="24"/>
          <w:lang w:val="en-US"/>
        </w:rPr>
        <w:t>HB</w:t>
      </w:r>
      <w:r w:rsidR="0056648F">
        <w:rPr>
          <w:rFonts w:ascii="Times New Roman" w:hAnsi="Times New Roman" w:cs="Times New Roman"/>
          <w:sz w:val="24"/>
          <w:szCs w:val="24"/>
        </w:rPr>
        <w:t xml:space="preserve">, то есть раковина более плоская. </w:t>
      </w:r>
    </w:p>
    <w:p w:rsidR="006807A1" w:rsidRDefault="006807A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1F8E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Важно заметить, что у самых крупны моллюсков индекс уплощенности немного снижается по сравнению с более мелкими моллюсками (Рис. </w:t>
      </w:r>
      <w:r w:rsidR="00F71F8E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). При этом, мы знаем, что чем больше длина моллюска, тем больше на нем полипов.</w:t>
      </w:r>
      <w:r w:rsidR="00F71F8E">
        <w:rPr>
          <w:rFonts w:ascii="Times New Roman" w:hAnsi="Times New Roman" w:cs="Times New Roman"/>
          <w:sz w:val="24"/>
          <w:szCs w:val="24"/>
        </w:rPr>
        <w:t xml:space="preserve"> Из этих двух фактов</w:t>
      </w:r>
      <w:r>
        <w:rPr>
          <w:rFonts w:ascii="Times New Roman" w:hAnsi="Times New Roman" w:cs="Times New Roman"/>
          <w:sz w:val="24"/>
          <w:szCs w:val="24"/>
        </w:rPr>
        <w:t xml:space="preserve"> можно сделать вывод, что крупные, то есть более старые моллюски, обладают более округлой раковиной и можно предположить, что до круп</w:t>
      </w:r>
      <w:r w:rsidR="00283A80">
        <w:rPr>
          <w:rFonts w:ascii="Times New Roman" w:hAnsi="Times New Roman" w:cs="Times New Roman"/>
          <w:sz w:val="24"/>
          <w:szCs w:val="24"/>
        </w:rPr>
        <w:t xml:space="preserve">ного размера доживают только те </w:t>
      </w:r>
      <w:r>
        <w:rPr>
          <w:rFonts w:ascii="Times New Roman" w:hAnsi="Times New Roman" w:cs="Times New Roman"/>
          <w:sz w:val="24"/>
          <w:szCs w:val="24"/>
        </w:rPr>
        <w:t>особи</w:t>
      </w:r>
      <w:r w:rsidR="00283A8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у которых более округлые раковины. Это в свою очередь может быть следствием того, что сильно зараженные и более плоские моллюски гибнут с большей вероятностью. Стало быть</w:t>
      </w:r>
      <w:r w:rsidR="00283A8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можно сделать вывод, что гидроиды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yoldiaearcticae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1F8E">
        <w:rPr>
          <w:rFonts w:ascii="Times New Roman" w:hAnsi="Times New Roman" w:cs="Times New Roman"/>
          <w:sz w:val="24"/>
          <w:szCs w:val="24"/>
        </w:rPr>
        <w:t xml:space="preserve">могут оказывать </w:t>
      </w:r>
      <w:r>
        <w:rPr>
          <w:rFonts w:ascii="Times New Roman" w:hAnsi="Times New Roman" w:cs="Times New Roman"/>
          <w:sz w:val="24"/>
          <w:szCs w:val="24"/>
        </w:rPr>
        <w:t xml:space="preserve">негативное влияние на моллюсков </w:t>
      </w:r>
      <w:r>
        <w:rPr>
          <w:rFonts w:ascii="Times New Roman" w:hAnsi="Times New Roman" w:cs="Times New Roman"/>
          <w:i/>
          <w:sz w:val="24"/>
          <w:szCs w:val="24"/>
          <w:lang w:val="ru"/>
        </w:rPr>
        <w:t>P.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ru"/>
        </w:rPr>
        <w:t>arctica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07FAD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Механизмы этого</w:t>
      </w:r>
      <w:r w:rsidR="00F71F8E">
        <w:rPr>
          <w:rFonts w:ascii="Times New Roman" w:hAnsi="Times New Roman" w:cs="Times New Roman"/>
          <w:sz w:val="24"/>
          <w:szCs w:val="24"/>
        </w:rPr>
        <w:t xml:space="preserve"> предполагаемого</w:t>
      </w:r>
      <w:r>
        <w:rPr>
          <w:rFonts w:ascii="Times New Roman" w:hAnsi="Times New Roman" w:cs="Times New Roman"/>
          <w:sz w:val="24"/>
          <w:szCs w:val="24"/>
        </w:rPr>
        <w:t xml:space="preserve"> негативного влияния не до конца понятны. Возможно, что </w:t>
      </w:r>
      <w:r w:rsidR="008E1F8D">
        <w:rPr>
          <w:rFonts w:ascii="Times New Roman" w:hAnsi="Times New Roman" w:cs="Times New Roman"/>
          <w:sz w:val="24"/>
          <w:szCs w:val="24"/>
        </w:rPr>
        <w:t xml:space="preserve">гидроиды, </w:t>
      </w:r>
      <w:r w:rsidR="00E07FAD">
        <w:rPr>
          <w:rFonts w:ascii="Times New Roman" w:hAnsi="Times New Roman" w:cs="Times New Roman"/>
          <w:sz w:val="24"/>
          <w:szCs w:val="24"/>
        </w:rPr>
        <w:t xml:space="preserve">воздействуя </w:t>
      </w:r>
      <w:r w:rsidR="008E1F8D">
        <w:rPr>
          <w:rFonts w:ascii="Times New Roman" w:hAnsi="Times New Roman" w:cs="Times New Roman"/>
          <w:sz w:val="24"/>
          <w:szCs w:val="24"/>
        </w:rPr>
        <w:t>свои</w:t>
      </w:r>
      <w:r w:rsidR="00E07FAD">
        <w:rPr>
          <w:rFonts w:ascii="Times New Roman" w:hAnsi="Times New Roman" w:cs="Times New Roman"/>
          <w:sz w:val="24"/>
          <w:szCs w:val="24"/>
        </w:rPr>
        <w:t>ми</w:t>
      </w:r>
      <w:r w:rsidR="008E1F8D">
        <w:rPr>
          <w:rFonts w:ascii="Times New Roman" w:hAnsi="Times New Roman" w:cs="Times New Roman"/>
          <w:sz w:val="24"/>
          <w:szCs w:val="24"/>
        </w:rPr>
        <w:t xml:space="preserve"> стрекательны</w:t>
      </w:r>
      <w:r w:rsidR="00E07FAD">
        <w:rPr>
          <w:rFonts w:ascii="Times New Roman" w:hAnsi="Times New Roman" w:cs="Times New Roman"/>
          <w:sz w:val="24"/>
          <w:szCs w:val="24"/>
        </w:rPr>
        <w:t>ми</w:t>
      </w:r>
      <w:r w:rsidR="008E1F8D">
        <w:rPr>
          <w:rFonts w:ascii="Times New Roman" w:hAnsi="Times New Roman" w:cs="Times New Roman"/>
          <w:sz w:val="24"/>
          <w:szCs w:val="24"/>
        </w:rPr>
        <w:t xml:space="preserve"> клетк</w:t>
      </w:r>
      <w:r w:rsidR="00E07FAD">
        <w:rPr>
          <w:rFonts w:ascii="Times New Roman" w:hAnsi="Times New Roman" w:cs="Times New Roman"/>
          <w:sz w:val="24"/>
          <w:szCs w:val="24"/>
        </w:rPr>
        <w:t>ам</w:t>
      </w:r>
      <w:r w:rsidR="008E1F8D">
        <w:rPr>
          <w:rFonts w:ascii="Times New Roman" w:hAnsi="Times New Roman" w:cs="Times New Roman"/>
          <w:sz w:val="24"/>
          <w:szCs w:val="24"/>
        </w:rPr>
        <w:t>и, ме</w:t>
      </w:r>
      <w:r w:rsidR="00160442">
        <w:rPr>
          <w:rFonts w:ascii="Times New Roman" w:hAnsi="Times New Roman" w:cs="Times New Roman"/>
          <w:sz w:val="24"/>
          <w:szCs w:val="24"/>
        </w:rPr>
        <w:t>шают</w:t>
      </w:r>
      <w:r w:rsidR="00E07FAD">
        <w:rPr>
          <w:rFonts w:ascii="Times New Roman" w:hAnsi="Times New Roman" w:cs="Times New Roman"/>
          <w:sz w:val="24"/>
          <w:szCs w:val="24"/>
        </w:rPr>
        <w:t xml:space="preserve"> питанию</w:t>
      </w:r>
      <w:r w:rsidR="00160442">
        <w:rPr>
          <w:rFonts w:ascii="Times New Roman" w:hAnsi="Times New Roman" w:cs="Times New Roman"/>
          <w:sz w:val="24"/>
          <w:szCs w:val="24"/>
        </w:rPr>
        <w:t xml:space="preserve"> моллюск</w:t>
      </w:r>
      <w:r w:rsidR="00E07FAD">
        <w:rPr>
          <w:rFonts w:ascii="Times New Roman" w:hAnsi="Times New Roman" w:cs="Times New Roman"/>
          <w:sz w:val="24"/>
          <w:szCs w:val="24"/>
        </w:rPr>
        <w:t>ов, раздражая ткани сифонов</w:t>
      </w:r>
      <w:r>
        <w:rPr>
          <w:rFonts w:ascii="Times New Roman" w:hAnsi="Times New Roman" w:cs="Times New Roman"/>
          <w:sz w:val="24"/>
          <w:szCs w:val="24"/>
        </w:rPr>
        <w:t>.</w:t>
      </w:r>
      <w:r w:rsidR="00E07FAD">
        <w:rPr>
          <w:rFonts w:ascii="Times New Roman" w:hAnsi="Times New Roman" w:cs="Times New Roman"/>
          <w:sz w:val="24"/>
          <w:szCs w:val="24"/>
        </w:rPr>
        <w:t xml:space="preserve"> Чем больше полипов сидит на раковине, тем сильнее может быть это воздействие.</w:t>
      </w:r>
      <w:r w:rsidR="00160442">
        <w:rPr>
          <w:rFonts w:ascii="Times New Roman" w:hAnsi="Times New Roman" w:cs="Times New Roman"/>
          <w:sz w:val="24"/>
          <w:szCs w:val="24"/>
        </w:rPr>
        <w:t xml:space="preserve"> В р</w:t>
      </w:r>
      <w:r w:rsidR="0056332D">
        <w:rPr>
          <w:rFonts w:ascii="Times New Roman" w:hAnsi="Times New Roman" w:cs="Times New Roman"/>
          <w:sz w:val="24"/>
          <w:szCs w:val="24"/>
        </w:rPr>
        <w:t>езультате этого, м</w:t>
      </w:r>
      <w:r w:rsidR="00160442">
        <w:rPr>
          <w:rFonts w:ascii="Times New Roman" w:hAnsi="Times New Roman" w:cs="Times New Roman"/>
          <w:sz w:val="24"/>
          <w:szCs w:val="24"/>
        </w:rPr>
        <w:t xml:space="preserve">оллюски едят меньше, а значит и растут </w:t>
      </w:r>
      <w:r w:rsidR="00E07FAD">
        <w:rPr>
          <w:rFonts w:ascii="Times New Roman" w:hAnsi="Times New Roman" w:cs="Times New Roman"/>
          <w:sz w:val="24"/>
          <w:szCs w:val="24"/>
        </w:rPr>
        <w:t>хуже</w:t>
      </w:r>
      <w:r w:rsidR="001604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Таким образом, полипы, с точки зрения вреда, наносимого хозяину</w:t>
      </w:r>
      <w:r w:rsidR="00283A8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могут рассматриваться вовсе не как комменсалы, а, скорее, как эктопаразиты.</w:t>
      </w:r>
    </w:p>
    <w:p w:rsidR="00E07FAD" w:rsidRDefault="00E07FA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Наше исследование показало результат, отличающийся от работ других учёных, что позволяет взглянуть на эти взаимоотношения по-новому. Этим взаимоотношениям </w:t>
      </w:r>
      <w:r w:rsidR="002E7DC0">
        <w:rPr>
          <w:rFonts w:ascii="Times New Roman" w:hAnsi="Times New Roman" w:cs="Times New Roman"/>
          <w:sz w:val="24"/>
          <w:szCs w:val="24"/>
        </w:rPr>
        <w:t>предстоит посвятить множество работ.</w:t>
      </w:r>
    </w:p>
    <w:p w:rsidR="00E07FAD" w:rsidRDefault="00E07F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Благодарности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 выражает признательность администрации Кандалакшского государственного природного заповедника за разрешение использования территории для сбора материала.</w:t>
      </w:r>
    </w:p>
    <w:p w:rsidR="006807A1" w:rsidRDefault="005664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Благодарю Вадима Михайловича </w:t>
      </w:r>
      <w:proofErr w:type="spellStart"/>
      <w:r>
        <w:rPr>
          <w:rFonts w:ascii="Times New Roman" w:hAnsi="Times New Roman" w:cs="Times New Roman"/>
          <w:sz w:val="24"/>
          <w:szCs w:val="24"/>
        </w:rPr>
        <w:t>Хайтова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Александра Евгеньевича Горных за организацию </w:t>
      </w:r>
      <w:r>
        <w:rPr>
          <w:rFonts w:ascii="Times New Roman" w:hAnsi="Times New Roman" w:cs="Times New Roman"/>
          <w:sz w:val="24"/>
          <w:szCs w:val="24"/>
          <w:lang w:val="en-US"/>
        </w:rPr>
        <w:t>LV</w:t>
      </w:r>
      <w:r>
        <w:rPr>
          <w:rFonts w:ascii="Times New Roman" w:hAnsi="Times New Roman" w:cs="Times New Roman"/>
          <w:sz w:val="24"/>
          <w:szCs w:val="24"/>
        </w:rPr>
        <w:t xml:space="preserve"> Беломорской экспедиции 2019 года н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а территории Кандалакшского </w:t>
      </w:r>
      <w:r>
        <w:rPr>
          <w:rFonts w:ascii="Times New Roman" w:hAnsi="Times New Roman" w:cs="Times New Roman"/>
          <w:sz w:val="24"/>
          <w:szCs w:val="24"/>
          <w:lang w:val="ru"/>
        </w:rPr>
        <w:lastRenderedPageBreak/>
        <w:t xml:space="preserve">государственного заповедника </w:t>
      </w:r>
      <w:r>
        <w:rPr>
          <w:rFonts w:ascii="Times New Roman" w:hAnsi="Times New Roman" w:cs="Times New Roman"/>
          <w:sz w:val="24"/>
          <w:szCs w:val="24"/>
        </w:rPr>
        <w:t xml:space="preserve">острова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Ряжков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Особенно я благодарна своему руководителю В. М. </w:t>
      </w:r>
      <w:proofErr w:type="spellStart"/>
      <w:r>
        <w:rPr>
          <w:rFonts w:ascii="Times New Roman" w:hAnsi="Times New Roman" w:cs="Times New Roman"/>
          <w:sz w:val="24"/>
          <w:szCs w:val="24"/>
        </w:rPr>
        <w:t>Хайтову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 </w:t>
      </w:r>
    </w:p>
    <w:p w:rsidR="006807A1" w:rsidRDefault="006807A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807A1" w:rsidRDefault="005664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Литература</w:t>
      </w:r>
    </w:p>
    <w:p w:rsidR="008F0325" w:rsidRDefault="008F0325" w:rsidP="00266C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6C18">
        <w:rPr>
          <w:rFonts w:ascii="Times New Roman" w:hAnsi="Times New Roman" w:cs="Times New Roman"/>
          <w:sz w:val="24"/>
          <w:szCs w:val="24"/>
        </w:rPr>
        <w:t xml:space="preserve">Биологический энциклопедический словарь, 1986. Главный редактор М.С. Гиляров.  М.: Советская </w:t>
      </w:r>
      <w:proofErr w:type="gramStart"/>
      <w:r w:rsidRPr="00266C18">
        <w:rPr>
          <w:rFonts w:ascii="Times New Roman" w:hAnsi="Times New Roman" w:cs="Times New Roman"/>
          <w:sz w:val="24"/>
          <w:szCs w:val="24"/>
        </w:rPr>
        <w:t>энциклопедия.-</w:t>
      </w:r>
      <w:proofErr w:type="gramEnd"/>
      <w:r w:rsidRPr="00266C18">
        <w:rPr>
          <w:rFonts w:ascii="Times New Roman" w:hAnsi="Times New Roman" w:cs="Times New Roman"/>
          <w:sz w:val="24"/>
          <w:szCs w:val="24"/>
        </w:rPr>
        <w:t xml:space="preserve"> 890 с. с.574</w:t>
      </w:r>
    </w:p>
    <w:p w:rsidR="00266C18" w:rsidRPr="00266C18" w:rsidRDefault="00266C18" w:rsidP="00266C18">
      <w:pPr>
        <w:rPr>
          <w:rFonts w:ascii="Times New Roman" w:hAnsi="Times New Roman" w:cs="Times New Roman"/>
          <w:sz w:val="24"/>
          <w:szCs w:val="24"/>
        </w:rPr>
      </w:pPr>
    </w:p>
    <w:p w:rsidR="00266C18" w:rsidRPr="00266C18" w:rsidRDefault="008F0325" w:rsidP="00266C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6C18">
        <w:rPr>
          <w:rFonts w:ascii="Times New Roman" w:hAnsi="Times New Roman" w:cs="Times New Roman"/>
          <w:sz w:val="24"/>
          <w:szCs w:val="24"/>
        </w:rPr>
        <w:t>Наумов А.Д., Оленев А.В. (1981) Зоологические экскурсии на Белом море. Издательство Ленинградского университета. –174 с. с.51</w:t>
      </w:r>
    </w:p>
    <w:p w:rsidR="006807A1" w:rsidRPr="00266C18" w:rsidRDefault="0056648F" w:rsidP="00266C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6C18">
        <w:rPr>
          <w:rFonts w:ascii="Times New Roman" w:hAnsi="Times New Roman" w:cs="Times New Roman"/>
          <w:sz w:val="24"/>
          <w:szCs w:val="24"/>
        </w:rPr>
        <w:t>Наумов</w:t>
      </w:r>
      <w:r w:rsidR="00371F4B" w:rsidRPr="00266C18">
        <w:rPr>
          <w:rFonts w:ascii="Times New Roman" w:hAnsi="Times New Roman" w:cs="Times New Roman"/>
          <w:sz w:val="24"/>
          <w:szCs w:val="24"/>
        </w:rPr>
        <w:t xml:space="preserve"> А.Д.</w:t>
      </w:r>
      <w:r w:rsidRPr="00266C18">
        <w:rPr>
          <w:rFonts w:ascii="Times New Roman" w:hAnsi="Times New Roman" w:cs="Times New Roman"/>
          <w:sz w:val="24"/>
          <w:szCs w:val="24"/>
        </w:rPr>
        <w:t>, Федяков</w:t>
      </w:r>
      <w:r w:rsidR="00371F4B" w:rsidRPr="00266C18">
        <w:rPr>
          <w:rFonts w:ascii="Times New Roman" w:hAnsi="Times New Roman" w:cs="Times New Roman"/>
          <w:sz w:val="24"/>
          <w:szCs w:val="24"/>
        </w:rPr>
        <w:t xml:space="preserve"> В.В.</w:t>
      </w:r>
      <w:r w:rsidRPr="00266C18">
        <w:rPr>
          <w:rFonts w:ascii="Times New Roman" w:hAnsi="Times New Roman" w:cs="Times New Roman"/>
          <w:sz w:val="24"/>
          <w:szCs w:val="24"/>
        </w:rPr>
        <w:t xml:space="preserve"> </w:t>
      </w:r>
      <w:r w:rsidR="00371F4B" w:rsidRPr="00266C18">
        <w:rPr>
          <w:rFonts w:ascii="Times New Roman" w:hAnsi="Times New Roman" w:cs="Times New Roman"/>
          <w:sz w:val="24"/>
          <w:szCs w:val="24"/>
        </w:rPr>
        <w:t>(</w:t>
      </w:r>
      <w:r w:rsidRPr="00266C18">
        <w:rPr>
          <w:rFonts w:ascii="Times New Roman" w:hAnsi="Times New Roman" w:cs="Times New Roman"/>
          <w:sz w:val="24"/>
          <w:szCs w:val="24"/>
        </w:rPr>
        <w:t>1993</w:t>
      </w:r>
      <w:r w:rsidR="00371F4B" w:rsidRPr="00266C18">
        <w:rPr>
          <w:rFonts w:ascii="Times New Roman" w:hAnsi="Times New Roman" w:cs="Times New Roman"/>
          <w:sz w:val="24"/>
          <w:szCs w:val="24"/>
        </w:rPr>
        <w:t>) Вечно живое Белое море. Издательство Санкт-Петербургского городского дворца творчества юных. – 331с. с. 209</w:t>
      </w:r>
    </w:p>
    <w:p w:rsidR="006807A1" w:rsidRPr="00266C18" w:rsidRDefault="0056648F" w:rsidP="00266C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6C18">
        <w:rPr>
          <w:rFonts w:ascii="Times New Roman" w:hAnsi="Times New Roman" w:cs="Times New Roman"/>
          <w:sz w:val="24"/>
          <w:szCs w:val="24"/>
        </w:rPr>
        <w:t>Наумов</w:t>
      </w:r>
      <w:r w:rsidR="00371F4B" w:rsidRPr="00266C18">
        <w:rPr>
          <w:rFonts w:ascii="Times New Roman" w:hAnsi="Times New Roman" w:cs="Times New Roman"/>
          <w:sz w:val="24"/>
          <w:szCs w:val="24"/>
        </w:rPr>
        <w:t xml:space="preserve"> А.Д.</w:t>
      </w:r>
      <w:r w:rsidRPr="00266C18">
        <w:rPr>
          <w:rFonts w:ascii="Times New Roman" w:hAnsi="Times New Roman" w:cs="Times New Roman"/>
          <w:sz w:val="24"/>
          <w:szCs w:val="24"/>
        </w:rPr>
        <w:t xml:space="preserve"> </w:t>
      </w:r>
      <w:r w:rsidR="00371F4B" w:rsidRPr="00266C18">
        <w:rPr>
          <w:rFonts w:ascii="Times New Roman" w:hAnsi="Times New Roman" w:cs="Times New Roman"/>
          <w:sz w:val="24"/>
          <w:szCs w:val="24"/>
        </w:rPr>
        <w:t>(</w:t>
      </w:r>
      <w:r w:rsidRPr="00266C18">
        <w:rPr>
          <w:rFonts w:ascii="Times New Roman" w:hAnsi="Times New Roman" w:cs="Times New Roman"/>
          <w:sz w:val="24"/>
          <w:szCs w:val="24"/>
        </w:rPr>
        <w:t>2006</w:t>
      </w:r>
      <w:r w:rsidR="00371F4B" w:rsidRPr="00266C18">
        <w:rPr>
          <w:rFonts w:ascii="Times New Roman" w:hAnsi="Times New Roman" w:cs="Times New Roman"/>
          <w:sz w:val="24"/>
          <w:szCs w:val="24"/>
        </w:rPr>
        <w:t>) Двустворчатые моллюски Белого моря.</w:t>
      </w:r>
      <w:r w:rsidR="001534E1" w:rsidRPr="00266C18">
        <w:rPr>
          <w:rFonts w:ascii="Times New Roman" w:hAnsi="Times New Roman" w:cs="Times New Roman"/>
          <w:sz w:val="24"/>
          <w:szCs w:val="24"/>
        </w:rPr>
        <w:t xml:space="preserve"> Главный редактор – директор Зоологического института РАН академик РАН А.Ф. Алимов. – 351с. с. 191</w:t>
      </w:r>
    </w:p>
    <w:p w:rsidR="00896BF4" w:rsidRPr="00266C18" w:rsidRDefault="00896BF4" w:rsidP="00266C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66C18">
        <w:rPr>
          <w:rFonts w:ascii="Times New Roman" w:hAnsi="Times New Roman" w:cs="Times New Roman"/>
          <w:sz w:val="24"/>
          <w:szCs w:val="24"/>
        </w:rPr>
        <w:t>Наумов Д.В.  (1960) Гидроиды и гидромедузы морских, солоноватых и пресноводных бассейнов СССР. Издательство</w:t>
      </w:r>
      <w:r w:rsidRPr="00266C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6C18">
        <w:rPr>
          <w:rFonts w:ascii="Times New Roman" w:hAnsi="Times New Roman" w:cs="Times New Roman"/>
          <w:sz w:val="24"/>
          <w:szCs w:val="24"/>
        </w:rPr>
        <w:t>академии</w:t>
      </w:r>
      <w:r w:rsidRPr="00266C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6C18">
        <w:rPr>
          <w:rFonts w:ascii="Times New Roman" w:hAnsi="Times New Roman" w:cs="Times New Roman"/>
          <w:sz w:val="24"/>
          <w:szCs w:val="24"/>
        </w:rPr>
        <w:t>наук</w:t>
      </w:r>
      <w:r w:rsidRPr="00266C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6C18">
        <w:rPr>
          <w:rFonts w:ascii="Times New Roman" w:hAnsi="Times New Roman" w:cs="Times New Roman"/>
          <w:sz w:val="24"/>
          <w:szCs w:val="24"/>
        </w:rPr>
        <w:t>СССР</w:t>
      </w:r>
      <w:r w:rsidRPr="00266C18">
        <w:rPr>
          <w:rFonts w:ascii="Times New Roman" w:hAnsi="Times New Roman" w:cs="Times New Roman"/>
          <w:sz w:val="24"/>
          <w:szCs w:val="24"/>
          <w:lang w:val="en-US"/>
        </w:rPr>
        <w:t xml:space="preserve">. –585 </w:t>
      </w:r>
      <w:r w:rsidRPr="00266C18">
        <w:rPr>
          <w:rFonts w:ascii="Times New Roman" w:hAnsi="Times New Roman" w:cs="Times New Roman"/>
          <w:sz w:val="24"/>
          <w:szCs w:val="24"/>
        </w:rPr>
        <w:t>с</w:t>
      </w:r>
      <w:r w:rsidRPr="00266C1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66C18">
        <w:rPr>
          <w:rFonts w:ascii="Times New Roman" w:hAnsi="Times New Roman" w:cs="Times New Roman"/>
          <w:sz w:val="24"/>
          <w:szCs w:val="24"/>
        </w:rPr>
        <w:t>с</w:t>
      </w:r>
      <w:r w:rsidRPr="00266C18">
        <w:rPr>
          <w:rFonts w:ascii="Times New Roman" w:hAnsi="Times New Roman" w:cs="Times New Roman"/>
          <w:sz w:val="24"/>
          <w:szCs w:val="24"/>
          <w:lang w:val="en-US"/>
        </w:rPr>
        <w:t>.184</w:t>
      </w:r>
    </w:p>
    <w:p w:rsidR="00896BF4" w:rsidRPr="00266C18" w:rsidRDefault="00896BF4" w:rsidP="00266C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6C18">
        <w:rPr>
          <w:rFonts w:ascii="Times New Roman" w:hAnsi="Times New Roman" w:cs="Times New Roman"/>
          <w:sz w:val="24"/>
          <w:szCs w:val="24"/>
        </w:rPr>
        <w:t>Полянский Ю. И. (1976) Симбиоз // Большая советская энциклопедия. Главный редактор Прохоров А. М.-том 23. с. 384</w:t>
      </w:r>
    </w:p>
    <w:p w:rsidR="006807A1" w:rsidRPr="00266C18" w:rsidRDefault="0056648F" w:rsidP="00266C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66C1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807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6C1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F807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6C18">
        <w:rPr>
          <w:rFonts w:ascii="Times New Roman" w:hAnsi="Times New Roman" w:cs="Times New Roman"/>
          <w:sz w:val="24"/>
          <w:szCs w:val="24"/>
          <w:lang w:val="en-US"/>
        </w:rPr>
        <w:t>Team</w:t>
      </w:r>
      <w:r w:rsidRPr="00F80740">
        <w:rPr>
          <w:rFonts w:ascii="Times New Roman" w:hAnsi="Times New Roman" w:cs="Times New Roman"/>
          <w:sz w:val="24"/>
          <w:szCs w:val="24"/>
          <w:lang w:val="en-US"/>
        </w:rPr>
        <w:t xml:space="preserve"> (2019). </w:t>
      </w:r>
      <w:r w:rsidRPr="00266C18">
        <w:rPr>
          <w:rFonts w:ascii="Times New Roman" w:hAnsi="Times New Roman" w:cs="Times New Roman"/>
          <w:sz w:val="24"/>
          <w:szCs w:val="24"/>
          <w:lang w:val="en-US"/>
        </w:rPr>
        <w:t xml:space="preserve">R: A language and environment for statistical computing. R Foundation for Statistical Computing, Vienna, Austria. URL </w:t>
      </w:r>
      <w:hyperlink r:id="rId22" w:history="1">
        <w:r w:rsidRPr="00266C1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https://www.R-project.org/.</w:t>
        </w:r>
      </w:hyperlink>
    </w:p>
    <w:p w:rsidR="005F4B86" w:rsidRPr="005F4B86" w:rsidRDefault="005F4B86" w:rsidP="00266C18">
      <w:pPr>
        <w:pStyle w:val="HTMLPreformatted"/>
        <w:numPr>
          <w:ilvl w:val="0"/>
          <w:numId w:val="2"/>
        </w:numPr>
        <w:shd w:val="clear" w:color="auto" w:fill="FFFFFF"/>
        <w:wordWrap w:val="0"/>
        <w:rPr>
          <w:rStyle w:val="gd15mcfceu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</w:pPr>
      <w:proofErr w:type="spellStart"/>
      <w:r w:rsidRPr="005F4B86">
        <w:rPr>
          <w:rStyle w:val="gd15mcfceu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Seongho</w:t>
      </w:r>
      <w:proofErr w:type="spellEnd"/>
      <w:r w:rsidRPr="005F4B86">
        <w:rPr>
          <w:rStyle w:val="gd15mcfceu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Kim (2015). </w:t>
      </w:r>
      <w:proofErr w:type="spellStart"/>
      <w:r w:rsidRPr="005F4B86">
        <w:rPr>
          <w:rStyle w:val="gd15mcfceu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ppcor</w:t>
      </w:r>
      <w:proofErr w:type="spellEnd"/>
      <w:r w:rsidRPr="005F4B86">
        <w:rPr>
          <w:rStyle w:val="gd15mcfceu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: Partial and Semi-Partial (Part) Correlation. R package version 1.1.</w:t>
      </w:r>
    </w:p>
    <w:p w:rsidR="005F4B86" w:rsidRPr="005F4B86" w:rsidRDefault="005F4B86" w:rsidP="00266C18">
      <w:pPr>
        <w:pStyle w:val="HTMLPreformatted"/>
        <w:numPr>
          <w:ilvl w:val="0"/>
          <w:numId w:val="2"/>
        </w:numPr>
        <w:shd w:val="clear" w:color="auto" w:fill="FFFFFF"/>
        <w:wordWrap w:val="0"/>
        <w:rPr>
          <w:rFonts w:ascii="Lucida Console" w:hAnsi="Lucida Console"/>
          <w:color w:val="000000"/>
          <w:lang w:val="en-US"/>
        </w:rPr>
      </w:pPr>
      <w:r w:rsidRPr="005F4B86">
        <w:rPr>
          <w:rStyle w:val="gd15mcfceub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https://CRAN.R-project.org/package=ppcor</w:t>
      </w:r>
    </w:p>
    <w:p w:rsidR="006807A1" w:rsidRPr="00266C18" w:rsidRDefault="006807A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807A1" w:rsidRPr="00266C18" w:rsidRDefault="006807A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6807A1" w:rsidRPr="00266C18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B67" w:rsidRDefault="00801B67" w:rsidP="005670F3">
      <w:pPr>
        <w:spacing w:after="0" w:line="240" w:lineRule="auto"/>
      </w:pPr>
      <w:r>
        <w:separator/>
      </w:r>
    </w:p>
  </w:endnote>
  <w:endnote w:type="continuationSeparator" w:id="0">
    <w:p w:rsidR="00801B67" w:rsidRDefault="00801B67" w:rsidP="00567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engXian">
    <w:altName w:val="Verdana"/>
    <w:panose1 w:val="02010600030101010101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等线 Light">
    <w:altName w:val="Segoe Print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12407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F45F8" w:rsidRDefault="000F45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3E2E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0F45F8" w:rsidRDefault="000F4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B67" w:rsidRDefault="00801B67" w:rsidP="005670F3">
      <w:pPr>
        <w:spacing w:after="0" w:line="240" w:lineRule="auto"/>
      </w:pPr>
      <w:r>
        <w:separator/>
      </w:r>
    </w:p>
  </w:footnote>
  <w:footnote w:type="continuationSeparator" w:id="0">
    <w:p w:rsidR="00801B67" w:rsidRDefault="00801B67" w:rsidP="005670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853BF"/>
    <w:multiLevelType w:val="hybridMultilevel"/>
    <w:tmpl w:val="2CC4D3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D2A12"/>
    <w:multiLevelType w:val="hybridMultilevel"/>
    <w:tmpl w:val="76AAB2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6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9AD"/>
    <w:rsid w:val="EFA7E124"/>
    <w:rsid w:val="0000251D"/>
    <w:rsid w:val="00047C54"/>
    <w:rsid w:val="000B532D"/>
    <w:rsid w:val="000B64D7"/>
    <w:rsid w:val="000D42A0"/>
    <w:rsid w:val="000E234A"/>
    <w:rsid w:val="000F45F8"/>
    <w:rsid w:val="00102618"/>
    <w:rsid w:val="00144AE4"/>
    <w:rsid w:val="0015242F"/>
    <w:rsid w:val="001534E1"/>
    <w:rsid w:val="00160442"/>
    <w:rsid w:val="00165B77"/>
    <w:rsid w:val="00180832"/>
    <w:rsid w:val="001835D9"/>
    <w:rsid w:val="00212D9A"/>
    <w:rsid w:val="00266C18"/>
    <w:rsid w:val="00267DF3"/>
    <w:rsid w:val="0027279A"/>
    <w:rsid w:val="00272A56"/>
    <w:rsid w:val="00283A80"/>
    <w:rsid w:val="002D38C6"/>
    <w:rsid w:val="002D7C78"/>
    <w:rsid w:val="002E7DC0"/>
    <w:rsid w:val="003017E1"/>
    <w:rsid w:val="00307473"/>
    <w:rsid w:val="00313141"/>
    <w:rsid w:val="003159A8"/>
    <w:rsid w:val="00345F59"/>
    <w:rsid w:val="00350390"/>
    <w:rsid w:val="00352BA1"/>
    <w:rsid w:val="003535CC"/>
    <w:rsid w:val="00355E34"/>
    <w:rsid w:val="00361060"/>
    <w:rsid w:val="00371F4B"/>
    <w:rsid w:val="00372F3E"/>
    <w:rsid w:val="00383342"/>
    <w:rsid w:val="00390DED"/>
    <w:rsid w:val="003A5EB8"/>
    <w:rsid w:val="003E21BA"/>
    <w:rsid w:val="003E372F"/>
    <w:rsid w:val="00466302"/>
    <w:rsid w:val="004A0DA0"/>
    <w:rsid w:val="005002A6"/>
    <w:rsid w:val="005059AD"/>
    <w:rsid w:val="005261A6"/>
    <w:rsid w:val="005328AA"/>
    <w:rsid w:val="00555E08"/>
    <w:rsid w:val="0056332D"/>
    <w:rsid w:val="0056648F"/>
    <w:rsid w:val="005670F3"/>
    <w:rsid w:val="00594347"/>
    <w:rsid w:val="00595FBD"/>
    <w:rsid w:val="005B3647"/>
    <w:rsid w:val="005D284F"/>
    <w:rsid w:val="005D59CD"/>
    <w:rsid w:val="005F4B86"/>
    <w:rsid w:val="00611160"/>
    <w:rsid w:val="00613BFD"/>
    <w:rsid w:val="00632FB8"/>
    <w:rsid w:val="006504BD"/>
    <w:rsid w:val="00653E2E"/>
    <w:rsid w:val="006807A1"/>
    <w:rsid w:val="00696084"/>
    <w:rsid w:val="006B018C"/>
    <w:rsid w:val="006C13E9"/>
    <w:rsid w:val="006D059E"/>
    <w:rsid w:val="006E17A7"/>
    <w:rsid w:val="006F2DA4"/>
    <w:rsid w:val="007014F0"/>
    <w:rsid w:val="00735BD2"/>
    <w:rsid w:val="007365C3"/>
    <w:rsid w:val="0078220B"/>
    <w:rsid w:val="0079399A"/>
    <w:rsid w:val="007F5C7B"/>
    <w:rsid w:val="00801B67"/>
    <w:rsid w:val="00816903"/>
    <w:rsid w:val="00860629"/>
    <w:rsid w:val="00896BF4"/>
    <w:rsid w:val="008B12B1"/>
    <w:rsid w:val="008B505A"/>
    <w:rsid w:val="008C5F92"/>
    <w:rsid w:val="008C6AB6"/>
    <w:rsid w:val="008D2873"/>
    <w:rsid w:val="008E1F8D"/>
    <w:rsid w:val="008F0325"/>
    <w:rsid w:val="0091008A"/>
    <w:rsid w:val="00925628"/>
    <w:rsid w:val="00930416"/>
    <w:rsid w:val="0093511C"/>
    <w:rsid w:val="00971C8D"/>
    <w:rsid w:val="00997CB7"/>
    <w:rsid w:val="009D3B82"/>
    <w:rsid w:val="009D7694"/>
    <w:rsid w:val="00A02837"/>
    <w:rsid w:val="00A130FD"/>
    <w:rsid w:val="00A21C71"/>
    <w:rsid w:val="00A4777C"/>
    <w:rsid w:val="00A61D4B"/>
    <w:rsid w:val="00AA0E05"/>
    <w:rsid w:val="00AA2784"/>
    <w:rsid w:val="00AB0A18"/>
    <w:rsid w:val="00AC4491"/>
    <w:rsid w:val="00AC5F11"/>
    <w:rsid w:val="00AE6B69"/>
    <w:rsid w:val="00B00AA5"/>
    <w:rsid w:val="00B047A8"/>
    <w:rsid w:val="00B1392A"/>
    <w:rsid w:val="00B2127A"/>
    <w:rsid w:val="00B26FA8"/>
    <w:rsid w:val="00B4567E"/>
    <w:rsid w:val="00B51CCC"/>
    <w:rsid w:val="00B945F2"/>
    <w:rsid w:val="00BA3A51"/>
    <w:rsid w:val="00BA5A5C"/>
    <w:rsid w:val="00BC3C0A"/>
    <w:rsid w:val="00BD6B14"/>
    <w:rsid w:val="00BD719F"/>
    <w:rsid w:val="00C0160D"/>
    <w:rsid w:val="00C03415"/>
    <w:rsid w:val="00C4603C"/>
    <w:rsid w:val="00C702CC"/>
    <w:rsid w:val="00C970BB"/>
    <w:rsid w:val="00CF01BC"/>
    <w:rsid w:val="00CF61FD"/>
    <w:rsid w:val="00D01487"/>
    <w:rsid w:val="00D020CF"/>
    <w:rsid w:val="00D104C5"/>
    <w:rsid w:val="00D37275"/>
    <w:rsid w:val="00D45DAE"/>
    <w:rsid w:val="00D53A73"/>
    <w:rsid w:val="00D55B23"/>
    <w:rsid w:val="00D72128"/>
    <w:rsid w:val="00D734F4"/>
    <w:rsid w:val="00D83218"/>
    <w:rsid w:val="00D97149"/>
    <w:rsid w:val="00DB24CE"/>
    <w:rsid w:val="00DC0FC9"/>
    <w:rsid w:val="00DE5DB0"/>
    <w:rsid w:val="00DF4915"/>
    <w:rsid w:val="00E07FAD"/>
    <w:rsid w:val="00E14D22"/>
    <w:rsid w:val="00E52527"/>
    <w:rsid w:val="00E73CCE"/>
    <w:rsid w:val="00E77BFD"/>
    <w:rsid w:val="00EA0967"/>
    <w:rsid w:val="00EB0097"/>
    <w:rsid w:val="00EC1308"/>
    <w:rsid w:val="00F05EAB"/>
    <w:rsid w:val="00F45E1E"/>
    <w:rsid w:val="00F61830"/>
    <w:rsid w:val="00F61975"/>
    <w:rsid w:val="00F6676E"/>
    <w:rsid w:val="00F71E62"/>
    <w:rsid w:val="00F71F8E"/>
    <w:rsid w:val="00F80740"/>
    <w:rsid w:val="00FB268C"/>
    <w:rsid w:val="00FB6AE2"/>
    <w:rsid w:val="00FC259E"/>
    <w:rsid w:val="00FC6B59"/>
    <w:rsid w:val="00FE124E"/>
    <w:rsid w:val="00FF6838"/>
    <w:rsid w:val="1690385E"/>
    <w:rsid w:val="3AB92B48"/>
    <w:rsid w:val="7B5B4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3FFFBC7F"/>
  <w15:docId w15:val="{04725C19-7ECE-4838-93CA-91A61E30B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88" w:lineRule="auto"/>
    </w:pPr>
    <w:rPr>
      <w:rFonts w:asciiTheme="minorHAnsi" w:eastAsiaTheme="minorEastAsia" w:hAnsiTheme="minorHAnsi" w:cstheme="minorBidi"/>
      <w:sz w:val="21"/>
      <w:szCs w:val="21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Pr>
      <w:i/>
      <w:iCs/>
      <w:color w:val="70AD47" w:themeColor="accent6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sz w:val="30"/>
      <w:szCs w:val="30"/>
    </w:rPr>
  </w:style>
  <w:style w:type="paragraph" w:styleId="NoSpacing">
    <w:name w:val="No Spacing"/>
    <w:uiPriority w:val="1"/>
    <w:qFormat/>
    <w:pPr>
      <w:spacing w:after="0" w:line="240" w:lineRule="auto"/>
    </w:pPr>
    <w:rPr>
      <w:rFonts w:asciiTheme="minorHAnsi" w:eastAsiaTheme="minorEastAsia" w:hAnsiTheme="minorHAnsi" w:cstheme="minorBidi"/>
      <w:sz w:val="21"/>
      <w:szCs w:val="21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595959" w:themeColor="text1" w:themeTint="A6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70AD47" w:themeColor="accent6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7"/>
      <w:sz w:val="21"/>
      <w:szCs w:val="21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21"/>
      <w:szCs w:val="21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</w:rPr>
  </w:style>
  <w:style w:type="character" w:customStyle="1" w:styleId="gd15mcfceub">
    <w:name w:val="gd15mcfceub"/>
    <w:basedOn w:val="DefaultParagraphFont"/>
  </w:style>
  <w:style w:type="character" w:customStyle="1" w:styleId="gd15mcfcktb">
    <w:name w:val="gd15mcfcktb"/>
    <w:basedOn w:val="DefaultParagraphFont"/>
    <w:qFormat/>
  </w:style>
  <w:style w:type="paragraph" w:styleId="ListParagraph">
    <w:name w:val="List Paragraph"/>
    <w:basedOn w:val="Normal"/>
    <w:uiPriority w:val="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0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hyperlink" Target="https://www.R-project.org/.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A726BF-F665-40D1-9802-4E8AA0CE7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46214</TotalTime>
  <Pages>12</Pages>
  <Words>1898</Words>
  <Characters>10821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DataArt</Company>
  <LinksUpToDate>false</LinksUpToDate>
  <CharactersWithSpaces>12694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 Chernetsova</dc:creator>
  <cp:lastModifiedBy>Ekaterina Chernetsova</cp:lastModifiedBy>
  <cp:revision>14</cp:revision>
  <dcterms:created xsi:type="dcterms:W3CDTF">2019-12-20T21:18:00Z</dcterms:created>
  <dcterms:modified xsi:type="dcterms:W3CDTF">2020-01-22T17:36:00Z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1049-10.2.0.7646</vt:lpwstr>
  </property>
</Properties>
</file>