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 отчете отчетная информация по каждому пункту плана разбивается на разделы: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1.3. Сведения о фактическом выполнении годового плана работы (фактически проделанная работа, до 10 стр.)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1.4. Сведения о достигнутых конкретных научных результатах в отчетном году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(до 5 стр.)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1.5. Описание выполненных в отчетном году работ и полученных научных результатов для публикации на сайте РНФ (до 3 страниц текста, также указываются ссылки на информационные ресурсы в сети Интернет (url-адреса), посвященные проекту)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 xml:space="preserve">По каждому пункту пишется отчет максимум на страницу (ниже конкретные пожелания) «основного текста» (п. 1.3), 50% от этого объема для п. 1.4 и 25% для п. 1.5. Приветствуется иллюстративный материал (рисунки, таблицы) для Приложения к отчету. Все прошлые годы отчет подписывался в районе 10 декабря, значит, крайний срок для ваших текстов 3 декабря потому что их еще гармонизировать друг с другом и с планами.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Также: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 xml:space="preserve">1.10. Информация о представлении достигнутых научных результатов на научных мероприятиях (конференциях, симпозиумах и пр.) в формате: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u w:val="single"/>
          <w:lang w:eastAsia="ru-RU"/>
        </w:rPr>
        <w:t xml:space="preserve">Diagnostics of bivalve transmissible neoplasia in Mytilus trossulus by Illumina amplicon sequencing.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u w:val="single"/>
          <w:lang w:val="en-US" w:eastAsia="ru-RU"/>
        </w:rPr>
        <w:t xml:space="preserve">Skazina, M., Maiorova, M., Odintsova, N. &amp; Strelkov, P., 2021, Bioinformatics: From Algorithms to Applications : Conference proceedings.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u w:val="single"/>
          <w:lang w:eastAsia="ru-RU"/>
        </w:rPr>
        <w:t>СПб, стр. 56-57 (12-15 июля 2021, https://biata2021.spbu.ru/, устное выступление, докладчик Сказина М.А., онлайн)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Все кто делал доклады – предоставить побыстрее!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Планы на 2023, за каждый пункт которых нужно отчитаться.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1.1. Получены новые данные о распространении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MtrBTN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1 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MtrBTN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2 в морях России. Обработаны сборы минимум из одного не обследованного ранее региона в европейском секторе и одного в тихоокеанском. Создана база данных по распространению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DN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BTN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у мидий в зарубежных морях.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Список изученных выборок из мало-обследованных и необследованных ранее регионов и результаты их изучения (Сочи от Майоровой, Балтика, северная Камчатка, Командоры, Парамушир, что забыл?); в двух словах как результаты соотносятся с опубликованными данными и имеющимися собственными заделами. Коротенько, до 1/2 страниц основного текста, плюс по возможности апгрейженная карта из прошлогоднего отчета (возможно общий блок карт с п. 1.4.2)– Сказина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 xml:space="preserve">Про базу на ¼ страницы врут Стрелков и Хайтов: им нужно сесть вдвоем, начерно провести и обобщить рез-ы библиографического анализа по оптимальной комбинации ключевых слов; привлечь Кожина, которому последнему пытались это поручить и который что-то нарыл.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1.2. Провести сравнительное исследование диссеминированной неоплазии (DN) мидий разной этиологии (MtrBTN1, MtrBTN2, спонтанная неоплазия) методами цитологии и гистологии. Проанализировать коллекции фиксированных тканей мидий с DN и BTN и контрольных здоровых мидий с Командорских островов и из Кольского залива (минимум 15 образцов). Провести анализ всех имеющихся данных, включая заделы Проекта 2019 по мидиям Охотского моря и Камчатки.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«Статья» Майоровой – Майорова на ½ страницы и если нужно иллюстрацию в приложение. Если планы расширять материал за счет свежих магаданских образцов актуальны – выяснить у Сказиной результаты цитометрии и генотипирования, сформировать интересную выборку, договориться о гистологии и упомянуть об этом усилии в тексте отчета.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1.3. Провести полевые исследования по изучению факторов среды, влияющих на заболеваемость мидий MtrBTN1 и MtrBTN2 в Охотском море. Подробно обследовать несколько поселений из точек рекогносцировочного исследования 2021 г. и минимум 5 новых поселений из контрастных местообитаний.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Это центральная часть отчета. Подробно, т.е. на страницу основного текста и на две страницы приложения – Хайтов; Сказина в части результатов генотипирования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1.4.1. Обобщить и, по возможности, опубликовать имеющиеся сведения о MtrBTN в Кольском заливе Баренцева моря, включая: генотипы MtrBTN по стандартному набору диагностических локусов (COI, CR, EF1a) и по перспективному маркеру – онкосупрессору p53; генотипы избранных мидий-хозяев (помимо COI, CR, EF1a и p53 также маркеры KASP); карты распространения DN и MtrBTN. На этих данных проверить гипотезы о недавней инвазии линий MtrBTN с Дальнего Востока, о возможности заражения MtrBTN1 гибридов M. edulis и M. trossulus и о диагностической значимости  p53.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Тезисно, что в статье, но без акцента на результаты по мтДНК рекомбинации, которыми в первую очередь закрывается п. 2.3.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1.4.2. Продолжить поиск MtrBTN у Кольских мидий, в том числе в разные сезоны года.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 xml:space="preserve">Кратко (1/4 основного текста) вся статистика по старым и новым выборкам/ракам, в Приложение график с сезонностью (в сборах разных сезонов года - доля раковых, доля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ru-RU"/>
        </w:rPr>
        <w:t>MT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 xml:space="preserve"> по язычкам, обилие мидий в пробах, их весовой индекс), по возможности апгрейженная карта (возможно общий блок с п. 1.1). Сказина, Стрелков. Для последних сборов нет язычков – Гридина?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u w:val="single"/>
          <w:lang w:eastAsia="ru-RU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1.5. Провести анализ уже секвенированных транскриптомов гемолимфы и мышечных тканей мидий, инфицированных MtrBTN и контрольных здоровых мидий. По этим данным провести анализ дифференциальной экспрессии генов между тканями одних и тех же особей, а также разных особей. Для MtrBTN и мидий-хозяев определить генотипы SNP и проанализировать их с использованием стандартных методов популяционной геномики и филогенетики. Отталкиваясь от результатов, спланировать дальнейшее исследование и провести секвенирование не менее 10 новых образцов.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Врать, что новые транскриптомы сделаны, но не обработаны, результаты обработки имеющихся коллекций – Юрченко, до страницы основного текста и сколько надо в Приложение.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1.6. Провести эксперименты по культивированию опухолевых клеток моллюсков, инфицированных разными линиями MtrBTN (не менее трех культур) и гемоцитов контрольных здоровых мидий. Клетки из культур, которые доживут до конца эксперимента, заморозить в жидком азоте, чтобы в 2024 г. проверить их жизнеспособность после разморозки.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Одинцова, Майорова, до ½ страницы основного текста с упоминанием рез-в прошлых экспериментов. Генотипы раков спросить у Сказиной, если предоставляли образцы, если нет, не забыть это сделать а пока сказать, что этиология не известна.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1.7. Методами проточной цитометрии гемолимфы и (или) гистологии тканей и генотипирования гемолимфы и мышечных тканей по COI (“COI тест на гетероплазмию”) проверить гипотезы о DN и BTN у Cerastoderma edule, Mya japonica, Spisula sachalinensis, Glycymeris yessoensis и по возможности нескольких других массовых и коммерческих видов двустворок.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 xml:space="preserve">Тезисно, что сколько откуда смотрели и что ничего не нашли – Майорова, Сказина, до ¼ основного текста. Отдельный абзац об участии в исследовании раков иностранных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val="en-US" w:eastAsia="ru-RU"/>
        </w:rPr>
        <w:t>Cerastoderma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 xml:space="preserve"> с включением собственных выборок, в которых опять же рак не нашли, до ¼ основного текста - Сказина.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2.1. Используя полученные ранее данные, необработанные коллекции 2021 г. и новые сборы, описать распределение генотипов M. edulis, M. trossulus и их гибридов в вершине Кольского залива. На этих данных проверить гипотезы проекта о существовании в самой вершине залива рефугиума M. trossulus и об избытке гибридов в местах с экстремально низкой соленостью.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Тезисно, по совокупности старых и новых данных с указанием что все что могли собрали еще не дообработали, желательно показать на карте, ¼ основного текста – Гридина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2.2. Дополнить и обобщить данные по пространственно-временной динамике мидий M. edulis и M. trossulus в симпатрии в Белом и Баренцевом морях. Подготовить рукопись статьи по демографической и таксономической структурам смешанных поселений видов в губе Тюва Кольского залива и по долгосрочной динамике мидий района Тювы. На основании полученных ранее данных и новых данных по 9 мониторинговым беломорским поселениям построить две модели: модель, описывающую многолетнюю динамику таксономического состава поселений и модель, описывающую многолетние изменения обилия мидий и их демографической структуры в плотных поселениях как функции от их таксономического состава.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Тюва тезисно, что в статье; Хайтов свою динамику на пол страницы основного текста и одну страницу иллюстраций в приложении, если нужно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2.3. Для мидий (M. edulis, M. trossulus) c известными генотипами 16S мтДНК и мультилокусными генотипами KASP изучить полиморфизм контрольного региона мтДНК в соматических и герминативных тканях. На этом материале проверить гипотезы о наследовании FM-мтДНК. Изучить полиморфизм мтДНК в выборках, изученных KASP в рамках задачи 2.4.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Пол страницы текста и одну страницу иллюстраций, одну для 2.3 и 2.4 - Гридина и Сказина (коли новые результаты скудные то акцент на то, что вошло в статью)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2.4. Генотипировать по 10-15 таксономически информативным маркерам (включая маркеры KASP) выборки мидий (M. edulis, M. trossulus) из мест с разной соленостью в Белом и Баренцевом морях (всего не менее 150 генотипов). Используя новые и старые данные, описать разнообразие гибридов внутри и между выборками, изучить согласие между ядерными и мтДНК генотипами и выяснить, на какой стадии гибридизации блокируется интрогрессия мтДНК.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ru-RU"/>
        </w:rPr>
        <w:t>Пол страницы текста и одну страницу иллюстраций, вероятно одну для 2.3 и 2.4 – Гридина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2.5. Продолжить генотипирование (мтДНК, микросателлиты) коллекционных сборов беломорской сельди 2021 года с числом позвонков менее 56 (т.е. с фенотипом C. pallasii). На новых и старых данных проверить гипотезу об интрогрессии МтДНК и ядерных генов от C. harengus к беломорской C. pallasii. По возможности, провести новые ловы беломорской сельди на нерестилищах.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Пол страницы текста и одну страницу иллюстраций  - Стрелков, Сказина. От Маши – описание методики рестрикции и иллюстрация ее рез-в.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Задачи на 24 год отталкиваясь от того, что сделано и что обещали сделать к концу 25 года.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Приглашаю желающих встретиться 16 декабря обсудить конкретику.</w:t>
      </w:r>
    </w:p>
    <w:p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(3.1. План работы на 2024 год (в том числе указываются запланированные командировки по проекту), до 5 стр. 3.2. Ожидаемые в конце 2024 года конкретные научные результаты (форма изложения должна дать возможность провести экспертизу результатов и оценить степень выполнения заявленного в проекте плана работы), до 5 стр.)</w:t>
      </w:r>
    </w:p>
    <w:p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Ниже генеральные планы проекта, в рамках которых (плюс-минус) формулируются задачи на год, где возможно с привякой к промежуточным рез-м 23 года.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Ожидаемые результаты проекта.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Изучено распространение двух линий трансмиссивного рака мидий (MtrBTN1, MtrBTN2) в морях России, на этих и литературных данных по другим морям выявлены макрогеографические паттерны в их распространении и специфичность к видам-хозяевам. Анализ географических данных в том числе проведен по методологии, разработанной для моделирования экологических ниш «обычных» организмов (Species distribution modelling, SDM).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Обсудить возможность расширения области исследования, будем ли повторять мантру типа «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Получены новые данные о распространении MtrBTN1 и MtrBTN2 в морях России. Обработаны сборы минимум из одного не обследованного ранее региона в европейском секторе и одного в тихоокеанском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».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Можно говорить с Данилиным о Чукотке, Курилах, Камчатке т.пр. Думать, чем могут помочь выборки из теоретически доступных Татарского пролива и Русской Гавани (однокурсник Туранова – в Русской Гавани; самому Туранову нужно будет ловить креветку в Татарском проливе в октябре-ноябре). С Кунашира, где опять будет работать Настя Полетаева. С южного Сахалина, где будут работать москвичи включая Иру Екимову. Еще пришел за специализацией второкурсник Миша из Севастополя, он знает за ту бухту где Андреева и ко отмечали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у мидий.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Остается крест обобщать литературные данные, вопрос как спланировать эту трудоемкую, как любая теоретическая, работу?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Проведено сравнительное исследование диссеминированной неоплазии (DN) мидий разной этиологии (MtrBTN1, MtrBTN2, спонтанная неоплазия) методами цитологии и гистологии. В частности, клетки MtrBTN разных линий охарактеризованы по размерам, плоидности и размерам ядер внутри и между популяциями мидий, а также у одних и тех же особей.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Это должно было быть сделано, по заявляемым планам разных лет, два раза. Майорова пускай доделывает, что может, включая промеры гемоцитов и мы вместе решаем, как это обобщать; я предлагал искать помощь у Виллальбы. Целесообразность включения новых магаданских фиксаций стоит обсудить, тем более что появились знания об этиологии болезни у некоторых из них.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Выявлены факторы среды, определяющие заболеваемость мидий MtrBTN в анцестральном для MtrBTN1 и MtrBTN2 ареале в Охотском море, где обе линии встречаются с «уловимой» частотой. Построена множественная регрессионная модель, в которой зависимой переменной выступает частота больных мидий в популяциях, а в качестве предикторов разнообразные характеристики популяций мидий и их местообитаний.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Материал собран и начерно обработан; Обещать полностью закончить теоретический анализ по имеющимся данным – Хайтов?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 Подробно изучены инвазивные штаммы MtrBTN в Кольском заливе Баренцева моря. Получены ответы на вопросы о возможности заражения MtrBTN1 M. edulis и гибридов между M. edulis и M. trossulus, об особенностях мтДНК изменчивости у MtrBTN в инвазивном ареале и о сезонности заболеваемости мидий в Арктике.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Отталкиваясь от уже собранного материала, обсудить целесообразность продолжения исследования. Карта распространения рака в заливе, возможно, должна включать данные не только о видопринадлежности но и об обилии мидий, что (тоже) трудоемко.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1.5. Изучена генетическая изменчивость линий и штаммов MtrBTN и родительского для рака вида, M. trossulus, в российских морях. Географические популяции MtrBTN в частности охарактеризованы по последовательностям мтДНК локусов COI и контрольного региона (CR) и ядерного локуса EFalpha и по полиморфизмам, выявляемым в транскриптомах тканей больных мидий. Также проведем анализ дифференциальной экспрессии генов между разными тканями одних и тех же зараженных MtrBTN особей, а также разных особей.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Это нужно заявлять как обработку уже полученных данных. Здесь на самом деле две разные работы, в разной степени готовности.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(1) Очередная своевременно не ненаписанная статья (Сказиной) о рез-х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NGS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COI, CR и EFalpha для оценки внутри- и межиндивидуальной изменчивости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MtrBTN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и (2) Завершение секвенирования транскриптомов и обобщение результатов их анализа с прицелом на публикование до конца срока проекта (Юрченко). Никаких предложений по интенсификации процесса, кроме как от Юрченко подключить Туранова, не имею. Туранов согласен.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1.6. MtrBTN изучена in vitro, проведены эксперименты по созданию долгоживущей культуры опухолевых клеток с использованием разных линий и штаммов.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Вопрос к Одинцовой и Майоровой, достаточно ли полученных результатов для публикации? Могут ли они ее сделать? Пускай на русском для Биологии моря или какой Цитологии, но чтобы не пропало.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1.7. Проверены гипотезы о наличии BTN у других массовых и коммерческих видов Bivalvia морей России, кроме Mytilus, как видов, у которых BTN уже отмечен за рубежом (Mya, Macoma, Cerastoderma, Polititapes), так и не исследованных видов.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Нужно серьезно обсудить эту работу.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Во-первых</w:t>
      </w:r>
      <w:r>
        <w:rPr>
          <w:rFonts w:ascii="Times New Roman" w:hAnsi="Times New Roman" w:cs="Times New Roman"/>
          <w:color w:val="FF0000"/>
          <w:sz w:val="24"/>
          <w:szCs w:val="24"/>
        </w:rPr>
        <w:t>, обсудить друг с другом и с дальневосточными коллегами, можно ли замахнуться на «фауну» крупных моллюсков какого-либо тихоокеанского района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Авачинская бухта с помощью Данилина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район биостанции Восток с помощью водолаза-натуралиста Кости Дудко и, очевидно, того же Данилина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глубоководная фауна, которую изучают в лаборатории Туранова (руководитель Лисициной Каменев получает всех двустворок из рейсов, за планирование рейсов отвечает заведующая Турановской лаборатории Даутова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с местными коллегами о Керетском архипелаге и (или) Дальних Зеленцах.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Я допускаю, что это была бы хорошая целевая работа для Маши Майоровой с пристегнутыми помощниками.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Во-вторых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у нас есть богатые сборы церастодермы, и их можно расширить; обработка этих сборов с новым тестом для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CerBTN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DOI</w:t>
      </w:r>
      <w:r>
        <w:rPr>
          <w:rFonts w:ascii="Times New Roman" w:hAnsi="Times New Roman" w:cs="Times New Roman"/>
          <w:color w:val="FF0000"/>
          <w:sz w:val="24"/>
          <w:szCs w:val="24"/>
        </w:rPr>
        <w:t>: 10.2139/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ssrn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.4595284) оправдало бы работу Кожина с этим видом.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В-третьих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раком болеют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Macoma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balthica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в Вислинском заливе и, мне кажется, я понял как их там добыть. Мы можем их зачем-нибудь как-нибудь изучить. Навскидку: поискать рак в Финском заливе и в других географических популяциях в дополнение к уже изученным Магадану, Мурману и сам не помню откуда (было ли Приморье); секвенировать транскриптомы раковых маком для сравнения с архивными транскриптомами просто маком из разных популяций.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Дополнены и обобщены данные по динамике мозаичной гибридной зоны между M. edulis и M. trossulus в Кольском заливе Баренцева моря. Проверена гипотеза о существовании в опресненной вершине залива рефугиума M. trossulus с характеристиками, схожими с балтийской мидией.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Обещать обработать то, что собрано, но осталось не обработанным. В качестве формального итога хочу видеть полностью оформленную первичку.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Дополнены и обобщены данные по пространственно-временной динамике мидий M. edulis и M. trossulus в симпатрии в Белом и Баренцевом морях. Проведены наблюдения на точках регулярных наблюдений, а также в точках исторических исследований, от которых остались коллекции, пригодные для таксономического анализа.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Хайтов все равно будет продолжать мониторинг; оформленные массивы данных ему надо публиковать. Есть еще недопереваренные «довески к Тюве» (распределение видов по субстратам, вековая динамика мидий на Мурмане) которые, с точки зрения целей проекта, второстепенны, но могут быть важны для закрытия публикационного плана и для Гридиной, с карьерной точки.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Изучены нарушения двоякого однородительского наследования мтДНК у мидий (M. edulis, M. trossulus) в Белом и Баренцевом морях. Изучено разнообразие и распространение FM-мтДНК, проверены гипотезы о наследовании FM-мтДНК.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Лагерный нужно доделать, даже если придется кого-нибудь клонировать (придется?). Сверх этого иерархия задач – изучить мтДНК в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KASP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-типированной беломорской выборке (Зеленый мыс). А вот дальше я бы подумал о двух вещах. (1) Бесконечные данные, накопленные со времен Маши-Насти, которые типа пока не пригодились, что с ними делать? (2) Заочный спор двух коллективов исследователей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MtrBTN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о районе происхождения МтДНК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MtrBTN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2 можно было бы продолжить, изучив мтДНК наследование у мидий из гибридной зоны между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trossulus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galloprovincialis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Дальневосточных коллег можно озаботить поиском мешанных выборок. В Тихом океане, пока, это вообще никто не изучал по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2.4. Дополнены и обобщены данные по разнообразию гибридных генотипов у мидий из Белого и Баренцева морей. Используя методы генотипирования и статистического анализа, позволяющие классифицировать гибридов на категории, описано разнообразие гибридов внутри и между выборками из разных местообитаний. Изучено согласие между видовыми ядерным и мтДНК генотипами, на этих данных выяснено, на какой стадии гибридизации блокируется интрогрессия мтДНК.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Этот пункт объединить с 2.3 и подумать о том, что для поиска интрогрессированных мтДНК, которые иголка в стоге сена, достаточно 16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Методами морфологического и генетического анализов новых и старых сборов нерестящейся беломорской сельди C. pallasii проверены гипотезы о заходах атлантической сельди C. harengus в Белое море и об изменении фенотипа беломорской C. pallasii под действием гибридизации и интрогрессии с C. harengus.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Для морфологии нужен Лайус, которого нет, но коллекции он с собой не забрал. Я с ним поговорю. Генетика через пень колоду, пока, делается Ариной.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2.6. Обобщены архивы Проекта 2019 по интрогрессированным популяциям Macoma и Clupea северной Европы и на этих данных проиллюстрировано явление "гибридного роя" как равновесной независимо эволюционирующей гибридогенной популяции.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«Норвежская»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Clupea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мною написана, но работа может сорваться из-за сложных соавторов. О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Macoma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страшно думать, но нужно.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Resume</w:t>
      </w:r>
      <w:r>
        <w:rPr>
          <w:rFonts w:ascii="Times New Roman" w:hAnsi="Times New Roman" w:cs="Times New Roman"/>
          <w:b/>
          <w:sz w:val="24"/>
          <w:szCs w:val="24"/>
        </w:rPr>
        <w:t>. От нас в первую очередь ждут публикаций, из заделов ближе всего к оформлению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Распространение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MT</w:t>
      </w:r>
      <w:r>
        <w:rPr>
          <w:rFonts w:ascii="Times New Roman" w:hAnsi="Times New Roman" w:cs="Times New Roman"/>
          <w:sz w:val="24"/>
          <w:szCs w:val="24"/>
        </w:rPr>
        <w:t xml:space="preserve"> в Белом море по язычкам (2.2.) и норвежские селедки (2.6.).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Вопиют начерно готовые заделы по цитологии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MtrBTN</w:t>
      </w:r>
      <w:r>
        <w:rPr>
          <w:rFonts w:ascii="Times New Roman" w:hAnsi="Times New Roman" w:cs="Times New Roman"/>
          <w:sz w:val="24"/>
          <w:szCs w:val="24"/>
        </w:rPr>
        <w:t xml:space="preserve"> (1.2.; Майорова), внутри- и меж индивидуальной изменчивости </w:t>
      </w:r>
      <w:r>
        <w:rPr>
          <w:rFonts w:ascii="Times New Roman" w:hAnsi="Times New Roman" w:cs="Times New Roman"/>
          <w:sz w:val="24"/>
          <w:szCs w:val="24"/>
          <w:lang w:val="en-US"/>
        </w:rPr>
        <w:t>MtrBTN</w:t>
      </w:r>
      <w:r>
        <w:rPr>
          <w:rFonts w:ascii="Times New Roman" w:hAnsi="Times New Roman" w:cs="Times New Roman"/>
          <w:sz w:val="24"/>
          <w:szCs w:val="24"/>
        </w:rPr>
        <w:t xml:space="preserve"> по данным </w:t>
      </w:r>
      <w:r>
        <w:rPr>
          <w:rFonts w:ascii="Times New Roman" w:hAnsi="Times New Roman" w:cs="Times New Roman"/>
          <w:sz w:val="24"/>
          <w:szCs w:val="24"/>
          <w:lang w:val="en-US"/>
        </w:rPr>
        <w:t>NGS</w:t>
      </w:r>
      <w:r>
        <w:rPr>
          <w:rFonts w:ascii="Times New Roman" w:hAnsi="Times New Roman" w:cs="Times New Roman"/>
          <w:sz w:val="24"/>
          <w:szCs w:val="24"/>
        </w:rPr>
        <w:t xml:space="preserve"> трех локусов (1.5.; Сказина), динамике ME/MT в Белом море (2.2.; Хайтов), и долгосрочной динамике мидий на Мурмане (2.2., Гридина).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заделов, которые самые конъюнктурные и продолбать которые будет особо преступным – экологические паттерны распространения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MtrBTN</w:t>
      </w:r>
      <w:r>
        <w:rPr>
          <w:rFonts w:ascii="Times New Roman" w:hAnsi="Times New Roman" w:cs="Times New Roman"/>
          <w:sz w:val="24"/>
          <w:szCs w:val="24"/>
        </w:rPr>
        <w:t xml:space="preserve"> и их хозяев в Тауйской губе (1.3.), география MtrBTN (1.1., особенно если данные не войдут в другие работы), транскриптомика </w:t>
      </w:r>
      <w:r>
        <w:rPr>
          <w:rFonts w:ascii="Times New Roman" w:hAnsi="Times New Roman" w:cs="Times New Roman"/>
          <w:sz w:val="24"/>
          <w:szCs w:val="24"/>
          <w:lang w:val="en-US"/>
        </w:rPr>
        <w:t>MtrBTN</w:t>
      </w:r>
      <w:r>
        <w:rPr>
          <w:rFonts w:ascii="Times New Roman" w:hAnsi="Times New Roman" w:cs="Times New Roman"/>
          <w:sz w:val="24"/>
          <w:szCs w:val="24"/>
        </w:rPr>
        <w:t xml:space="preserve"> (1.5.) и гибридная зона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MT</w:t>
      </w:r>
      <w:r>
        <w:rPr>
          <w:rFonts w:ascii="Times New Roman" w:hAnsi="Times New Roman" w:cs="Times New Roman"/>
          <w:sz w:val="24"/>
          <w:szCs w:val="24"/>
        </w:rPr>
        <w:t xml:space="preserve"> в Кольском заливе (2.1.).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6D"/>
    <w:rsid w:val="000001D3"/>
    <w:rsid w:val="00071F6F"/>
    <w:rsid w:val="000F6C3F"/>
    <w:rsid w:val="000F72BD"/>
    <w:rsid w:val="000F7BE7"/>
    <w:rsid w:val="00163D31"/>
    <w:rsid w:val="0016417B"/>
    <w:rsid w:val="00185E88"/>
    <w:rsid w:val="001935FD"/>
    <w:rsid w:val="001B5085"/>
    <w:rsid w:val="001C6906"/>
    <w:rsid w:val="001F4B2E"/>
    <w:rsid w:val="002054BC"/>
    <w:rsid w:val="00242206"/>
    <w:rsid w:val="00247209"/>
    <w:rsid w:val="00253592"/>
    <w:rsid w:val="0027788E"/>
    <w:rsid w:val="002D5F08"/>
    <w:rsid w:val="00347399"/>
    <w:rsid w:val="00367F43"/>
    <w:rsid w:val="003B40B8"/>
    <w:rsid w:val="00441622"/>
    <w:rsid w:val="004A4EB0"/>
    <w:rsid w:val="004B0690"/>
    <w:rsid w:val="004C761D"/>
    <w:rsid w:val="004E5DB8"/>
    <w:rsid w:val="00503869"/>
    <w:rsid w:val="005273B5"/>
    <w:rsid w:val="00547E39"/>
    <w:rsid w:val="00566009"/>
    <w:rsid w:val="005B2EB6"/>
    <w:rsid w:val="006650FA"/>
    <w:rsid w:val="007240DD"/>
    <w:rsid w:val="00751BB3"/>
    <w:rsid w:val="007C7266"/>
    <w:rsid w:val="007D5C2B"/>
    <w:rsid w:val="007E0437"/>
    <w:rsid w:val="007E1656"/>
    <w:rsid w:val="007F41FC"/>
    <w:rsid w:val="00855360"/>
    <w:rsid w:val="00897C29"/>
    <w:rsid w:val="008E620F"/>
    <w:rsid w:val="008F3151"/>
    <w:rsid w:val="00913B3D"/>
    <w:rsid w:val="009439D2"/>
    <w:rsid w:val="009737FE"/>
    <w:rsid w:val="009945A5"/>
    <w:rsid w:val="009E4270"/>
    <w:rsid w:val="00A01B08"/>
    <w:rsid w:val="00A65D2F"/>
    <w:rsid w:val="00A904A9"/>
    <w:rsid w:val="00AA5D7A"/>
    <w:rsid w:val="00AB51C7"/>
    <w:rsid w:val="00B13E62"/>
    <w:rsid w:val="00B36B36"/>
    <w:rsid w:val="00B95C85"/>
    <w:rsid w:val="00BE5A2F"/>
    <w:rsid w:val="00C4317D"/>
    <w:rsid w:val="00C6098D"/>
    <w:rsid w:val="00C822E3"/>
    <w:rsid w:val="00CF73A4"/>
    <w:rsid w:val="00D1095D"/>
    <w:rsid w:val="00D261A2"/>
    <w:rsid w:val="00D412D3"/>
    <w:rsid w:val="00D54256"/>
    <w:rsid w:val="00D551F8"/>
    <w:rsid w:val="00DC07CB"/>
    <w:rsid w:val="00E03EB4"/>
    <w:rsid w:val="00E15716"/>
    <w:rsid w:val="00E236BE"/>
    <w:rsid w:val="00E24B6D"/>
    <w:rsid w:val="00E539B5"/>
    <w:rsid w:val="00E62C10"/>
    <w:rsid w:val="00E74BF5"/>
    <w:rsid w:val="00EF5B0E"/>
    <w:rsid w:val="00F74FFA"/>
    <w:rsid w:val="00F81E1D"/>
    <w:rsid w:val="00FB164D"/>
    <w:rsid w:val="00FE341E"/>
    <w:rsid w:val="00FE7963"/>
    <w:rsid w:val="00FF676D"/>
    <w:rsid w:val="554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5">
    <w:name w:val="Стандартный HTML Знак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643D0-B9D9-4DAA-B433-44040B315A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3029</Words>
  <Characters>17269</Characters>
  <Lines>143</Lines>
  <Paragraphs>40</Paragraphs>
  <TotalTime>496</TotalTime>
  <ScaleCrop>false</ScaleCrop>
  <LinksUpToDate>false</LinksUpToDate>
  <CharactersWithSpaces>20258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2023-11-08T08:31:00Z</dcterms:created>
  <dc:creator>admin</dc:creator>
  <cp:lastModifiedBy>google1599737165</cp:lastModifiedBy>
  <dcterms:modified xsi:type="dcterms:W3CDTF">2023-12-04T18:53:46Z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856E2ADDC2CF4CA1B1F99F1B0B9A57A4_13</vt:lpwstr>
  </property>
</Properties>
</file>