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Дополнение к отчету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Краткое описание основных результатов. </w:t>
      </w:r>
    </w:p>
    <w:p>
      <w:pPr>
        <w:rPr>
          <w:rFonts w:hint="default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Было проведено обобщение результатов многолетней работы и дополнены новые данные по анализу распределения двух видов мидий в Кандалакшском заливе Белого моря и динамики этой гибридной зоны. Показано, что максимальная концентрация </w:t>
      </w:r>
      <w:r>
        <w:rPr>
          <w:rFonts w:hint="default" w:ascii="Times New Roman" w:hAnsi="Times New Roman" w:cs="Times New Roman"/>
          <w:i/>
          <w:iCs/>
          <w:lang w:val="en-US"/>
        </w:rPr>
        <w:t>M.trossulus</w:t>
      </w:r>
      <w:r>
        <w:rPr>
          <w:rFonts w:hint="default" w:ascii="Times New Roman" w:hAnsi="Times New Roman" w:cs="Times New Roman"/>
          <w:lang w:val="ru-RU"/>
        </w:rPr>
        <w:t xml:space="preserve"> отмечается в акваториях прилегающих к действующим и заброшенным портам и устьям рек. Частота этого вида в акватории залива была близка к нулю до 2000-х годов, но в последние десятилетия резко возросла. Эти данные подтверждают гипотезу о недавней интродукции </w:t>
      </w:r>
      <w:r>
        <w:rPr>
          <w:rFonts w:hint="default" w:ascii="Times New Roman" w:hAnsi="Times New Roman" w:cs="Times New Roman"/>
          <w:i/>
          <w:iCs/>
          <w:lang w:val="en-US"/>
        </w:rPr>
        <w:t>M.trossulus</w:t>
      </w:r>
      <w:r>
        <w:rPr>
          <w:rFonts w:hint="default" w:cs="Times New Roman"/>
          <w:lang w:val="ru-RU"/>
        </w:rPr>
        <w:t xml:space="preserve"> в Белое море за счет морского транспорта. </w:t>
      </w:r>
    </w:p>
    <w:p>
      <w:pPr>
        <w:rPr>
          <w:rFonts w:hint="default" w:cs="Times New Roman"/>
          <w:lang w:val="ru-RU"/>
        </w:rPr>
      </w:pPr>
    </w:p>
    <w:p>
      <w:pPr>
        <w:rPr>
          <w:rFonts w:hint="default" w:cs="Times New Roman"/>
          <w:lang w:val="ru-RU"/>
        </w:rPr>
      </w:pPr>
    </w:p>
    <w:p>
      <w:pPr>
        <w:rPr>
          <w:color w:val="FF0000"/>
        </w:rPr>
      </w:pPr>
      <w:r>
        <w:rPr>
          <w:color w:val="FF0000"/>
        </w:rPr>
        <w:t>Также нужно расписать командировки, для чего нужно знать пожелания оформленных в штат СПбГУ (или желающих оформиться совместителями) на счет экспедиций и конференций. С предварительными сметами.</w:t>
      </w:r>
    </w:p>
    <w:p>
      <w:pPr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 xml:space="preserve">Надо запланировать на 2020 три командировки </w:t>
      </w:r>
    </w:p>
    <w:p>
      <w:pPr>
        <w:numPr>
          <w:ilvl w:val="0"/>
          <w:numId w:val="1"/>
        </w:numPr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>Кандалакшский заповедник 25 мая - 25 июня.</w:t>
      </w:r>
    </w:p>
    <w:p>
      <w:pPr>
        <w:numPr>
          <w:ilvl w:val="0"/>
          <w:numId w:val="1"/>
        </w:numPr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>Кандалакшский заповедник 20 июля - 20 августа.</w:t>
      </w:r>
    </w:p>
    <w:p>
      <w:pPr>
        <w:numPr>
          <w:ilvl w:val="0"/>
          <w:numId w:val="1"/>
        </w:numPr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 xml:space="preserve">Кандалакшский заповедник 1 сентября - 10 сентября.  </w:t>
      </w:r>
    </w:p>
    <w:p>
      <w:pPr>
        <w:numPr>
          <w:numId w:val="0"/>
        </w:numPr>
        <w:spacing w:after="200" w:line="360" w:lineRule="auto"/>
        <w:jc w:val="both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 xml:space="preserve">Сметы типовые (суточные, можно без проезда). </w:t>
      </w:r>
    </w:p>
    <w:p>
      <w:pPr>
        <w:numPr>
          <w:numId w:val="0"/>
        </w:numPr>
        <w:spacing w:after="200" w:line="360" w:lineRule="auto"/>
        <w:jc w:val="both"/>
        <w:rPr>
          <w:rFonts w:hint="default" w:cs="Times New Roman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B791"/>
    <w:multiLevelType w:val="singleLevel"/>
    <w:tmpl w:val="19FAB7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00D5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DB4682"/>
    <w:rsid w:val="275F051B"/>
    <w:rsid w:val="3D2E204C"/>
    <w:rsid w:val="4693393B"/>
    <w:rsid w:val="58450B78"/>
    <w:rsid w:val="62081642"/>
    <w:rsid w:val="69087A9B"/>
    <w:rsid w:val="6A912367"/>
    <w:rsid w:val="6DD474D9"/>
    <w:rsid w:val="7F00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0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paragraph" w:customStyle="1" w:styleId="8">
    <w:name w:val="Текст абзаца"/>
    <w:basedOn w:val="1"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9">
    <w:name w:val="абзац"/>
    <w:basedOn w:val="1"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0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2019-11-27T17:17:00Z</dcterms:created>
  <dc:creator>polyd</dc:creator>
  <cp:lastModifiedBy>polyd</cp:lastModifiedBy>
  <dcterms:modified xsi:type="dcterms:W3CDTF">2019-11-28T11:05:59Z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