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bookmarkStart w:id="0" w:name="_GoBack"/>
      <w:r>
        <w:t>Хайтов В. М., Макарычева А. 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>Кандалакшский государственный заповедник, Кандалакша, ул. Линейная д.35.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7"/>
        <w:jc w:val="both"/>
        <w:textAlignment w:val="auto"/>
        <w:outlineLvl w:val="9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bookmarkEnd w:id="0"/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17F22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polyd</cp:lastModifiedBy>
  <dcterms:modified xsi:type="dcterms:W3CDTF">2019-11-27T22:35:16Z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