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ind w:right="-694" w:rightChars="-347"/>
        <w:jc w:val="center"/>
        <w:rPr>
          <w:lang w:val="ru-RU"/>
        </w:rPr>
      </w:pPr>
      <w:r>
        <w:rPr>
          <w:lang w:val="ru-RU"/>
        </w:rPr>
        <w:t>Индивидуальная экипировка и коллективное оборудование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.М.Хайтов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успешного проведения практики, да и любого другого полевого выезда, чрезвычайно важно, чтобы экипировка каждого участника и коллективное оборудование были в полном порядке. Для достижения этой цели надо следовать одному очень простому правилу: не доверять своей памяти. Все, что надо собрать, должно быть записано! Поэтому, в идеале, при сборах надо иметь список оборудования, которое понадобится для всех, и каждому участнику выезда должны быть выданы на руки списки вещей, которые они должны собрать сами. Лучше всего, если эти данные будут храниться в электронном виде.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Начнем с индивидуальной экипировки. Ниже приводится примерный индивидуальный набор вещей, который был выработан в течение многих лет. Для некоторых пунктов мы дадим краткую аннотацию.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Список вещей, необходимых для весенней полевой практики</w:t>
      </w:r>
    </w:p>
    <w:p>
      <w:pPr>
        <w:pStyle w:val="38"/>
        <w:numPr>
          <w:ilvl w:val="0"/>
          <w:numId w:val="11"/>
        </w:numPr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Медицинский полис (на время поездки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лучше </w:t>
      </w:r>
      <w:r>
        <w:rPr>
          <w:rFonts w:ascii="Times New Roman" w:hAnsi="Times New Roman" w:cs="Times New Roman"/>
          <w:sz w:val="28"/>
          <w:szCs w:val="28"/>
          <w:lang w:val="ru-RU"/>
        </w:rPr>
        <w:t>отдать руководителям)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numPr>
          <w:ilvl w:val="0"/>
          <w:numId w:val="11"/>
        </w:numPr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Удостоверение личности (видетельство о рождении или паспорт).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Рюкзак (лучше большой)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Спальный мешок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Для весенней практики лучше иметь спальники с температурой комфорта около -2 градусов. 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Одеяло (шерстяное, но не ватное)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или плед. Опыт показал, что при проведении практики в стационарном лагере, когда нет необходимости перемещаться под грузом на большие расстояния, комфортнее всего помимо спальника иметь еще и одеяло. Даже очень теплые спальники не спасают от заморозков. Да и переодеваться ко сну или после сна приятнее под одеялом.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Пенка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(туристский коврик). Важно, чтобы это не был коврик который складывается гармошкой (места сочленения в таких ковриках бывают очень прохладны).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«Сидушка» из пенки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Шапка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(вязаная). Шапка легкая для похода в лес при теплой погоде. Годится бандана. Не годится бейсболка.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Штормовка или другая куртка, но лучше если не синтетическая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Куртка не должна промокать и не должна создавать шелестящего шума при ходьбе.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Брюки (2 пары)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Носки простые (не менее 3 пар)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Носки шерстяные (не менее 2 пар)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Тонкие штаны под брюки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(но не колготки!)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Последнее важно для девушек. Переодевание колготок после того, как промочены ноги, превращается в шоу, в котором бывает задействована вся инфраструктура практики. Долго и неудобно. Идеально - это рейтузы (кальсоны, термобелье и т.п.) и носки.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Свитер (толстый и тонкий)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14. Перчатки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(тонкие шерстяные) и рабочие перчатки для хозяйственных работ.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15.Резиновые сапоги (лучше высокие)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Идеально подходят болотные сапоги (броды). </w:t>
      </w:r>
      <w:r>
        <w:rPr>
          <w:rFonts w:ascii="Times New Roman" w:hAnsi="Times New Roman" w:cs="Times New Roman"/>
          <w:sz w:val="28"/>
          <w:szCs w:val="28"/>
          <w:lang w:val="ru-RU"/>
        </w:rPr>
        <w:t>Носить их ничуть не труднее, чем обычные, а удобств гораздо больше. Размер сапог должен быть на один - полтора номера больше, чем обычная обувь, так как резиновые сапоги обязательно одеваются на шерстяной носок.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Обувь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хождения по пересеченной местности. Обязательно разношенная. </w:t>
      </w:r>
      <w:r>
        <w:rPr>
          <w:rFonts w:ascii="Times New Roman" w:hAnsi="Times New Roman" w:cs="Times New Roman"/>
          <w:sz w:val="28"/>
          <w:szCs w:val="28"/>
          <w:lang w:val="ru-RU"/>
        </w:rPr>
        <w:t>Легкая обувь для лагеря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(кроссовки, кеды).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Смена нижнего белья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Все может быть... Сесть в лужу и промокнуть по самые документы может каждый. Так что трусы и футболки лишними не будут.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 Тельняшка или теплая футболка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Это если начнуться холода. 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Тельняшка и шерстяные носки для сна (можно еще пару тонких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штанов для сна)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Обязательно перед сном все вне зависиомсти от пола и возраста переодеваются в специальную «спальную» одежду. Идеально подходит термобелье. Можно взять еще специальный «спальный» свитер и шапку. Перед подъемом ночная одежда сменяется на уличную.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Умывальные принадлежности (зубная паста и щетка, мыло, полотенце)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Носовой платок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Кружка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Не пластиковая! Отмыть пластиковую посуду от жира нельзя. Идеально подходит термокружка.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Ложки столовая и чайная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Металлические!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Миска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Металлическая! Если есть возможность выгравировать на всей посуде опознавательные знаки (имя владельца, например), то это спасет дежурных от решения безумных задач по поиску хозяина.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Фонарь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26. Нестандартные персональные лекарства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которые ребенок должен принимать по показаниям врача </w:t>
      </w:r>
      <w:r>
        <w:rPr>
          <w:rFonts w:ascii="Times New Roman" w:hAnsi="Times New Roman" w:cs="Times New Roman"/>
          <w:sz w:val="28"/>
          <w:szCs w:val="28"/>
          <w:lang w:val="ru-RU"/>
        </w:rPr>
        <w:t>(НО! ПРИ ЭТОМ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ОБЯЗАТЕЛЬНО СООБЩИТЬ РУКОВОДИТЕЛЯМ)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условиях стационарного полевого лагеря лишь немного болезней приводят к  отводу от участия в практике. Решение об участии ребенка в выезде принимают родители и врач, педагог руководствуется лишь согласием родителей, которое дается при личной встрече на родительском собрании, и справкой от врача (см. специальную статью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 подготовку документов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Однако, в любом случае, если ребенку прописаны какие-то персональные лекарства, то родители обязательно должны об этом сообщить руководителю и дать разъяснения о правилах использования этих лекарств.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Это должны сделать именно родители, а не дети!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обязательно надо получить от родителей информацию о физических ограничениях для их детей. Эти сведения организатор должен записать в свой полевой дневник.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27. Блокнот в клеточку (полевой дневник)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28. Ручка (шариковая)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29. Карандаш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30. Туалетная бумага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Список вещей, возможных, но не обязательных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Бинокль (если есть, то лучше взять)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Рулон тонкого скотча и маникюрные ножницы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Это потребутся для монтажа гербария.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Фляжка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Будильник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Фотоаппарат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Перочинный нож (но не бандитского вида и обязательно складной)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Список вещей, строго запрещенных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Любые игры (тетрис, шахматы, карты и т.п.)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Художественная литература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Мы не против чтения, но в условиях насыщенной программы - это лишняя тяжесть. Кроме того, если у участников практики пявляется досуг, который требует использования книг, игр и т. п., то это означает, </w:t>
      </w:r>
      <w:r>
        <w:rPr>
          <w:rFonts w:ascii="Times New Roman" w:hAnsi="Times New Roman" w:cs="Times New Roman"/>
          <w:sz w:val="28"/>
          <w:szCs w:val="28"/>
          <w:lang w:val="ru-RU"/>
        </w:rPr>
        <w:t>что руководитель ничего не делает, а стало быть, не выполняет своих обязанностей.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Аудио приборы (плейеры, магнитофоны, приемники)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38"/>
        <w:spacing w:line="360" w:lineRule="auto"/>
        <w:ind w:right="-694" w:rightChars="-347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Пиротехника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Коллективное оборудование для весенней полевой практики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Полевое оборудование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Палатки жилые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Палатки хозяйственные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Ведра полиэтиленовые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Костровые крюки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Колышки для палаток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Котлы, канны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Пила двуручная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Пилы лучковые.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Веревка бельевая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капроновый толстый (длина 15-50 м)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Капроновый фал запасной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Полиэтиленовая пленка для накрывания промокающих палаток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Мешки продуктовые разные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Моющие средства для посуды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Тазы полиэтиленовые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Сковороды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Поварежки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Ножи кухонные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Консервные ножи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Мочалки для посуды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Нитки, иголки, пуговицы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Аптечка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первой помощи.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Кухонные полотенца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Рукавицы костровые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Лопатка саперная</w:t>
      </w:r>
    </w:p>
    <w:p>
      <w:pPr>
        <w:pStyle w:val="38"/>
        <w:numPr>
          <w:ilvl w:val="0"/>
          <w:numId w:val="12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Скатерть полиэтиленовая</w:t>
      </w:r>
    </w:p>
    <w:p>
      <w:pPr>
        <w:pStyle w:val="38"/>
        <w:spacing w:line="360" w:lineRule="auto"/>
        <w:ind w:right="-694" w:rightChars="-34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Специальное оборудование (гидробиологическое)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Сачки гидробиологические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Почвенное сито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Подноска с баночками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Копалки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Резинки аптечные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Посуда для фиксации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Фиксаторы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Чашки Петри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Кюветы разборочные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Пробирки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фиксации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Пипетка с грушей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Пинцеты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Препаровальные иглы</w:t>
      </w:r>
    </w:p>
    <w:p>
      <w:pPr>
        <w:pStyle w:val="38"/>
        <w:numPr>
          <w:ilvl w:val="0"/>
          <w:numId w:val="13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Лупа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Специальное оборудование (ботаническое)</w:t>
      </w:r>
    </w:p>
    <w:p>
      <w:pPr>
        <w:pStyle w:val="38"/>
        <w:numPr>
          <w:ilvl w:val="0"/>
          <w:numId w:val="14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Гербарная сетка</w:t>
      </w:r>
    </w:p>
    <w:p>
      <w:pPr>
        <w:pStyle w:val="38"/>
        <w:numPr>
          <w:ilvl w:val="0"/>
          <w:numId w:val="14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Газеты</w:t>
      </w:r>
    </w:p>
    <w:p>
      <w:pPr>
        <w:pStyle w:val="38"/>
        <w:numPr>
          <w:ilvl w:val="0"/>
          <w:numId w:val="14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Планатомер</w:t>
      </w:r>
    </w:p>
    <w:p>
      <w:pPr>
        <w:pStyle w:val="38"/>
        <w:numPr>
          <w:ilvl w:val="0"/>
          <w:numId w:val="14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Геоботанический бур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Специальное оборудование (энтомологическое)</w:t>
      </w:r>
    </w:p>
    <w:p>
      <w:pPr>
        <w:pStyle w:val="38"/>
        <w:numPr>
          <w:ilvl w:val="0"/>
          <w:numId w:val="15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Морилки</w:t>
      </w:r>
    </w:p>
    <w:p>
      <w:pPr>
        <w:pStyle w:val="38"/>
        <w:numPr>
          <w:ilvl w:val="0"/>
          <w:numId w:val="15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Эксгаустер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Канцелярские принадлежности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Карандаши простые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Писчая бумага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Матовая калька для этикеток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Листки для замегок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Шариковые ручки запасные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Лезвия бритвенные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Линейка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Книги (определители), атласы</w:t>
      </w:r>
    </w:p>
    <w:p>
      <w:pPr>
        <w:pStyle w:val="38"/>
        <w:numPr>
          <w:ilvl w:val="0"/>
          <w:numId w:val="16"/>
        </w:numPr>
        <w:spacing w:line="360" w:lineRule="auto"/>
        <w:ind w:left="1491" w:right="-694" w:rightChars="-34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Ножницы большие</w:t>
      </w: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694" w:rightChars="-34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тех и или иных вещей определяется как количеством участников, так и возможностью доставки оборудования к месту проведения практики. Если есть возможность доставить оборудование на автомашине, то следует руководствоваться принципом, что «запас карман не тянет». </w:t>
      </w:r>
      <w:bookmarkStart w:id="0" w:name="_GoBack"/>
      <w:bookmarkEnd w:id="0"/>
    </w:p>
    <w:p>
      <w:pPr>
        <w:ind w:right="-694" w:rightChars="-347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13948DFC"/>
    <w:multiLevelType w:val="singleLevel"/>
    <w:tmpl w:val="13948DF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8FC07B9"/>
    <w:multiLevelType w:val="multilevel"/>
    <w:tmpl w:val="28FC07B9"/>
    <w:lvl w:ilvl="0" w:tentative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09" w:hanging="360"/>
      </w:pPr>
    </w:lvl>
    <w:lvl w:ilvl="2" w:tentative="0">
      <w:start w:val="1"/>
      <w:numFmt w:val="lowerRoman"/>
      <w:lvlText w:val="%3."/>
      <w:lvlJc w:val="right"/>
      <w:pPr>
        <w:ind w:left="3229" w:hanging="180"/>
      </w:pPr>
    </w:lvl>
    <w:lvl w:ilvl="3" w:tentative="0">
      <w:start w:val="1"/>
      <w:numFmt w:val="decimal"/>
      <w:lvlText w:val="%4."/>
      <w:lvlJc w:val="left"/>
      <w:pPr>
        <w:ind w:left="3949" w:hanging="360"/>
      </w:pPr>
    </w:lvl>
    <w:lvl w:ilvl="4" w:tentative="0">
      <w:start w:val="1"/>
      <w:numFmt w:val="lowerLetter"/>
      <w:lvlText w:val="%5."/>
      <w:lvlJc w:val="left"/>
      <w:pPr>
        <w:ind w:left="4669" w:hanging="360"/>
      </w:pPr>
    </w:lvl>
    <w:lvl w:ilvl="5" w:tentative="0">
      <w:start w:val="1"/>
      <w:numFmt w:val="lowerRoman"/>
      <w:lvlText w:val="%6."/>
      <w:lvlJc w:val="right"/>
      <w:pPr>
        <w:ind w:left="5389" w:hanging="180"/>
      </w:pPr>
    </w:lvl>
    <w:lvl w:ilvl="6" w:tentative="0">
      <w:start w:val="1"/>
      <w:numFmt w:val="decimal"/>
      <w:lvlText w:val="%7."/>
      <w:lvlJc w:val="left"/>
      <w:pPr>
        <w:ind w:left="6109" w:hanging="360"/>
      </w:pPr>
    </w:lvl>
    <w:lvl w:ilvl="7" w:tentative="0">
      <w:start w:val="1"/>
      <w:numFmt w:val="lowerLetter"/>
      <w:lvlText w:val="%8."/>
      <w:lvlJc w:val="left"/>
      <w:pPr>
        <w:ind w:left="6829" w:hanging="360"/>
      </w:pPr>
    </w:lvl>
    <w:lvl w:ilvl="8" w:tentative="0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35511E4C"/>
    <w:multiLevelType w:val="multilevel"/>
    <w:tmpl w:val="35511E4C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D00064C"/>
    <w:multiLevelType w:val="multilevel"/>
    <w:tmpl w:val="5D00064C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333ED4"/>
    <w:multiLevelType w:val="multilevel"/>
    <w:tmpl w:val="68333ED4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A1C7B87"/>
    <w:multiLevelType w:val="multilevel"/>
    <w:tmpl w:val="6A1C7B87"/>
    <w:lvl w:ilvl="0" w:tentative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74" w:hanging="360"/>
      </w:pPr>
    </w:lvl>
    <w:lvl w:ilvl="2" w:tentative="0">
      <w:start w:val="1"/>
      <w:numFmt w:val="lowerRoman"/>
      <w:lvlText w:val="%3."/>
      <w:lvlJc w:val="right"/>
      <w:pPr>
        <w:ind w:left="3294" w:hanging="180"/>
      </w:pPr>
    </w:lvl>
    <w:lvl w:ilvl="3" w:tentative="0">
      <w:start w:val="1"/>
      <w:numFmt w:val="decimal"/>
      <w:lvlText w:val="%4."/>
      <w:lvlJc w:val="left"/>
      <w:pPr>
        <w:ind w:left="4014" w:hanging="360"/>
      </w:pPr>
    </w:lvl>
    <w:lvl w:ilvl="4" w:tentative="0">
      <w:start w:val="1"/>
      <w:numFmt w:val="lowerLetter"/>
      <w:lvlText w:val="%5."/>
      <w:lvlJc w:val="left"/>
      <w:pPr>
        <w:ind w:left="4734" w:hanging="360"/>
      </w:pPr>
    </w:lvl>
    <w:lvl w:ilvl="5" w:tentative="0">
      <w:start w:val="1"/>
      <w:numFmt w:val="lowerRoman"/>
      <w:lvlText w:val="%6."/>
      <w:lvlJc w:val="right"/>
      <w:pPr>
        <w:ind w:left="5454" w:hanging="180"/>
      </w:pPr>
    </w:lvl>
    <w:lvl w:ilvl="6" w:tentative="0">
      <w:start w:val="1"/>
      <w:numFmt w:val="decimal"/>
      <w:lvlText w:val="%7."/>
      <w:lvlJc w:val="left"/>
      <w:pPr>
        <w:ind w:left="6174" w:hanging="360"/>
      </w:pPr>
    </w:lvl>
    <w:lvl w:ilvl="7" w:tentative="0">
      <w:start w:val="1"/>
      <w:numFmt w:val="lowerLetter"/>
      <w:lvlText w:val="%8."/>
      <w:lvlJc w:val="left"/>
      <w:pPr>
        <w:ind w:left="6894" w:hanging="360"/>
      </w:pPr>
    </w:lvl>
    <w:lvl w:ilvl="8" w:tentative="0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F03F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BF03F4"/>
    <w:rsid w:val="13A260BC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2023-01-09T21:05:00Z</dcterms:created>
  <dc:creator>polyd</dc:creator>
  <cp:lastModifiedBy>polyd</cp:lastModifiedBy>
  <dcterms:modified xsi:type="dcterms:W3CDTF">2023-01-09T21:39:29Z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EB8425EE0EE64AE89C34442B627D6839</vt:lpwstr>
  </property>
</Properties>
</file>