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A0C" w:rsidRDefault="00604A0C" w:rsidP="000B4947">
      <w:pPr>
        <w:rPr>
          <w:rFonts w:ascii="Times New Roman" w:hAnsi="Times New Roman" w:cs="Times New Roman"/>
          <w:shd w:val="clear" w:color="auto" w:fill="FFFFFF"/>
        </w:rPr>
      </w:pPr>
      <w:r>
        <w:rPr>
          <w:rFonts w:ascii="Times New Roman" w:hAnsi="Times New Roman" w:cs="Times New Roman"/>
          <w:shd w:val="clear" w:color="auto" w:fill="FFFFFF"/>
        </w:rPr>
        <w:t>То что желтым оставил без исправления</w:t>
      </w:r>
      <w:bookmarkStart w:id="0" w:name="_GoBack"/>
      <w:bookmarkEnd w:id="0"/>
    </w:p>
    <w:p w:rsidR="00206922" w:rsidRPr="00CA5CEB" w:rsidRDefault="007067DE" w:rsidP="000B4947">
      <w:pPr>
        <w:pStyle w:val="a4"/>
        <w:numPr>
          <w:ilvl w:val="0"/>
          <w:numId w:val="2"/>
        </w:numPr>
        <w:rPr>
          <w:rFonts w:ascii="Times New Roman" w:hAnsi="Times New Roman" w:cs="Times New Roman"/>
        </w:rPr>
      </w:pPr>
      <w:r w:rsidRPr="00CA5CEB">
        <w:rPr>
          <w:rFonts w:ascii="Times New Roman" w:hAnsi="Times New Roman" w:cs="Times New Roman"/>
          <w:shd w:val="clear" w:color="auto" w:fill="FFFFFF"/>
          <w:lang w:val="en-US"/>
        </w:rPr>
        <w:t>Cover</w:t>
      </w:r>
      <w:r w:rsidRPr="00CA5CEB">
        <w:rPr>
          <w:rFonts w:ascii="Times New Roman" w:hAnsi="Times New Roman" w:cs="Times New Roman"/>
          <w:shd w:val="clear" w:color="auto" w:fill="FFFFFF"/>
        </w:rPr>
        <w:t xml:space="preserve"> </w:t>
      </w:r>
      <w:proofErr w:type="gramStart"/>
      <w:r w:rsidRPr="00CA5CEB">
        <w:rPr>
          <w:rFonts w:ascii="Times New Roman" w:hAnsi="Times New Roman" w:cs="Times New Roman"/>
          <w:shd w:val="clear" w:color="auto" w:fill="FFFFFF"/>
          <w:lang w:val="en-US"/>
        </w:rPr>
        <w:t>Letter</w:t>
      </w:r>
      <w:r w:rsidRPr="00CA5CEB">
        <w:rPr>
          <w:rFonts w:ascii="Times New Roman" w:hAnsi="Times New Roman" w:cs="Times New Roman"/>
        </w:rPr>
        <w:t xml:space="preserve"> </w:t>
      </w:r>
      <w:r w:rsidR="009D4330" w:rsidRPr="00CA5CEB">
        <w:rPr>
          <w:rFonts w:ascii="Times New Roman" w:hAnsi="Times New Roman" w:cs="Times New Roman"/>
        </w:rPr>
        <w:t>!</w:t>
      </w:r>
      <w:proofErr w:type="gramEnd"/>
      <w:r w:rsidR="00403F0A" w:rsidRPr="00CA5CEB">
        <w:rPr>
          <w:rFonts w:ascii="Times New Roman" w:hAnsi="Times New Roman" w:cs="Times New Roman"/>
        </w:rPr>
        <w:t xml:space="preserve"> </w:t>
      </w:r>
      <w:r w:rsidR="00206922" w:rsidRPr="00CA5CEB">
        <w:rPr>
          <w:rFonts w:ascii="Times New Roman" w:hAnsi="Times New Roman" w:cs="Times New Roman"/>
        </w:rPr>
        <w:t>Я бы так начал</w:t>
      </w:r>
      <w:r w:rsidR="00403F0A" w:rsidRPr="00CA5CEB">
        <w:rPr>
          <w:rFonts w:ascii="Times New Roman" w:hAnsi="Times New Roman" w:cs="Times New Roman"/>
        </w:rPr>
        <w:t>:</w:t>
      </w:r>
    </w:p>
    <w:p w:rsidR="00206922" w:rsidRPr="00CA5CEB" w:rsidRDefault="00206922" w:rsidP="000B4947">
      <w:pPr>
        <w:pStyle w:val="a4"/>
        <w:rPr>
          <w:rFonts w:ascii="Times New Roman" w:hAnsi="Times New Roman" w:cs="Times New Roman"/>
          <w:lang w:val="en-US"/>
        </w:rPr>
      </w:pPr>
      <w:r w:rsidRPr="00CA5CEB">
        <w:rPr>
          <w:rFonts w:ascii="Times New Roman" w:hAnsi="Times New Roman" w:cs="Times New Roman"/>
          <w:lang w:val="en-US"/>
        </w:rPr>
        <w:t xml:space="preserve">Twenty years ago we learned that in the White Sea, in addition to the common mussel M. edulis, there is another “cryptic” species of mussel, M. trossulus (VS 11). At that moment of time this species was perceived by ecologists as a virtual entity understood only by geneticists. We tried to sort out this issue, and proved that </w:t>
      </w:r>
      <w:proofErr w:type="gramStart"/>
      <w:r w:rsidRPr="00CA5CEB">
        <w:rPr>
          <w:rFonts w:ascii="Times New Roman" w:hAnsi="Times New Roman" w:cs="Times New Roman"/>
          <w:lang w:val="en-US"/>
        </w:rPr>
        <w:t>ME</w:t>
      </w:r>
      <w:proofErr w:type="gramEnd"/>
      <w:r w:rsidRPr="00CA5CEB">
        <w:rPr>
          <w:rFonts w:ascii="Times New Roman" w:hAnsi="Times New Roman" w:cs="Times New Roman"/>
          <w:lang w:val="en-US"/>
        </w:rPr>
        <w:t xml:space="preserve"> and MT are distinguishable entities genetically, morphologically, and ecologically (K16). On the latter point, however, gaps remained, and the mosaic in species distribution remained largely unexplained. In the present study we close this gap … </w:t>
      </w:r>
    </w:p>
    <w:p w:rsidR="00BE39FA" w:rsidRPr="00CA5CEB" w:rsidRDefault="00BE39FA" w:rsidP="000B4947">
      <w:pPr>
        <w:pStyle w:val="a4"/>
        <w:numPr>
          <w:ilvl w:val="0"/>
          <w:numId w:val="2"/>
        </w:numPr>
        <w:rPr>
          <w:rFonts w:ascii="Times New Roman" w:hAnsi="Times New Roman" w:cs="Times New Roman"/>
          <w:lang w:val="en-US"/>
        </w:rPr>
      </w:pPr>
      <w:r w:rsidRPr="00CA5CEB">
        <w:rPr>
          <w:rFonts w:ascii="Times New Roman" w:hAnsi="Times New Roman" w:cs="Times New Roman"/>
          <w:shd w:val="clear" w:color="auto" w:fill="FFFFFF"/>
        </w:rPr>
        <w:t>Добавил</w:t>
      </w:r>
      <w:r w:rsidRPr="00CA5CEB">
        <w:rPr>
          <w:rFonts w:ascii="Times New Roman" w:hAnsi="Times New Roman" w:cs="Times New Roman"/>
          <w:shd w:val="clear" w:color="auto" w:fill="FFFFFF"/>
          <w:lang w:val="en-US"/>
        </w:rPr>
        <w:t xml:space="preserve"> (</w:t>
      </w:r>
      <w:r w:rsidRPr="00CA5CEB">
        <w:rPr>
          <w:rFonts w:ascii="Times New Roman" w:hAnsi="Times New Roman" w:cs="Times New Roman"/>
          <w:highlight w:val="yellow"/>
          <w:shd w:val="clear" w:color="auto" w:fill="FFFFFF"/>
        </w:rPr>
        <w:t>без</w:t>
      </w:r>
      <w:r w:rsidRPr="00CA5CEB">
        <w:rPr>
          <w:rFonts w:ascii="Times New Roman" w:hAnsi="Times New Roman" w:cs="Times New Roman"/>
          <w:highlight w:val="yellow"/>
          <w:shd w:val="clear" w:color="auto" w:fill="FFFFFF"/>
          <w:lang w:val="en-US"/>
        </w:rPr>
        <w:t xml:space="preserve"> «</w:t>
      </w:r>
      <w:r w:rsidRPr="00CA5CEB">
        <w:rPr>
          <w:rFonts w:ascii="Times New Roman" w:hAnsi="Times New Roman" w:cs="Times New Roman"/>
          <w:highlight w:val="yellow"/>
          <w:shd w:val="clear" w:color="auto" w:fill="FFFFFF"/>
        </w:rPr>
        <w:t>закладки</w:t>
      </w:r>
      <w:r w:rsidRPr="00CA5CEB">
        <w:rPr>
          <w:rFonts w:ascii="Times New Roman" w:hAnsi="Times New Roman" w:cs="Times New Roman"/>
          <w:highlight w:val="yellow"/>
          <w:shd w:val="clear" w:color="auto" w:fill="FFFFFF"/>
          <w:lang w:val="en-US"/>
        </w:rPr>
        <w:t>»</w:t>
      </w:r>
      <w:r w:rsidR="00F46E5B" w:rsidRPr="00CA5CEB">
        <w:rPr>
          <w:rFonts w:ascii="Times New Roman" w:hAnsi="Times New Roman" w:cs="Times New Roman"/>
          <w:highlight w:val="yellow"/>
          <w:shd w:val="clear" w:color="auto" w:fill="FFFFFF"/>
          <w:lang w:val="en-US"/>
        </w:rPr>
        <w:t xml:space="preserve"> </w:t>
      </w:r>
      <w:r w:rsidR="00F46E5B" w:rsidRPr="00CA5CEB">
        <w:rPr>
          <w:rFonts w:ascii="Times New Roman" w:hAnsi="Times New Roman" w:cs="Times New Roman"/>
          <w:highlight w:val="yellow"/>
          <w:shd w:val="clear" w:color="auto" w:fill="FFFFFF"/>
        </w:rPr>
        <w:t>в</w:t>
      </w:r>
      <w:r w:rsidR="00F46E5B" w:rsidRPr="00CA5CEB">
        <w:rPr>
          <w:rFonts w:ascii="Times New Roman" w:hAnsi="Times New Roman" w:cs="Times New Roman"/>
          <w:highlight w:val="yellow"/>
          <w:shd w:val="clear" w:color="auto" w:fill="FFFFFF"/>
          <w:lang w:val="en-US"/>
        </w:rPr>
        <w:t xml:space="preserve"> </w:t>
      </w:r>
      <w:r w:rsidR="00F46E5B" w:rsidRPr="00CA5CEB">
        <w:rPr>
          <w:rFonts w:ascii="Times New Roman" w:hAnsi="Times New Roman" w:cs="Times New Roman"/>
          <w:highlight w:val="yellow"/>
          <w:shd w:val="clear" w:color="auto" w:fill="FFFFFF"/>
        </w:rPr>
        <w:t>начале</w:t>
      </w:r>
      <w:r w:rsidRPr="00CA5CEB">
        <w:rPr>
          <w:rFonts w:ascii="Times New Roman" w:hAnsi="Times New Roman" w:cs="Times New Roman"/>
          <w:shd w:val="clear" w:color="auto" w:fill="FFFFFF"/>
          <w:lang w:val="en-US"/>
        </w:rPr>
        <w:t xml:space="preserve">): </w:t>
      </w:r>
      <w:r w:rsidR="009D4330" w:rsidRPr="00CA5CEB">
        <w:rPr>
          <w:rFonts w:ascii="Times New Roman" w:hAnsi="Times New Roman" w:cs="Times New Roman"/>
          <w:shd w:val="clear" w:color="auto" w:fill="FFFFFF"/>
          <w:lang w:val="en-US"/>
        </w:rPr>
        <w:t>Hedrick PW (2013) Adaptive introgression in animals: examples and comparison to new mutation and standing variation as sources of adaptive variation.</w:t>
      </w:r>
      <w:r w:rsidR="009D4330" w:rsidRPr="00CA5CEB">
        <w:rPr>
          <w:rFonts w:ascii="Times New Roman" w:hAnsi="Times New Roman" w:cs="Times New Roman"/>
          <w:shd w:val="clear" w:color="auto" w:fill="FFFFFF"/>
          <w:lang w:val="en-US"/>
        </w:rPr>
        <w:t xml:space="preserve"> </w:t>
      </w:r>
      <w:r w:rsidR="009D4330" w:rsidRPr="00CA5CEB">
        <w:rPr>
          <w:rFonts w:ascii="Times New Roman" w:hAnsi="Times New Roman" w:cs="Times New Roman"/>
          <w:iCs/>
          <w:shd w:val="clear" w:color="auto" w:fill="FFFFFF"/>
          <w:lang w:val="en-US"/>
        </w:rPr>
        <w:t>Molecular ecology</w:t>
      </w:r>
      <w:r w:rsidR="009D4330" w:rsidRPr="00CA5CEB">
        <w:rPr>
          <w:rFonts w:ascii="Times New Roman" w:hAnsi="Times New Roman" w:cs="Times New Roman"/>
          <w:iCs/>
          <w:shd w:val="clear" w:color="auto" w:fill="FFFFFF"/>
          <w:lang w:val="en-US"/>
        </w:rPr>
        <w:t xml:space="preserve"> </w:t>
      </w:r>
      <w:r w:rsidR="009D4330" w:rsidRPr="00CA5CEB">
        <w:rPr>
          <w:rFonts w:ascii="Times New Roman" w:hAnsi="Times New Roman" w:cs="Times New Roman"/>
          <w:iCs/>
          <w:shd w:val="clear" w:color="auto" w:fill="FFFFFF"/>
          <w:lang w:val="en-US"/>
        </w:rPr>
        <w:t>22</w:t>
      </w:r>
      <w:r w:rsidR="009D4330" w:rsidRPr="00CA5CEB">
        <w:rPr>
          <w:rFonts w:ascii="Times New Roman" w:hAnsi="Times New Roman" w:cs="Times New Roman"/>
          <w:iCs/>
          <w:shd w:val="clear" w:color="auto" w:fill="FFFFFF"/>
          <w:lang w:val="en-US"/>
        </w:rPr>
        <w:t>:</w:t>
      </w:r>
      <w:r w:rsidR="009D4330" w:rsidRPr="00CA5CEB">
        <w:rPr>
          <w:rFonts w:ascii="Times New Roman" w:hAnsi="Times New Roman" w:cs="Times New Roman"/>
          <w:shd w:val="clear" w:color="auto" w:fill="FFFFFF"/>
          <w:lang w:val="en-US"/>
        </w:rPr>
        <w:t>4606-4618</w:t>
      </w:r>
      <w:r w:rsidRPr="00CA5CEB">
        <w:rPr>
          <w:rFonts w:ascii="Times New Roman" w:hAnsi="Times New Roman" w:cs="Times New Roman"/>
          <w:shd w:val="clear" w:color="auto" w:fill="FFFFFF"/>
          <w:lang w:val="en-US"/>
        </w:rPr>
        <w:t>.</w:t>
      </w:r>
    </w:p>
    <w:p w:rsidR="000B4947" w:rsidRPr="00CA5CEB" w:rsidRDefault="00206922" w:rsidP="000B4947">
      <w:pPr>
        <w:pStyle w:val="a4"/>
        <w:numPr>
          <w:ilvl w:val="0"/>
          <w:numId w:val="2"/>
        </w:numPr>
        <w:rPr>
          <w:rFonts w:ascii="Times New Roman" w:hAnsi="Times New Roman" w:cs="Times New Roman"/>
        </w:rPr>
      </w:pPr>
      <w:r w:rsidRPr="00CA5CEB">
        <w:rPr>
          <w:rFonts w:ascii="Times New Roman" w:hAnsi="Times New Roman" w:cs="Times New Roman"/>
          <w:highlight w:val="yellow"/>
          <w:shd w:val="clear" w:color="auto" w:fill="FFFFFF"/>
          <w:lang w:val="en-US"/>
        </w:rPr>
        <w:t>Krasavtsev</w:t>
      </w:r>
      <w:r w:rsidR="000B4947" w:rsidRPr="00CA5CEB">
        <w:rPr>
          <w:rFonts w:ascii="Times New Roman" w:hAnsi="Times New Roman" w:cs="Times New Roman"/>
          <w:highlight w:val="yellow"/>
          <w:shd w:val="clear" w:color="auto" w:fill="FFFFFF"/>
        </w:rPr>
        <w:t xml:space="preserve"> – так на английском фамилия Красавцев, </w:t>
      </w:r>
      <w:proofErr w:type="gramStart"/>
      <w:r w:rsidR="000B4947" w:rsidRPr="00CA5CEB">
        <w:rPr>
          <w:rFonts w:ascii="Times New Roman" w:hAnsi="Times New Roman" w:cs="Times New Roman"/>
          <w:highlight w:val="yellow"/>
          <w:shd w:val="clear" w:color="auto" w:fill="FFFFFF"/>
        </w:rPr>
        <w:t xml:space="preserve">проверь  </w:t>
      </w:r>
      <w:r w:rsidR="000B4947" w:rsidRPr="00CA5CEB">
        <w:rPr>
          <w:rFonts w:ascii="Times New Roman" w:hAnsi="Times New Roman" w:cs="Times New Roman"/>
          <w:highlight w:val="yellow"/>
        </w:rPr>
        <w:t>Krasavcev</w:t>
      </w:r>
      <w:proofErr w:type="gramEnd"/>
      <w:r w:rsidR="000B4947" w:rsidRPr="00CA5CEB">
        <w:rPr>
          <w:rFonts w:ascii="Times New Roman" w:hAnsi="Times New Roman" w:cs="Times New Roman"/>
          <w:highlight w:val="yellow"/>
        </w:rPr>
        <w:t xml:space="preserve"> 2011</w:t>
      </w:r>
      <w:r w:rsidR="002B4BCC" w:rsidRPr="00CA5CEB">
        <w:rPr>
          <w:rFonts w:ascii="Times New Roman" w:hAnsi="Times New Roman" w:cs="Times New Roman"/>
          <w:highlight w:val="yellow"/>
        </w:rPr>
        <w:t>.</w:t>
      </w:r>
      <w:r w:rsidR="002B4BCC" w:rsidRPr="00CA5CEB">
        <w:rPr>
          <w:rFonts w:ascii="Times New Roman" w:hAnsi="Times New Roman" w:cs="Times New Roman"/>
        </w:rPr>
        <w:t xml:space="preserve"> Поставил ему </w:t>
      </w:r>
      <w:r w:rsidR="00F46E5B" w:rsidRPr="00CA5CEB">
        <w:rPr>
          <w:rFonts w:ascii="Times New Roman" w:hAnsi="Times New Roman" w:cs="Times New Roman"/>
        </w:rPr>
        <w:t xml:space="preserve">том </w:t>
      </w:r>
      <w:r w:rsidR="002B4BCC" w:rsidRPr="00CA5CEB">
        <w:rPr>
          <w:rFonts w:ascii="Times New Roman" w:hAnsi="Times New Roman" w:cs="Times New Roman"/>
          <w:lang w:val="en-US"/>
        </w:rPr>
        <w:t>N</w:t>
      </w:r>
      <w:r w:rsidR="002B4BCC" w:rsidRPr="00CA5CEB">
        <w:rPr>
          <w:rFonts w:ascii="Times New Roman" w:hAnsi="Times New Roman" w:cs="Times New Roman"/>
        </w:rPr>
        <w:t>1 – потому что без номера нельзя, и никто не проверит</w:t>
      </w:r>
    </w:p>
    <w:p w:rsidR="000B4947" w:rsidRPr="00CA5CEB" w:rsidRDefault="00BB68E7" w:rsidP="00BB68E7">
      <w:pPr>
        <w:pStyle w:val="a4"/>
        <w:numPr>
          <w:ilvl w:val="0"/>
          <w:numId w:val="2"/>
        </w:numPr>
        <w:rPr>
          <w:rFonts w:ascii="Times New Roman" w:hAnsi="Times New Roman" w:cs="Times New Roman"/>
          <w:highlight w:val="yellow"/>
        </w:rPr>
      </w:pPr>
      <w:r w:rsidRPr="00CA5CEB">
        <w:rPr>
          <w:rFonts w:ascii="Times New Roman" w:hAnsi="Times New Roman" w:cs="Times New Roman"/>
          <w:highlight w:val="yellow"/>
          <w:lang w:val="en-US"/>
        </w:rPr>
        <w:t>(</w:t>
      </w:r>
      <w:proofErr w:type="gramStart"/>
      <w:r w:rsidRPr="00CA5CEB">
        <w:rPr>
          <w:rFonts w:ascii="Times New Roman" w:hAnsi="Times New Roman" w:cs="Times New Roman"/>
          <w:highlight w:val="yellow"/>
          <w:lang w:val="en-US"/>
        </w:rPr>
        <w:t>e.g</w:t>
      </w:r>
      <w:proofErr w:type="gramEnd"/>
      <w:r w:rsidRPr="00CA5CEB">
        <w:rPr>
          <w:rFonts w:ascii="Times New Roman" w:hAnsi="Times New Roman" w:cs="Times New Roman"/>
          <w:highlight w:val="yellow"/>
          <w:lang w:val="en-US"/>
        </w:rPr>
        <w:t>. Gardner &amp; Thompson (2001); Ridgway &amp; Nævdal (2004); @Riginos &amp; Cunningham (2005); Śmietanka et al. (2014))</w:t>
      </w:r>
      <w:r w:rsidRPr="00CA5CEB">
        <w:rPr>
          <w:rFonts w:ascii="Times New Roman" w:hAnsi="Times New Roman" w:cs="Times New Roman"/>
          <w:highlight w:val="yellow"/>
        </w:rPr>
        <w:t>,</w:t>
      </w:r>
      <w:r w:rsidRPr="00CA5CEB">
        <w:rPr>
          <w:rFonts w:ascii="Times New Roman" w:hAnsi="Times New Roman" w:cs="Times New Roman"/>
          <w:highlight w:val="yellow"/>
          <w:lang w:val="en-US"/>
        </w:rPr>
        <w:t xml:space="preserve"> (e.g. @Riginos &amp; Cunningham (2005); Katolikova et al. (2016), see also above), (see discussion in Beyer et al. (2017) and Brooks et al. (2015)),.</w:t>
      </w:r>
      <w:r w:rsidR="00BE39FA" w:rsidRPr="00CA5CEB">
        <w:rPr>
          <w:rFonts w:ascii="Times New Roman" w:hAnsi="Times New Roman" w:cs="Times New Roman"/>
          <w:highlight w:val="yellow"/>
          <w:lang w:val="en-US"/>
        </w:rPr>
        <w:t xml:space="preserve"> </w:t>
      </w:r>
      <w:r w:rsidRPr="00CA5CEB">
        <w:rPr>
          <w:rFonts w:ascii="Times New Roman" w:hAnsi="Times New Roman" w:cs="Times New Roman"/>
          <w:highlight w:val="yellow"/>
          <w:lang w:val="en-US"/>
        </w:rPr>
        <w:t>(e.g. Schwartz et al. (2024))</w:t>
      </w:r>
      <w:r w:rsidRPr="00CA5CEB">
        <w:rPr>
          <w:rFonts w:ascii="Times New Roman" w:hAnsi="Times New Roman" w:cs="Times New Roman"/>
          <w:highlight w:val="yellow"/>
          <w:lang w:val="en-US"/>
        </w:rPr>
        <w:t xml:space="preserve">, </w:t>
      </w:r>
      <w:r w:rsidR="00BE39FA" w:rsidRPr="00CA5CEB">
        <w:rPr>
          <w:rFonts w:ascii="Times New Roman" w:hAnsi="Times New Roman" w:cs="Times New Roman"/>
          <w:highlight w:val="yellow"/>
          <w:lang w:val="en-US"/>
        </w:rPr>
        <w:t>(“ecological character displacement”, Pfennig &amp; Pfennig (2009)), (“reinforcement of prezygotic reproductive isolation”, Lukhtanov (2011))</w:t>
      </w:r>
      <w:r w:rsidRPr="00CA5CEB">
        <w:rPr>
          <w:rFonts w:ascii="Times New Roman" w:hAnsi="Times New Roman" w:cs="Times New Roman"/>
          <w:highlight w:val="yellow"/>
          <w:lang w:val="en-US"/>
        </w:rPr>
        <w:t xml:space="preserve">, </w:t>
      </w:r>
      <w:r w:rsidR="00BE39FA" w:rsidRPr="00CA5CEB">
        <w:rPr>
          <w:rFonts w:ascii="Times New Roman" w:hAnsi="Times New Roman" w:cs="Times New Roman"/>
          <w:highlight w:val="yellow"/>
          <w:lang w:val="en-US"/>
        </w:rPr>
        <w:t>(“adaptive introgression”, Hedrick 2013 +++++!!!)</w:t>
      </w:r>
      <w:r w:rsidRPr="00CA5CEB">
        <w:rPr>
          <w:rFonts w:ascii="Times New Roman" w:hAnsi="Times New Roman" w:cs="Times New Roman"/>
          <w:highlight w:val="yellow"/>
          <w:lang w:val="en-US"/>
        </w:rPr>
        <w:t>,</w:t>
      </w:r>
      <w:r w:rsidR="00BE39FA" w:rsidRPr="00CA5CEB">
        <w:rPr>
          <w:rFonts w:ascii="Times New Roman" w:hAnsi="Times New Roman" w:cs="Times New Roman"/>
          <w:highlight w:val="yellow"/>
          <w:lang w:val="en-US"/>
        </w:rPr>
        <w:t xml:space="preserve"> (compare Commito &amp; Dankers (2001) Bodkin et al. (2018) ), </w:t>
      </w:r>
      <w:r w:rsidR="000B4947" w:rsidRPr="00CA5CEB">
        <w:rPr>
          <w:rFonts w:ascii="Times New Roman" w:hAnsi="Times New Roman" w:cs="Times New Roman"/>
          <w:highlight w:val="yellow"/>
          <w:lang w:val="en-US"/>
        </w:rPr>
        <w:t>(generalized additive model, Wood (2017))</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lang w:val="en-US"/>
        </w:rPr>
        <w:t>(VIF, Fox &amp; Monette (1992))</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lang w:val="en-US"/>
        </w:rPr>
        <w:t>(AUC, Fielding &amp; Bell (1997); Fawcett (2006))</w:t>
      </w:r>
      <w:r w:rsidR="000B4947" w:rsidRPr="00CA5CEB">
        <w:rPr>
          <w:rFonts w:ascii="Times New Roman" w:hAnsi="Times New Roman" w:cs="Times New Roman"/>
          <w:highlight w:val="yellow"/>
          <w:lang w:val="en-US"/>
        </w:rPr>
        <w:t xml:space="preserve"> – </w:t>
      </w:r>
      <w:r w:rsidR="000B4947" w:rsidRPr="00CA5CEB">
        <w:rPr>
          <w:rFonts w:ascii="Times New Roman" w:hAnsi="Times New Roman" w:cs="Times New Roman"/>
          <w:highlight w:val="yellow"/>
        </w:rPr>
        <w:t>почему</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когда</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в</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скобках</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меняется</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оформление</w:t>
      </w:r>
      <w:r w:rsidR="000B4947" w:rsidRPr="00CA5CEB">
        <w:rPr>
          <w:rFonts w:ascii="Times New Roman" w:hAnsi="Times New Roman" w:cs="Times New Roman"/>
          <w:highlight w:val="yellow"/>
          <w:lang w:val="en-US"/>
        </w:rPr>
        <w:t xml:space="preserve"> </w:t>
      </w:r>
      <w:r w:rsidR="000B4947" w:rsidRPr="00CA5CEB">
        <w:rPr>
          <w:rFonts w:ascii="Times New Roman" w:hAnsi="Times New Roman" w:cs="Times New Roman"/>
          <w:highlight w:val="yellow"/>
        </w:rPr>
        <w:t>ссылок</w:t>
      </w:r>
      <w:r w:rsidR="000B4947" w:rsidRPr="00CA5CEB">
        <w:rPr>
          <w:rFonts w:ascii="Times New Roman" w:hAnsi="Times New Roman" w:cs="Times New Roman"/>
          <w:highlight w:val="yellow"/>
          <w:lang w:val="en-US"/>
        </w:rPr>
        <w:t xml:space="preserve">? </w:t>
      </w:r>
      <w:r w:rsidRPr="00CA5CEB">
        <w:rPr>
          <w:rFonts w:ascii="Times New Roman" w:hAnsi="Times New Roman" w:cs="Times New Roman"/>
          <w:highlight w:val="yellow"/>
        </w:rPr>
        <w:t>@</w:t>
      </w:r>
      <w:r w:rsidRPr="00CA5CEB">
        <w:rPr>
          <w:rFonts w:ascii="Times New Roman" w:hAnsi="Times New Roman" w:cs="Times New Roman"/>
          <w:highlight w:val="yellow"/>
        </w:rPr>
        <w:t xml:space="preserve"> подле Ригинос и т</w:t>
      </w:r>
      <w:r w:rsidR="000B4947" w:rsidRPr="00CA5CEB">
        <w:rPr>
          <w:rFonts w:ascii="Times New Roman" w:hAnsi="Times New Roman" w:cs="Times New Roman"/>
          <w:highlight w:val="yellow"/>
        </w:rPr>
        <w:t>очка запятой в последнем случае – ошибк</w:t>
      </w:r>
      <w:r w:rsidRPr="00CA5CEB">
        <w:rPr>
          <w:rFonts w:ascii="Times New Roman" w:hAnsi="Times New Roman" w:cs="Times New Roman"/>
          <w:highlight w:val="yellow"/>
        </w:rPr>
        <w:t>и</w:t>
      </w:r>
      <w:r w:rsidR="00BE39FA" w:rsidRPr="00CA5CEB">
        <w:rPr>
          <w:rFonts w:ascii="Times New Roman" w:hAnsi="Times New Roman" w:cs="Times New Roman"/>
          <w:highlight w:val="yellow"/>
        </w:rPr>
        <w:t xml:space="preserve"> (исправил)</w:t>
      </w:r>
      <w:r w:rsidR="000B4947" w:rsidRPr="00CA5CEB">
        <w:rPr>
          <w:rFonts w:ascii="Times New Roman" w:hAnsi="Times New Roman" w:cs="Times New Roman"/>
          <w:highlight w:val="yellow"/>
        </w:rPr>
        <w:t>.</w:t>
      </w:r>
    </w:p>
    <w:p w:rsidR="000B4947" w:rsidRPr="00CA5CEB" w:rsidRDefault="000B4947" w:rsidP="000B4947">
      <w:pPr>
        <w:pStyle w:val="a4"/>
        <w:numPr>
          <w:ilvl w:val="0"/>
          <w:numId w:val="2"/>
        </w:numPr>
        <w:rPr>
          <w:rFonts w:ascii="Times New Roman" w:hAnsi="Times New Roman" w:cs="Times New Roman"/>
          <w:highlight w:val="yellow"/>
        </w:rPr>
      </w:pPr>
      <w:proofErr w:type="gramStart"/>
      <w:r w:rsidRPr="00CA5CEB">
        <w:rPr>
          <w:rFonts w:ascii="Times New Roman" w:hAnsi="Times New Roman" w:cs="Times New Roman"/>
          <w:highlight w:val="yellow"/>
        </w:rPr>
        <w:t>К</w:t>
      </w:r>
      <w:proofErr w:type="gramEnd"/>
      <w:r w:rsidRPr="00CA5CEB">
        <w:rPr>
          <w:rFonts w:ascii="Times New Roman" w:hAnsi="Times New Roman" w:cs="Times New Roman"/>
          <w:highlight w:val="yellow"/>
        </w:rPr>
        <w:t xml:space="preserve"> многим референсам прилепились контекстные сслылки</w:t>
      </w:r>
    </w:p>
    <w:p w:rsidR="0054048C" w:rsidRPr="00CA5CEB" w:rsidRDefault="0054048C" w:rsidP="0054048C">
      <w:pPr>
        <w:pStyle w:val="a4"/>
        <w:numPr>
          <w:ilvl w:val="0"/>
          <w:numId w:val="2"/>
        </w:numPr>
        <w:rPr>
          <w:rFonts w:ascii="Times New Roman" w:hAnsi="Times New Roman" w:cs="Times New Roman"/>
          <w:highlight w:val="yellow"/>
          <w:lang w:val="en-US"/>
        </w:rPr>
      </w:pPr>
      <w:r w:rsidRPr="00CA5CEB">
        <w:rPr>
          <w:rFonts w:ascii="Times New Roman" w:hAnsi="Times New Roman" w:cs="Times New Roman"/>
          <w:highlight w:val="yellow"/>
          <w:lang w:val="en-US"/>
        </w:rPr>
        <w:t xml:space="preserve">Check </w:t>
      </w:r>
      <w:r w:rsidRPr="00CA5CEB">
        <w:rPr>
          <w:rFonts w:ascii="Times New Roman" w:hAnsi="Times New Roman" w:cs="Times New Roman"/>
          <w:highlight w:val="yellow"/>
        </w:rPr>
        <w:t>инициалы</w:t>
      </w:r>
      <w:r w:rsidRPr="00CA5CEB">
        <w:rPr>
          <w:rFonts w:ascii="Times New Roman" w:hAnsi="Times New Roman" w:cs="Times New Roman"/>
          <w:highlight w:val="yellow"/>
          <w:lang w:val="en-US"/>
        </w:rPr>
        <w:t xml:space="preserve"> </w:t>
      </w:r>
      <w:r w:rsidRPr="00CA5CEB">
        <w:rPr>
          <w:rFonts w:ascii="Times New Roman" w:hAnsi="Times New Roman" w:cs="Times New Roman"/>
          <w:highlight w:val="yellow"/>
        </w:rPr>
        <w:t>в</w:t>
      </w:r>
      <w:r w:rsidRPr="00CA5CEB">
        <w:rPr>
          <w:rFonts w:ascii="Times New Roman" w:hAnsi="Times New Roman" w:cs="Times New Roman"/>
          <w:highlight w:val="yellow"/>
          <w:lang w:val="en-US"/>
        </w:rPr>
        <w:t>: 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29:129–151.</w:t>
      </w:r>
    </w:p>
    <w:p w:rsidR="00B73DC5" w:rsidRPr="00CA5CEB" w:rsidRDefault="00403F0A" w:rsidP="00B73DC5">
      <w:pPr>
        <w:pStyle w:val="a4"/>
        <w:numPr>
          <w:ilvl w:val="0"/>
          <w:numId w:val="2"/>
        </w:numPr>
        <w:rPr>
          <w:rFonts w:ascii="Times New Roman" w:hAnsi="Times New Roman" w:cs="Times New Roman"/>
          <w:lang w:val="en-US"/>
        </w:rPr>
      </w:pPr>
      <w:r w:rsidRPr="00CA5CEB">
        <w:rPr>
          <w:rFonts w:ascii="Times New Roman" w:hAnsi="Times New Roman" w:cs="Times New Roman"/>
        </w:rPr>
        <w:t>Добавил</w:t>
      </w:r>
      <w:r w:rsidRPr="00CA5CEB">
        <w:rPr>
          <w:rFonts w:ascii="Times New Roman" w:hAnsi="Times New Roman" w:cs="Times New Roman"/>
          <w:lang w:val="en-US"/>
        </w:rPr>
        <w:t xml:space="preserve"> </w:t>
      </w:r>
      <w:r w:rsidRPr="00CA5CEB">
        <w:rPr>
          <w:rFonts w:ascii="Times New Roman" w:hAnsi="Times New Roman" w:cs="Times New Roman"/>
        </w:rPr>
        <w:t>потерянного</w:t>
      </w:r>
      <w:r w:rsidRPr="00CA5CEB">
        <w:rPr>
          <w:rFonts w:ascii="Times New Roman" w:hAnsi="Times New Roman" w:cs="Times New Roman"/>
          <w:lang w:val="en-US"/>
        </w:rPr>
        <w:t xml:space="preserve"> </w:t>
      </w:r>
      <w:r w:rsidRPr="00CA5CEB">
        <w:rPr>
          <w:rFonts w:ascii="Times New Roman" w:hAnsi="Times New Roman" w:cs="Times New Roman"/>
        </w:rPr>
        <w:t>соавтора</w:t>
      </w:r>
      <w:r w:rsidRPr="00CA5CEB">
        <w:rPr>
          <w:rFonts w:ascii="Times New Roman" w:hAnsi="Times New Roman" w:cs="Times New Roman"/>
          <w:lang w:val="en-US"/>
        </w:rPr>
        <w:t xml:space="preserve"> </w:t>
      </w:r>
      <w:proofErr w:type="gramStart"/>
      <w:r w:rsidRPr="00CA5CEB">
        <w:rPr>
          <w:rFonts w:ascii="Times New Roman" w:hAnsi="Times New Roman" w:cs="Times New Roman"/>
        </w:rPr>
        <w:t>в</w:t>
      </w:r>
      <w:proofErr w:type="gramEnd"/>
      <w:r w:rsidR="00B73DC5" w:rsidRPr="00CA5CEB">
        <w:rPr>
          <w:rFonts w:ascii="Times New Roman" w:hAnsi="Times New Roman" w:cs="Times New Roman"/>
          <w:lang w:val="en-US"/>
        </w:rPr>
        <w:t>: Hu Z-M, Zhang Q-S, Zhang J, Kass JM, Mammola S, Fresia P, Draisma SG, Assis J, Jueterbock A, Yokota M, others (2021) Intraspecific genetic variation matters when predicting seagrass distribution under climate change. Molecular Ecology 30:3840–3855.</w:t>
      </w:r>
    </w:p>
    <w:p w:rsidR="00B73DC5" w:rsidRPr="00CA5CEB" w:rsidRDefault="00B73DC5" w:rsidP="00B73DC5">
      <w:pPr>
        <w:pStyle w:val="a4"/>
        <w:numPr>
          <w:ilvl w:val="0"/>
          <w:numId w:val="2"/>
        </w:numPr>
        <w:rPr>
          <w:rFonts w:ascii="Times New Roman" w:hAnsi="Times New Roman" w:cs="Times New Roman"/>
          <w:lang w:val="en-US"/>
        </w:rPr>
      </w:pPr>
      <w:r w:rsidRPr="00CA5CEB">
        <w:rPr>
          <w:rFonts w:ascii="Times New Roman" w:hAnsi="Times New Roman" w:cs="Times New Roman"/>
        </w:rPr>
        <w:t>Я</w:t>
      </w:r>
      <w:r w:rsidRPr="00CA5CEB">
        <w:rPr>
          <w:rFonts w:ascii="Times New Roman" w:hAnsi="Times New Roman" w:cs="Times New Roman"/>
          <w:lang w:val="en-US"/>
        </w:rPr>
        <w:t xml:space="preserve"> </w:t>
      </w:r>
      <w:r w:rsidRPr="00CA5CEB">
        <w:rPr>
          <w:rFonts w:ascii="Times New Roman" w:hAnsi="Times New Roman" w:cs="Times New Roman"/>
        </w:rPr>
        <w:t>добавил</w:t>
      </w:r>
      <w:r w:rsidRPr="00CA5CEB">
        <w:rPr>
          <w:rFonts w:ascii="Times New Roman" w:hAnsi="Times New Roman" w:cs="Times New Roman"/>
          <w:lang w:val="en-US"/>
        </w:rPr>
        <w:t xml:space="preserve"> </w:t>
      </w:r>
      <w:r w:rsidRPr="00CA5CEB">
        <w:rPr>
          <w:rFonts w:ascii="Times New Roman" w:hAnsi="Times New Roman" w:cs="Times New Roman"/>
        </w:rPr>
        <w:t>том</w:t>
      </w:r>
      <w:r w:rsidRPr="00CA5CEB">
        <w:rPr>
          <w:rFonts w:ascii="Times New Roman" w:hAnsi="Times New Roman" w:cs="Times New Roman"/>
          <w:lang w:val="en-US"/>
        </w:rPr>
        <w:t xml:space="preserve"> (24) </w:t>
      </w:r>
      <w:proofErr w:type="gramStart"/>
      <w:r w:rsidRPr="00CA5CEB">
        <w:rPr>
          <w:rFonts w:ascii="Times New Roman" w:hAnsi="Times New Roman" w:cs="Times New Roman"/>
        </w:rPr>
        <w:t>в</w:t>
      </w:r>
      <w:proofErr w:type="gramEnd"/>
      <w:r w:rsidRPr="00CA5CEB">
        <w:rPr>
          <w:rFonts w:ascii="Times New Roman" w:hAnsi="Times New Roman" w:cs="Times New Roman"/>
          <w:lang w:val="en-US"/>
        </w:rPr>
        <w:t>: Knowlton N (1993) Sibling Species in the Sea. Annual review of ecology and systematics</w:t>
      </w:r>
      <w:proofErr w:type="gramStart"/>
      <w:r w:rsidRPr="00CA5CEB">
        <w:rPr>
          <w:rFonts w:ascii="Times New Roman" w:hAnsi="Times New Roman" w:cs="Times New Roman"/>
          <w:lang w:val="en-US"/>
        </w:rPr>
        <w:t>:189</w:t>
      </w:r>
      <w:proofErr w:type="gramEnd"/>
      <w:r w:rsidRPr="00CA5CEB">
        <w:rPr>
          <w:rFonts w:ascii="Times New Roman" w:hAnsi="Times New Roman" w:cs="Times New Roman"/>
          <w:lang w:val="en-US"/>
        </w:rPr>
        <w:t>–216.</w:t>
      </w:r>
    </w:p>
    <w:p w:rsidR="00557F5C" w:rsidRPr="00CA5CEB" w:rsidRDefault="00557F5C" w:rsidP="00557F5C">
      <w:pPr>
        <w:pStyle w:val="a4"/>
        <w:numPr>
          <w:ilvl w:val="0"/>
          <w:numId w:val="2"/>
        </w:numPr>
        <w:rPr>
          <w:rFonts w:ascii="Times New Roman" w:hAnsi="Times New Roman" w:cs="Times New Roman"/>
          <w:lang w:val="en-US"/>
        </w:rPr>
      </w:pPr>
      <w:r w:rsidRPr="00CA5CEB">
        <w:rPr>
          <w:rFonts w:ascii="Times New Roman" w:hAnsi="Times New Roman" w:cs="Times New Roman"/>
        </w:rPr>
        <w:t>Я</w:t>
      </w:r>
      <w:r w:rsidRPr="00CA5CEB">
        <w:rPr>
          <w:rFonts w:ascii="Times New Roman" w:hAnsi="Times New Roman" w:cs="Times New Roman"/>
          <w:lang w:val="en-US"/>
        </w:rPr>
        <w:t xml:space="preserve"> </w:t>
      </w:r>
      <w:r w:rsidRPr="00CA5CEB">
        <w:rPr>
          <w:rFonts w:ascii="Times New Roman" w:hAnsi="Times New Roman" w:cs="Times New Roman"/>
        </w:rPr>
        <w:t>заменил</w:t>
      </w:r>
      <w:r w:rsidRPr="00CA5CEB">
        <w:rPr>
          <w:rFonts w:ascii="Times New Roman" w:hAnsi="Times New Roman" w:cs="Times New Roman"/>
          <w:lang w:val="en-US"/>
        </w:rPr>
        <w:t xml:space="preserve"> </w:t>
      </w:r>
      <w:r w:rsidRPr="00CA5CEB">
        <w:rPr>
          <w:rFonts w:ascii="Times New Roman" w:hAnsi="Times New Roman" w:cs="Times New Roman"/>
        </w:rPr>
        <w:t>ссылку</w:t>
      </w:r>
      <w:r w:rsidRPr="00CA5CEB">
        <w:rPr>
          <w:rFonts w:ascii="Times New Roman" w:hAnsi="Times New Roman" w:cs="Times New Roman"/>
          <w:lang w:val="en-US"/>
        </w:rPr>
        <w:t xml:space="preserve"> </w:t>
      </w:r>
      <w:r w:rsidRPr="00CA5CEB">
        <w:rPr>
          <w:rFonts w:ascii="Times New Roman" w:hAnsi="Times New Roman" w:cs="Times New Roman"/>
          <w:lang w:val="en-US"/>
        </w:rPr>
        <w:t xml:space="preserve">– </w:t>
      </w:r>
      <w:r w:rsidRPr="00CA5CEB">
        <w:rPr>
          <w:rFonts w:ascii="Times New Roman" w:hAnsi="Times New Roman" w:cs="Times New Roman"/>
        </w:rPr>
        <w:t>в</w:t>
      </w:r>
      <w:r w:rsidRPr="00CA5CEB">
        <w:rPr>
          <w:rFonts w:ascii="Times New Roman" w:hAnsi="Times New Roman" w:cs="Times New Roman"/>
          <w:lang w:val="en-US"/>
        </w:rPr>
        <w:t xml:space="preserve"> </w:t>
      </w:r>
      <w:r w:rsidRPr="00CA5CEB">
        <w:rPr>
          <w:rFonts w:ascii="Times New Roman" w:hAnsi="Times New Roman" w:cs="Times New Roman"/>
        </w:rPr>
        <w:t>формате</w:t>
      </w:r>
      <w:r w:rsidRPr="00CA5CEB">
        <w:rPr>
          <w:rFonts w:ascii="Times New Roman" w:hAnsi="Times New Roman" w:cs="Times New Roman"/>
          <w:lang w:val="en-US"/>
        </w:rPr>
        <w:t xml:space="preserve"> </w:t>
      </w:r>
      <w:r w:rsidRPr="00CA5CEB">
        <w:rPr>
          <w:rFonts w:ascii="Times New Roman" w:hAnsi="Times New Roman" w:cs="Times New Roman"/>
        </w:rPr>
        <w:t>периодического</w:t>
      </w:r>
      <w:r w:rsidRPr="00CA5CEB">
        <w:rPr>
          <w:rFonts w:ascii="Times New Roman" w:hAnsi="Times New Roman" w:cs="Times New Roman"/>
          <w:lang w:val="en-US"/>
        </w:rPr>
        <w:t xml:space="preserve"> </w:t>
      </w:r>
      <w:r w:rsidRPr="00CA5CEB">
        <w:rPr>
          <w:rFonts w:ascii="Times New Roman" w:hAnsi="Times New Roman" w:cs="Times New Roman"/>
        </w:rPr>
        <w:t>издания</w:t>
      </w:r>
      <w:r w:rsidRPr="00CA5CEB">
        <w:rPr>
          <w:rFonts w:ascii="Times New Roman" w:hAnsi="Times New Roman" w:cs="Times New Roman"/>
          <w:lang w:val="en-US"/>
        </w:rPr>
        <w:t xml:space="preserve"> - </w:t>
      </w:r>
      <w:r w:rsidRPr="00CA5CEB">
        <w:rPr>
          <w:rFonts w:ascii="Times New Roman" w:hAnsi="Times New Roman" w:cs="Times New Roman"/>
        </w:rPr>
        <w:t>на</w:t>
      </w:r>
      <w:r w:rsidRPr="00CA5CEB">
        <w:rPr>
          <w:rFonts w:ascii="Times New Roman" w:hAnsi="Times New Roman" w:cs="Times New Roman"/>
          <w:lang w:val="en-US"/>
        </w:rPr>
        <w:t xml:space="preserve"> Gardner JP, Oyarzun PA, Toro JE, Wenne R, Zbawicka M (2021) Phylogeography of Southern Hemisphere blue mussels of the genus Mytilus: evolution, biosecurity, aquaculture and food labelling. Oceanography and marine biology 59: 139–232.</w:t>
      </w:r>
    </w:p>
    <w:p w:rsidR="00D8065E" w:rsidRPr="00CA5CEB" w:rsidRDefault="00D8065E" w:rsidP="00D8065E">
      <w:pPr>
        <w:pStyle w:val="a4"/>
        <w:numPr>
          <w:ilvl w:val="0"/>
          <w:numId w:val="2"/>
        </w:numPr>
        <w:rPr>
          <w:rFonts w:ascii="Times New Roman" w:hAnsi="Times New Roman" w:cs="Times New Roman"/>
          <w:lang w:val="en-US"/>
        </w:rPr>
      </w:pPr>
      <w:r w:rsidRPr="00CA5CEB">
        <w:rPr>
          <w:rFonts w:ascii="Times New Roman" w:hAnsi="Times New Roman" w:cs="Times New Roman"/>
        </w:rPr>
        <w:t>Исправил</w:t>
      </w:r>
      <w:r w:rsidRPr="00CA5CEB">
        <w:rPr>
          <w:rFonts w:ascii="Times New Roman" w:hAnsi="Times New Roman" w:cs="Times New Roman"/>
          <w:lang w:val="en-US"/>
        </w:rPr>
        <w:t xml:space="preserve"> (</w:t>
      </w:r>
      <w:r w:rsidRPr="00CA5CEB">
        <w:rPr>
          <w:rFonts w:ascii="Times New Roman" w:hAnsi="Times New Roman" w:cs="Times New Roman"/>
        </w:rPr>
        <w:t>добавил</w:t>
      </w:r>
      <w:r w:rsidRPr="00CA5CEB">
        <w:rPr>
          <w:rFonts w:ascii="Times New Roman" w:hAnsi="Times New Roman" w:cs="Times New Roman"/>
          <w:lang w:val="en-US"/>
        </w:rPr>
        <w:t xml:space="preserve"> 530): Wenne R, Zbawicka M, Bach L, Strelkov P, Gantsevich M, Kukliński P, Kijewski T, McDonald JH, Sundsaasen KK, Árnyasi M, Lien S, Kaasik A, Herkül K, Kotta J (2020) Trans-atlantic distribution and introgression as inferred from single nucleotide polymorphism: Mussels mytilus and environmental factors. Genes 11:530.</w:t>
      </w:r>
    </w:p>
    <w:p w:rsidR="00F46E5B" w:rsidRPr="00CA5CEB" w:rsidRDefault="00F46E5B" w:rsidP="00F46E5B">
      <w:pPr>
        <w:pStyle w:val="a4"/>
        <w:numPr>
          <w:ilvl w:val="0"/>
          <w:numId w:val="2"/>
        </w:numPr>
        <w:rPr>
          <w:rFonts w:ascii="Times New Roman" w:hAnsi="Times New Roman" w:cs="Times New Roman"/>
          <w:lang w:val="en-US"/>
        </w:rPr>
      </w:pPr>
      <w:r w:rsidRPr="00CA5CEB">
        <w:rPr>
          <w:rFonts w:ascii="Times New Roman" w:hAnsi="Times New Roman" w:cs="Times New Roman"/>
        </w:rPr>
        <w:t xml:space="preserve">Добавил </w:t>
      </w:r>
      <w:r w:rsidRPr="00CA5CEB">
        <w:rPr>
          <w:rFonts w:ascii="Times New Roman" w:hAnsi="Times New Roman" w:cs="Times New Roman"/>
          <w:lang w:val="en-US"/>
        </w:rPr>
        <w:t>doi</w:t>
      </w:r>
      <w:r w:rsidRPr="00CA5CEB">
        <w:rPr>
          <w:rFonts w:ascii="Times New Roman" w:hAnsi="Times New Roman" w:cs="Times New Roman"/>
        </w:rPr>
        <w:t xml:space="preserve"> к статье </w:t>
      </w:r>
      <w:r w:rsidRPr="00CA5CEB">
        <w:rPr>
          <w:rFonts w:ascii="Times New Roman" w:hAnsi="Times New Roman" w:cs="Times New Roman"/>
          <w:lang w:val="en-US"/>
        </w:rPr>
        <w:t>online</w:t>
      </w:r>
      <w:r w:rsidRPr="00CA5CEB">
        <w:rPr>
          <w:rFonts w:ascii="Times New Roman" w:hAnsi="Times New Roman" w:cs="Times New Roman"/>
        </w:rPr>
        <w:t xml:space="preserve"> </w:t>
      </w:r>
      <w:r w:rsidRPr="00CA5CEB">
        <w:rPr>
          <w:rFonts w:ascii="Times New Roman" w:hAnsi="Times New Roman" w:cs="Times New Roman"/>
          <w:lang w:val="en-US"/>
        </w:rPr>
        <w:t>early</w:t>
      </w:r>
      <w:r w:rsidRPr="00CA5CEB">
        <w:rPr>
          <w:rFonts w:ascii="Times New Roman" w:hAnsi="Times New Roman" w:cs="Times New Roman"/>
        </w:rPr>
        <w:t xml:space="preserve"> (у них так в правилах). </w:t>
      </w:r>
      <w:r w:rsidRPr="00CA5CEB">
        <w:rPr>
          <w:rFonts w:ascii="Times New Roman" w:hAnsi="Times New Roman" w:cs="Times New Roman"/>
          <w:lang w:val="en-US"/>
        </w:rPr>
        <w:t>Schwartz LC, González VL, Strong EE, Truebano M, Hilbish TJ (2024) Transgressive gene expression and expression plasticity under thermal stress in a stable hybrid zone. Molecular Ecology 33:e17333. https://doi.org/10.1111/mec.17333</w:t>
      </w:r>
    </w:p>
    <w:p w:rsidR="002A5F89" w:rsidRPr="00CA5CEB" w:rsidRDefault="002A5F89" w:rsidP="002A5F89">
      <w:pPr>
        <w:pStyle w:val="a4"/>
        <w:numPr>
          <w:ilvl w:val="0"/>
          <w:numId w:val="2"/>
        </w:numPr>
        <w:rPr>
          <w:rFonts w:ascii="Times New Roman" w:hAnsi="Times New Roman" w:cs="Times New Roman"/>
          <w:lang w:val="en-US"/>
        </w:rPr>
      </w:pPr>
      <w:r w:rsidRPr="00CA5CEB">
        <w:rPr>
          <w:rFonts w:ascii="Times New Roman" w:hAnsi="Times New Roman" w:cs="Times New Roman"/>
        </w:rPr>
        <w:lastRenderedPageBreak/>
        <w:t>Исправил</w:t>
      </w:r>
      <w:r w:rsidRPr="00CA5CEB">
        <w:rPr>
          <w:rFonts w:ascii="Times New Roman" w:hAnsi="Times New Roman" w:cs="Times New Roman"/>
          <w:lang w:val="en-US"/>
        </w:rPr>
        <w:t xml:space="preserve"> (</w:t>
      </w:r>
      <w:r w:rsidRPr="00CA5CEB">
        <w:rPr>
          <w:rFonts w:ascii="Times New Roman" w:hAnsi="Times New Roman" w:cs="Times New Roman"/>
        </w:rPr>
        <w:t>добавил</w:t>
      </w:r>
      <w:r w:rsidRPr="00CA5CEB">
        <w:rPr>
          <w:rFonts w:ascii="Times New Roman" w:hAnsi="Times New Roman" w:cs="Times New Roman"/>
          <w:lang w:val="en-US"/>
        </w:rPr>
        <w:t xml:space="preserve"> e0152963): </w:t>
      </w:r>
      <w:r w:rsidRPr="00CA5CEB">
        <w:rPr>
          <w:rFonts w:ascii="Times New Roman" w:hAnsi="Times New Roman" w:cs="Times New Roman"/>
          <w:lang w:val="en-US"/>
        </w:rPr>
        <w:t>Katolikova M, Khaitov V, Väinölä R, Gantsevich M, Strelkov P (2016) Genetic, ecological and morphological distinctness of the blue mussels Mytilus trossulus Gould and M. edulis L. in the White Sea. PLoS One 11:e0152963.</w:t>
      </w:r>
    </w:p>
    <w:p w:rsidR="002A5F89" w:rsidRPr="00CA5CEB" w:rsidRDefault="002B4BCC" w:rsidP="002B4BCC">
      <w:pPr>
        <w:pStyle w:val="a4"/>
        <w:numPr>
          <w:ilvl w:val="0"/>
          <w:numId w:val="2"/>
        </w:numPr>
        <w:rPr>
          <w:rFonts w:ascii="Times New Roman" w:hAnsi="Times New Roman" w:cs="Times New Roman"/>
          <w:highlight w:val="yellow"/>
          <w:lang w:val="en-US"/>
        </w:rPr>
      </w:pPr>
      <w:r w:rsidRPr="00CA5CEB">
        <w:rPr>
          <w:rFonts w:ascii="Times New Roman" w:hAnsi="Times New Roman" w:cs="Times New Roman"/>
          <w:highlight w:val="yellow"/>
        </w:rPr>
        <w:t>Надо добавить издательство (</w:t>
      </w:r>
      <w:r w:rsidRPr="00CA5CEB">
        <w:rPr>
          <w:rFonts w:ascii="Times New Roman" w:hAnsi="Times New Roman" w:cs="Times New Roman"/>
          <w:highlight w:val="yellow"/>
          <w:lang w:val="en-US"/>
        </w:rPr>
        <w:t>Derzavets</w:t>
      </w:r>
      <w:r w:rsidRPr="00CA5CEB">
        <w:rPr>
          <w:rFonts w:ascii="Times New Roman" w:hAnsi="Times New Roman" w:cs="Times New Roman"/>
          <w:highlight w:val="yellow"/>
        </w:rPr>
        <w:t xml:space="preserve"> </w:t>
      </w:r>
      <w:r w:rsidRPr="00CA5CEB">
        <w:rPr>
          <w:rFonts w:ascii="Times New Roman" w:hAnsi="Times New Roman" w:cs="Times New Roman"/>
          <w:highlight w:val="yellow"/>
          <w:lang w:val="en-US"/>
        </w:rPr>
        <w:t>Publishers</w:t>
      </w:r>
      <w:r w:rsidRPr="00CA5CEB">
        <w:rPr>
          <w:rFonts w:ascii="Times New Roman" w:hAnsi="Times New Roman" w:cs="Times New Roman"/>
          <w:highlight w:val="yellow"/>
        </w:rPr>
        <w:t xml:space="preserve">) </w:t>
      </w:r>
      <w:proofErr w:type="gramStart"/>
      <w:r w:rsidRPr="00CA5CEB">
        <w:rPr>
          <w:rFonts w:ascii="Times New Roman" w:hAnsi="Times New Roman" w:cs="Times New Roman"/>
          <w:highlight w:val="yellow"/>
        </w:rPr>
        <w:t>в</w:t>
      </w:r>
      <w:proofErr w:type="gramEnd"/>
      <w:r w:rsidRPr="00CA5CEB">
        <w:rPr>
          <w:rFonts w:ascii="Times New Roman" w:hAnsi="Times New Roman" w:cs="Times New Roman"/>
          <w:highlight w:val="yellow"/>
        </w:rPr>
        <w:t xml:space="preserve">: </w:t>
      </w:r>
      <w:r w:rsidRPr="00CA5CEB">
        <w:rPr>
          <w:rFonts w:ascii="Times New Roman" w:hAnsi="Times New Roman" w:cs="Times New Roman"/>
          <w:highlight w:val="yellow"/>
          <w:lang w:val="en-US"/>
        </w:rPr>
        <w:t>White</w:t>
      </w:r>
      <w:r w:rsidRPr="00CA5CEB">
        <w:rPr>
          <w:rFonts w:ascii="Times New Roman" w:hAnsi="Times New Roman" w:cs="Times New Roman"/>
          <w:highlight w:val="yellow"/>
        </w:rPr>
        <w:t xml:space="preserve"> </w:t>
      </w:r>
      <w:r w:rsidRPr="00CA5CEB">
        <w:rPr>
          <w:rFonts w:ascii="Times New Roman" w:hAnsi="Times New Roman" w:cs="Times New Roman"/>
          <w:highlight w:val="yellow"/>
          <w:lang w:val="en-US"/>
        </w:rPr>
        <w:t>Sea</w:t>
      </w:r>
      <w:r w:rsidRPr="00CA5CEB">
        <w:rPr>
          <w:rFonts w:ascii="Times New Roman" w:hAnsi="Times New Roman" w:cs="Times New Roman"/>
          <w:highlight w:val="yellow"/>
        </w:rPr>
        <w:t xml:space="preserve">. </w:t>
      </w:r>
      <w:r w:rsidRPr="00CA5CEB">
        <w:rPr>
          <w:rFonts w:ascii="Times New Roman" w:hAnsi="Times New Roman" w:cs="Times New Roman"/>
          <w:highlight w:val="yellow"/>
          <w:lang w:val="en-US"/>
        </w:rPr>
        <w:t>Ecology and Environment. 2001. Berger V., Dahle S., Galaktionov K., Kosobokova X., Naumov A., Rat’kova T., Savinov V., Savinova T. St.Petersburg-Tromsø: Derzavets Publishers.</w:t>
      </w:r>
    </w:p>
    <w:p w:rsidR="00BE39FA" w:rsidRPr="00CA5CEB" w:rsidRDefault="00BE39FA" w:rsidP="002B4BCC">
      <w:pPr>
        <w:pStyle w:val="a4"/>
        <w:numPr>
          <w:ilvl w:val="0"/>
          <w:numId w:val="2"/>
        </w:numPr>
        <w:rPr>
          <w:rFonts w:ascii="Times New Roman" w:hAnsi="Times New Roman" w:cs="Times New Roman"/>
          <w:highlight w:val="yellow"/>
          <w:lang w:val="en-US"/>
        </w:rPr>
      </w:pPr>
      <w:r w:rsidRPr="00CA5CEB">
        <w:rPr>
          <w:rFonts w:ascii="Times New Roman" w:hAnsi="Times New Roman" w:cs="Times New Roman"/>
          <w:highlight w:val="yellow"/>
        </w:rPr>
        <w:t>Какие</w:t>
      </w:r>
      <w:r w:rsidR="002B4BCC" w:rsidRPr="00CA5CEB">
        <w:rPr>
          <w:rFonts w:ascii="Times New Roman" w:hAnsi="Times New Roman" w:cs="Times New Roman"/>
          <w:highlight w:val="yellow"/>
          <w:lang w:val="en-US"/>
        </w:rPr>
        <w:t xml:space="preserve"> </w:t>
      </w:r>
      <w:r w:rsidR="002B4BCC" w:rsidRPr="00CA5CEB">
        <w:rPr>
          <w:rFonts w:ascii="Times New Roman" w:hAnsi="Times New Roman" w:cs="Times New Roman"/>
          <w:highlight w:val="yellow"/>
        </w:rPr>
        <w:t>странн</w:t>
      </w:r>
      <w:r w:rsidRPr="00CA5CEB">
        <w:rPr>
          <w:rFonts w:ascii="Times New Roman" w:hAnsi="Times New Roman" w:cs="Times New Roman"/>
          <w:highlight w:val="yellow"/>
        </w:rPr>
        <w:t>ые</w:t>
      </w:r>
      <w:r w:rsidR="002B4BCC" w:rsidRPr="00CA5CEB">
        <w:rPr>
          <w:rFonts w:ascii="Times New Roman" w:hAnsi="Times New Roman" w:cs="Times New Roman"/>
          <w:highlight w:val="yellow"/>
          <w:lang w:val="en-US"/>
        </w:rPr>
        <w:t xml:space="preserve"> </w:t>
      </w:r>
      <w:r w:rsidR="002B4BCC" w:rsidRPr="00CA5CEB">
        <w:rPr>
          <w:rFonts w:ascii="Times New Roman" w:hAnsi="Times New Roman" w:cs="Times New Roman"/>
          <w:highlight w:val="yellow"/>
        </w:rPr>
        <w:t>ссылк</w:t>
      </w:r>
      <w:r w:rsidRPr="00CA5CEB">
        <w:rPr>
          <w:rFonts w:ascii="Times New Roman" w:hAnsi="Times New Roman" w:cs="Times New Roman"/>
          <w:highlight w:val="yellow"/>
        </w:rPr>
        <w:t>и:</w:t>
      </w:r>
    </w:p>
    <w:p w:rsidR="002B4BCC" w:rsidRPr="00CA5CEB" w:rsidRDefault="002B4BCC" w:rsidP="00BE39FA">
      <w:pPr>
        <w:pStyle w:val="a4"/>
        <w:rPr>
          <w:rFonts w:ascii="Times New Roman" w:hAnsi="Times New Roman" w:cs="Times New Roman"/>
          <w:highlight w:val="yellow"/>
          <w:lang w:val="en-US"/>
        </w:rPr>
      </w:pPr>
      <w:r w:rsidRPr="00CA5CEB">
        <w:rPr>
          <w:rFonts w:ascii="Times New Roman" w:hAnsi="Times New Roman" w:cs="Times New Roman"/>
          <w:highlight w:val="yellow"/>
          <w:lang w:val="en-US"/>
        </w:rPr>
        <w:t>Bjornstad ON (2022) ncf: Spatial Covariance Functions.</w:t>
      </w:r>
    </w:p>
    <w:p w:rsidR="00BE39FA" w:rsidRPr="00CA5CEB" w:rsidRDefault="00BE39FA" w:rsidP="00BE39FA">
      <w:pPr>
        <w:pStyle w:val="a4"/>
        <w:rPr>
          <w:rFonts w:ascii="Times New Roman" w:hAnsi="Times New Roman" w:cs="Times New Roman"/>
          <w:lang w:val="en-US"/>
        </w:rPr>
      </w:pPr>
      <w:proofErr w:type="gramStart"/>
      <w:r w:rsidRPr="00CA5CEB">
        <w:rPr>
          <w:rFonts w:ascii="Times New Roman" w:hAnsi="Times New Roman" w:cs="Times New Roman"/>
          <w:highlight w:val="yellow"/>
          <w:lang w:val="en-US"/>
        </w:rPr>
        <w:t>Ovaskainen O, Abrego N (2020) Joint Distribution Modelling (with applications in R).</w:t>
      </w:r>
      <w:proofErr w:type="gramEnd"/>
    </w:p>
    <w:p w:rsidR="00F46E5B" w:rsidRPr="00CA5CEB" w:rsidRDefault="00F46E5B" w:rsidP="00BE39FA">
      <w:pPr>
        <w:pStyle w:val="a4"/>
        <w:rPr>
          <w:rFonts w:ascii="Times New Roman" w:hAnsi="Times New Roman" w:cs="Times New Roman"/>
          <w:highlight w:val="yellow"/>
        </w:rPr>
      </w:pPr>
      <w:r w:rsidRPr="00CA5CEB">
        <w:rPr>
          <w:rFonts w:ascii="Times New Roman" w:hAnsi="Times New Roman" w:cs="Times New Roman"/>
          <w:highlight w:val="yellow"/>
          <w:lang w:val="en-US"/>
        </w:rPr>
        <w:t xml:space="preserve">Pacala SW, Levin SA (1997) </w:t>
      </w:r>
      <w:proofErr w:type="gramStart"/>
      <w:r w:rsidRPr="00CA5CEB">
        <w:rPr>
          <w:rFonts w:ascii="Times New Roman" w:hAnsi="Times New Roman" w:cs="Times New Roman"/>
          <w:highlight w:val="yellow"/>
          <w:lang w:val="en-US"/>
        </w:rPr>
        <w:t>Biologically</w:t>
      </w:r>
      <w:proofErr w:type="gramEnd"/>
      <w:r w:rsidRPr="00CA5CEB">
        <w:rPr>
          <w:rFonts w:ascii="Times New Roman" w:hAnsi="Times New Roman" w:cs="Times New Roman"/>
          <w:highlight w:val="yellow"/>
          <w:lang w:val="en-US"/>
        </w:rPr>
        <w:t xml:space="preserve"> generated spatial pattern and the coexistence of competing species. Spatial ecology: the role of space in population dynamics and interspecific interactions</w:t>
      </w:r>
      <w:proofErr w:type="gramStart"/>
      <w:r w:rsidRPr="00CA5CEB">
        <w:rPr>
          <w:rFonts w:ascii="Times New Roman" w:hAnsi="Times New Roman" w:cs="Times New Roman"/>
          <w:highlight w:val="yellow"/>
          <w:lang w:val="en-US"/>
        </w:rPr>
        <w:t>:204</w:t>
      </w:r>
      <w:proofErr w:type="gramEnd"/>
      <w:r w:rsidRPr="00CA5CEB">
        <w:rPr>
          <w:rFonts w:ascii="Times New Roman" w:hAnsi="Times New Roman" w:cs="Times New Roman"/>
          <w:highlight w:val="yellow"/>
          <w:lang w:val="en-US"/>
        </w:rPr>
        <w:t>–232.</w:t>
      </w:r>
    </w:p>
    <w:p w:rsidR="00F46E5B" w:rsidRPr="00CA5CEB" w:rsidRDefault="00F46E5B" w:rsidP="00BE39FA">
      <w:pPr>
        <w:pStyle w:val="a4"/>
        <w:rPr>
          <w:rFonts w:ascii="Times New Roman" w:hAnsi="Times New Roman" w:cs="Times New Roman"/>
        </w:rPr>
      </w:pPr>
      <w:r w:rsidRPr="00CA5CEB">
        <w:rPr>
          <w:rFonts w:ascii="Times New Roman" w:hAnsi="Times New Roman" w:cs="Times New Roman"/>
          <w:highlight w:val="yellow"/>
          <w:lang w:val="en-US"/>
        </w:rPr>
        <w:t xml:space="preserve">Commito JA, Dankers NM (2001) Dynamics of Spatial and Temporal Complexity in European and North American Soft-Bottom Mussel Beds. </w:t>
      </w:r>
      <w:r w:rsidRPr="00CA5CEB">
        <w:rPr>
          <w:rFonts w:ascii="Times New Roman" w:hAnsi="Times New Roman" w:cs="Times New Roman"/>
          <w:highlight w:val="yellow"/>
        </w:rPr>
        <w:t>Ecological comparisons of sedimentary shores:39–59.</w:t>
      </w:r>
    </w:p>
    <w:p w:rsidR="00206922" w:rsidRPr="00231963" w:rsidRDefault="00BE39FA" w:rsidP="00BE39FA">
      <w:pPr>
        <w:pStyle w:val="a4"/>
        <w:numPr>
          <w:ilvl w:val="0"/>
          <w:numId w:val="2"/>
        </w:numPr>
        <w:rPr>
          <w:rFonts w:ascii="Times New Roman" w:hAnsi="Times New Roman" w:cs="Times New Roman"/>
          <w:shd w:val="clear" w:color="auto" w:fill="FFFFFF"/>
          <w:lang w:val="en-US"/>
        </w:rPr>
      </w:pPr>
      <w:r w:rsidRPr="00CA5CEB">
        <w:rPr>
          <w:rFonts w:ascii="Times New Roman" w:hAnsi="Times New Roman" w:cs="Times New Roman"/>
          <w:shd w:val="clear" w:color="auto" w:fill="FFFFFF"/>
        </w:rPr>
        <w:t>Исправил</w:t>
      </w:r>
      <w:r w:rsidR="00BB68E7" w:rsidRPr="00CA5CEB">
        <w:rPr>
          <w:rFonts w:ascii="Times New Roman" w:hAnsi="Times New Roman" w:cs="Times New Roman"/>
          <w:shd w:val="clear" w:color="auto" w:fill="FFFFFF"/>
          <w:lang w:val="en-US"/>
        </w:rPr>
        <w:t xml:space="preserve"> </w:t>
      </w:r>
      <w:r w:rsidR="00BB68E7" w:rsidRPr="00CA5CEB">
        <w:rPr>
          <w:rFonts w:ascii="Times New Roman" w:hAnsi="Times New Roman" w:cs="Times New Roman"/>
          <w:shd w:val="clear" w:color="auto" w:fill="FFFFFF"/>
        </w:rPr>
        <w:t>косяк</w:t>
      </w:r>
      <w:r w:rsidRPr="00CA5CEB">
        <w:rPr>
          <w:rFonts w:ascii="Times New Roman" w:hAnsi="Times New Roman" w:cs="Times New Roman"/>
          <w:shd w:val="clear" w:color="auto" w:fill="FFFFFF"/>
          <w:lang w:val="en-US"/>
        </w:rPr>
        <w:t xml:space="preserve">: A “biologically generated spatial pattern” model, relating inter-specific segregation with the intra-specific clustering in competing species, has been suggested [Pacala &amp; Levin (1997); Amarasekare (2003). </w:t>
      </w:r>
    </w:p>
    <w:p w:rsidR="00231963" w:rsidRPr="00CA5CEB" w:rsidRDefault="00231963" w:rsidP="00BE39FA">
      <w:pPr>
        <w:pStyle w:val="a4"/>
        <w:numPr>
          <w:ilvl w:val="0"/>
          <w:numId w:val="2"/>
        </w:numPr>
        <w:rPr>
          <w:rFonts w:ascii="Times New Roman" w:hAnsi="Times New Roman" w:cs="Times New Roman"/>
          <w:shd w:val="clear" w:color="auto" w:fill="FFFFFF"/>
          <w:lang w:val="en-US"/>
        </w:rPr>
      </w:pPr>
      <w:r>
        <w:rPr>
          <w:rFonts w:ascii="Times New Roman" w:hAnsi="Times New Roman" w:cs="Times New Roman"/>
          <w:shd w:val="clear" w:color="auto" w:fill="FFFFFF"/>
        </w:rPr>
        <w:t>Все ссылки сходятся</w:t>
      </w:r>
    </w:p>
    <w:p w:rsidR="00403F0A" w:rsidRPr="00CA5CEB" w:rsidRDefault="00BB68E7" w:rsidP="00BB68E7">
      <w:pPr>
        <w:pStyle w:val="a4"/>
        <w:numPr>
          <w:ilvl w:val="0"/>
          <w:numId w:val="2"/>
        </w:numPr>
        <w:rPr>
          <w:rFonts w:ascii="Times New Roman" w:hAnsi="Times New Roman" w:cs="Times New Roman"/>
          <w:shd w:val="clear" w:color="auto" w:fill="FFFFFF"/>
        </w:rPr>
      </w:pPr>
      <w:r w:rsidRPr="00CA5CEB">
        <w:rPr>
          <w:rFonts w:ascii="Times New Roman" w:hAnsi="Times New Roman" w:cs="Times New Roman"/>
          <w:shd w:val="clear" w:color="auto" w:fill="FFFFFF"/>
          <w:lang w:val="en-US"/>
        </w:rPr>
        <w:t>Acknowledgements</w:t>
      </w:r>
    </w:p>
    <w:p w:rsidR="00BB68E7" w:rsidRPr="00CA5CEB" w:rsidRDefault="00BB68E7" w:rsidP="00403F0A">
      <w:pPr>
        <w:pStyle w:val="a4"/>
        <w:rPr>
          <w:rFonts w:ascii="Times New Roman" w:hAnsi="Times New Roman" w:cs="Times New Roman"/>
          <w:shd w:val="clear" w:color="auto" w:fill="FFFFFF"/>
        </w:rPr>
      </w:pPr>
      <w:r w:rsidRPr="00CA5CEB">
        <w:rPr>
          <w:rFonts w:ascii="Times New Roman" w:hAnsi="Times New Roman" w:cs="Times New Roman"/>
          <w:shd w:val="clear" w:color="auto" w:fill="FFFFFF"/>
          <w:lang w:val="en-US"/>
        </w:rPr>
        <w:t>We would like to thank all participants of our expeditions, especially Gita Paskerova, Evgeny Genelt-</w:t>
      </w:r>
      <w:proofErr w:type="gramStart"/>
      <w:r w:rsidRPr="00CA5CEB">
        <w:rPr>
          <w:rFonts w:ascii="Times New Roman" w:hAnsi="Times New Roman" w:cs="Times New Roman"/>
          <w:shd w:val="clear" w:color="auto" w:fill="FFFFFF"/>
          <w:lang w:val="en-US"/>
        </w:rPr>
        <w:t>Yanovsky, …</w:t>
      </w:r>
      <w:proofErr w:type="gramEnd"/>
      <w:r w:rsidRPr="00CA5CEB">
        <w:rPr>
          <w:rFonts w:ascii="Times New Roman" w:hAnsi="Times New Roman" w:cs="Times New Roman"/>
          <w:shd w:val="clear" w:color="auto" w:fill="FFFFFF"/>
          <w:lang w:val="en-US"/>
        </w:rPr>
        <w:t xml:space="preserve"> for their help in the fieldwork and Natalia Lentsman for English language editing of the manuscript. This study was supported by the Russian Science Foundation, Grant Number 19-74-20024.</w:t>
      </w:r>
    </w:p>
    <w:p w:rsidR="00403F0A" w:rsidRPr="00CA5CEB" w:rsidRDefault="00403F0A" w:rsidP="00BB68E7">
      <w:pPr>
        <w:pStyle w:val="a4"/>
        <w:numPr>
          <w:ilvl w:val="0"/>
          <w:numId w:val="2"/>
        </w:numPr>
        <w:rPr>
          <w:rFonts w:ascii="Times New Roman" w:hAnsi="Times New Roman" w:cs="Times New Roman"/>
          <w:shd w:val="clear" w:color="auto" w:fill="FFFFFF"/>
        </w:rPr>
      </w:pPr>
      <w:r w:rsidRPr="00CA5CEB">
        <w:rPr>
          <w:rFonts w:ascii="Times New Roman" w:hAnsi="Times New Roman" w:cs="Times New Roman"/>
          <w:shd w:val="clear" w:color="auto" w:fill="FFFFFF"/>
        </w:rPr>
        <w:t>Удачи с +++ и скорейшей подачей</w:t>
      </w:r>
    </w:p>
    <w:p w:rsidR="00403F0A" w:rsidRPr="00CA5CEB" w:rsidRDefault="00403F0A" w:rsidP="00403F0A">
      <w:pPr>
        <w:rPr>
          <w:rFonts w:ascii="Times New Roman" w:hAnsi="Times New Roman" w:cs="Times New Roman"/>
          <w:shd w:val="clear" w:color="auto" w:fill="FFFFFF"/>
        </w:rPr>
      </w:pPr>
    </w:p>
    <w:p w:rsidR="00403F0A" w:rsidRPr="00CA5CEB" w:rsidRDefault="00403F0A" w:rsidP="00BB68E7">
      <w:pPr>
        <w:pStyle w:val="a4"/>
        <w:rPr>
          <w:rFonts w:ascii="Times New Roman" w:hAnsi="Times New Roman" w:cs="Times New Roman"/>
          <w:shd w:val="clear" w:color="auto" w:fill="FFFFFF"/>
        </w:rPr>
      </w:pPr>
    </w:p>
    <w:sectPr w:rsidR="00403F0A" w:rsidRPr="00CA5C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1172E"/>
    <w:multiLevelType w:val="hybridMultilevel"/>
    <w:tmpl w:val="E5F234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E020A7"/>
    <w:multiLevelType w:val="hybridMultilevel"/>
    <w:tmpl w:val="DADA8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DE"/>
    <w:rsid w:val="000B4947"/>
    <w:rsid w:val="00206922"/>
    <w:rsid w:val="00231963"/>
    <w:rsid w:val="002A5F89"/>
    <w:rsid w:val="002B4BCC"/>
    <w:rsid w:val="00403F0A"/>
    <w:rsid w:val="004B550C"/>
    <w:rsid w:val="0054048C"/>
    <w:rsid w:val="00557F5C"/>
    <w:rsid w:val="00604A0C"/>
    <w:rsid w:val="007067DE"/>
    <w:rsid w:val="009D4330"/>
    <w:rsid w:val="00B73DC5"/>
    <w:rsid w:val="00BB68E7"/>
    <w:rsid w:val="00BE39FA"/>
    <w:rsid w:val="00CA5CEB"/>
    <w:rsid w:val="00D8065E"/>
    <w:rsid w:val="00E0514F"/>
    <w:rsid w:val="00E2411F"/>
    <w:rsid w:val="00F24420"/>
    <w:rsid w:val="00F46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49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4330"/>
    <w:rPr>
      <w:color w:val="0000FF"/>
      <w:u w:val="single"/>
    </w:rPr>
  </w:style>
  <w:style w:type="paragraph" w:styleId="a4">
    <w:name w:val="List Paragraph"/>
    <w:basedOn w:val="a"/>
    <w:uiPriority w:val="34"/>
    <w:qFormat/>
    <w:rsid w:val="000B4947"/>
    <w:pPr>
      <w:ind w:left="720"/>
      <w:contextualSpacing/>
    </w:pPr>
  </w:style>
  <w:style w:type="character" w:customStyle="1" w:styleId="20">
    <w:name w:val="Заголовок 2 Знак"/>
    <w:basedOn w:val="a0"/>
    <w:link w:val="2"/>
    <w:uiPriority w:val="9"/>
    <w:rsid w:val="000B4947"/>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0B49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49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4330"/>
    <w:rPr>
      <w:color w:val="0000FF"/>
      <w:u w:val="single"/>
    </w:rPr>
  </w:style>
  <w:style w:type="paragraph" w:styleId="a4">
    <w:name w:val="List Paragraph"/>
    <w:basedOn w:val="a"/>
    <w:uiPriority w:val="34"/>
    <w:qFormat/>
    <w:rsid w:val="000B4947"/>
    <w:pPr>
      <w:ind w:left="720"/>
      <w:contextualSpacing/>
    </w:pPr>
  </w:style>
  <w:style w:type="character" w:customStyle="1" w:styleId="20">
    <w:name w:val="Заголовок 2 Знак"/>
    <w:basedOn w:val="a0"/>
    <w:link w:val="2"/>
    <w:uiPriority w:val="9"/>
    <w:rsid w:val="000B4947"/>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0B49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15085">
      <w:bodyDiv w:val="1"/>
      <w:marLeft w:val="0"/>
      <w:marRight w:val="0"/>
      <w:marTop w:val="0"/>
      <w:marBottom w:val="0"/>
      <w:divBdr>
        <w:top w:val="none" w:sz="0" w:space="0" w:color="auto"/>
        <w:left w:val="none" w:sz="0" w:space="0" w:color="auto"/>
        <w:bottom w:val="none" w:sz="0" w:space="0" w:color="auto"/>
        <w:right w:val="none" w:sz="0" w:space="0" w:color="auto"/>
      </w:divBdr>
    </w:div>
    <w:div w:id="1082220440">
      <w:bodyDiv w:val="1"/>
      <w:marLeft w:val="0"/>
      <w:marRight w:val="0"/>
      <w:marTop w:val="0"/>
      <w:marBottom w:val="0"/>
      <w:divBdr>
        <w:top w:val="none" w:sz="0" w:space="0" w:color="auto"/>
        <w:left w:val="none" w:sz="0" w:space="0" w:color="auto"/>
        <w:bottom w:val="none" w:sz="0" w:space="0" w:color="auto"/>
        <w:right w:val="none" w:sz="0" w:space="0" w:color="auto"/>
      </w:divBdr>
    </w:div>
    <w:div w:id="1289357789">
      <w:bodyDiv w:val="1"/>
      <w:marLeft w:val="0"/>
      <w:marRight w:val="0"/>
      <w:marTop w:val="0"/>
      <w:marBottom w:val="0"/>
      <w:divBdr>
        <w:top w:val="none" w:sz="0" w:space="0" w:color="auto"/>
        <w:left w:val="none" w:sz="0" w:space="0" w:color="auto"/>
        <w:bottom w:val="none" w:sz="0" w:space="0" w:color="auto"/>
        <w:right w:val="none" w:sz="0" w:space="0" w:color="auto"/>
      </w:divBdr>
    </w:div>
    <w:div w:id="1424915132">
      <w:bodyDiv w:val="1"/>
      <w:marLeft w:val="0"/>
      <w:marRight w:val="0"/>
      <w:marTop w:val="0"/>
      <w:marBottom w:val="0"/>
      <w:divBdr>
        <w:top w:val="none" w:sz="0" w:space="0" w:color="auto"/>
        <w:left w:val="none" w:sz="0" w:space="0" w:color="auto"/>
        <w:bottom w:val="none" w:sz="0" w:space="0" w:color="auto"/>
        <w:right w:val="none" w:sz="0" w:space="0" w:color="auto"/>
      </w:divBdr>
    </w:div>
    <w:div w:id="18045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365FB-AFAE-4D64-9EC6-FEA6EF7C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787</Words>
  <Characters>4491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2024-08-14T08:06:00Z</dcterms:created>
  <dcterms:modified xsi:type="dcterms:W3CDTF">2024-08-14T11:49:00Z</dcterms:modified>
</cp:coreProperties>
</file>