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D43D768" w14:textId="0C7628D9" w:rsidR="00657DEE" w:rsidRDefault="007019A4">
      <w:pPr>
        <w:spacing w:line="360" w:lineRule="auto"/>
        <w:rPr>
          <w:rFonts w:ascii="Times New Roman" w:hAnsi="Times New Roman" w:cs="Times New Roman"/>
          <w:sz w:val="24"/>
          <w:szCs w:val="24"/>
          <w:lang w:val="en-US"/>
        </w:rPr>
      </w:pPr>
      <w:r>
        <w:rPr>
          <w:noProof/>
          <w:lang w:val="ru-RU" w:eastAsia="ru-RU"/>
        </w:rPr>
        <w:drawing>
          <wp:anchor distT="0" distB="0" distL="114300" distR="114300" simplePos="0" relativeHeight="251661312" behindDoc="1" locked="0" layoutInCell="1" allowOverlap="1" wp14:anchorId="71710D75" wp14:editId="387C1D20">
            <wp:simplePos x="0" y="0"/>
            <wp:positionH relativeFrom="page">
              <wp:posOffset>1905</wp:posOffset>
            </wp:positionH>
            <wp:positionV relativeFrom="page">
              <wp:posOffset>6985</wp:posOffset>
            </wp:positionV>
            <wp:extent cx="3810" cy="2540"/>
            <wp:effectExtent l="0" t="0" r="0"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t="16115" r="4999" b="1706"/>
                    <a:stretch>
                      <a:fillRect/>
                    </a:stretch>
                  </pic:blipFill>
                  <pic:spPr bwMode="auto">
                    <a:xfrm>
                      <a:off x="0" y="0"/>
                      <a:ext cx="3810"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6192" behindDoc="1" locked="0" layoutInCell="1" allowOverlap="1" wp14:anchorId="191E241D" wp14:editId="7F2E6257">
            <wp:simplePos x="0" y="0"/>
            <wp:positionH relativeFrom="page">
              <wp:posOffset>0</wp:posOffset>
            </wp:positionH>
            <wp:positionV relativeFrom="page">
              <wp:posOffset>0</wp:posOffset>
            </wp:positionV>
            <wp:extent cx="3175" cy="2540"/>
            <wp:effectExtent l="0" t="0" r="0" b="0"/>
            <wp:wrapSquare wrapText="bothSides"/>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t="12459" r="4425" b="2136"/>
                    <a:stretch>
                      <a:fillRect/>
                    </a:stretch>
                  </pic:blipFill>
                  <pic:spPr bwMode="auto">
                    <a:xfrm>
                      <a:off x="0" y="0"/>
                      <a:ext cx="3175"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7216" behindDoc="1" locked="0" layoutInCell="1" allowOverlap="1" wp14:anchorId="345C2183" wp14:editId="00420F7A">
            <wp:simplePos x="0" y="0"/>
            <wp:positionH relativeFrom="page">
              <wp:posOffset>0</wp:posOffset>
            </wp:positionH>
            <wp:positionV relativeFrom="page">
              <wp:posOffset>0</wp:posOffset>
            </wp:positionV>
            <wp:extent cx="3175" cy="2540"/>
            <wp:effectExtent l="0" t="0" r="0" b="0"/>
            <wp:wrapSquare wrapText="bothSides"/>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
                      <a:extLst>
                        <a:ext uri="{28A0092B-C50C-407E-A947-70E740481C1C}">
                          <a14:useLocalDpi xmlns:a14="http://schemas.microsoft.com/office/drawing/2010/main" val="0"/>
                        </a:ext>
                      </a:extLst>
                    </a:blip>
                    <a:srcRect t="12177" r="3777" b="1276"/>
                    <a:stretch>
                      <a:fillRect/>
                    </a:stretch>
                  </pic:blipFill>
                  <pic:spPr bwMode="auto">
                    <a:xfrm>
                      <a:off x="0" y="0"/>
                      <a:ext cx="3175"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8240" behindDoc="1" locked="0" layoutInCell="1" allowOverlap="1" wp14:anchorId="4D7E622D" wp14:editId="5C8F157B">
            <wp:simplePos x="0" y="0"/>
            <wp:positionH relativeFrom="page">
              <wp:posOffset>0</wp:posOffset>
            </wp:positionH>
            <wp:positionV relativeFrom="page">
              <wp:posOffset>0</wp:posOffset>
            </wp:positionV>
            <wp:extent cx="13970" cy="13970"/>
            <wp:effectExtent l="0" t="0" r="0" b="0"/>
            <wp:wrapSquare wrapText="bothSides"/>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t="12473" r="4425" b="2150"/>
                    <a:stretch>
                      <a:fillRect/>
                    </a:stretch>
                  </pic:blipFill>
                  <pic:spPr bwMode="auto">
                    <a:xfrm>
                      <a:off x="0" y="0"/>
                      <a:ext cx="13970" cy="1397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9264" behindDoc="1" locked="0" layoutInCell="1" allowOverlap="1" wp14:anchorId="04892C0C" wp14:editId="2E68AFE5">
            <wp:simplePos x="0" y="0"/>
            <wp:positionH relativeFrom="page">
              <wp:posOffset>0</wp:posOffset>
            </wp:positionH>
            <wp:positionV relativeFrom="page">
              <wp:posOffset>0</wp:posOffset>
            </wp:positionV>
            <wp:extent cx="13970" cy="13970"/>
            <wp:effectExtent l="0" t="0" r="0" b="0"/>
            <wp:wrapSquare wrapText="bothSides"/>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t="12177" r="3777" b="1276"/>
                    <a:stretch>
                      <a:fillRect/>
                    </a:stretch>
                  </pic:blipFill>
                  <pic:spPr bwMode="auto">
                    <a:xfrm>
                      <a:off x="0" y="0"/>
                      <a:ext cx="13970" cy="1397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60288" behindDoc="1" locked="0" layoutInCell="1" allowOverlap="1" wp14:anchorId="1D6B77B7" wp14:editId="37732518">
            <wp:simplePos x="0" y="0"/>
            <wp:positionH relativeFrom="page">
              <wp:posOffset>6350</wp:posOffset>
            </wp:positionH>
            <wp:positionV relativeFrom="page">
              <wp:posOffset>6985</wp:posOffset>
            </wp:positionV>
            <wp:extent cx="3810" cy="25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t="16492" r="5855" b="2835"/>
                    <a:stretch>
                      <a:fillRect/>
                    </a:stretch>
                  </pic:blipFill>
                  <pic:spPr bwMode="auto">
                    <a:xfrm>
                      <a:off x="0" y="0"/>
                      <a:ext cx="3810"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657DEE">
        <w:rPr>
          <w:rFonts w:ascii="Times New Roman" w:hAnsi="Times New Roman" w:cs="Times New Roman"/>
          <w:b/>
          <w:bCs/>
          <w:sz w:val="24"/>
          <w:szCs w:val="24"/>
          <w:lang w:val="en-US"/>
        </w:rPr>
        <w:t xml:space="preserve">Spring-summer transition and zooplankton phenology in the White Sea coastal zone: is the "paradox of plankton" resolved? </w:t>
      </w:r>
      <w:r>
        <w:rPr>
          <w:noProof/>
          <w:lang w:val="ru-RU" w:eastAsia="ru-RU"/>
        </w:rPr>
        <w:drawing>
          <wp:anchor distT="0" distB="0" distL="114300" distR="114300" simplePos="0" relativeHeight="251655168" behindDoc="0" locked="0" layoutInCell="1" allowOverlap="1" wp14:anchorId="3EDC7987" wp14:editId="0C500827">
            <wp:simplePos x="0" y="0"/>
            <wp:positionH relativeFrom="column">
              <wp:posOffset>1905</wp:posOffset>
            </wp:positionH>
            <wp:positionV relativeFrom="page">
              <wp:posOffset>727075</wp:posOffset>
            </wp:positionV>
            <wp:extent cx="13970" cy="13970"/>
            <wp:effectExtent l="0" t="0" r="0" b="0"/>
            <wp:wrapSquare wrapText="bothSides"/>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t="12186" r="3773" b="1280"/>
                    <a:stretch>
                      <a:fillRect/>
                    </a:stretch>
                  </pic:blipFill>
                  <pic:spPr bwMode="auto">
                    <a:xfrm>
                      <a:off x="0" y="0"/>
                      <a:ext cx="13970" cy="139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4144" behindDoc="0" locked="0" layoutInCell="1" allowOverlap="1" wp14:anchorId="2B2F05EA" wp14:editId="56F487DA">
            <wp:simplePos x="0" y="0"/>
            <wp:positionH relativeFrom="column">
              <wp:posOffset>6350</wp:posOffset>
            </wp:positionH>
            <wp:positionV relativeFrom="page">
              <wp:posOffset>727075</wp:posOffset>
            </wp:positionV>
            <wp:extent cx="13970" cy="13970"/>
            <wp:effectExtent l="0" t="0" r="0" b="0"/>
            <wp:wrapSquare wrapText="bothSides"/>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t="12469" r="4420" b="2133"/>
                    <a:stretch>
                      <a:fillRect/>
                    </a:stretch>
                  </pic:blipFill>
                  <pic:spPr bwMode="auto">
                    <a:xfrm>
                      <a:off x="0" y="0"/>
                      <a:ext cx="13970" cy="139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2EABAF56" w14:textId="18CE2AAA" w:rsidR="00657DEE" w:rsidRDefault="00657DEE">
      <w:pPr>
        <w:spacing w:line="360" w:lineRule="auto"/>
        <w:rPr>
          <w:rFonts w:ascii="Times New Roman" w:hAnsi="Times New Roman" w:cs="Times New Roman"/>
          <w:sz w:val="24"/>
          <w:szCs w:val="24"/>
          <w:lang w:val="en-US"/>
        </w:rPr>
      </w:pPr>
    </w:p>
    <w:p w14:paraId="0AE88927" w14:textId="6081B1B3" w:rsidR="00F65C20" w:rsidRPr="00ED114D" w:rsidRDefault="00F65C20" w:rsidP="00ED114D">
      <w:pPr>
        <w:pStyle w:val="1"/>
      </w:pPr>
      <w:r w:rsidRPr="00ED114D">
        <w:t>Abstract</w:t>
      </w:r>
    </w:p>
    <w:p w14:paraId="6A8B16F0" w14:textId="5ADF19DA" w:rsidR="00F65C20" w:rsidRPr="00F65C20" w:rsidRDefault="00545A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00F65C20">
        <w:rPr>
          <w:rFonts w:ascii="Times New Roman" w:hAnsi="Times New Roman" w:cs="Times New Roman"/>
          <w:sz w:val="24"/>
          <w:szCs w:val="24"/>
          <w:lang w:val="en-US"/>
        </w:rPr>
        <w:t>limat</w:t>
      </w:r>
      <w:r>
        <w:rPr>
          <w:rFonts w:ascii="Times New Roman" w:hAnsi="Times New Roman" w:cs="Times New Roman"/>
          <w:sz w:val="24"/>
          <w:szCs w:val="24"/>
          <w:lang w:val="en-US"/>
        </w:rPr>
        <w:t>ic</w:t>
      </w:r>
      <w:r w:rsidR="00F65C20">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00F65C20">
        <w:rPr>
          <w:rFonts w:ascii="Times New Roman" w:hAnsi="Times New Roman" w:cs="Times New Roman"/>
          <w:sz w:val="24"/>
          <w:szCs w:val="24"/>
          <w:lang w:val="en-US"/>
        </w:rPr>
        <w:t xml:space="preserve"> </w:t>
      </w:r>
      <w:r>
        <w:rPr>
          <w:rFonts w:ascii="Times New Roman" w:hAnsi="Times New Roman" w:cs="Times New Roman"/>
          <w:sz w:val="24"/>
          <w:szCs w:val="24"/>
          <w:lang w:val="en-US"/>
        </w:rPr>
        <w:t>manifest themselves, among other, through temporal shifts of seasonal events in environment, which can be critical for planktonic organisms</w:t>
      </w:r>
      <w:r w:rsidR="00F65C20">
        <w:rPr>
          <w:rFonts w:ascii="Times New Roman" w:hAnsi="Times New Roman" w:cs="Times New Roman"/>
          <w:sz w:val="24"/>
          <w:szCs w:val="24"/>
          <w:lang w:val="en-US"/>
        </w:rPr>
        <w:t>. Long-term observations of the zooplankton organisms</w:t>
      </w:r>
      <w:r w:rsidR="00D576FC">
        <w:rPr>
          <w:rFonts w:ascii="Times New Roman" w:hAnsi="Times New Roman" w:cs="Times New Roman"/>
          <w:sz w:val="24"/>
          <w:szCs w:val="24"/>
          <w:lang w:val="en-US"/>
        </w:rPr>
        <w:t xml:space="preserve"> and water temperature</w:t>
      </w:r>
      <w:r w:rsidR="00F65C20">
        <w:rPr>
          <w:rFonts w:ascii="Times New Roman" w:hAnsi="Times New Roman" w:cs="Times New Roman"/>
          <w:sz w:val="24"/>
          <w:szCs w:val="24"/>
          <w:lang w:val="en-US"/>
        </w:rPr>
        <w:t xml:space="preserve"> </w:t>
      </w:r>
      <w:r w:rsidR="000D1F33">
        <w:rPr>
          <w:rFonts w:ascii="Times New Roman" w:hAnsi="Times New Roman" w:cs="Times New Roman"/>
          <w:sz w:val="24"/>
          <w:szCs w:val="24"/>
          <w:lang w:val="en-US"/>
        </w:rPr>
        <w:t xml:space="preserve">has been conducted </w:t>
      </w:r>
      <w:r w:rsidR="00F65C20">
        <w:rPr>
          <w:rFonts w:ascii="Times New Roman" w:hAnsi="Times New Roman" w:cs="Times New Roman"/>
          <w:sz w:val="24"/>
          <w:szCs w:val="24"/>
          <w:lang w:val="en-US"/>
        </w:rPr>
        <w:t>in the Sub-Arctic White Sea (Russian North-West)</w:t>
      </w:r>
      <w:r w:rsidR="000D1F33">
        <w:rPr>
          <w:rFonts w:ascii="Times New Roman" w:hAnsi="Times New Roman" w:cs="Times New Roman"/>
          <w:sz w:val="24"/>
          <w:szCs w:val="24"/>
          <w:lang w:val="en-US"/>
        </w:rPr>
        <w:t xml:space="preserve"> near the White Sea biological station of Zoological Institute (RAS).</w:t>
      </w:r>
      <w:r w:rsidR="00D576FC">
        <w:rPr>
          <w:rFonts w:ascii="Times New Roman" w:hAnsi="Times New Roman" w:cs="Times New Roman"/>
          <w:sz w:val="24"/>
          <w:szCs w:val="24"/>
          <w:lang w:val="en-US"/>
        </w:rPr>
        <w:t xml:space="preserve"> </w:t>
      </w:r>
      <w:r w:rsidR="000D1F33">
        <w:rPr>
          <w:rFonts w:ascii="Times New Roman" w:hAnsi="Times New Roman" w:cs="Times New Roman"/>
          <w:sz w:val="24"/>
          <w:szCs w:val="24"/>
          <w:lang w:val="en-US"/>
        </w:rPr>
        <w:t>These observations allowed to reveal</w:t>
      </w:r>
      <w:r w:rsidR="00D576FC">
        <w:rPr>
          <w:rFonts w:ascii="Times New Roman" w:hAnsi="Times New Roman" w:cs="Times New Roman"/>
          <w:sz w:val="24"/>
          <w:szCs w:val="24"/>
          <w:lang w:val="en-US"/>
        </w:rPr>
        <w:t xml:space="preserve"> </w:t>
      </w:r>
      <w:r w:rsidR="000D1F33">
        <w:rPr>
          <w:rFonts w:ascii="Times New Roman" w:hAnsi="Times New Roman" w:cs="Times New Roman"/>
          <w:sz w:val="24"/>
          <w:szCs w:val="24"/>
          <w:lang w:val="en-US"/>
        </w:rPr>
        <w:t xml:space="preserve">significant correlation between timing of phenological events in the seasonal cycle of planktonic copepods and dynamics of spring-summer temperature dynamics (spring-summer transition). 2 types of seasonal abundance dynamics of copepod juveniles and 4 types of the spring-summer transition were revealed. Each species demonstrated specific dynamics type in response to </w:t>
      </w:r>
      <w:r>
        <w:rPr>
          <w:rFonts w:ascii="Times New Roman" w:hAnsi="Times New Roman" w:cs="Times New Roman"/>
          <w:sz w:val="24"/>
          <w:szCs w:val="24"/>
          <w:lang w:val="en-US"/>
        </w:rPr>
        <w:t xml:space="preserve">the </w:t>
      </w:r>
      <w:r w:rsidR="000D1F33">
        <w:rPr>
          <w:rFonts w:ascii="Times New Roman" w:hAnsi="Times New Roman" w:cs="Times New Roman"/>
          <w:sz w:val="24"/>
          <w:szCs w:val="24"/>
          <w:lang w:val="en-US"/>
        </w:rPr>
        <w:t xml:space="preserve">specific </w:t>
      </w:r>
      <w:r w:rsidR="00976ACE">
        <w:rPr>
          <w:rFonts w:ascii="Times New Roman" w:hAnsi="Times New Roman" w:cs="Times New Roman"/>
          <w:sz w:val="24"/>
          <w:szCs w:val="24"/>
          <w:lang w:val="en-US"/>
        </w:rPr>
        <w:t xml:space="preserve">spring-summer </w:t>
      </w:r>
      <w:r w:rsidR="000D1F33">
        <w:rPr>
          <w:rFonts w:ascii="Times New Roman" w:hAnsi="Times New Roman" w:cs="Times New Roman"/>
          <w:sz w:val="24"/>
          <w:szCs w:val="24"/>
          <w:lang w:val="en-US"/>
        </w:rPr>
        <w:t xml:space="preserve">transition type. As a rule, species with close ecological traits differed in their response to </w:t>
      </w:r>
      <w:r w:rsidR="00976ACE">
        <w:rPr>
          <w:rFonts w:ascii="Times New Roman" w:hAnsi="Times New Roman" w:cs="Times New Roman"/>
          <w:sz w:val="24"/>
          <w:szCs w:val="24"/>
          <w:lang w:val="en-US"/>
        </w:rPr>
        <w:t xml:space="preserve">changes of temperature dynamics. This phenomenon was explained from the point of view of ecological niche partitioning. In such a way ecologically similar species separate their temporal niches, shifting in time their phenological events, </w:t>
      </w:r>
      <w:r w:rsidR="00976ACE">
        <w:rPr>
          <w:rFonts w:ascii="Times New Roman" w:hAnsi="Times New Roman" w:cs="Times New Roman"/>
          <w:sz w:val="24"/>
        </w:rPr>
        <w:t>according to spring-summer transition type in this specific year</w:t>
      </w:r>
      <w:r w:rsidR="00976ACE">
        <w:rPr>
          <w:rFonts w:ascii="Times New Roman" w:hAnsi="Times New Roman" w:cs="Times New Roman"/>
          <w:sz w:val="24"/>
          <w:szCs w:val="24"/>
          <w:lang w:val="en-US"/>
        </w:rPr>
        <w:t>. This separation</w:t>
      </w:r>
      <w:r w:rsidR="00757ACD">
        <w:rPr>
          <w:rFonts w:ascii="Times New Roman" w:hAnsi="Times New Roman" w:cs="Times New Roman"/>
          <w:sz w:val="24"/>
          <w:szCs w:val="24"/>
          <w:lang w:val="en-US"/>
        </w:rPr>
        <w:t xml:space="preserve"> </w:t>
      </w:r>
      <w:r>
        <w:rPr>
          <w:rFonts w:ascii="Times New Roman" w:hAnsi="Times New Roman" w:cs="Times New Roman"/>
          <w:sz w:val="24"/>
          <w:szCs w:val="24"/>
          <w:lang w:val="en-US"/>
        </w:rPr>
        <w:t>may be</w:t>
      </w:r>
      <w:r w:rsidR="00757ACD">
        <w:rPr>
          <w:rFonts w:ascii="Times New Roman" w:hAnsi="Times New Roman" w:cs="Times New Roman"/>
          <w:sz w:val="24"/>
          <w:szCs w:val="24"/>
          <w:lang w:val="en-US"/>
        </w:rPr>
        <w:t xml:space="preserve"> one of the solutions of the Paradox of plankton, and allows high latitude ecosystems to support relatively species-rich planktonic communities.</w:t>
      </w:r>
    </w:p>
    <w:p w14:paraId="7DAEFE83" w14:textId="77777777" w:rsidR="00657DEE" w:rsidRDefault="00657DEE" w:rsidP="00ED114D">
      <w:pPr>
        <w:pStyle w:val="1"/>
        <w:rPr>
          <w:sz w:val="24"/>
          <w:szCs w:val="24"/>
          <w:lang w:val="en-US"/>
        </w:rPr>
      </w:pPr>
      <w:r>
        <w:rPr>
          <w:lang w:val="en-US"/>
        </w:rPr>
        <w:t>Introduction</w:t>
      </w:r>
    </w:p>
    <w:p w14:paraId="3D66F5BB" w14:textId="46431DEA" w:rsidR="00657DEE" w:rsidRDefault="00657DEE" w:rsidP="00231A6F">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Temperature is among the primary factors (together with the solar cycle), driving seasonal cycle of high latitude marine ecosystems. Not only variations of absolute temperatures are the signs of climatic fluctuations – climate change manifests itself often through temporal shifts of seasonal temperature cycle – early/late seasonal warming or cooling (Stine et al., 2009; Dwyer et al., 2012; </w:t>
      </w:r>
      <w:proofErr w:type="spellStart"/>
      <w:r w:rsidR="002C17A5">
        <w:rPr>
          <w:rFonts w:ascii="Times New Roman" w:hAnsi="Times New Roman" w:cs="Times New Roman"/>
          <w:sz w:val="24"/>
          <w:szCs w:val="24"/>
          <w:lang w:val="en-US"/>
        </w:rPr>
        <w:t>Mackas</w:t>
      </w:r>
      <w:proofErr w:type="spellEnd"/>
      <w:r w:rsidR="002C17A5">
        <w:rPr>
          <w:rFonts w:ascii="Times New Roman" w:hAnsi="Times New Roman" w:cs="Times New Roman"/>
          <w:sz w:val="24"/>
          <w:szCs w:val="24"/>
          <w:lang w:val="en-US"/>
        </w:rPr>
        <w:t xml:space="preserve"> et al., 2012; </w:t>
      </w:r>
      <w:r w:rsidR="00E42C8C">
        <w:rPr>
          <w:rFonts w:ascii="Times New Roman" w:hAnsi="Times New Roman" w:cs="Times New Roman"/>
          <w:sz w:val="24"/>
          <w:szCs w:val="24"/>
          <w:lang w:val="en-US"/>
        </w:rPr>
        <w:t>Descamps et al., 2019</w:t>
      </w:r>
      <w:r w:rsidR="002C17A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Such temporal shifts in environment inevitably leads to shifts of major phenological events in populations of marine organisms (Bertram et al., 2001; Ji et al., 2010;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et al., 2012;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Friedland</w:t>
      </w:r>
      <w:proofErr w:type="spellEnd"/>
      <w:r>
        <w:rPr>
          <w:rFonts w:ascii="Times New Roman" w:hAnsi="Times New Roman" w:cs="Times New Roman"/>
          <w:sz w:val="24"/>
          <w:szCs w:val="24"/>
          <w:lang w:val="en-US"/>
        </w:rPr>
        <w:t xml:space="preserve"> et al., 2015).</w:t>
      </w:r>
    </w:p>
    <w:p w14:paraId="31EDD070" w14:textId="77777777" w:rsidR="00657DEE" w:rsidRDefault="00657DEE" w:rsidP="00A17087">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Phenological changes in biological systems, which can be connected to the recent climate change, are documented all over the world, both on land and in the oceans and lakes (Parmesan, 2006; Thackeray et al., 2012; Staudinger et al., 2019; Descamps et al., 2019). Marine zooplankton is particularly sensitive to climate changes due to relatively short life cycles of planktonic organisms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Beaugrand</w:t>
      </w:r>
      <w:proofErr w:type="spellEnd"/>
      <w:r>
        <w:rPr>
          <w:rFonts w:ascii="Times New Roman" w:hAnsi="Times New Roman" w:cs="Times New Roman"/>
          <w:sz w:val="24"/>
          <w:szCs w:val="24"/>
          <w:lang w:val="en-US"/>
        </w:rPr>
        <w:t xml:space="preserve">, 2010; Lombard et al., 2019). Phenological changes in zooplankton </w:t>
      </w:r>
      <w:r>
        <w:rPr>
          <w:rFonts w:ascii="Times New Roman" w:hAnsi="Times New Roman" w:cs="Times New Roman"/>
          <w:sz w:val="24"/>
          <w:szCs w:val="24"/>
          <w:lang w:val="en-US"/>
        </w:rPr>
        <w:lastRenderedPageBreak/>
        <w:t>populations are interconnected between different trophic levels and populations of competing species (</w:t>
      </w:r>
      <w:proofErr w:type="spellStart"/>
      <w:r>
        <w:rPr>
          <w:rFonts w:ascii="Times New Roman" w:hAnsi="Times New Roman" w:cs="Times New Roman"/>
          <w:sz w:val="24"/>
          <w:szCs w:val="24"/>
          <w:lang w:val="en-US"/>
        </w:rPr>
        <w:t>Aebischer</w:t>
      </w:r>
      <w:proofErr w:type="spellEnd"/>
      <w:r>
        <w:rPr>
          <w:rFonts w:ascii="Times New Roman" w:hAnsi="Times New Roman" w:cs="Times New Roman"/>
          <w:sz w:val="24"/>
          <w:szCs w:val="24"/>
          <w:lang w:val="en-US"/>
        </w:rPr>
        <w:t xml:space="preserve"> et al., 1990; Edwards, Richardson, 2004; Miller-Rushing et al., 2010; Pau et al., 2011; Atkinson et al., 2015). The competition is one of the factors constraining diversity and species abundance in biological communities in general and in planktonic communities in </w:t>
      </w:r>
      <w:r w:rsidRPr="004C4D71">
        <w:rPr>
          <w:rFonts w:ascii="Times New Roman" w:hAnsi="Times New Roman" w:cs="Times New Roman"/>
          <w:sz w:val="24"/>
          <w:szCs w:val="24"/>
          <w:lang w:val="en-US"/>
        </w:rPr>
        <w:t>particular</w:t>
      </w:r>
      <w:r w:rsidRPr="00BC0ED6">
        <w:rPr>
          <w:rFonts w:ascii="Times New Roman" w:hAnsi="Times New Roman" w:cs="Times New Roman"/>
          <w:sz w:val="24"/>
          <w:szCs w:val="24"/>
          <w:lang w:val="en-US"/>
        </w:rPr>
        <w:t xml:space="preserve"> (Hardin, 1960</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DeMott</w:t>
      </w:r>
      <w:proofErr w:type="spellEnd"/>
      <w:r>
        <w:rPr>
          <w:rFonts w:ascii="Times New Roman" w:hAnsi="Times New Roman" w:cs="Times New Roman"/>
          <w:sz w:val="24"/>
          <w:szCs w:val="24"/>
          <w:lang w:val="en-US"/>
        </w:rPr>
        <w:t xml:space="preserve">, </w:t>
      </w:r>
      <w:r w:rsidRPr="00BC0ED6">
        <w:rPr>
          <w:rFonts w:ascii="Times New Roman" w:hAnsi="Times New Roman" w:cs="Times New Roman"/>
          <w:sz w:val="24"/>
          <w:szCs w:val="24"/>
          <w:lang w:val="en-US"/>
        </w:rPr>
        <w:t>1989</w:t>
      </w:r>
      <w:r>
        <w:rPr>
          <w:rFonts w:ascii="Times New Roman" w:hAnsi="Times New Roman" w:cs="Times New Roman"/>
          <w:sz w:val="24"/>
          <w:szCs w:val="24"/>
          <w:lang w:val="en-US"/>
        </w:rPr>
        <w:t xml:space="preserve">; </w:t>
      </w:r>
      <w:proofErr w:type="spellStart"/>
      <w:r w:rsidRPr="004C4D71">
        <w:rPr>
          <w:rFonts w:ascii="Times New Roman" w:hAnsi="Times New Roman" w:cs="Times New Roman"/>
          <w:sz w:val="24"/>
          <w:szCs w:val="24"/>
          <w:lang w:val="en-US"/>
        </w:rPr>
        <w:t>Lindegren</w:t>
      </w:r>
      <w:proofErr w:type="spellEnd"/>
      <w:r>
        <w:rPr>
          <w:rFonts w:ascii="Times New Roman" w:hAnsi="Times New Roman" w:cs="Times New Roman"/>
          <w:sz w:val="24"/>
          <w:szCs w:val="24"/>
          <w:lang w:val="en-US"/>
        </w:rPr>
        <w:t xml:space="preserve"> et al., 2020</w:t>
      </w:r>
      <w:r w:rsidRPr="00BC0ED6">
        <w:rPr>
          <w:rFonts w:ascii="Times New Roman" w:hAnsi="Times New Roman" w:cs="Times New Roman"/>
          <w:sz w:val="24"/>
          <w:szCs w:val="24"/>
          <w:lang w:val="en-US"/>
        </w:rPr>
        <w:t>).</w:t>
      </w:r>
      <w:r>
        <w:rPr>
          <w:rFonts w:ascii="Times New Roman" w:hAnsi="Times New Roman" w:cs="Times New Roman"/>
          <w:sz w:val="24"/>
          <w:szCs w:val="24"/>
          <w:lang w:val="en-US"/>
        </w:rPr>
        <w:t xml:space="preserve"> However, diversity and abundance of these communities, which inhabit relatively </w:t>
      </w:r>
      <w:r w:rsidRPr="00BC57DF">
        <w:rPr>
          <w:rFonts w:ascii="Times New Roman" w:hAnsi="Times New Roman" w:cs="Times New Roman"/>
          <w:sz w:val="24"/>
          <w:szCs w:val="24"/>
          <w:lang w:val="en-US"/>
        </w:rPr>
        <w:t>homogeneous</w:t>
      </w:r>
      <w:r>
        <w:rPr>
          <w:rFonts w:ascii="Times New Roman" w:hAnsi="Times New Roman" w:cs="Times New Roman"/>
          <w:sz w:val="24"/>
          <w:szCs w:val="24"/>
          <w:lang w:val="en-US"/>
        </w:rPr>
        <w:t xml:space="preserve"> medium and consist of species exploiting the same restricted resources, is surprisingly high. This was called "paradox of the plankton" (Hutchinson, 1961). One of the mechanisms of supporting such diversity is separation of temporal niches during seasonal cycle (</w:t>
      </w:r>
      <w:proofErr w:type="spellStart"/>
      <w:r>
        <w:rPr>
          <w:rFonts w:ascii="Times New Roman" w:hAnsi="Times New Roman" w:cs="Times New Roman"/>
          <w:sz w:val="24"/>
          <w:szCs w:val="24"/>
          <w:lang w:val="en-US"/>
        </w:rPr>
        <w:t>DeMott</w:t>
      </w:r>
      <w:proofErr w:type="spellEnd"/>
      <w:r>
        <w:rPr>
          <w:rFonts w:ascii="Times New Roman" w:hAnsi="Times New Roman" w:cs="Times New Roman"/>
          <w:sz w:val="24"/>
          <w:szCs w:val="24"/>
          <w:lang w:val="en-US"/>
        </w:rPr>
        <w:t xml:space="preserve">, </w:t>
      </w:r>
      <w:r w:rsidRPr="00BC0ED6">
        <w:rPr>
          <w:rFonts w:ascii="Times New Roman" w:hAnsi="Times New Roman" w:cs="Times New Roman"/>
          <w:sz w:val="24"/>
          <w:szCs w:val="24"/>
          <w:lang w:val="en-US"/>
        </w:rPr>
        <w:t>1989</w:t>
      </w:r>
      <w:r>
        <w:rPr>
          <w:rFonts w:ascii="Times New Roman" w:hAnsi="Times New Roman" w:cs="Times New Roman"/>
          <w:sz w:val="24"/>
          <w:szCs w:val="24"/>
          <w:lang w:val="en-US"/>
        </w:rPr>
        <w:t xml:space="preserve">), which is driven by changing environmental conditions during a year. This </w:t>
      </w:r>
      <w:r w:rsidRPr="00ED114D">
        <w:rPr>
          <w:rFonts w:ascii="Times New Roman" w:hAnsi="Times New Roman" w:cs="Times New Roman"/>
          <w:sz w:val="24"/>
          <w:szCs w:val="24"/>
          <w:lang w:val="en-US"/>
        </w:rPr>
        <w:t>appears as</w:t>
      </w:r>
      <w:r>
        <w:rPr>
          <w:rFonts w:ascii="Times New Roman" w:hAnsi="Times New Roman" w:cs="Times New Roman"/>
          <w:sz w:val="24"/>
          <w:szCs w:val="24"/>
          <w:lang w:val="en-US"/>
        </w:rPr>
        <w:t xml:space="preserve"> differences of species phenology. Therefore, with changing phenological timing, temporal niches of competing species may overlap, causing strengthening of competition, which</w:t>
      </w:r>
      <w:r w:rsidRPr="00231A6F">
        <w:rPr>
          <w:rFonts w:ascii="Times New Roman" w:hAnsi="Times New Roman" w:cs="Times New Roman"/>
          <w:sz w:val="24"/>
          <w:szCs w:val="24"/>
          <w:lang w:val="en-US"/>
        </w:rPr>
        <w:t xml:space="preserve"> may have negative implications for populations and even whole ecosystems (Bertram et al., 2001; Miller-Rushing et al., 2010; </w:t>
      </w:r>
      <w:proofErr w:type="spellStart"/>
      <w:r w:rsidRPr="00231A6F">
        <w:rPr>
          <w:rFonts w:ascii="Times New Roman" w:hAnsi="Times New Roman" w:cs="Times New Roman"/>
          <w:sz w:val="24"/>
          <w:szCs w:val="24"/>
          <w:lang w:val="en-US"/>
        </w:rPr>
        <w:t>Nakazawa</w:t>
      </w:r>
      <w:proofErr w:type="spellEnd"/>
      <w:r w:rsidRPr="00231A6F">
        <w:rPr>
          <w:rFonts w:ascii="Times New Roman" w:hAnsi="Times New Roman" w:cs="Times New Roman"/>
          <w:sz w:val="24"/>
          <w:szCs w:val="24"/>
          <w:lang w:val="en-US"/>
        </w:rPr>
        <w:t xml:space="preserve">, </w:t>
      </w:r>
      <w:proofErr w:type="spellStart"/>
      <w:r w:rsidRPr="00231A6F">
        <w:rPr>
          <w:rFonts w:ascii="Times New Roman" w:hAnsi="Times New Roman" w:cs="Times New Roman"/>
          <w:sz w:val="24"/>
          <w:szCs w:val="24"/>
          <w:lang w:val="en-US"/>
        </w:rPr>
        <w:t>Doi</w:t>
      </w:r>
      <w:proofErr w:type="spellEnd"/>
      <w:r w:rsidRPr="00231A6F">
        <w:rPr>
          <w:rFonts w:ascii="Times New Roman" w:hAnsi="Times New Roman" w:cs="Times New Roman"/>
          <w:sz w:val="24"/>
          <w:szCs w:val="24"/>
          <w:lang w:val="en-US"/>
        </w:rPr>
        <w:t>, 2012), because</w:t>
      </w:r>
      <w:r>
        <w:rPr>
          <w:rFonts w:ascii="Times New Roman" w:hAnsi="Times New Roman" w:cs="Times New Roman"/>
          <w:sz w:val="24"/>
          <w:szCs w:val="24"/>
          <w:lang w:val="en-US"/>
        </w:rPr>
        <w:t xml:space="preserve"> of importance of the</w:t>
      </w:r>
      <w:r w:rsidRPr="00231A6F">
        <w:rPr>
          <w:rFonts w:ascii="Times New Roman" w:hAnsi="Times New Roman" w:cs="Times New Roman"/>
          <w:sz w:val="24"/>
          <w:szCs w:val="24"/>
          <w:lang w:val="en-US"/>
        </w:rPr>
        <w:t xml:space="preserve"> plankton </w:t>
      </w:r>
      <w:r>
        <w:rPr>
          <w:rFonts w:ascii="Times New Roman" w:hAnsi="Times New Roman" w:cs="Times New Roman"/>
          <w:sz w:val="24"/>
          <w:szCs w:val="24"/>
          <w:lang w:val="en-US"/>
        </w:rPr>
        <w:t xml:space="preserve">as the base of </w:t>
      </w:r>
      <w:r w:rsidRPr="00231A6F">
        <w:rPr>
          <w:rFonts w:ascii="Times New Roman" w:hAnsi="Times New Roman" w:cs="Times New Roman"/>
          <w:sz w:val="24"/>
          <w:szCs w:val="24"/>
          <w:lang w:val="en-US"/>
        </w:rPr>
        <w:t>aquatic trophic pyramid. Zooplankton is a key link in the trophic chain, connecting the base and the top of this pyramid, transferring energy and matter from primary producers (phytoplankton) to consumers of high levels.</w:t>
      </w:r>
    </w:p>
    <w:p w14:paraId="0B6239CC" w14:textId="3847686A" w:rsidR="00657DEE" w:rsidRDefault="00657DEE" w:rsidP="0015391D">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The importance of problem described above demonstrates the need for thorough long-term investigations of climatic influence on the zooplankton. There are some specific </w:t>
      </w:r>
      <w:r w:rsidR="00DD18BB">
        <w:rPr>
          <w:rFonts w:ascii="Times New Roman" w:hAnsi="Times New Roman" w:cs="Times New Roman"/>
          <w:sz w:val="24"/>
          <w:szCs w:val="24"/>
          <w:lang w:val="en-US"/>
        </w:rPr>
        <w:t xml:space="preserve">requirements </w:t>
      </w:r>
      <w:r>
        <w:rPr>
          <w:rFonts w:ascii="Times New Roman" w:hAnsi="Times New Roman" w:cs="Times New Roman"/>
          <w:sz w:val="24"/>
          <w:szCs w:val="24"/>
          <w:lang w:val="en-US"/>
        </w:rPr>
        <w:t>to such work.</w:t>
      </w:r>
      <w:r w:rsidR="007C401C">
        <w:rPr>
          <w:rFonts w:ascii="Times New Roman" w:hAnsi="Times New Roman" w:cs="Times New Roman"/>
          <w:sz w:val="24"/>
          <w:szCs w:val="24"/>
          <w:lang w:val="en-US"/>
        </w:rPr>
        <w:t xml:space="preserve"> First, the longer is the period of observations, the greater is probability of revealing long-term patterns (e.g., </w:t>
      </w:r>
      <w:proofErr w:type="spellStart"/>
      <w:r w:rsidR="007C401C">
        <w:rPr>
          <w:rFonts w:ascii="Times New Roman" w:hAnsi="Times New Roman" w:cs="Times New Roman"/>
          <w:sz w:val="24"/>
          <w:szCs w:val="24"/>
          <w:lang w:val="en-US"/>
        </w:rPr>
        <w:t>cyclicity</w:t>
      </w:r>
      <w:proofErr w:type="spellEnd"/>
      <w:r w:rsidR="007C401C">
        <w:rPr>
          <w:rFonts w:ascii="Times New Roman" w:hAnsi="Times New Roman" w:cs="Times New Roman"/>
          <w:sz w:val="24"/>
          <w:szCs w:val="24"/>
          <w:lang w:val="en-US"/>
        </w:rPr>
        <w:t xml:space="preserve"> or trends) in seasonal dynamics of temperature and planktonic abundance.</w:t>
      </w:r>
      <w:r>
        <w:rPr>
          <w:rFonts w:ascii="Times New Roman" w:hAnsi="Times New Roman" w:cs="Times New Roman"/>
          <w:sz w:val="24"/>
          <w:szCs w:val="24"/>
          <w:lang w:val="en-US"/>
        </w:rPr>
        <w:t xml:space="preserve"> </w:t>
      </w:r>
      <w:r w:rsidR="007C401C">
        <w:rPr>
          <w:rFonts w:ascii="Times New Roman" w:hAnsi="Times New Roman" w:cs="Times New Roman"/>
          <w:sz w:val="24"/>
          <w:szCs w:val="24"/>
          <w:lang w:val="en-US"/>
        </w:rPr>
        <w:t>According to some works,</w:t>
      </w:r>
      <w:r w:rsidR="00631189">
        <w:rPr>
          <w:rFonts w:ascii="Times New Roman" w:hAnsi="Times New Roman" w:cs="Times New Roman"/>
          <w:sz w:val="24"/>
          <w:szCs w:val="24"/>
          <w:lang w:val="en-US"/>
        </w:rPr>
        <w:t xml:space="preserve"> observations should be </w:t>
      </w:r>
      <w:r w:rsidR="00E85C83">
        <w:rPr>
          <w:rFonts w:ascii="Times New Roman" w:hAnsi="Times New Roman" w:cs="Times New Roman"/>
          <w:sz w:val="24"/>
          <w:szCs w:val="24"/>
          <w:lang w:val="en-US"/>
        </w:rPr>
        <w:t>6 times as long as length of period of interest</w:t>
      </w:r>
      <w:r w:rsidR="007C401C">
        <w:rPr>
          <w:rFonts w:ascii="Times New Roman" w:hAnsi="Times New Roman" w:cs="Times New Roman"/>
          <w:sz w:val="24"/>
          <w:szCs w:val="24"/>
          <w:lang w:val="en-US"/>
        </w:rPr>
        <w:t xml:space="preserve"> to reveal it reliably</w:t>
      </w:r>
      <w:r w:rsidR="00E85C83">
        <w:rPr>
          <w:rFonts w:ascii="Times New Roman" w:hAnsi="Times New Roman" w:cs="Times New Roman"/>
          <w:sz w:val="24"/>
          <w:szCs w:val="24"/>
          <w:lang w:val="en-US"/>
        </w:rPr>
        <w:t xml:space="preserve"> (Granger,</w:t>
      </w:r>
      <w:r w:rsidR="00E85C83" w:rsidRPr="00E85C83">
        <w:rPr>
          <w:rFonts w:ascii="Times New Roman" w:hAnsi="Times New Roman" w:cs="Times New Roman"/>
          <w:sz w:val="24"/>
          <w:szCs w:val="24"/>
          <w:lang w:val="en-US"/>
        </w:rPr>
        <w:t xml:space="preserve"> </w:t>
      </w:r>
      <w:proofErr w:type="spellStart"/>
      <w:r w:rsidR="00E85C83">
        <w:rPr>
          <w:rFonts w:ascii="Times New Roman" w:hAnsi="Times New Roman" w:cs="Times New Roman"/>
          <w:sz w:val="24"/>
          <w:szCs w:val="24"/>
          <w:lang w:val="en-US"/>
        </w:rPr>
        <w:t>Hatanaka</w:t>
      </w:r>
      <w:proofErr w:type="spellEnd"/>
      <w:r w:rsidR="00E85C83">
        <w:rPr>
          <w:rFonts w:ascii="Times New Roman" w:hAnsi="Times New Roman" w:cs="Times New Roman"/>
          <w:sz w:val="24"/>
          <w:szCs w:val="24"/>
          <w:lang w:val="en-US"/>
        </w:rPr>
        <w:t>, 1971</w:t>
      </w:r>
      <w:r w:rsidR="00E85C83" w:rsidRPr="00E85C83">
        <w:rPr>
          <w:rFonts w:ascii="Times New Roman" w:hAnsi="Times New Roman" w:cs="Times New Roman"/>
          <w:sz w:val="24"/>
          <w:szCs w:val="24"/>
          <w:lang w:val="en-US"/>
        </w:rPr>
        <w:t>)</w:t>
      </w:r>
      <w:r w:rsidR="00E85C83">
        <w:rPr>
          <w:rFonts w:ascii="Times New Roman" w:hAnsi="Times New Roman" w:cs="Times New Roman"/>
          <w:sz w:val="24"/>
          <w:szCs w:val="24"/>
          <w:lang w:val="en-US"/>
        </w:rPr>
        <w:t>)</w:t>
      </w:r>
      <w:r w:rsidR="007C401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Second, the more often we measure temperature and sample plankton, the subtler shifts in their seasonal cycles we can discern. This points out to the importance of long-term high-frequency observations of marine ecosystems. Among studies meeting these requirements is the long-term monitoring of zooplankton and environment near the White Sea Biological station </w:t>
      </w:r>
      <w:proofErr w:type="spellStart"/>
      <w:r>
        <w:rPr>
          <w:rFonts w:ascii="Times New Roman" w:hAnsi="Times New Roman" w:cs="Times New Roman"/>
          <w:sz w:val="24"/>
          <w:szCs w:val="24"/>
          <w:lang w:val="en-US"/>
        </w:rPr>
        <w:t>Kartesh</w:t>
      </w:r>
      <w:proofErr w:type="spellEnd"/>
      <w:r>
        <w:rPr>
          <w:rFonts w:ascii="Times New Roman" w:hAnsi="Times New Roman" w:cs="Times New Roman"/>
          <w:sz w:val="24"/>
          <w:szCs w:val="24"/>
          <w:lang w:val="en-US"/>
        </w:rPr>
        <w:t xml:space="preserve"> of the Zoological institute of the Russian Academy of Sciences (COPEPOD. Interactive Time-series Explorer METABASE, 2018). Present paper is based on this </w:t>
      </w:r>
      <w:r w:rsidR="008F51AB">
        <w:rPr>
          <w:rFonts w:ascii="Times New Roman" w:hAnsi="Times New Roman" w:cs="Times New Roman"/>
          <w:sz w:val="24"/>
          <w:szCs w:val="24"/>
          <w:lang w:val="en-US"/>
        </w:rPr>
        <w:t xml:space="preserve">multivariate </w:t>
      </w:r>
      <w:r>
        <w:rPr>
          <w:rFonts w:ascii="Times New Roman" w:hAnsi="Times New Roman" w:cs="Times New Roman"/>
          <w:sz w:val="24"/>
          <w:szCs w:val="24"/>
          <w:lang w:val="en-US"/>
        </w:rPr>
        <w:t xml:space="preserve">time series. </w:t>
      </w:r>
      <w:r w:rsidR="00FB6F81">
        <w:rPr>
          <w:rFonts w:ascii="Times New Roman" w:hAnsi="Times New Roman" w:cs="Times New Roman"/>
          <w:sz w:val="24"/>
          <w:szCs w:val="24"/>
          <w:lang w:val="en-US"/>
        </w:rPr>
        <w:t>We have already correlated significant shift of the developmental season beginning of several planktonic Copepods inhabiting the White Sea with the substantial shift of spring and summer beginning (</w:t>
      </w:r>
      <w:proofErr w:type="spellStart"/>
      <w:r w:rsidR="00FB6F81">
        <w:rPr>
          <w:rFonts w:ascii="Times New Roman" w:hAnsi="Times New Roman" w:cs="Times New Roman"/>
          <w:sz w:val="24"/>
          <w:szCs w:val="24"/>
          <w:lang w:val="en-US"/>
        </w:rPr>
        <w:t>Usov</w:t>
      </w:r>
      <w:proofErr w:type="spellEnd"/>
      <w:r w:rsidR="00FB6F81">
        <w:rPr>
          <w:rFonts w:ascii="Times New Roman" w:hAnsi="Times New Roman" w:cs="Times New Roman"/>
          <w:sz w:val="24"/>
          <w:szCs w:val="24"/>
          <w:lang w:val="en-US"/>
        </w:rPr>
        <w:t xml:space="preserve"> et al., 2013). However, that approach</w:t>
      </w:r>
      <w:r w:rsidR="0015391D">
        <w:rPr>
          <w:rFonts w:ascii="Times New Roman" w:hAnsi="Times New Roman" w:cs="Times New Roman"/>
          <w:sz w:val="24"/>
          <w:szCs w:val="24"/>
          <w:lang w:val="en-US"/>
        </w:rPr>
        <w:t>, which considered only discrete events in the seasonal temperature dynamics,</w:t>
      </w:r>
      <w:r w:rsidR="00FB6F81">
        <w:rPr>
          <w:rFonts w:ascii="Times New Roman" w:hAnsi="Times New Roman" w:cs="Times New Roman"/>
          <w:sz w:val="24"/>
          <w:szCs w:val="24"/>
          <w:lang w:val="en-US"/>
        </w:rPr>
        <w:t xml:space="preserve"> did not </w:t>
      </w:r>
      <w:r w:rsidR="0015391D">
        <w:rPr>
          <w:rFonts w:ascii="Times New Roman" w:hAnsi="Times New Roman" w:cs="Times New Roman"/>
          <w:sz w:val="24"/>
          <w:szCs w:val="24"/>
          <w:lang w:val="en-US"/>
        </w:rPr>
        <w:t>explain how the</w:t>
      </w:r>
      <w:r w:rsidR="00D67A5B">
        <w:rPr>
          <w:rFonts w:ascii="Times New Roman" w:hAnsi="Times New Roman" w:cs="Times New Roman"/>
          <w:sz w:val="24"/>
          <w:szCs w:val="24"/>
          <w:lang w:val="en-US"/>
        </w:rPr>
        <w:t xml:space="preserve"> change of the</w:t>
      </w:r>
      <w:r w:rsidR="0015391D">
        <w:rPr>
          <w:rFonts w:ascii="Times New Roman" w:hAnsi="Times New Roman" w:cs="Times New Roman"/>
          <w:sz w:val="24"/>
          <w:szCs w:val="24"/>
          <w:lang w:val="en-US"/>
        </w:rPr>
        <w:t xml:space="preserve"> whole course of the seasonal warming/cooling may influence dynamics of planktonic animals. The latter, obviously, react </w:t>
      </w:r>
      <w:r w:rsidR="00D67A5B">
        <w:rPr>
          <w:rFonts w:ascii="Times New Roman" w:hAnsi="Times New Roman" w:cs="Times New Roman"/>
          <w:sz w:val="24"/>
          <w:szCs w:val="24"/>
          <w:lang w:val="en-US"/>
        </w:rPr>
        <w:t>to</w:t>
      </w:r>
      <w:r w:rsidR="0015391D">
        <w:rPr>
          <w:rFonts w:ascii="Times New Roman" w:hAnsi="Times New Roman" w:cs="Times New Roman"/>
          <w:sz w:val="24"/>
          <w:szCs w:val="24"/>
          <w:lang w:val="en-US"/>
        </w:rPr>
        <w:t xml:space="preserve"> temperature continuously, not only at specific periods of life. E.g. early start of summer but slow summer warming </w:t>
      </w:r>
      <w:r w:rsidR="00E42C8C">
        <w:rPr>
          <w:rFonts w:ascii="Times New Roman" w:hAnsi="Times New Roman" w:cs="Times New Roman"/>
          <w:sz w:val="24"/>
          <w:szCs w:val="24"/>
          <w:lang w:val="en-US"/>
        </w:rPr>
        <w:t>or</w:t>
      </w:r>
      <w:r w:rsidR="0015391D">
        <w:rPr>
          <w:rFonts w:ascii="Times New Roman" w:hAnsi="Times New Roman" w:cs="Times New Roman"/>
          <w:sz w:val="24"/>
          <w:szCs w:val="24"/>
          <w:lang w:val="en-US"/>
        </w:rPr>
        <w:t xml:space="preserve"> late summer beginning but </w:t>
      </w:r>
      <w:r w:rsidR="0015391D">
        <w:rPr>
          <w:rFonts w:ascii="Times New Roman" w:hAnsi="Times New Roman" w:cs="Times New Roman"/>
          <w:sz w:val="24"/>
          <w:szCs w:val="24"/>
          <w:lang w:val="en-US"/>
        </w:rPr>
        <w:lastRenderedPageBreak/>
        <w:t>quick temperature increase during summer may have different consequences for planktonic animals. So, a</w:t>
      </w:r>
      <w:r>
        <w:rPr>
          <w:rFonts w:ascii="Times New Roman" w:hAnsi="Times New Roman" w:cs="Times New Roman"/>
          <w:sz w:val="24"/>
          <w:szCs w:val="24"/>
          <w:lang w:val="en-US"/>
        </w:rPr>
        <w:t>nother approach may be the analysis of the seasonal temperature curve, or some parts of it, as a whole</w:t>
      </w:r>
      <w:r w:rsidR="00495655">
        <w:rPr>
          <w:rFonts w:ascii="Times New Roman" w:hAnsi="Times New Roman" w:cs="Times New Roman"/>
          <w:sz w:val="24"/>
          <w:szCs w:val="24"/>
          <w:lang w:val="en-US"/>
        </w:rPr>
        <w:t>, with maximal possible resolution</w:t>
      </w:r>
      <w:r>
        <w:rPr>
          <w:rFonts w:ascii="Times New Roman" w:hAnsi="Times New Roman" w:cs="Times New Roman"/>
          <w:sz w:val="24"/>
          <w:szCs w:val="24"/>
          <w:lang w:val="en-US"/>
        </w:rPr>
        <w:t xml:space="preserve">. </w:t>
      </w:r>
      <w:r w:rsidR="00495655">
        <w:rPr>
          <w:rFonts w:ascii="Times New Roman" w:hAnsi="Times New Roman" w:cs="Times New Roman"/>
          <w:sz w:val="24"/>
          <w:szCs w:val="24"/>
          <w:lang w:val="en-US"/>
        </w:rPr>
        <w:t>Thus</w:t>
      </w:r>
      <w:r>
        <w:rPr>
          <w:rFonts w:ascii="Times New Roman" w:hAnsi="Times New Roman" w:cs="Times New Roman"/>
          <w:sz w:val="24"/>
          <w:szCs w:val="24"/>
          <w:lang w:val="en-US"/>
        </w:rPr>
        <w:t xml:space="preserve">, one of the objectives of this study is revealing the response of copepod phenological timing to changes in the spring-summer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curve as a whole.</w:t>
      </w:r>
    </w:p>
    <w:p w14:paraId="52500A2B"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was shown that in high latitudes despite huge influence of abiotic factors at the edges of vegetation season, the role of interspecific interactions increases during warm season (Pau et al., 2011). Therefore, the phenological changes in population of any species must inevitably result in changes in populations of connected species. So, the second objective of this study is to analyze consequences of phenological changes for interactions in planktonic community.</w:t>
      </w:r>
    </w:p>
    <w:p w14:paraId="63A30343" w14:textId="77777777" w:rsidR="00657DEE" w:rsidRDefault="00657DEE">
      <w:pPr>
        <w:spacing w:line="360" w:lineRule="auto"/>
        <w:rPr>
          <w:rFonts w:ascii="Times New Roman" w:hAnsi="Times New Roman" w:cs="Times New Roman"/>
          <w:sz w:val="24"/>
          <w:szCs w:val="24"/>
          <w:lang w:val="en-US"/>
        </w:rPr>
      </w:pPr>
    </w:p>
    <w:p w14:paraId="7FC113E7" w14:textId="77777777" w:rsidR="00657DEE" w:rsidRDefault="00657DEE" w:rsidP="00ED114D">
      <w:pPr>
        <w:pStyle w:val="1"/>
        <w:rPr>
          <w:i/>
          <w:iCs/>
          <w:sz w:val="24"/>
          <w:szCs w:val="24"/>
          <w:lang w:val="en-US"/>
        </w:rPr>
      </w:pPr>
      <w:r>
        <w:t>Materials and methods</w:t>
      </w:r>
    </w:p>
    <w:p w14:paraId="2D257AB5" w14:textId="0A1F3D70"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site and the period of observations</w:t>
      </w:r>
      <w:r>
        <w:rPr>
          <w:rFonts w:ascii="Times New Roman" w:hAnsi="Times New Roman" w:cs="Times New Roman"/>
          <w:sz w:val="24"/>
          <w:szCs w:val="24"/>
          <w:lang w:val="en-US"/>
        </w:rPr>
        <w:t xml:space="preserve">. Water temperature, water salinity, and the zooplankton abundance have been monitored in </w:t>
      </w:r>
      <w:proofErr w:type="spellStart"/>
      <w:r>
        <w:rPr>
          <w:rFonts w:ascii="Times New Roman" w:hAnsi="Times New Roman" w:cs="Times New Roman"/>
          <w:sz w:val="24"/>
          <w:szCs w:val="24"/>
          <w:lang w:val="en-US"/>
        </w:rPr>
        <w:t>Chupa</w:t>
      </w:r>
      <w:proofErr w:type="spellEnd"/>
      <w:r>
        <w:rPr>
          <w:rFonts w:ascii="Times New Roman" w:hAnsi="Times New Roman" w:cs="Times New Roman"/>
          <w:sz w:val="24"/>
          <w:szCs w:val="24"/>
          <w:lang w:val="en-US"/>
        </w:rPr>
        <w:t xml:space="preserve"> Inlet (</w:t>
      </w:r>
      <w:proofErr w:type="spellStart"/>
      <w:r>
        <w:rPr>
          <w:rFonts w:ascii="Times New Roman" w:hAnsi="Times New Roman" w:cs="Times New Roman"/>
          <w:sz w:val="24"/>
          <w:szCs w:val="24"/>
          <w:lang w:val="en-US"/>
        </w:rPr>
        <w:t>Kandalaksha</w:t>
      </w:r>
      <w:proofErr w:type="spellEnd"/>
      <w:r>
        <w:rPr>
          <w:rFonts w:ascii="Times New Roman" w:hAnsi="Times New Roman" w:cs="Times New Roman"/>
          <w:sz w:val="24"/>
          <w:szCs w:val="24"/>
          <w:lang w:val="en-US"/>
        </w:rPr>
        <w:t xml:space="preserve"> Bay, the White Sea), at the standard station D-1 (depth of 65 m; 66°19′50″N; 33°40′06″E) since 1961 (Fig. 1). Data from this monitoring site are recorded in the database "White Sea Hydrology and Zooplankton Time-Series: </w:t>
      </w:r>
      <w:proofErr w:type="spellStart"/>
      <w:r>
        <w:rPr>
          <w:rFonts w:ascii="Times New Roman" w:hAnsi="Times New Roman" w:cs="Times New Roman"/>
          <w:sz w:val="24"/>
          <w:szCs w:val="24"/>
          <w:lang w:val="en-US"/>
        </w:rPr>
        <w:t>Kartesh</w:t>
      </w:r>
      <w:proofErr w:type="spellEnd"/>
      <w:r>
        <w:rPr>
          <w:rFonts w:ascii="Times New Roman" w:hAnsi="Times New Roman" w:cs="Times New Roman"/>
          <w:sz w:val="24"/>
          <w:szCs w:val="24"/>
          <w:lang w:val="en-US"/>
        </w:rPr>
        <w:t xml:space="preserve"> D1" (COPEPOD. Interactive Time-series Explorer METABASE, 2018); this dataset was used as the data source in this study. The period from 1961 to 2018 was </w:t>
      </w:r>
      <w:proofErr w:type="gramStart"/>
      <w:r w:rsidR="00DA2470">
        <w:rPr>
          <w:rFonts w:ascii="Times New Roman" w:hAnsi="Times New Roman" w:cs="Times New Roman"/>
          <w:sz w:val="24"/>
          <w:szCs w:val="24"/>
          <w:lang w:val="en-US"/>
        </w:rPr>
        <w:t>analyzed</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We used approximating models for calculation of phenological indices, which allowed us to fill in the gaps (see below).</w:t>
      </w:r>
    </w:p>
    <w:p w14:paraId="11E139EA" w14:textId="77777777" w:rsidR="00657DEE" w:rsidRDefault="00657DEE">
      <w:pPr>
        <w:spacing w:after="0" w:line="360" w:lineRule="auto"/>
        <w:jc w:val="both"/>
        <w:rPr>
          <w:rFonts w:ascii="Times New Roman" w:hAnsi="Times New Roman" w:cs="Times New Roman"/>
          <w:sz w:val="24"/>
          <w:szCs w:val="24"/>
          <w:lang w:val="en-US"/>
        </w:rPr>
      </w:pPr>
    </w:p>
    <w:p w14:paraId="0877766A" w14:textId="039DC0C1" w:rsidR="00657DEE" w:rsidRDefault="007019A4">
      <w:pPr>
        <w:spacing w:after="0" w:line="360" w:lineRule="auto"/>
        <w:jc w:val="both"/>
        <w:rPr>
          <w:rFonts w:ascii="Times New Roman" w:hAnsi="Times New Roman" w:cs="Times New Roman"/>
          <w:sz w:val="24"/>
          <w:szCs w:val="24"/>
          <w:lang w:val="en-US"/>
        </w:rPr>
      </w:pPr>
      <w:r>
        <w:rPr>
          <w:noProof/>
          <w:lang w:val="ru-RU" w:eastAsia="ru-RU"/>
        </w:rPr>
        <w:drawing>
          <wp:inline distT="0" distB="0" distL="0" distR="0" wp14:anchorId="46029BA1" wp14:editId="3CAE3E6D">
            <wp:extent cx="5680075" cy="30365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075" cy="3036570"/>
                    </a:xfrm>
                    <a:prstGeom prst="rect">
                      <a:avLst/>
                    </a:prstGeom>
                    <a:solidFill>
                      <a:srgbClr val="FFFFFF"/>
                    </a:solidFill>
                    <a:ln>
                      <a:noFill/>
                    </a:ln>
                  </pic:spPr>
                </pic:pic>
              </a:graphicData>
            </a:graphic>
          </wp:inline>
        </w:drawing>
      </w:r>
    </w:p>
    <w:p w14:paraId="6A068105" w14:textId="77777777" w:rsidR="00657DEE" w:rsidRDefault="00657DEE">
      <w:pPr>
        <w:spacing w:after="0" w:line="360" w:lineRule="auto"/>
        <w:jc w:val="both"/>
        <w:rPr>
          <w:lang w:val="en-US"/>
        </w:rPr>
      </w:pPr>
      <w:r>
        <w:rPr>
          <w:rFonts w:ascii="Times New Roman" w:hAnsi="Times New Roman" w:cs="Times New Roman"/>
          <w:sz w:val="24"/>
          <w:szCs w:val="24"/>
          <w:lang w:val="en-US"/>
        </w:rPr>
        <w:lastRenderedPageBreak/>
        <w:t xml:space="preserve">Fig. 1. Location of the study site (D-1 Station) in </w:t>
      </w:r>
      <w:proofErr w:type="spellStart"/>
      <w:r>
        <w:rPr>
          <w:rFonts w:ascii="Times New Roman" w:hAnsi="Times New Roman" w:cs="Times New Roman"/>
          <w:sz w:val="24"/>
          <w:szCs w:val="24"/>
          <w:lang w:val="en-US"/>
        </w:rPr>
        <w:t>Chupa</w:t>
      </w:r>
      <w:proofErr w:type="spellEnd"/>
      <w:r>
        <w:rPr>
          <w:rFonts w:ascii="Times New Roman" w:hAnsi="Times New Roman" w:cs="Times New Roman"/>
          <w:sz w:val="24"/>
          <w:szCs w:val="24"/>
          <w:lang w:val="en-US"/>
        </w:rPr>
        <w:t xml:space="preserve"> Inlet.</w:t>
      </w:r>
    </w:p>
    <w:p w14:paraId="169085B8" w14:textId="77777777" w:rsidR="00657DEE" w:rsidRDefault="00657DEE">
      <w:pPr>
        <w:spacing w:after="0" w:line="360" w:lineRule="auto"/>
        <w:jc w:val="both"/>
        <w:rPr>
          <w:rFonts w:ascii="Times New Roman" w:hAnsi="Times New Roman" w:cs="Times New Roman"/>
          <w:b/>
          <w:bCs/>
          <w:i/>
          <w:iCs/>
          <w:sz w:val="24"/>
          <w:szCs w:val="24"/>
          <w:lang w:val="en-US"/>
        </w:rPr>
      </w:pPr>
      <w:r>
        <w:rPr>
          <w:lang w:val="en-US"/>
        </w:rPr>
        <w:t xml:space="preserve"> </w:t>
      </w:r>
    </w:p>
    <w:p w14:paraId="4166A2B5" w14:textId="10B38E6C"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scheme and methods</w:t>
      </w:r>
      <w:r>
        <w:rPr>
          <w:rFonts w:ascii="Times New Roman" w:hAnsi="Times New Roman" w:cs="Times New Roman"/>
          <w:sz w:val="24"/>
          <w:szCs w:val="24"/>
          <w:lang w:val="en-US"/>
        </w:rPr>
        <w:t xml:space="preserve">. Monitoring was conducted from research vessel during ice-free period and from the ice in winter. Zooplankton sampling was performed every ten days during the ice-free period and monthly from the ice, except for the period of 1962–1969, when the sampling was performed every ten days all the year round. The zooplankton was sampled from standard water layers (0–10 m, 10–25 m, and 25–65 m) by vertical hauls by closing </w:t>
      </w:r>
      <w:proofErr w:type="spellStart"/>
      <w:r>
        <w:rPr>
          <w:rFonts w:ascii="Times New Roman" w:hAnsi="Times New Roman" w:cs="Times New Roman"/>
          <w:sz w:val="24"/>
          <w:szCs w:val="24"/>
          <w:lang w:val="en-US"/>
        </w:rPr>
        <w:t>Juday</w:t>
      </w:r>
      <w:proofErr w:type="spellEnd"/>
      <w:r>
        <w:rPr>
          <w:rFonts w:ascii="Times New Roman" w:hAnsi="Times New Roman" w:cs="Times New Roman"/>
          <w:sz w:val="24"/>
          <w:szCs w:val="24"/>
          <w:lang w:val="en-US"/>
        </w:rPr>
        <w:t xml:space="preserve"> net (mesh size 200 </w:t>
      </w:r>
      <w:proofErr w:type="spellStart"/>
      <w:r>
        <w:rPr>
          <w:rFonts w:ascii="Times New Roman" w:hAnsi="Times New Roman" w:cs="Times New Roman"/>
          <w:sz w:val="24"/>
          <w:szCs w:val="24"/>
          <w:lang w:val="en-US"/>
        </w:rPr>
        <w:t>μm</w:t>
      </w:r>
      <w:proofErr w:type="spellEnd"/>
      <w:r>
        <w:rPr>
          <w:rFonts w:ascii="Times New Roman" w:hAnsi="Times New Roman" w:cs="Times New Roman"/>
          <w:sz w:val="24"/>
          <w:szCs w:val="24"/>
          <w:lang w:val="en-US"/>
        </w:rPr>
        <w:t>; mouth diameter 37 cm, mouth area 0.1 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The samples were immediately preserved with formaldehyde (final concentration 2–4%). In total, more than 3400 samples have been collected and processed since 1961. The sample processing was performed by the standard methods (Harris et al., 2000). Briefly, the samples were concentrated to 100-mL or 200-mL volume according to the organisms' concentration assessed visually, and three 1-mL aliquots were taken using a </w:t>
      </w:r>
      <w:proofErr w:type="spellStart"/>
      <w:r>
        <w:rPr>
          <w:rFonts w:ascii="Times New Roman" w:hAnsi="Times New Roman" w:cs="Times New Roman"/>
          <w:sz w:val="24"/>
          <w:szCs w:val="24"/>
          <w:lang w:val="en-US"/>
        </w:rPr>
        <w:t>Hensen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stempel</w:t>
      </w:r>
      <w:proofErr w:type="spellEnd"/>
      <w:r>
        <w:rPr>
          <w:rFonts w:ascii="Times New Roman" w:hAnsi="Times New Roman" w:cs="Times New Roman"/>
          <w:sz w:val="24"/>
          <w:szCs w:val="24"/>
          <w:lang w:val="en-US"/>
        </w:rPr>
        <w:t xml:space="preserve"> pipette from concentrated sample to count the abundant species and their stages (whose numbers in an aliquot exceeded 10 </w:t>
      </w:r>
      <w:proofErr w:type="spellStart"/>
      <w:r>
        <w:rPr>
          <w:rFonts w:ascii="Times New Roman" w:hAnsi="Times New Roman" w:cs="Times New Roman"/>
          <w:sz w:val="24"/>
          <w:szCs w:val="24"/>
          <w:lang w:val="en-US"/>
        </w:rPr>
        <w:t>ind.</w:t>
      </w:r>
      <w:proofErr w:type="spellEnd"/>
      <w:r>
        <w:rPr>
          <w:rFonts w:ascii="Times New Roman" w:hAnsi="Times New Roman" w:cs="Times New Roman"/>
          <w:sz w:val="24"/>
          <w:szCs w:val="24"/>
          <w:lang w:val="en-US"/>
        </w:rPr>
        <w:t xml:space="preserve">); less abundant and large species were counted individually in the whole sample. The counting was performed in the </w:t>
      </w:r>
      <w:proofErr w:type="spellStart"/>
      <w:r>
        <w:rPr>
          <w:rFonts w:ascii="Times New Roman" w:hAnsi="Times New Roman" w:cs="Times New Roman"/>
          <w:sz w:val="24"/>
          <w:szCs w:val="24"/>
          <w:lang w:val="en-US"/>
        </w:rPr>
        <w:t>Bogorov’s</w:t>
      </w:r>
      <w:proofErr w:type="spellEnd"/>
      <w:r>
        <w:rPr>
          <w:rFonts w:ascii="Times New Roman" w:hAnsi="Times New Roman" w:cs="Times New Roman"/>
          <w:sz w:val="24"/>
          <w:szCs w:val="24"/>
          <w:lang w:val="en-US"/>
        </w:rPr>
        <w:t xml:space="preserve"> counting chamber. Animals were identified to the species or genus level. Developmental stages of the copepod species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were determined to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(all stages combined), CI–CV </w:t>
      </w:r>
      <w:proofErr w:type="spellStart"/>
      <w:r>
        <w:rPr>
          <w:rFonts w:ascii="Times New Roman" w:hAnsi="Times New Roman" w:cs="Times New Roman"/>
          <w:sz w:val="24"/>
          <w:szCs w:val="24"/>
          <w:lang w:val="en-US"/>
        </w:rPr>
        <w:t>copepodites</w:t>
      </w:r>
      <w:proofErr w:type="spellEnd"/>
      <w:r>
        <w:rPr>
          <w:rFonts w:ascii="Times New Roman" w:hAnsi="Times New Roman" w:cs="Times New Roman"/>
          <w:sz w:val="24"/>
          <w:szCs w:val="24"/>
          <w:lang w:val="en-US"/>
        </w:rPr>
        <w:t xml:space="preserve">, and mature specimens of CVI, i.e. males and females. </w:t>
      </w:r>
      <w:proofErr w:type="spellStart"/>
      <w:r>
        <w:rPr>
          <w:rFonts w:ascii="Times New Roman" w:hAnsi="Times New Roman" w:cs="Times New Roman"/>
          <w:sz w:val="24"/>
          <w:szCs w:val="24"/>
          <w:lang w:val="en-US"/>
        </w:rPr>
        <w:t>Copepodite</w:t>
      </w:r>
      <w:proofErr w:type="spellEnd"/>
      <w:r>
        <w:rPr>
          <w:rFonts w:ascii="Times New Roman" w:hAnsi="Times New Roman" w:cs="Times New Roman"/>
          <w:sz w:val="24"/>
          <w:szCs w:val="24"/>
          <w:lang w:val="en-US"/>
        </w:rPr>
        <w:t xml:space="preserve"> stages of the other, smaller copepod species were combined at counting in a following way: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(all stages combined), juveniles [CI+CII] and </w:t>
      </w:r>
      <w:proofErr w:type="spellStart"/>
      <w:r>
        <w:rPr>
          <w:rFonts w:ascii="Times New Roman" w:hAnsi="Times New Roman" w:cs="Times New Roman"/>
          <w:sz w:val="24"/>
          <w:szCs w:val="24"/>
          <w:lang w:val="en-US"/>
        </w:rPr>
        <w:t>copepodites</w:t>
      </w:r>
      <w:proofErr w:type="spellEnd"/>
      <w:r>
        <w:rPr>
          <w:rFonts w:ascii="Times New Roman" w:hAnsi="Times New Roman" w:cs="Times New Roman"/>
          <w:sz w:val="24"/>
          <w:szCs w:val="24"/>
          <w:lang w:val="en-US"/>
        </w:rPr>
        <w:t xml:space="preserve"> [CIII+CIV+CV]. The abundance was expressed as </w:t>
      </w:r>
      <w:proofErr w:type="spellStart"/>
      <w:r>
        <w:rPr>
          <w:rFonts w:ascii="Times New Roman" w:hAnsi="Times New Roman" w:cs="Times New Roman"/>
          <w:sz w:val="24"/>
          <w:szCs w:val="24"/>
          <w:lang w:val="en-US"/>
        </w:rPr>
        <w:t>ind.</w:t>
      </w:r>
      <w:proofErr w:type="spellEnd"/>
      <w:r>
        <w:rPr>
          <w:rFonts w:ascii="Times New Roman" w:hAnsi="Times New Roman" w:cs="Times New Roman"/>
          <w:sz w:val="24"/>
          <w:szCs w:val="24"/>
          <w:lang w:val="en-US"/>
        </w:rPr>
        <w:t xml:space="preserve"> m</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w:t>
      </w:r>
    </w:p>
    <w:p w14:paraId="197CE2CE" w14:textId="77777777" w:rsidR="00657DEE" w:rsidRDefault="00657DEE">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Temperature was measured in parallel to the zooplankton sampling. During the period of 1961–2006, the water temperature was measured by reversing thermometers mounted on the Nansen bottle (BM-48) at 0-, 5-, 10-, 15-, 25-, 50-m depths and near the bottom (63–65 m) or by bathythermograph GM7-III. Since 2006, the water temperature was measured by CTD probe MIDAS 500 (</w:t>
      </w:r>
      <w:proofErr w:type="spellStart"/>
      <w:r>
        <w:rPr>
          <w:rFonts w:ascii="Times New Roman" w:hAnsi="Times New Roman" w:cs="Times New Roman"/>
          <w:sz w:val="24"/>
          <w:szCs w:val="24"/>
          <w:lang w:val="en-US"/>
        </w:rPr>
        <w:t>Valeport</w:t>
      </w:r>
      <w:proofErr w:type="spellEnd"/>
      <w:r>
        <w:rPr>
          <w:rFonts w:ascii="Times New Roman" w:hAnsi="Times New Roman" w:cs="Times New Roman"/>
          <w:sz w:val="24"/>
          <w:szCs w:val="24"/>
          <w:lang w:val="en-US"/>
        </w:rPr>
        <w:t xml:space="preserve"> Ltd.) on continuous profiles from surface to bottom. Prior to active application of the new equipment, CTD was </w:t>
      </w:r>
      <w:proofErr w:type="spellStart"/>
      <w:r>
        <w:rPr>
          <w:rFonts w:ascii="Times New Roman" w:hAnsi="Times New Roman" w:cs="Times New Roman"/>
          <w:sz w:val="24"/>
          <w:szCs w:val="24"/>
          <w:lang w:val="en-US"/>
        </w:rPr>
        <w:t>intercalibrated</w:t>
      </w:r>
      <w:proofErr w:type="spellEnd"/>
      <w:r>
        <w:rPr>
          <w:rFonts w:ascii="Times New Roman" w:hAnsi="Times New Roman" w:cs="Times New Roman"/>
          <w:sz w:val="24"/>
          <w:szCs w:val="24"/>
          <w:lang w:val="en-US"/>
        </w:rPr>
        <w:t xml:space="preserve"> with reversing thermometers and bathythermograph. No significant discrepancies were found within the limits of accuracy of the previously used equipment.</w:t>
      </w:r>
    </w:p>
    <w:p w14:paraId="6715C5A3" w14:textId="1A4E9819" w:rsidR="00657DEE" w:rsidRDefault="00657DEE">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Studied species and their ecological characteristics</w:t>
      </w:r>
      <w:r>
        <w:rPr>
          <w:rFonts w:ascii="Times New Roman" w:hAnsi="Times New Roman" w:cs="Times New Roman"/>
          <w:sz w:val="24"/>
          <w:szCs w:val="24"/>
          <w:lang w:val="en-US"/>
        </w:rPr>
        <w:t xml:space="preserve">. The phenology of the juveniles of the 7 species/genera of planktonic </w:t>
      </w:r>
      <w:proofErr w:type="spellStart"/>
      <w:r>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 xml:space="preserve"> was analyzed: cold-water arctic </w:t>
      </w:r>
      <w:r>
        <w:rPr>
          <w:rFonts w:ascii="Times New Roman" w:hAnsi="Times New Roman" w:cs="Times New Roman"/>
          <w:i/>
          <w:iCs/>
          <w:sz w:val="24"/>
          <w:szCs w:val="24"/>
          <w:lang w:val="en-US"/>
        </w:rPr>
        <w:t xml:space="preserve">Calanus glacialis </w:t>
      </w:r>
      <w:proofErr w:type="spellStart"/>
      <w:r>
        <w:rPr>
          <w:rFonts w:ascii="Times New Roman" w:hAnsi="Times New Roman" w:cs="Times New Roman"/>
          <w:sz w:val="24"/>
          <w:szCs w:val="24"/>
          <w:lang w:val="en-US"/>
        </w:rPr>
        <w:t>Jaschnov</w:t>
      </w:r>
      <w:proofErr w:type="spellEnd"/>
      <w:r>
        <w:rPr>
          <w:rFonts w:ascii="Times New Roman" w:hAnsi="Times New Roman" w:cs="Times New Roman"/>
          <w:sz w:val="24"/>
          <w:szCs w:val="24"/>
          <w:lang w:val="en-US"/>
        </w:rPr>
        <w:t xml:space="preserve">, 1955 and boreal-arctic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warm-water boreal species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Lilljeborg</w:t>
      </w:r>
      <w:proofErr w:type="spellEnd"/>
      <w:r>
        <w:rPr>
          <w:rFonts w:ascii="Times New Roman" w:hAnsi="Times New Roman" w:cs="Times New Roman"/>
          <w:sz w:val="24"/>
          <w:szCs w:val="24"/>
          <w:lang w:val="en-US"/>
        </w:rPr>
        <w:t xml:space="preserve">, 1853),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1792), and ubiquitous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Claus, 1866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Boeck</w:t>
      </w:r>
      <w:proofErr w:type="spellEnd"/>
      <w:r>
        <w:rPr>
          <w:rFonts w:ascii="Times New Roman" w:hAnsi="Times New Roman" w:cs="Times New Roman"/>
          <w:sz w:val="24"/>
          <w:szCs w:val="24"/>
          <w:lang w:val="en-US"/>
        </w:rPr>
        <w:t xml:space="preserve">, 1864). Arctic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reproduces at the study site in the end of winter–beginning of spring (in March–May)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genus is presented by two species,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acuspes</w:t>
      </w:r>
      <w:proofErr w:type="spellEnd"/>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minutus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Markhaseva</w:t>
      </w:r>
      <w:proofErr w:type="spellEnd"/>
      <w:r>
        <w:rPr>
          <w:rFonts w:ascii="Times New Roman" w:hAnsi="Times New Roman" w:cs="Times New Roman"/>
          <w:sz w:val="24"/>
          <w:szCs w:val="24"/>
          <w:lang w:val="en-US"/>
        </w:rPr>
        <w:t xml:space="preserve"> et al., 2012), which were not distinguished historically until the last years. These species are characterized by close temperature </w:t>
      </w:r>
      <w:r>
        <w:rPr>
          <w:rFonts w:ascii="Times New Roman" w:hAnsi="Times New Roman" w:cs="Times New Roman"/>
          <w:sz w:val="24"/>
          <w:szCs w:val="24"/>
          <w:lang w:val="en-US"/>
        </w:rPr>
        <w:lastRenderedPageBreak/>
        <w:t>optima, according to the narrow seasonal peak of their combined abundance, the calculated temperature optimum for the pooled data is 3.5 °C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2004). Boreal </w:t>
      </w:r>
      <w:r>
        <w:rPr>
          <w:rFonts w:ascii="Times New Roman" w:hAnsi="Times New Roman" w:cs="Times New Roman"/>
          <w:i/>
          <w:iCs/>
          <w:sz w:val="24"/>
          <w:szCs w:val="24"/>
          <w:lang w:val="en-US"/>
        </w:rPr>
        <w:t>C.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 longicornis</w:t>
      </w:r>
      <w:r>
        <w:rPr>
          <w:rFonts w:ascii="Times New Roman" w:hAnsi="Times New Roman" w:cs="Times New Roman"/>
          <w:sz w:val="24"/>
          <w:szCs w:val="24"/>
          <w:lang w:val="en-US"/>
        </w:rPr>
        <w:t xml:space="preserve"> have similar temperature optima at the study area: 10.3 and 9.9 °C, respectively; they produce 2–3 generations per year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1974;</w:t>
      </w:r>
      <w:r w:rsidR="00FE14B6">
        <w:rPr>
          <w:rFonts w:ascii="Times New Roman" w:hAnsi="Times New Roman" w:cs="Times New Roman"/>
          <w:sz w:val="24"/>
          <w:szCs w:val="24"/>
          <w:lang w:val="en-US"/>
        </w:rPr>
        <w:t xml:space="preserve"> </w:t>
      </w:r>
      <w:proofErr w:type="spellStart"/>
      <w:r w:rsidR="00FE14B6">
        <w:rPr>
          <w:rFonts w:ascii="Times New Roman" w:hAnsi="Times New Roman" w:cs="Times New Roman"/>
          <w:sz w:val="24"/>
          <w:szCs w:val="24"/>
          <w:lang w:val="en-US"/>
        </w:rPr>
        <w:t>Pertzova</w:t>
      </w:r>
      <w:proofErr w:type="spellEnd"/>
      <w:r w:rsidR="00FE14B6">
        <w:rPr>
          <w:rFonts w:ascii="Times New Roman" w:hAnsi="Times New Roman" w:cs="Times New Roman"/>
          <w:sz w:val="24"/>
          <w:szCs w:val="24"/>
          <w:lang w:val="en-US"/>
        </w:rPr>
        <w:t>, 1974;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1990). Genus </w:t>
      </w:r>
      <w:r w:rsidRPr="00332536">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is presented in the White Sea by two boreal species, which were not distinguished during monitoring: </w:t>
      </w:r>
      <w:r w:rsidRPr="00332536">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and </w:t>
      </w:r>
      <w:r w:rsidRPr="00332536">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They differ slightly by salinity and temperature preferences: </w:t>
      </w:r>
      <w:r w:rsidRPr="00332536">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withstands freshening and inhabits estuarine regions of the White Sea with low salinity and higher temperature compared to open sea (</w:t>
      </w:r>
      <w:proofErr w:type="spellStart"/>
      <w:r>
        <w:rPr>
          <w:rFonts w:ascii="Times New Roman" w:hAnsi="Times New Roman" w:cs="Times New Roman"/>
          <w:sz w:val="24"/>
          <w:szCs w:val="24"/>
          <w:lang w:val="en-US"/>
        </w:rPr>
        <w:t>Prudkovsky</w:t>
      </w:r>
      <w:proofErr w:type="spellEnd"/>
      <w:r>
        <w:rPr>
          <w:rFonts w:ascii="Times New Roman" w:hAnsi="Times New Roman" w:cs="Times New Roman"/>
          <w:sz w:val="24"/>
          <w:szCs w:val="24"/>
          <w:lang w:val="en-US"/>
        </w:rPr>
        <w:t xml:space="preserve">, 2003). According to our observations, this species appeared a little later during the season, than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when water became warmer. Thus, speaking about timing of appearance of these species, we mean first of all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Season of high abundance of both these species takes place in warm period of year (June-September). All the studied boreal species overwinter as the dormant eggs, which hatch in the late spring–beginning of summer (June-July; original data). Only single individuals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are encountered during winter (December-March), while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were totally absent in that period. Both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are present in the plankton during the whole year and both have the same optima in the study area, about 9 °C.</w:t>
      </w:r>
    </w:p>
    <w:p w14:paraId="494BDF06" w14:textId="77777777"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Data preprocessing</w:t>
      </w:r>
      <w:r>
        <w:rPr>
          <w:rFonts w:ascii="Times New Roman" w:hAnsi="Times New Roman" w:cs="Times New Roman"/>
          <w:sz w:val="24"/>
          <w:szCs w:val="24"/>
          <w:lang w:val="en-US"/>
        </w:rPr>
        <w:t>. The temperature and juvenile copepods abundance in the layer 0-25 m were used in analysis. It is the upper 25-m layer, where the major part of organic carbon is produced in the White Sea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Pertsova</w:t>
      </w:r>
      <w:proofErr w:type="spellEnd"/>
      <w:r>
        <w:rPr>
          <w:rFonts w:ascii="Times New Roman" w:hAnsi="Times New Roman" w:cs="Times New Roman"/>
          <w:sz w:val="24"/>
          <w:szCs w:val="24"/>
          <w:lang w:val="en-US"/>
        </w:rPr>
        <w:t>, 1980). The reproduction and early development of the studied species also take place in this water layer (</w:t>
      </w:r>
      <w:proofErr w:type="spellStart"/>
      <w:r>
        <w:rPr>
          <w:rFonts w:ascii="Times New Roman" w:hAnsi="Times New Roman" w:cs="Times New Roman"/>
          <w:sz w:val="24"/>
          <w:szCs w:val="24"/>
          <w:lang w:val="en-US"/>
        </w:rPr>
        <w:t>Pertsova</w:t>
      </w:r>
      <w:proofErr w:type="spellEnd"/>
      <w:r>
        <w:rPr>
          <w:rFonts w:ascii="Times New Roman" w:hAnsi="Times New Roman" w:cs="Times New Roman"/>
          <w:sz w:val="24"/>
          <w:szCs w:val="24"/>
          <w:lang w:val="en-US"/>
        </w:rPr>
        <w:t xml:space="preserve">, 1971, 1974;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Kosobokova</w:t>
      </w:r>
      <w:proofErr w:type="spellEnd"/>
      <w:r>
        <w:rPr>
          <w:rFonts w:ascii="Times New Roman" w:hAnsi="Times New Roman" w:cs="Times New Roman"/>
          <w:sz w:val="24"/>
          <w:szCs w:val="24"/>
          <w:lang w:val="en-US"/>
        </w:rPr>
        <w:t xml:space="preserve">, 2010; </w:t>
      </w:r>
      <w:proofErr w:type="spellStart"/>
      <w:r>
        <w:rPr>
          <w:rFonts w:ascii="Times New Roman" w:hAnsi="Times New Roman" w:cs="Times New Roman"/>
          <w:sz w:val="24"/>
          <w:szCs w:val="24"/>
          <w:lang w:val="en-US"/>
        </w:rPr>
        <w:t>Martynova</w:t>
      </w:r>
      <w:proofErr w:type="spellEnd"/>
      <w:r>
        <w:rPr>
          <w:rFonts w:ascii="Times New Roman" w:hAnsi="Times New Roman" w:cs="Times New Roman"/>
          <w:sz w:val="24"/>
          <w:szCs w:val="24"/>
          <w:lang w:val="en-US"/>
        </w:rPr>
        <w:t xml:space="preserve"> et al., 2011).</w:t>
      </w:r>
    </w:p>
    <w:p w14:paraId="7EB7B6BA" w14:textId="2FCBD82B"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seasonal events in temperature dynamics were defined and calculated. For this purpose, the hydrological seasons in 0–25 m depth layer were defined according to methodology offered by A.I. </w:t>
      </w:r>
      <w:proofErr w:type="spellStart"/>
      <w:r>
        <w:rPr>
          <w:rFonts w:ascii="Times New Roman" w:hAnsi="Times New Roman" w:cs="Times New Roman"/>
          <w:sz w:val="24"/>
          <w:szCs w:val="24"/>
          <w:lang w:val="en-US"/>
        </w:rPr>
        <w:t>Babkov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Babkov</w:t>
      </w:r>
      <w:proofErr w:type="spellEnd"/>
      <w:r>
        <w:rPr>
          <w:rFonts w:ascii="Times New Roman" w:hAnsi="Times New Roman" w:cs="Times New Roman"/>
          <w:sz w:val="24"/>
          <w:szCs w:val="24"/>
          <w:lang w:val="en-US"/>
        </w:rPr>
        <w:t xml:space="preserve">, 1985) with modifications. According to this scheme, the hydrological winter </w:t>
      </w:r>
      <w:r w:rsidR="00E42C8C">
        <w:rPr>
          <w:rFonts w:ascii="Times New Roman" w:hAnsi="Times New Roman" w:cs="Times New Roman"/>
          <w:sz w:val="24"/>
          <w:szCs w:val="24"/>
          <w:lang w:val="en-US"/>
        </w:rPr>
        <w:t xml:space="preserve">in a specific water layer </w:t>
      </w:r>
      <w:r>
        <w:rPr>
          <w:rFonts w:ascii="Times New Roman" w:hAnsi="Times New Roman" w:cs="Times New Roman"/>
          <w:sz w:val="24"/>
          <w:szCs w:val="24"/>
          <w:lang w:val="en-US"/>
        </w:rPr>
        <w:t>is a season with water temperatures</w:t>
      </w:r>
      <w:r w:rsidR="000B06A8" w:rsidRPr="000E3BD0">
        <w:rPr>
          <w:rFonts w:ascii="Times New Roman" w:hAnsi="Times New Roman" w:cs="Times New Roman"/>
          <w:sz w:val="24"/>
          <w:szCs w:val="24"/>
          <w:lang w:val="en-US"/>
        </w:rPr>
        <w:t xml:space="preserve"> </w:t>
      </w:r>
      <w:r w:rsidR="000B06A8">
        <w:rPr>
          <w:rFonts w:ascii="Times New Roman" w:hAnsi="Times New Roman" w:cs="Times New Roman"/>
          <w:sz w:val="24"/>
          <w:szCs w:val="24"/>
          <w:lang w:val="en-US"/>
        </w:rPr>
        <w:t xml:space="preserve">in </w:t>
      </w:r>
      <w:r w:rsidR="00E42C8C">
        <w:rPr>
          <w:rFonts w:ascii="Times New Roman" w:hAnsi="Times New Roman" w:cs="Times New Roman"/>
          <w:sz w:val="24"/>
          <w:szCs w:val="24"/>
          <w:lang w:val="en-US"/>
        </w:rPr>
        <w:t>this</w:t>
      </w:r>
      <w:r w:rsidR="000B06A8">
        <w:rPr>
          <w:rFonts w:ascii="Times New Roman" w:hAnsi="Times New Roman" w:cs="Times New Roman"/>
          <w:sz w:val="24"/>
          <w:szCs w:val="24"/>
          <w:lang w:val="en-US"/>
        </w:rPr>
        <w:t xml:space="preserve"> layer (0-25 m in our case)</w:t>
      </w:r>
      <w:r>
        <w:rPr>
          <w:rFonts w:ascii="Times New Roman" w:hAnsi="Times New Roman" w:cs="Times New Roman"/>
          <w:sz w:val="24"/>
          <w:szCs w:val="24"/>
          <w:lang w:val="en-US"/>
        </w:rPr>
        <w:t xml:space="preserve"> below 0 °C. Hydrological spring and autumn are the periods of the highest rate of the temperature change (increase or decrease, respectively); they correspond to the intervals between the dates of 0 °C and +5 °C thresholds. Hydrological summer is the period when the average water temperature of the layer 0-25 m exceeds +5 °C. This value corresponds also to the upper limit of the optimal temperature range of cold-water zooplankton species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2004). The date when average water temperature in layer 0–25 m reached 3 °C was accepted as the beginning of hydrological spring, because period between 0 and 3 °C thresholds coincides with the period of ice melting, when the work was technically impossible neither from ice nor from boat or ship. So, the date of 3°C threshold was the first which could be detected reliably. Other thresholds analyzed are: 4, 5 and 8°C on ascending part of the seasonal curve and timing of the seasonal temperature peak</w:t>
      </w:r>
      <w:r w:rsidR="00FA0164">
        <w:rPr>
          <w:rFonts w:ascii="Times New Roman" w:hAnsi="Times New Roman" w:cs="Times New Roman"/>
          <w:sz w:val="24"/>
          <w:szCs w:val="24"/>
          <w:lang w:val="en-US"/>
        </w:rPr>
        <w:t xml:space="preserve"> </w:t>
      </w:r>
      <w:r w:rsidR="00FA0164">
        <w:rPr>
          <w:rFonts w:ascii="Times New Roman" w:hAnsi="Times New Roman" w:cs="Times New Roman"/>
          <w:sz w:val="24"/>
          <w:szCs w:val="24"/>
          <w:lang w:val="en-US"/>
        </w:rPr>
        <w:lastRenderedPageBreak/>
        <w:t>(Table 1)</w:t>
      </w:r>
      <w:r>
        <w:rPr>
          <w:rFonts w:ascii="Times New Roman" w:hAnsi="Times New Roman" w:cs="Times New Roman"/>
          <w:sz w:val="24"/>
          <w:szCs w:val="24"/>
          <w:lang w:val="en-US"/>
        </w:rPr>
        <w:t xml:space="preserve">. 8°C threshold was the lowest value of the latter since the beginning of monitoring (in 1969). 6- and 7-degree thresholds were not considered, because they correlated strongly (Pearson r = 0.88), and increased unreasonably number of degrees of freedom when included in the </w:t>
      </w:r>
      <w:r w:rsidR="008F51AB" w:rsidRPr="008F51AB">
        <w:rPr>
          <w:rFonts w:ascii="Times New Roman" w:hAnsi="Times New Roman" w:cs="Times New Roman"/>
          <w:sz w:val="24"/>
          <w:szCs w:val="24"/>
          <w:lang w:val="en-US"/>
        </w:rPr>
        <w:t xml:space="preserve">canonical correlation </w:t>
      </w:r>
      <w:r>
        <w:rPr>
          <w:rFonts w:ascii="Times New Roman" w:hAnsi="Times New Roman" w:cs="Times New Roman"/>
          <w:sz w:val="24"/>
          <w:szCs w:val="24"/>
          <w:lang w:val="en-US"/>
        </w:rPr>
        <w:t xml:space="preserve">analysis. Thus, we considered the period from the spring beginning to the temperature peak, the </w:t>
      </w:r>
      <w:r w:rsidRPr="00ED114D">
        <w:rPr>
          <w:rFonts w:ascii="Times New Roman" w:hAnsi="Times New Roman" w:cs="Times New Roman"/>
          <w:i/>
          <w:sz w:val="24"/>
          <w:szCs w:val="24"/>
          <w:lang w:val="en-US"/>
        </w:rPr>
        <w:t>spring-summer transition</w:t>
      </w:r>
      <w:r>
        <w:rPr>
          <w:rFonts w:ascii="Times New Roman" w:hAnsi="Times New Roman" w:cs="Times New Roman"/>
          <w:sz w:val="24"/>
          <w:szCs w:val="24"/>
          <w:lang w:val="en-US"/>
        </w:rPr>
        <w:t xml:space="preserve"> period, when the reproduction and early development of studied species took place.</w:t>
      </w:r>
    </w:p>
    <w:p w14:paraId="68E9FDB2" w14:textId="77777777" w:rsidR="00657DEE" w:rsidRDefault="00657DEE">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The dates throughout the paper were expressed as Julian days.</w:t>
      </w:r>
    </w:p>
    <w:p w14:paraId="3C615130" w14:textId="267D8E3D" w:rsidR="00657DEE" w:rsidRDefault="00657DEE" w:rsidP="00EE182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Defining the phenological events in dynamics of juveniles.</w:t>
      </w:r>
      <w:r>
        <w:rPr>
          <w:rFonts w:ascii="Times New Roman" w:hAnsi="Times New Roman" w:cs="Times New Roman"/>
          <w:sz w:val="24"/>
          <w:szCs w:val="24"/>
          <w:lang w:val="en-US"/>
        </w:rPr>
        <w:t xml:space="preserve"> We analyzed juveniles of the studied species, namely: CI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combined CIII–CV of smaller </w:t>
      </w:r>
      <w:r w:rsidRPr="0005404E">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sidRPr="0005404E">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sidRPr="0005404E">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t>
      </w:r>
      <w:r w:rsidRPr="0005404E">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and </w:t>
      </w:r>
      <w:r w:rsidRPr="0005404E">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Four key </w:t>
      </w:r>
      <w:r w:rsidR="00EE1829">
        <w:rPr>
          <w:rFonts w:ascii="Times New Roman" w:hAnsi="Times New Roman" w:cs="Times New Roman"/>
          <w:sz w:val="24"/>
          <w:szCs w:val="24"/>
          <w:lang w:val="en-US"/>
        </w:rPr>
        <w:t xml:space="preserve">dates </w:t>
      </w:r>
      <w:r>
        <w:rPr>
          <w:rFonts w:ascii="Times New Roman" w:hAnsi="Times New Roman" w:cs="Times New Roman"/>
          <w:sz w:val="24"/>
          <w:szCs w:val="24"/>
          <w:lang w:val="en-US"/>
        </w:rPr>
        <w:t>based on the</w:t>
      </w:r>
      <w:r w:rsidR="00EE1829">
        <w:rPr>
          <w:rFonts w:ascii="Times New Roman" w:hAnsi="Times New Roman" w:cs="Times New Roman"/>
          <w:sz w:val="24"/>
          <w:szCs w:val="24"/>
          <w:lang w:val="en-US"/>
        </w:rPr>
        <w:t xml:space="preserve"> cumulative seasonal abundance</w:t>
      </w:r>
      <w:r>
        <w:rPr>
          <w:rFonts w:ascii="Times New Roman" w:hAnsi="Times New Roman" w:cs="Times New Roman"/>
          <w:sz w:val="24"/>
          <w:szCs w:val="24"/>
          <w:lang w:val="en-US"/>
        </w:rPr>
        <w:t xml:space="preserve"> </w:t>
      </w:r>
      <w:r w:rsidR="00EE1829">
        <w:rPr>
          <w:rFonts w:ascii="Times New Roman" w:hAnsi="Times New Roman" w:cs="Times New Roman"/>
          <w:sz w:val="24"/>
          <w:szCs w:val="24"/>
          <w:lang w:val="en-US"/>
        </w:rPr>
        <w:t xml:space="preserve">(Batten, </w:t>
      </w:r>
      <w:proofErr w:type="spellStart"/>
      <w:r w:rsidR="00EE1829">
        <w:rPr>
          <w:rFonts w:ascii="Times New Roman" w:hAnsi="Times New Roman" w:cs="Times New Roman"/>
          <w:sz w:val="24"/>
          <w:szCs w:val="24"/>
          <w:lang w:val="en-US"/>
        </w:rPr>
        <w:t>Mackas</w:t>
      </w:r>
      <w:proofErr w:type="spellEnd"/>
      <w:r w:rsidR="00EE1829">
        <w:rPr>
          <w:rFonts w:ascii="Times New Roman" w:hAnsi="Times New Roman" w:cs="Times New Roman"/>
          <w:sz w:val="24"/>
          <w:szCs w:val="24"/>
          <w:lang w:val="en-US"/>
        </w:rPr>
        <w:t xml:space="preserve">, 2009) </w:t>
      </w:r>
      <w:r>
        <w:rPr>
          <w:rFonts w:ascii="Times New Roman" w:hAnsi="Times New Roman" w:cs="Times New Roman"/>
          <w:sz w:val="24"/>
          <w:szCs w:val="24"/>
          <w:lang w:val="en-US"/>
        </w:rPr>
        <w:t xml:space="preserve">were identified: </w:t>
      </w:r>
      <w:r w:rsidR="00EE1829">
        <w:rPr>
          <w:rFonts w:ascii="Times New Roman" w:hAnsi="Times New Roman" w:cs="Times New Roman"/>
          <w:sz w:val="24"/>
          <w:szCs w:val="24"/>
          <w:lang w:val="en-US"/>
        </w:rPr>
        <w:t xml:space="preserve"> b</w:t>
      </w:r>
      <w:r>
        <w:rPr>
          <w:rFonts w:ascii="Times New Roman" w:hAnsi="Times New Roman" w:cs="Times New Roman"/>
          <w:sz w:val="24"/>
          <w:szCs w:val="24"/>
          <w:lang w:val="en-US"/>
        </w:rPr>
        <w:t xml:space="preserve">eginning-of-season, the </w:t>
      </w:r>
      <w:r w:rsidR="00EE1829">
        <w:rPr>
          <w:rFonts w:ascii="Times New Roman" w:hAnsi="Times New Roman" w:cs="Times New Roman"/>
          <w:sz w:val="24"/>
          <w:szCs w:val="24"/>
          <w:lang w:val="en-US"/>
        </w:rPr>
        <w:t xml:space="preserve">  m</w:t>
      </w:r>
      <w:r>
        <w:rPr>
          <w:rFonts w:ascii="Times New Roman" w:hAnsi="Times New Roman" w:cs="Times New Roman"/>
          <w:sz w:val="24"/>
          <w:szCs w:val="24"/>
          <w:lang w:val="en-US"/>
        </w:rPr>
        <w:t>iddle-of-</w:t>
      </w:r>
      <w:proofErr w:type="gramStart"/>
      <w:r>
        <w:rPr>
          <w:rFonts w:ascii="Times New Roman" w:hAnsi="Times New Roman" w:cs="Times New Roman"/>
          <w:sz w:val="24"/>
          <w:szCs w:val="24"/>
          <w:lang w:val="en-US"/>
        </w:rPr>
        <w:t xml:space="preserve">season, </w:t>
      </w:r>
      <w:r w:rsidR="00EE1829">
        <w:rPr>
          <w:rFonts w:ascii="Times New Roman" w:hAnsi="Times New Roman" w:cs="Times New Roman"/>
          <w:sz w:val="24"/>
          <w:szCs w:val="24"/>
          <w:lang w:val="en-US"/>
        </w:rPr>
        <w:t xml:space="preserve"> e</w:t>
      </w:r>
      <w:r>
        <w:rPr>
          <w:rFonts w:ascii="Times New Roman" w:hAnsi="Times New Roman" w:cs="Times New Roman"/>
          <w:sz w:val="24"/>
          <w:szCs w:val="24"/>
          <w:lang w:val="en-US"/>
        </w:rPr>
        <w:t>nd</w:t>
      </w:r>
      <w:proofErr w:type="gramEnd"/>
      <w:r>
        <w:rPr>
          <w:rFonts w:ascii="Times New Roman" w:hAnsi="Times New Roman" w:cs="Times New Roman"/>
          <w:sz w:val="24"/>
          <w:szCs w:val="24"/>
          <w:lang w:val="en-US"/>
        </w:rPr>
        <w:t>-of-season</w:t>
      </w:r>
      <w:r w:rsidR="00EE1829">
        <w:rPr>
          <w:rFonts w:ascii="Times New Roman" w:hAnsi="Times New Roman" w:cs="Times New Roman"/>
          <w:sz w:val="24"/>
          <w:szCs w:val="24"/>
          <w:lang w:val="en-US"/>
        </w:rPr>
        <w:t xml:space="preserve">, which </w:t>
      </w:r>
      <w:r>
        <w:rPr>
          <w:rFonts w:ascii="Times New Roman" w:hAnsi="Times New Roman" w:cs="Times New Roman"/>
          <w:sz w:val="24"/>
          <w:szCs w:val="24"/>
          <w:lang w:val="en-US"/>
        </w:rPr>
        <w:t>were determined in a following way. Cumulative abundances of mentioned developmental stages of each species, were calculated for each sampling date, starting from January 1 of the calendar year. These cumulative abundances were approximated using a logistic curve that described their dependence on the number of Julian days from January 1 of a given year.</w:t>
      </w:r>
    </w:p>
    <w:p w14:paraId="7C746431" w14:textId="77777777"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fitting of the logistic model was performed using the least squares method using the </w:t>
      </w:r>
      <w:proofErr w:type="spellStart"/>
      <w:proofErr w:type="gramStart"/>
      <w:r>
        <w:rPr>
          <w:rFonts w:ascii="Times New Roman" w:hAnsi="Times New Roman" w:cs="Times New Roman"/>
          <w:i/>
          <w:iCs/>
          <w:sz w:val="24"/>
          <w:szCs w:val="24"/>
          <w:lang w:val="en-US"/>
        </w:rPr>
        <w:t>nls</w:t>
      </w:r>
      <w:proofErr w:type="spellEnd"/>
      <w:r>
        <w:rPr>
          <w:rFonts w:ascii="Times New Roman" w:hAnsi="Times New Roman" w:cs="Times New Roman"/>
          <w:i/>
          <w:iCs/>
          <w:sz w:val="24"/>
          <w:szCs w:val="24"/>
          <w:lang w:val="en-US"/>
        </w:rPr>
        <w:t>(</w:t>
      </w:r>
      <w:proofErr w:type="gram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function (Bates, Chambers, 1992) from the Stats package (R Core Team, 2019). After estimation of the logistic model parameters, we calculated three values, mentioned above:</w:t>
      </w:r>
    </w:p>
    <w:p w14:paraId="1834B020" w14:textId="5AD1863B"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1. Beginning-of-season: date (the number of Julian days that have passed since the beginning of the year), which accounted for 15% of the asymptote value of the logistic curve fitted for this species in a given year</w:t>
      </w:r>
      <w:r w:rsidR="002007D3">
        <w:rPr>
          <w:rFonts w:ascii="Times New Roman" w:hAnsi="Times New Roman" w:cs="Times New Roman"/>
          <w:sz w:val="24"/>
          <w:szCs w:val="24"/>
          <w:lang w:val="en-US"/>
        </w:rPr>
        <w:t>; or, in other words, time, when cumulative abundance of a species reached ca. 15% of the total cumulative abundance for this specific year</w:t>
      </w:r>
      <w:r>
        <w:rPr>
          <w:rFonts w:ascii="Times New Roman" w:hAnsi="Times New Roman" w:cs="Times New Roman"/>
          <w:sz w:val="24"/>
          <w:szCs w:val="24"/>
          <w:lang w:val="en-US"/>
        </w:rPr>
        <w:t xml:space="preserve">. </w:t>
      </w:r>
    </w:p>
    <w:p w14:paraId="38558D13" w14:textId="03A6293A"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2. Middle-of-season: the date at which the inflection point was observed on the logistic curve – it corresponds to 50% of the asymptote value</w:t>
      </w:r>
      <w:r w:rsidR="002007D3">
        <w:rPr>
          <w:rFonts w:ascii="Times New Roman" w:hAnsi="Times New Roman" w:cs="Times New Roman"/>
          <w:sz w:val="24"/>
          <w:szCs w:val="24"/>
          <w:lang w:val="en-US"/>
        </w:rPr>
        <w:t xml:space="preserve"> (ca. 50% of the total cumulative abundance)</w:t>
      </w:r>
      <w:r>
        <w:rPr>
          <w:rFonts w:ascii="Times New Roman" w:hAnsi="Times New Roman" w:cs="Times New Roman"/>
          <w:sz w:val="24"/>
          <w:szCs w:val="24"/>
          <w:lang w:val="en-US"/>
        </w:rPr>
        <w:t xml:space="preserve">. </w:t>
      </w:r>
    </w:p>
    <w:p w14:paraId="4511D663" w14:textId="304C5F8A"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3. End-of-season: the date on which 85% of the value of the asymptote was observed</w:t>
      </w:r>
      <w:r w:rsidR="002007D3">
        <w:rPr>
          <w:rFonts w:ascii="Times New Roman" w:hAnsi="Times New Roman" w:cs="Times New Roman"/>
          <w:sz w:val="24"/>
          <w:szCs w:val="24"/>
          <w:lang w:val="en-US"/>
        </w:rPr>
        <w:t xml:space="preserve"> (ca. 85% of the total cumulative abundance)</w:t>
      </w:r>
      <w:r>
        <w:rPr>
          <w:rFonts w:ascii="Times New Roman" w:hAnsi="Times New Roman" w:cs="Times New Roman"/>
          <w:sz w:val="24"/>
          <w:szCs w:val="24"/>
          <w:lang w:val="en-US"/>
        </w:rPr>
        <w:t xml:space="preserve">. </w:t>
      </w:r>
    </w:p>
    <w:p w14:paraId="585A6E8D" w14:textId="3E4AA544"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4. Peak: the date of direct observation (without taking into account the approximating logistic curve) of the maximum species abundance for the entire observation period in a given year.</w:t>
      </w:r>
    </w:p>
    <w:p w14:paraId="50B3055B" w14:textId="0BF7D3E1" w:rsidR="00FA0164" w:rsidRDefault="00FA0164" w:rsidP="00FA0164">
      <w:pPr>
        <w:spacing w:after="0" w:line="360" w:lineRule="auto"/>
        <w:ind w:firstLine="709"/>
        <w:jc w:val="both"/>
        <w:rPr>
          <w:rFonts w:ascii="Times New Roman" w:hAnsi="Times New Roman" w:cs="Times New Roman"/>
          <w:sz w:val="24"/>
          <w:szCs w:val="24"/>
          <w:lang w:val="en-US"/>
        </w:rPr>
      </w:pPr>
      <w:r w:rsidRPr="00210B2C">
        <w:rPr>
          <w:rFonts w:ascii="Times New Roman" w:hAnsi="Times New Roman" w:cs="Times New Roman"/>
          <w:sz w:val="24"/>
          <w:szCs w:val="24"/>
          <w:lang w:val="en-US"/>
        </w:rPr>
        <w:t>The long-term average values of the timing of analyzed events are presented in Table 1.</w:t>
      </w:r>
    </w:p>
    <w:p w14:paraId="20500837" w14:textId="1637E95C"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some years for some species the proposed algorithm for searching phenological events gave improbable results (the end date of the season was not reached until 365-th day, i.e., the logistic curve did not reach the plateau, so it was impossible to calculate the asymptote value of the logistic curve). It was found in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dynamics (6 years and 1 year, respectively). In 1963, 1972 and 1990, the observations did not adequately describe the cumulative </w:t>
      </w:r>
      <w:r>
        <w:rPr>
          <w:rFonts w:ascii="Times New Roman" w:hAnsi="Times New Roman" w:cs="Times New Roman"/>
          <w:sz w:val="24"/>
          <w:szCs w:val="24"/>
          <w:lang w:val="en-US"/>
        </w:rPr>
        <w:lastRenderedPageBreak/>
        <w:t xml:space="preserve">for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(a very short period of the species presence in the plankton fell on the intervals between observations). In these cases, it was not possible to find a logistic curve. These values were considered as missing and their replacement was performed using Singular Spectral Analysis (SSA), proposed as a tool for filling gaps in time series (</w:t>
      </w:r>
      <w:proofErr w:type="spellStart"/>
      <w:r>
        <w:rPr>
          <w:rFonts w:ascii="Times New Roman" w:hAnsi="Times New Roman" w:cs="Times New Roman"/>
          <w:sz w:val="24"/>
          <w:szCs w:val="24"/>
          <w:lang w:val="en-US"/>
        </w:rPr>
        <w:t>Golya</w:t>
      </w:r>
      <w:r w:rsidR="00FC25F6">
        <w:rPr>
          <w:rFonts w:ascii="Times New Roman" w:hAnsi="Times New Roman" w:cs="Times New Roman"/>
          <w:sz w:val="24"/>
          <w:szCs w:val="24"/>
          <w:lang w:val="en-US"/>
        </w:rPr>
        <w:t>n</w:t>
      </w:r>
      <w:r>
        <w:rPr>
          <w:rFonts w:ascii="Times New Roman" w:hAnsi="Times New Roman" w:cs="Times New Roman"/>
          <w:sz w:val="24"/>
          <w:szCs w:val="24"/>
          <w:lang w:val="en-US"/>
        </w:rPr>
        <w:t>dina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Osipov</w:t>
      </w:r>
      <w:proofErr w:type="spellEnd"/>
      <w:r>
        <w:rPr>
          <w:rFonts w:ascii="Times New Roman" w:hAnsi="Times New Roman" w:cs="Times New Roman"/>
          <w:sz w:val="24"/>
          <w:szCs w:val="24"/>
          <w:lang w:val="en-US"/>
        </w:rPr>
        <w:t xml:space="preserve">, 2007; </w:t>
      </w:r>
      <w:proofErr w:type="spellStart"/>
      <w:r>
        <w:rPr>
          <w:rFonts w:ascii="Times New Roman" w:hAnsi="Times New Roman" w:cs="Times New Roman"/>
          <w:sz w:val="24"/>
          <w:szCs w:val="24"/>
          <w:lang w:val="en-US"/>
        </w:rPr>
        <w:t>Golya</w:t>
      </w:r>
      <w:r w:rsidR="00FC25F6">
        <w:rPr>
          <w:rFonts w:ascii="Times New Roman" w:hAnsi="Times New Roman" w:cs="Times New Roman"/>
          <w:sz w:val="24"/>
          <w:szCs w:val="24"/>
          <w:lang w:val="en-US"/>
        </w:rPr>
        <w:t>n</w:t>
      </w:r>
      <w:r>
        <w:rPr>
          <w:rFonts w:ascii="Times New Roman" w:hAnsi="Times New Roman" w:cs="Times New Roman"/>
          <w:sz w:val="24"/>
          <w:szCs w:val="24"/>
          <w:lang w:val="en-US"/>
        </w:rPr>
        <w:t>dina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Korobeynikov</w:t>
      </w:r>
      <w:proofErr w:type="spellEnd"/>
      <w:r>
        <w:rPr>
          <w:rFonts w:ascii="Times New Roman" w:hAnsi="Times New Roman" w:cs="Times New Roman"/>
          <w:sz w:val="24"/>
          <w:szCs w:val="24"/>
          <w:lang w:val="en-US"/>
        </w:rPr>
        <w:t xml:space="preserve">, 2014). For this analysis, the </w:t>
      </w:r>
      <w:proofErr w:type="spellStart"/>
      <w:proofErr w:type="gramStart"/>
      <w:r>
        <w:rPr>
          <w:rFonts w:ascii="Times New Roman" w:hAnsi="Times New Roman" w:cs="Times New Roman"/>
          <w:i/>
          <w:iCs/>
          <w:sz w:val="24"/>
          <w:szCs w:val="24"/>
          <w:lang w:val="en-US"/>
        </w:rPr>
        <w:t>gapfill</w:t>
      </w:r>
      <w:proofErr w:type="spellEnd"/>
      <w:r>
        <w:rPr>
          <w:rFonts w:ascii="Times New Roman" w:hAnsi="Times New Roman" w:cs="Times New Roman"/>
          <w:i/>
          <w:iCs/>
          <w:sz w:val="24"/>
          <w:szCs w:val="24"/>
          <w:lang w:val="en-US"/>
        </w:rPr>
        <w:t>(</w:t>
      </w:r>
      <w:proofErr w:type="gram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function from the </w:t>
      </w:r>
      <w:proofErr w:type="spellStart"/>
      <w:r>
        <w:rPr>
          <w:rFonts w:ascii="Times New Roman" w:hAnsi="Times New Roman" w:cs="Times New Roman"/>
          <w:i/>
          <w:iCs/>
          <w:sz w:val="24"/>
          <w:szCs w:val="24"/>
          <w:lang w:val="en-US"/>
        </w:rPr>
        <w:t>Rssa</w:t>
      </w:r>
      <w:proofErr w:type="spellEnd"/>
      <w:r>
        <w:rPr>
          <w:rFonts w:ascii="Times New Roman" w:hAnsi="Times New Roman" w:cs="Times New Roman"/>
          <w:sz w:val="24"/>
          <w:szCs w:val="24"/>
          <w:lang w:val="en-US"/>
        </w:rPr>
        <w:t xml:space="preserve"> package was used (</w:t>
      </w:r>
      <w:proofErr w:type="spellStart"/>
      <w:r>
        <w:rPr>
          <w:rFonts w:ascii="Times New Roman" w:hAnsi="Times New Roman" w:cs="Times New Roman"/>
          <w:sz w:val="24"/>
          <w:szCs w:val="24"/>
          <w:lang w:val="en-US"/>
        </w:rPr>
        <w:t>Golya</w:t>
      </w:r>
      <w:r w:rsidR="00FC25F6">
        <w:rPr>
          <w:rFonts w:ascii="Times New Roman" w:hAnsi="Times New Roman" w:cs="Times New Roman"/>
          <w:sz w:val="24"/>
          <w:szCs w:val="24"/>
          <w:lang w:val="en-US"/>
        </w:rPr>
        <w:t>n</w:t>
      </w:r>
      <w:r>
        <w:rPr>
          <w:rFonts w:ascii="Times New Roman" w:hAnsi="Times New Roman" w:cs="Times New Roman"/>
          <w:sz w:val="24"/>
          <w:szCs w:val="24"/>
          <w:lang w:val="en-US"/>
        </w:rPr>
        <w:t>dina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Korobeynikov</w:t>
      </w:r>
      <w:proofErr w:type="spellEnd"/>
      <w:r>
        <w:rPr>
          <w:rFonts w:ascii="Times New Roman" w:hAnsi="Times New Roman" w:cs="Times New Roman"/>
          <w:sz w:val="24"/>
          <w:szCs w:val="24"/>
          <w:lang w:val="en-US"/>
        </w:rPr>
        <w:t>, 2014).</w:t>
      </w:r>
    </w:p>
    <w:p w14:paraId="4A8779D8" w14:textId="7394371A" w:rsidR="00FA0164" w:rsidRDefault="00FA0164">
      <w:pPr>
        <w:spacing w:after="0" w:line="360" w:lineRule="auto"/>
        <w:ind w:firstLine="709"/>
        <w:jc w:val="both"/>
        <w:rPr>
          <w:rFonts w:ascii="Times New Roman" w:hAnsi="Times New Roman" w:cs="Times New Roman"/>
          <w:sz w:val="24"/>
          <w:szCs w:val="24"/>
          <w:lang w:val="en-US"/>
        </w:rPr>
      </w:pPr>
    </w:p>
    <w:p w14:paraId="32F6FB7C" w14:textId="39C68AEF" w:rsidR="00FA0164" w:rsidRPr="00110994" w:rsidRDefault="00FA0164" w:rsidP="00FA0164">
      <w:pPr>
        <w:spacing w:line="360" w:lineRule="auto"/>
        <w:rPr>
          <w:rFonts w:ascii="Times New Roman" w:hAnsi="Times New Roman" w:cs="Times New Roman"/>
          <w:b/>
          <w:bCs/>
          <w:color w:val="000000"/>
          <w:sz w:val="24"/>
          <w:szCs w:val="24"/>
        </w:rPr>
      </w:pPr>
      <w:r w:rsidRPr="00210B2C">
        <w:rPr>
          <w:rFonts w:ascii="Times New Roman" w:hAnsi="Times New Roman" w:cs="Times New Roman"/>
          <w:sz w:val="24"/>
          <w:szCs w:val="24"/>
          <w:lang w:val="en-US"/>
        </w:rPr>
        <w:t xml:space="preserve">Table 1. Average timing of spring-summer </w:t>
      </w:r>
      <w:r w:rsidR="0013297C">
        <w:rPr>
          <w:rFonts w:ascii="Times New Roman" w:hAnsi="Times New Roman" w:cs="Times New Roman"/>
          <w:sz w:val="24"/>
          <w:szCs w:val="24"/>
          <w:lang w:val="en-US"/>
        </w:rPr>
        <w:t>transition</w:t>
      </w:r>
      <w:r w:rsidRPr="00210B2C">
        <w:rPr>
          <w:rFonts w:ascii="Times New Roman" w:hAnsi="Times New Roman" w:cs="Times New Roman"/>
          <w:sz w:val="24"/>
          <w:szCs w:val="24"/>
          <w:lang w:val="en-US"/>
        </w:rPr>
        <w:t xml:space="preserve"> and phenological phases in the study region. Values are shown, which were used in analysis. In the column "Species", in brackets, the duration of developmental season (from beginning to end) is shown for each species.</w:t>
      </w:r>
    </w:p>
    <w:tbl>
      <w:tblPr>
        <w:tblpPr w:leftFromText="180" w:rightFromText="180" w:vertAnchor="text" w:tblpX="2" w:tblpY="1"/>
        <w:tblOverlap w:val="never"/>
        <w:tblW w:w="7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32"/>
        <w:gridCol w:w="1734"/>
        <w:gridCol w:w="1700"/>
        <w:gridCol w:w="1176"/>
        <w:gridCol w:w="1734"/>
      </w:tblGrid>
      <w:tr w:rsidR="00FA0164" w:rsidRPr="00EA6C58" w14:paraId="0E7C7150" w14:textId="77777777" w:rsidTr="004501F9">
        <w:trPr>
          <w:trHeight w:val="312"/>
        </w:trPr>
        <w:tc>
          <w:tcPr>
            <w:tcW w:w="3366" w:type="dxa"/>
            <w:gridSpan w:val="2"/>
            <w:tcBorders>
              <w:top w:val="single" w:sz="8" w:space="0" w:color="auto"/>
              <w:left w:val="single" w:sz="8" w:space="0" w:color="auto"/>
              <w:bottom w:val="single" w:sz="8" w:space="0" w:color="auto"/>
              <w:right w:val="single" w:sz="8" w:space="0" w:color="auto"/>
            </w:tcBorders>
            <w:noWrap/>
            <w:vAlign w:val="bottom"/>
          </w:tcPr>
          <w:p w14:paraId="481A80F7" w14:textId="77777777" w:rsidR="00FA0164" w:rsidRPr="00EA6C58" w:rsidRDefault="00FA0164" w:rsidP="004501F9">
            <w:pPr>
              <w:suppressAutoHyphens w:val="0"/>
              <w:spacing w:after="0" w:line="240" w:lineRule="auto"/>
              <w:rPr>
                <w:rFonts w:ascii="Times New Roman" w:hAnsi="Times New Roman" w:cs="Times New Roman"/>
                <w:b/>
                <w:bCs/>
                <w:color w:val="000000"/>
                <w:kern w:val="0"/>
                <w:sz w:val="24"/>
                <w:szCs w:val="24"/>
                <w:lang w:eastAsia="ru-RU"/>
              </w:rPr>
            </w:pPr>
            <w:r w:rsidRPr="00EA6C58">
              <w:rPr>
                <w:rFonts w:ascii="Times New Roman" w:hAnsi="Times New Roman" w:cs="Times New Roman"/>
                <w:b/>
                <w:bCs/>
                <w:color w:val="000000"/>
                <w:kern w:val="0"/>
                <w:sz w:val="24"/>
                <w:szCs w:val="24"/>
                <w:lang w:eastAsia="ru-RU"/>
              </w:rPr>
              <w:t>Temperature</w:t>
            </w:r>
          </w:p>
        </w:tc>
        <w:tc>
          <w:tcPr>
            <w:tcW w:w="4610" w:type="dxa"/>
            <w:gridSpan w:val="3"/>
            <w:tcBorders>
              <w:top w:val="single" w:sz="8" w:space="0" w:color="auto"/>
              <w:left w:val="single" w:sz="8" w:space="0" w:color="auto"/>
              <w:bottom w:val="single" w:sz="8" w:space="0" w:color="auto"/>
              <w:right w:val="single" w:sz="8" w:space="0" w:color="auto"/>
            </w:tcBorders>
            <w:noWrap/>
            <w:vAlign w:val="bottom"/>
          </w:tcPr>
          <w:p w14:paraId="3BD2510F" w14:textId="77777777" w:rsidR="00FA0164" w:rsidRPr="00EA6C58" w:rsidRDefault="00FA0164" w:rsidP="004501F9">
            <w:pPr>
              <w:suppressAutoHyphens w:val="0"/>
              <w:spacing w:after="0" w:line="240" w:lineRule="auto"/>
              <w:rPr>
                <w:rFonts w:ascii="Times New Roman" w:hAnsi="Times New Roman" w:cs="Times New Roman"/>
                <w:b/>
                <w:bCs/>
                <w:kern w:val="0"/>
                <w:sz w:val="24"/>
                <w:szCs w:val="24"/>
                <w:lang w:eastAsia="ru-RU"/>
              </w:rPr>
            </w:pPr>
            <w:r w:rsidRPr="00EA6C58">
              <w:rPr>
                <w:rFonts w:ascii="Times New Roman" w:hAnsi="Times New Roman" w:cs="Times New Roman"/>
                <w:b/>
                <w:bCs/>
                <w:color w:val="000000"/>
                <w:kern w:val="0"/>
                <w:sz w:val="24"/>
                <w:szCs w:val="24"/>
                <w:lang w:eastAsia="ru-RU"/>
              </w:rPr>
              <w:t>Animals</w:t>
            </w:r>
          </w:p>
        </w:tc>
      </w:tr>
      <w:tr w:rsidR="00FA0164" w:rsidRPr="00EA6C58" w14:paraId="60DAFA18" w14:textId="77777777" w:rsidTr="004501F9">
        <w:trPr>
          <w:trHeight w:val="300"/>
        </w:trPr>
        <w:tc>
          <w:tcPr>
            <w:tcW w:w="1632" w:type="dxa"/>
            <w:tcBorders>
              <w:top w:val="single" w:sz="8" w:space="0" w:color="auto"/>
              <w:left w:val="single" w:sz="8" w:space="0" w:color="auto"/>
            </w:tcBorders>
            <w:noWrap/>
            <w:vAlign w:val="bottom"/>
          </w:tcPr>
          <w:p w14:paraId="5713BAC4"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Threshold</w:t>
            </w:r>
          </w:p>
        </w:tc>
        <w:tc>
          <w:tcPr>
            <w:tcW w:w="1734" w:type="dxa"/>
            <w:tcBorders>
              <w:top w:val="single" w:sz="8" w:space="0" w:color="auto"/>
              <w:right w:val="single" w:sz="8" w:space="0" w:color="auto"/>
            </w:tcBorders>
            <w:noWrap/>
            <w:vAlign w:val="bottom"/>
          </w:tcPr>
          <w:p w14:paraId="2AF0CD97"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DF355A">
              <w:rPr>
                <w:rFonts w:ascii="Times New Roman" w:hAnsi="Times New Roman" w:cs="Times New Roman"/>
                <w:color w:val="000000"/>
                <w:kern w:val="0"/>
                <w:sz w:val="24"/>
                <w:szCs w:val="24"/>
                <w:lang w:eastAsia="ru-RU"/>
              </w:rPr>
              <w:t xml:space="preserve">Day ± </w:t>
            </w:r>
            <w:proofErr w:type="spellStart"/>
            <w:r w:rsidRPr="00DF355A">
              <w:rPr>
                <w:rFonts w:ascii="Times New Roman" w:hAnsi="Times New Roman" w:cs="Times New Roman"/>
                <w:color w:val="000000"/>
                <w:kern w:val="0"/>
                <w:sz w:val="24"/>
                <w:szCs w:val="24"/>
                <w:lang w:eastAsia="ru-RU"/>
              </w:rPr>
              <w:t>st.</w:t>
            </w:r>
            <w:proofErr w:type="spellEnd"/>
            <w:r w:rsidRPr="00DF355A">
              <w:rPr>
                <w:rFonts w:ascii="Times New Roman" w:hAnsi="Times New Roman" w:cs="Times New Roman"/>
                <w:color w:val="000000"/>
                <w:kern w:val="0"/>
                <w:sz w:val="24"/>
                <w:szCs w:val="24"/>
                <w:lang w:eastAsia="ru-RU"/>
              </w:rPr>
              <w:t xml:space="preserve"> error</w:t>
            </w:r>
          </w:p>
        </w:tc>
        <w:tc>
          <w:tcPr>
            <w:tcW w:w="1700" w:type="dxa"/>
            <w:tcBorders>
              <w:top w:val="single" w:sz="8" w:space="0" w:color="auto"/>
              <w:left w:val="single" w:sz="8" w:space="0" w:color="auto"/>
            </w:tcBorders>
            <w:noWrap/>
            <w:vAlign w:val="bottom"/>
          </w:tcPr>
          <w:p w14:paraId="730BF245"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Species</w:t>
            </w:r>
          </w:p>
        </w:tc>
        <w:tc>
          <w:tcPr>
            <w:tcW w:w="1176" w:type="dxa"/>
            <w:tcBorders>
              <w:top w:val="single" w:sz="8" w:space="0" w:color="auto"/>
            </w:tcBorders>
            <w:noWrap/>
            <w:vAlign w:val="bottom"/>
          </w:tcPr>
          <w:p w14:paraId="2C5A27CB"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val="en-US" w:eastAsia="ru-RU"/>
              </w:rPr>
              <w:t>P</w:t>
            </w:r>
            <w:proofErr w:type="spellStart"/>
            <w:r w:rsidRPr="00EA6C58">
              <w:rPr>
                <w:rFonts w:ascii="Times New Roman" w:hAnsi="Times New Roman" w:cs="Times New Roman"/>
                <w:color w:val="000000"/>
                <w:kern w:val="0"/>
                <w:sz w:val="24"/>
                <w:szCs w:val="24"/>
                <w:lang w:eastAsia="ru-RU"/>
              </w:rPr>
              <w:t>hase</w:t>
            </w:r>
            <w:proofErr w:type="spellEnd"/>
          </w:p>
        </w:tc>
        <w:tc>
          <w:tcPr>
            <w:tcW w:w="1734" w:type="dxa"/>
            <w:tcBorders>
              <w:top w:val="single" w:sz="8" w:space="0" w:color="auto"/>
              <w:right w:val="single" w:sz="8" w:space="0" w:color="auto"/>
            </w:tcBorders>
            <w:noWrap/>
            <w:vAlign w:val="bottom"/>
          </w:tcPr>
          <w:p w14:paraId="19B571C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DF355A">
              <w:rPr>
                <w:rFonts w:ascii="Times New Roman" w:hAnsi="Times New Roman" w:cs="Times New Roman"/>
                <w:color w:val="000000"/>
                <w:kern w:val="0"/>
                <w:sz w:val="24"/>
                <w:szCs w:val="24"/>
                <w:lang w:eastAsia="ru-RU"/>
              </w:rPr>
              <w:t xml:space="preserve">Day ± </w:t>
            </w:r>
            <w:proofErr w:type="spellStart"/>
            <w:r w:rsidRPr="00DF355A">
              <w:rPr>
                <w:rFonts w:ascii="Times New Roman" w:hAnsi="Times New Roman" w:cs="Times New Roman"/>
                <w:color w:val="000000"/>
                <w:kern w:val="0"/>
                <w:sz w:val="24"/>
                <w:szCs w:val="24"/>
                <w:lang w:eastAsia="ru-RU"/>
              </w:rPr>
              <w:t>st.</w:t>
            </w:r>
            <w:proofErr w:type="spellEnd"/>
            <w:r w:rsidRPr="00DF355A">
              <w:rPr>
                <w:rFonts w:ascii="Times New Roman" w:hAnsi="Times New Roman" w:cs="Times New Roman"/>
                <w:color w:val="000000"/>
                <w:kern w:val="0"/>
                <w:sz w:val="24"/>
                <w:szCs w:val="24"/>
                <w:lang w:eastAsia="ru-RU"/>
              </w:rPr>
              <w:t xml:space="preserve"> error</w:t>
            </w:r>
          </w:p>
        </w:tc>
      </w:tr>
      <w:tr w:rsidR="00FA0164" w:rsidRPr="00EA6C58" w14:paraId="60A6534E" w14:textId="77777777" w:rsidTr="004501F9">
        <w:trPr>
          <w:trHeight w:val="300"/>
        </w:trPr>
        <w:tc>
          <w:tcPr>
            <w:tcW w:w="1632" w:type="dxa"/>
            <w:tcBorders>
              <w:left w:val="single" w:sz="8" w:space="0" w:color="auto"/>
            </w:tcBorders>
            <w:noWrap/>
            <w:vAlign w:val="bottom"/>
          </w:tcPr>
          <w:p w14:paraId="4BB94EE6"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3°C</w:t>
            </w:r>
          </w:p>
        </w:tc>
        <w:tc>
          <w:tcPr>
            <w:tcW w:w="1734" w:type="dxa"/>
            <w:tcBorders>
              <w:right w:val="single" w:sz="8" w:space="0" w:color="auto"/>
            </w:tcBorders>
            <w:noWrap/>
          </w:tcPr>
          <w:p w14:paraId="1F14A1C7"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073DEE">
              <w:t>160 ± 1.4</w:t>
            </w:r>
          </w:p>
        </w:tc>
        <w:tc>
          <w:tcPr>
            <w:tcW w:w="1700" w:type="dxa"/>
            <w:vMerge w:val="restart"/>
            <w:tcBorders>
              <w:left w:val="single" w:sz="8" w:space="0" w:color="auto"/>
            </w:tcBorders>
            <w:noWrap/>
            <w:vAlign w:val="center"/>
          </w:tcPr>
          <w:p w14:paraId="758F090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Calanus</w:t>
            </w:r>
          </w:p>
          <w:p w14:paraId="0B5B866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(15 days)</w:t>
            </w:r>
          </w:p>
        </w:tc>
        <w:tc>
          <w:tcPr>
            <w:tcW w:w="1176" w:type="dxa"/>
            <w:noWrap/>
            <w:vAlign w:val="bottom"/>
          </w:tcPr>
          <w:p w14:paraId="513EE984"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75914238"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154 ± 1.3</w:t>
            </w:r>
          </w:p>
        </w:tc>
      </w:tr>
      <w:tr w:rsidR="00FA0164" w:rsidRPr="00EA6C58" w14:paraId="21DDAFA8" w14:textId="77777777" w:rsidTr="004501F9">
        <w:trPr>
          <w:trHeight w:val="300"/>
        </w:trPr>
        <w:tc>
          <w:tcPr>
            <w:tcW w:w="1632" w:type="dxa"/>
            <w:tcBorders>
              <w:left w:val="single" w:sz="8" w:space="0" w:color="auto"/>
            </w:tcBorders>
            <w:noWrap/>
            <w:vAlign w:val="bottom"/>
          </w:tcPr>
          <w:p w14:paraId="67D6C60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4°C</w:t>
            </w:r>
          </w:p>
        </w:tc>
        <w:tc>
          <w:tcPr>
            <w:tcW w:w="1734" w:type="dxa"/>
            <w:tcBorders>
              <w:right w:val="single" w:sz="8" w:space="0" w:color="auto"/>
            </w:tcBorders>
            <w:noWrap/>
          </w:tcPr>
          <w:p w14:paraId="3576F91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073DEE">
              <w:t>169 ± 1.8</w:t>
            </w:r>
          </w:p>
        </w:tc>
        <w:tc>
          <w:tcPr>
            <w:tcW w:w="1700" w:type="dxa"/>
            <w:vMerge/>
            <w:tcBorders>
              <w:left w:val="single" w:sz="8" w:space="0" w:color="auto"/>
            </w:tcBorders>
            <w:noWrap/>
            <w:vAlign w:val="center"/>
          </w:tcPr>
          <w:p w14:paraId="303DDFD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14:paraId="50BFF1D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6EADF004"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161 ± 1.2</w:t>
            </w:r>
          </w:p>
        </w:tc>
      </w:tr>
      <w:tr w:rsidR="00FA0164" w:rsidRPr="00EA6C58" w14:paraId="6BC22DF2" w14:textId="77777777" w:rsidTr="004501F9">
        <w:trPr>
          <w:trHeight w:val="312"/>
        </w:trPr>
        <w:tc>
          <w:tcPr>
            <w:tcW w:w="1632" w:type="dxa"/>
            <w:tcBorders>
              <w:left w:val="single" w:sz="8" w:space="0" w:color="auto"/>
            </w:tcBorders>
            <w:noWrap/>
            <w:vAlign w:val="bottom"/>
          </w:tcPr>
          <w:p w14:paraId="50A89094"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5°C</w:t>
            </w:r>
          </w:p>
        </w:tc>
        <w:tc>
          <w:tcPr>
            <w:tcW w:w="1734" w:type="dxa"/>
            <w:tcBorders>
              <w:right w:val="single" w:sz="8" w:space="0" w:color="auto"/>
            </w:tcBorders>
            <w:noWrap/>
          </w:tcPr>
          <w:p w14:paraId="6DBF61B8"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073DEE">
              <w:t>172 ± 1.9</w:t>
            </w:r>
          </w:p>
        </w:tc>
        <w:tc>
          <w:tcPr>
            <w:tcW w:w="1700" w:type="dxa"/>
            <w:vMerge/>
            <w:tcBorders>
              <w:left w:val="single" w:sz="8" w:space="0" w:color="auto"/>
            </w:tcBorders>
            <w:noWrap/>
            <w:vAlign w:val="center"/>
          </w:tcPr>
          <w:p w14:paraId="6214B585"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14:paraId="4F849BE3"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2D5D34E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169 ± 1.3</w:t>
            </w:r>
          </w:p>
        </w:tc>
      </w:tr>
      <w:tr w:rsidR="00FA0164" w:rsidRPr="00EA6C58" w14:paraId="2300DEC7" w14:textId="77777777" w:rsidTr="004501F9">
        <w:trPr>
          <w:trHeight w:val="300"/>
        </w:trPr>
        <w:tc>
          <w:tcPr>
            <w:tcW w:w="1632" w:type="dxa"/>
            <w:tcBorders>
              <w:left w:val="single" w:sz="8" w:space="0" w:color="auto"/>
            </w:tcBorders>
            <w:noWrap/>
            <w:vAlign w:val="bottom"/>
          </w:tcPr>
          <w:p w14:paraId="13697C13"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8°C</w:t>
            </w:r>
          </w:p>
        </w:tc>
        <w:tc>
          <w:tcPr>
            <w:tcW w:w="1734" w:type="dxa"/>
            <w:tcBorders>
              <w:right w:val="single" w:sz="8" w:space="0" w:color="auto"/>
            </w:tcBorders>
            <w:noWrap/>
          </w:tcPr>
          <w:p w14:paraId="50C9B2C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073DEE">
              <w:t>191 ± 2.2</w:t>
            </w:r>
          </w:p>
        </w:tc>
        <w:tc>
          <w:tcPr>
            <w:tcW w:w="1700" w:type="dxa"/>
            <w:vMerge/>
            <w:tcBorders>
              <w:left w:val="single" w:sz="8" w:space="0" w:color="auto"/>
            </w:tcBorders>
            <w:noWrap/>
            <w:vAlign w:val="center"/>
          </w:tcPr>
          <w:p w14:paraId="64DB6563"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14:paraId="4FCD678C"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right w:val="single" w:sz="8" w:space="0" w:color="auto"/>
            </w:tcBorders>
            <w:noWrap/>
          </w:tcPr>
          <w:p w14:paraId="160A44D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167 ± 2</w:t>
            </w:r>
          </w:p>
        </w:tc>
      </w:tr>
      <w:tr w:rsidR="00FA0164" w:rsidRPr="00EA6C58" w14:paraId="5A21A391" w14:textId="77777777" w:rsidTr="004501F9">
        <w:trPr>
          <w:trHeight w:val="300"/>
        </w:trPr>
        <w:tc>
          <w:tcPr>
            <w:tcW w:w="1632" w:type="dxa"/>
            <w:tcBorders>
              <w:left w:val="single" w:sz="8" w:space="0" w:color="auto"/>
            </w:tcBorders>
            <w:noWrap/>
            <w:vAlign w:val="bottom"/>
          </w:tcPr>
          <w:p w14:paraId="736F41D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t peak</w:t>
            </w:r>
          </w:p>
        </w:tc>
        <w:tc>
          <w:tcPr>
            <w:tcW w:w="1734" w:type="dxa"/>
            <w:tcBorders>
              <w:right w:val="single" w:sz="8" w:space="0" w:color="auto"/>
            </w:tcBorders>
            <w:noWrap/>
          </w:tcPr>
          <w:p w14:paraId="0E3EF017"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073DEE">
              <w:t>215 ± 1.9</w:t>
            </w:r>
          </w:p>
        </w:tc>
        <w:tc>
          <w:tcPr>
            <w:tcW w:w="1700" w:type="dxa"/>
            <w:vMerge w:val="restart"/>
            <w:tcBorders>
              <w:left w:val="single" w:sz="8" w:space="0" w:color="auto"/>
            </w:tcBorders>
            <w:noWrap/>
            <w:vAlign w:val="center"/>
          </w:tcPr>
          <w:p w14:paraId="1F8D615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Pseudocalanus</w:t>
            </w:r>
          </w:p>
          <w:p w14:paraId="0DDD4A23"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(37 days)</w:t>
            </w:r>
          </w:p>
        </w:tc>
        <w:tc>
          <w:tcPr>
            <w:tcW w:w="1176" w:type="dxa"/>
            <w:noWrap/>
            <w:vAlign w:val="bottom"/>
          </w:tcPr>
          <w:p w14:paraId="7D71E545"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15758FFD"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141 ± 2.5</w:t>
            </w:r>
          </w:p>
        </w:tc>
      </w:tr>
      <w:tr w:rsidR="00FA0164" w:rsidRPr="00EA6C58" w14:paraId="3A99B975" w14:textId="77777777" w:rsidTr="004501F9">
        <w:trPr>
          <w:trHeight w:val="300"/>
        </w:trPr>
        <w:tc>
          <w:tcPr>
            <w:tcW w:w="1632" w:type="dxa"/>
            <w:tcBorders>
              <w:left w:val="single" w:sz="8" w:space="0" w:color="auto"/>
              <w:bottom w:val="nil"/>
              <w:right w:val="nil"/>
            </w:tcBorders>
            <w:noWrap/>
            <w:vAlign w:val="bottom"/>
          </w:tcPr>
          <w:p w14:paraId="578CD687"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left w:val="nil"/>
              <w:bottom w:val="nil"/>
              <w:right w:val="single" w:sz="8" w:space="0" w:color="auto"/>
            </w:tcBorders>
            <w:noWrap/>
            <w:vAlign w:val="bottom"/>
          </w:tcPr>
          <w:p w14:paraId="510EE59D"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38B9971"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5D8A62FC"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21043CB5"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159 ± 2.6</w:t>
            </w:r>
          </w:p>
        </w:tc>
      </w:tr>
      <w:tr w:rsidR="00FA0164" w:rsidRPr="00EA6C58" w14:paraId="16C60EDA" w14:textId="77777777" w:rsidTr="004501F9">
        <w:trPr>
          <w:trHeight w:val="300"/>
        </w:trPr>
        <w:tc>
          <w:tcPr>
            <w:tcW w:w="1632" w:type="dxa"/>
            <w:tcBorders>
              <w:top w:val="nil"/>
              <w:left w:val="single" w:sz="8" w:space="0" w:color="auto"/>
              <w:bottom w:val="nil"/>
              <w:right w:val="nil"/>
            </w:tcBorders>
            <w:noWrap/>
            <w:vAlign w:val="bottom"/>
          </w:tcPr>
          <w:p w14:paraId="366C7ED8"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B4AE6ED"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038A16BA"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63967E2A"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1F72EBA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178 ± 3.1</w:t>
            </w:r>
          </w:p>
        </w:tc>
      </w:tr>
      <w:tr w:rsidR="00FA0164" w:rsidRPr="00EA6C58" w14:paraId="7FDAC7DC" w14:textId="77777777" w:rsidTr="004501F9">
        <w:trPr>
          <w:trHeight w:val="312"/>
        </w:trPr>
        <w:tc>
          <w:tcPr>
            <w:tcW w:w="1632" w:type="dxa"/>
            <w:tcBorders>
              <w:top w:val="nil"/>
              <w:left w:val="single" w:sz="8" w:space="0" w:color="auto"/>
              <w:bottom w:val="nil"/>
              <w:right w:val="nil"/>
            </w:tcBorders>
            <w:noWrap/>
            <w:vAlign w:val="bottom"/>
          </w:tcPr>
          <w:p w14:paraId="47347DBD"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43C88C82"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7FC330B0"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7E2FCB7E"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right w:val="single" w:sz="8" w:space="0" w:color="auto"/>
            </w:tcBorders>
            <w:noWrap/>
          </w:tcPr>
          <w:p w14:paraId="0A9E8ED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161 ± 2.7</w:t>
            </w:r>
          </w:p>
        </w:tc>
      </w:tr>
      <w:tr w:rsidR="00FA0164" w:rsidRPr="00EA6C58" w14:paraId="73C9637F" w14:textId="77777777" w:rsidTr="004501F9">
        <w:trPr>
          <w:trHeight w:val="312"/>
        </w:trPr>
        <w:tc>
          <w:tcPr>
            <w:tcW w:w="1632" w:type="dxa"/>
            <w:tcBorders>
              <w:top w:val="nil"/>
              <w:left w:val="single" w:sz="8" w:space="0" w:color="auto"/>
              <w:bottom w:val="nil"/>
              <w:right w:val="nil"/>
            </w:tcBorders>
            <w:noWrap/>
            <w:vAlign w:val="bottom"/>
          </w:tcPr>
          <w:p w14:paraId="0732497F"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F3A494E"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6A1B09B4"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Acartia</w:t>
            </w:r>
          </w:p>
          <w:p w14:paraId="2A502C76"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(67 days)</w:t>
            </w:r>
          </w:p>
        </w:tc>
        <w:tc>
          <w:tcPr>
            <w:tcW w:w="1176" w:type="dxa"/>
            <w:noWrap/>
            <w:vAlign w:val="bottom"/>
          </w:tcPr>
          <w:p w14:paraId="60C67E3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39E3D0AE"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203 ± 3.6</w:t>
            </w:r>
          </w:p>
        </w:tc>
      </w:tr>
      <w:tr w:rsidR="00FA0164" w:rsidRPr="00EA6C58" w14:paraId="17D8B138" w14:textId="77777777" w:rsidTr="004501F9">
        <w:trPr>
          <w:trHeight w:val="312"/>
        </w:trPr>
        <w:tc>
          <w:tcPr>
            <w:tcW w:w="1632" w:type="dxa"/>
            <w:tcBorders>
              <w:top w:val="nil"/>
              <w:left w:val="single" w:sz="8" w:space="0" w:color="auto"/>
              <w:bottom w:val="nil"/>
              <w:right w:val="nil"/>
            </w:tcBorders>
            <w:noWrap/>
            <w:vAlign w:val="bottom"/>
          </w:tcPr>
          <w:p w14:paraId="0FFAF97F"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A424871"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BE1DF95"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334B2A6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65A57725"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237 ± 3.6</w:t>
            </w:r>
          </w:p>
        </w:tc>
      </w:tr>
      <w:tr w:rsidR="00FA0164" w:rsidRPr="00EA6C58" w14:paraId="5340E221" w14:textId="77777777" w:rsidTr="004501F9">
        <w:trPr>
          <w:trHeight w:val="300"/>
        </w:trPr>
        <w:tc>
          <w:tcPr>
            <w:tcW w:w="1632" w:type="dxa"/>
            <w:tcBorders>
              <w:top w:val="nil"/>
              <w:left w:val="single" w:sz="8" w:space="0" w:color="auto"/>
              <w:bottom w:val="nil"/>
              <w:right w:val="nil"/>
            </w:tcBorders>
            <w:noWrap/>
            <w:vAlign w:val="bottom"/>
          </w:tcPr>
          <w:p w14:paraId="6F135E99"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552108B2"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6F576AE7"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07AD22B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181AB28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270 ± 4.8</w:t>
            </w:r>
          </w:p>
        </w:tc>
      </w:tr>
      <w:tr w:rsidR="00FA0164" w:rsidRPr="00EA6C58" w14:paraId="19E64E95" w14:textId="77777777" w:rsidTr="004501F9">
        <w:trPr>
          <w:trHeight w:val="300"/>
        </w:trPr>
        <w:tc>
          <w:tcPr>
            <w:tcW w:w="1632" w:type="dxa"/>
            <w:tcBorders>
              <w:top w:val="nil"/>
              <w:left w:val="single" w:sz="8" w:space="0" w:color="auto"/>
              <w:bottom w:val="nil"/>
              <w:right w:val="nil"/>
            </w:tcBorders>
            <w:noWrap/>
            <w:vAlign w:val="bottom"/>
          </w:tcPr>
          <w:p w14:paraId="7B2FDF15"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68E1353"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3884A2B"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5E92269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right w:val="single" w:sz="8" w:space="0" w:color="auto"/>
            </w:tcBorders>
            <w:noWrap/>
          </w:tcPr>
          <w:p w14:paraId="27DE657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243 ± 4.1</w:t>
            </w:r>
          </w:p>
        </w:tc>
      </w:tr>
      <w:tr w:rsidR="00FA0164" w:rsidRPr="00EA6C58" w14:paraId="16111B8F" w14:textId="77777777" w:rsidTr="004501F9">
        <w:trPr>
          <w:trHeight w:val="300"/>
        </w:trPr>
        <w:tc>
          <w:tcPr>
            <w:tcW w:w="1632" w:type="dxa"/>
            <w:tcBorders>
              <w:top w:val="nil"/>
              <w:left w:val="single" w:sz="8" w:space="0" w:color="auto"/>
              <w:bottom w:val="nil"/>
              <w:right w:val="nil"/>
            </w:tcBorders>
            <w:noWrap/>
            <w:vAlign w:val="bottom"/>
          </w:tcPr>
          <w:p w14:paraId="33617C40"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3DE88016"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1B86A7DB"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Centropages</w:t>
            </w:r>
          </w:p>
          <w:p w14:paraId="17E24A9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(36 days)</w:t>
            </w:r>
          </w:p>
        </w:tc>
        <w:tc>
          <w:tcPr>
            <w:tcW w:w="1176" w:type="dxa"/>
            <w:noWrap/>
            <w:vAlign w:val="bottom"/>
          </w:tcPr>
          <w:p w14:paraId="5F532D2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14F8563D"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204 ± 2.1</w:t>
            </w:r>
          </w:p>
        </w:tc>
      </w:tr>
      <w:tr w:rsidR="00FA0164" w:rsidRPr="00EA6C58" w14:paraId="5228E15D" w14:textId="77777777" w:rsidTr="004501F9">
        <w:trPr>
          <w:trHeight w:val="300"/>
        </w:trPr>
        <w:tc>
          <w:tcPr>
            <w:tcW w:w="1632" w:type="dxa"/>
            <w:tcBorders>
              <w:top w:val="nil"/>
              <w:left w:val="single" w:sz="8" w:space="0" w:color="auto"/>
              <w:bottom w:val="nil"/>
              <w:right w:val="nil"/>
            </w:tcBorders>
            <w:noWrap/>
            <w:vAlign w:val="bottom"/>
          </w:tcPr>
          <w:p w14:paraId="295AF5AC"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18F8E38"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1B4FBFCE"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5D7E03EC"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46695684"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222 ± 1.7</w:t>
            </w:r>
          </w:p>
        </w:tc>
      </w:tr>
      <w:tr w:rsidR="00FA0164" w:rsidRPr="00EA6C58" w14:paraId="0AF87D7D" w14:textId="77777777" w:rsidTr="004501F9">
        <w:trPr>
          <w:trHeight w:val="300"/>
        </w:trPr>
        <w:tc>
          <w:tcPr>
            <w:tcW w:w="1632" w:type="dxa"/>
            <w:tcBorders>
              <w:top w:val="nil"/>
              <w:left w:val="single" w:sz="8" w:space="0" w:color="auto"/>
              <w:bottom w:val="nil"/>
              <w:right w:val="nil"/>
            </w:tcBorders>
            <w:noWrap/>
            <w:vAlign w:val="bottom"/>
          </w:tcPr>
          <w:p w14:paraId="055A9DB5"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0060D1F8"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1D63C6D3"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17CF5B2E"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08E9C35D"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240 ± 1.9</w:t>
            </w:r>
          </w:p>
        </w:tc>
      </w:tr>
      <w:tr w:rsidR="00FA0164" w:rsidRPr="00EA6C58" w14:paraId="24FF1953" w14:textId="77777777" w:rsidTr="004501F9">
        <w:trPr>
          <w:trHeight w:val="300"/>
        </w:trPr>
        <w:tc>
          <w:tcPr>
            <w:tcW w:w="1632" w:type="dxa"/>
            <w:tcBorders>
              <w:top w:val="nil"/>
              <w:left w:val="single" w:sz="8" w:space="0" w:color="auto"/>
              <w:bottom w:val="nil"/>
              <w:right w:val="nil"/>
            </w:tcBorders>
            <w:noWrap/>
            <w:vAlign w:val="bottom"/>
          </w:tcPr>
          <w:p w14:paraId="79F2C873"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200CBC6"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23966FA1"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5D454156"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right w:val="single" w:sz="8" w:space="0" w:color="auto"/>
            </w:tcBorders>
            <w:noWrap/>
          </w:tcPr>
          <w:p w14:paraId="44E875E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229 ± 2.2</w:t>
            </w:r>
          </w:p>
        </w:tc>
      </w:tr>
      <w:tr w:rsidR="00FA0164" w:rsidRPr="00EA6C58" w14:paraId="7B1B2A9F" w14:textId="77777777" w:rsidTr="004501F9">
        <w:trPr>
          <w:trHeight w:val="300"/>
        </w:trPr>
        <w:tc>
          <w:tcPr>
            <w:tcW w:w="1632" w:type="dxa"/>
            <w:tcBorders>
              <w:top w:val="nil"/>
              <w:left w:val="single" w:sz="8" w:space="0" w:color="auto"/>
              <w:bottom w:val="nil"/>
              <w:right w:val="nil"/>
            </w:tcBorders>
            <w:noWrap/>
            <w:vAlign w:val="bottom"/>
          </w:tcPr>
          <w:p w14:paraId="697B3DCC"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37FEA13D"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3E7C6ABD"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Temora</w:t>
            </w:r>
          </w:p>
          <w:p w14:paraId="4617BCBC"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(39 days)</w:t>
            </w:r>
          </w:p>
        </w:tc>
        <w:tc>
          <w:tcPr>
            <w:tcW w:w="1176" w:type="dxa"/>
            <w:noWrap/>
            <w:vAlign w:val="bottom"/>
          </w:tcPr>
          <w:p w14:paraId="17B05D9A"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6403A69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217 ± 1.8</w:t>
            </w:r>
          </w:p>
        </w:tc>
      </w:tr>
      <w:tr w:rsidR="00FA0164" w:rsidRPr="00EA6C58" w14:paraId="7A8D22DF" w14:textId="77777777" w:rsidTr="004501F9">
        <w:trPr>
          <w:trHeight w:val="300"/>
        </w:trPr>
        <w:tc>
          <w:tcPr>
            <w:tcW w:w="1632" w:type="dxa"/>
            <w:tcBorders>
              <w:top w:val="nil"/>
              <w:left w:val="single" w:sz="8" w:space="0" w:color="auto"/>
              <w:bottom w:val="nil"/>
              <w:right w:val="nil"/>
            </w:tcBorders>
            <w:noWrap/>
            <w:vAlign w:val="bottom"/>
          </w:tcPr>
          <w:p w14:paraId="5C3F1D4E"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C5429CD"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3D48FF7"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4CA3BF30"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40EA60B7"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237 ± 1.4</w:t>
            </w:r>
          </w:p>
        </w:tc>
      </w:tr>
      <w:tr w:rsidR="00FA0164" w:rsidRPr="00EA6C58" w14:paraId="759DDF25" w14:textId="77777777" w:rsidTr="004501F9">
        <w:trPr>
          <w:trHeight w:val="300"/>
        </w:trPr>
        <w:tc>
          <w:tcPr>
            <w:tcW w:w="1632" w:type="dxa"/>
            <w:tcBorders>
              <w:top w:val="nil"/>
              <w:left w:val="single" w:sz="8" w:space="0" w:color="auto"/>
              <w:bottom w:val="nil"/>
              <w:right w:val="nil"/>
            </w:tcBorders>
            <w:noWrap/>
            <w:vAlign w:val="bottom"/>
          </w:tcPr>
          <w:p w14:paraId="137FAF6A"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479264A"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56BEA1E0"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6A54E2AB"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5588A13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256 ± 1.7</w:t>
            </w:r>
          </w:p>
        </w:tc>
      </w:tr>
      <w:tr w:rsidR="00FA0164" w:rsidRPr="00EA6C58" w14:paraId="34724C7F" w14:textId="77777777" w:rsidTr="004501F9">
        <w:trPr>
          <w:trHeight w:val="300"/>
        </w:trPr>
        <w:tc>
          <w:tcPr>
            <w:tcW w:w="1632" w:type="dxa"/>
            <w:tcBorders>
              <w:top w:val="nil"/>
              <w:left w:val="single" w:sz="8" w:space="0" w:color="auto"/>
              <w:bottom w:val="nil"/>
              <w:right w:val="nil"/>
            </w:tcBorders>
            <w:noWrap/>
            <w:vAlign w:val="bottom"/>
          </w:tcPr>
          <w:p w14:paraId="44868DAB"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8F5C371"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0757BC97"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4BEAAE1E"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right w:val="single" w:sz="8" w:space="0" w:color="auto"/>
            </w:tcBorders>
            <w:noWrap/>
          </w:tcPr>
          <w:p w14:paraId="052696C2"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241 ± 2.3</w:t>
            </w:r>
          </w:p>
        </w:tc>
      </w:tr>
      <w:tr w:rsidR="00FA0164" w:rsidRPr="00EA6C58" w14:paraId="6BDBAE0F" w14:textId="77777777" w:rsidTr="004501F9">
        <w:trPr>
          <w:trHeight w:val="300"/>
        </w:trPr>
        <w:tc>
          <w:tcPr>
            <w:tcW w:w="1632" w:type="dxa"/>
            <w:tcBorders>
              <w:top w:val="nil"/>
              <w:left w:val="single" w:sz="8" w:space="0" w:color="auto"/>
              <w:bottom w:val="nil"/>
              <w:right w:val="nil"/>
            </w:tcBorders>
            <w:noWrap/>
            <w:vAlign w:val="bottom"/>
          </w:tcPr>
          <w:p w14:paraId="1FED6A92"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21E32FC"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0B96E67C"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Microsetella</w:t>
            </w:r>
          </w:p>
          <w:p w14:paraId="3714DD1E"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(75 days)</w:t>
            </w:r>
          </w:p>
        </w:tc>
        <w:tc>
          <w:tcPr>
            <w:tcW w:w="1176" w:type="dxa"/>
            <w:noWrap/>
            <w:vAlign w:val="bottom"/>
          </w:tcPr>
          <w:p w14:paraId="367398F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0BC05077"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158 ± 3.9</w:t>
            </w:r>
          </w:p>
        </w:tc>
      </w:tr>
      <w:tr w:rsidR="00FA0164" w:rsidRPr="00EA6C58" w14:paraId="3F1BC550" w14:textId="77777777" w:rsidTr="004501F9">
        <w:trPr>
          <w:trHeight w:val="312"/>
        </w:trPr>
        <w:tc>
          <w:tcPr>
            <w:tcW w:w="1632" w:type="dxa"/>
            <w:tcBorders>
              <w:top w:val="nil"/>
              <w:left w:val="single" w:sz="8" w:space="0" w:color="auto"/>
              <w:bottom w:val="nil"/>
              <w:right w:val="nil"/>
            </w:tcBorders>
            <w:noWrap/>
            <w:vAlign w:val="bottom"/>
          </w:tcPr>
          <w:p w14:paraId="65B16491"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616BF6E6"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05EBC8CC"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4182FB86"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58F80D1C"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195 ± 3.7</w:t>
            </w:r>
          </w:p>
        </w:tc>
      </w:tr>
      <w:tr w:rsidR="00FA0164" w:rsidRPr="00EA6C58" w14:paraId="107DB629" w14:textId="77777777" w:rsidTr="004501F9">
        <w:trPr>
          <w:trHeight w:val="312"/>
        </w:trPr>
        <w:tc>
          <w:tcPr>
            <w:tcW w:w="1632" w:type="dxa"/>
            <w:tcBorders>
              <w:top w:val="nil"/>
              <w:left w:val="single" w:sz="8" w:space="0" w:color="auto"/>
              <w:bottom w:val="nil"/>
              <w:right w:val="nil"/>
            </w:tcBorders>
            <w:noWrap/>
            <w:vAlign w:val="bottom"/>
          </w:tcPr>
          <w:p w14:paraId="276D553F"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86C1ACB"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564CAD78"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56A7B89F"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7B629868"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233 ± 5.2</w:t>
            </w:r>
          </w:p>
        </w:tc>
      </w:tr>
      <w:tr w:rsidR="00FA0164" w:rsidRPr="00EA6C58" w14:paraId="380477A5" w14:textId="77777777" w:rsidTr="004501F9">
        <w:trPr>
          <w:trHeight w:val="300"/>
        </w:trPr>
        <w:tc>
          <w:tcPr>
            <w:tcW w:w="1632" w:type="dxa"/>
            <w:tcBorders>
              <w:top w:val="nil"/>
              <w:left w:val="single" w:sz="8" w:space="0" w:color="auto"/>
              <w:bottom w:val="nil"/>
              <w:right w:val="nil"/>
            </w:tcBorders>
            <w:noWrap/>
            <w:vAlign w:val="bottom"/>
          </w:tcPr>
          <w:p w14:paraId="41C1F76B"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493DAA5F"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5DBDEAEE"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59EAA64B"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right w:val="single" w:sz="8" w:space="0" w:color="auto"/>
            </w:tcBorders>
            <w:noWrap/>
          </w:tcPr>
          <w:p w14:paraId="19FA726D"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202 ± 5.1</w:t>
            </w:r>
          </w:p>
        </w:tc>
      </w:tr>
      <w:tr w:rsidR="00FA0164" w:rsidRPr="00EA6C58" w14:paraId="490F8F25" w14:textId="77777777" w:rsidTr="004501F9">
        <w:trPr>
          <w:trHeight w:val="300"/>
        </w:trPr>
        <w:tc>
          <w:tcPr>
            <w:tcW w:w="1632" w:type="dxa"/>
            <w:tcBorders>
              <w:top w:val="nil"/>
              <w:left w:val="single" w:sz="8" w:space="0" w:color="auto"/>
              <w:bottom w:val="nil"/>
              <w:right w:val="nil"/>
            </w:tcBorders>
            <w:noWrap/>
            <w:vAlign w:val="bottom"/>
          </w:tcPr>
          <w:p w14:paraId="1E6EC9B0"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1B3C2920"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6E026F56"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Oithona</w:t>
            </w:r>
          </w:p>
          <w:p w14:paraId="6E7637B7"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val="en-US" w:eastAsia="ru-RU"/>
              </w:rPr>
            </w:pPr>
            <w:r w:rsidRPr="00EA6C58">
              <w:rPr>
                <w:rFonts w:ascii="Times New Roman" w:hAnsi="Times New Roman" w:cs="Times New Roman"/>
                <w:color w:val="000000"/>
                <w:kern w:val="0"/>
                <w:sz w:val="24"/>
                <w:szCs w:val="24"/>
                <w:lang w:val="en-US" w:eastAsia="ru-RU"/>
              </w:rPr>
              <w:t>(122 days)</w:t>
            </w:r>
          </w:p>
        </w:tc>
        <w:tc>
          <w:tcPr>
            <w:tcW w:w="1176" w:type="dxa"/>
            <w:noWrap/>
            <w:vAlign w:val="bottom"/>
          </w:tcPr>
          <w:p w14:paraId="484462E3"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beginning</w:t>
            </w:r>
          </w:p>
        </w:tc>
        <w:tc>
          <w:tcPr>
            <w:tcW w:w="1734" w:type="dxa"/>
            <w:tcBorders>
              <w:right w:val="single" w:sz="8" w:space="0" w:color="auto"/>
            </w:tcBorders>
            <w:noWrap/>
          </w:tcPr>
          <w:p w14:paraId="02927E9A"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170 ± 4.9</w:t>
            </w:r>
          </w:p>
        </w:tc>
      </w:tr>
      <w:tr w:rsidR="00FA0164" w:rsidRPr="00EA6C58" w14:paraId="7F6771D3" w14:textId="77777777" w:rsidTr="004501F9">
        <w:trPr>
          <w:trHeight w:val="300"/>
        </w:trPr>
        <w:tc>
          <w:tcPr>
            <w:tcW w:w="1632" w:type="dxa"/>
            <w:tcBorders>
              <w:top w:val="nil"/>
              <w:left w:val="single" w:sz="8" w:space="0" w:color="auto"/>
              <w:bottom w:val="nil"/>
              <w:right w:val="nil"/>
            </w:tcBorders>
            <w:noWrap/>
            <w:vAlign w:val="bottom"/>
          </w:tcPr>
          <w:p w14:paraId="74F356EE"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365AED29"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bottom"/>
          </w:tcPr>
          <w:p w14:paraId="59490BBE"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62546DA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middle</w:t>
            </w:r>
          </w:p>
        </w:tc>
        <w:tc>
          <w:tcPr>
            <w:tcW w:w="1734" w:type="dxa"/>
            <w:tcBorders>
              <w:right w:val="single" w:sz="8" w:space="0" w:color="auto"/>
            </w:tcBorders>
            <w:noWrap/>
          </w:tcPr>
          <w:p w14:paraId="5BFFCCFA"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231 ± 3.6</w:t>
            </w:r>
          </w:p>
        </w:tc>
      </w:tr>
      <w:tr w:rsidR="00FA0164" w:rsidRPr="00EA6C58" w14:paraId="783E76A5" w14:textId="77777777" w:rsidTr="004501F9">
        <w:trPr>
          <w:trHeight w:val="300"/>
        </w:trPr>
        <w:tc>
          <w:tcPr>
            <w:tcW w:w="1632" w:type="dxa"/>
            <w:tcBorders>
              <w:top w:val="nil"/>
              <w:left w:val="single" w:sz="8" w:space="0" w:color="auto"/>
              <w:bottom w:val="nil"/>
              <w:right w:val="nil"/>
            </w:tcBorders>
            <w:noWrap/>
            <w:vAlign w:val="bottom"/>
          </w:tcPr>
          <w:p w14:paraId="3E86B825"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51532D18"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tcBorders>
            <w:noWrap/>
            <w:vAlign w:val="bottom"/>
          </w:tcPr>
          <w:p w14:paraId="7EF5E0C2"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14:paraId="39BC7A06"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end</w:t>
            </w:r>
          </w:p>
        </w:tc>
        <w:tc>
          <w:tcPr>
            <w:tcW w:w="1734" w:type="dxa"/>
            <w:tcBorders>
              <w:right w:val="single" w:sz="8" w:space="0" w:color="auto"/>
            </w:tcBorders>
            <w:noWrap/>
          </w:tcPr>
          <w:p w14:paraId="0EA20249"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292 ± 4.7</w:t>
            </w:r>
          </w:p>
        </w:tc>
      </w:tr>
      <w:tr w:rsidR="00FA0164" w:rsidRPr="00EA6C58" w14:paraId="54103055" w14:textId="77777777" w:rsidTr="004501F9">
        <w:trPr>
          <w:trHeight w:val="312"/>
        </w:trPr>
        <w:tc>
          <w:tcPr>
            <w:tcW w:w="1632" w:type="dxa"/>
            <w:tcBorders>
              <w:top w:val="nil"/>
              <w:left w:val="single" w:sz="8" w:space="0" w:color="auto"/>
              <w:bottom w:val="single" w:sz="8" w:space="0" w:color="auto"/>
              <w:right w:val="nil"/>
            </w:tcBorders>
            <w:noWrap/>
            <w:vAlign w:val="bottom"/>
          </w:tcPr>
          <w:p w14:paraId="0F5A86C3" w14:textId="77777777" w:rsidR="00FA0164" w:rsidRPr="00EA6C58" w:rsidRDefault="00FA0164" w:rsidP="004501F9">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single" w:sz="8" w:space="0" w:color="auto"/>
              <w:right w:val="single" w:sz="8" w:space="0" w:color="auto"/>
            </w:tcBorders>
            <w:noWrap/>
            <w:vAlign w:val="bottom"/>
          </w:tcPr>
          <w:p w14:paraId="1EF0B332"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700" w:type="dxa"/>
            <w:vMerge/>
            <w:tcBorders>
              <w:left w:val="single" w:sz="8" w:space="0" w:color="auto"/>
              <w:bottom w:val="single" w:sz="8" w:space="0" w:color="auto"/>
            </w:tcBorders>
            <w:noWrap/>
            <w:vAlign w:val="bottom"/>
          </w:tcPr>
          <w:p w14:paraId="13173C2A" w14:textId="77777777" w:rsidR="00FA0164" w:rsidRPr="00EA6C58" w:rsidRDefault="00FA0164" w:rsidP="004501F9">
            <w:pPr>
              <w:suppressAutoHyphens w:val="0"/>
              <w:spacing w:after="0" w:line="240" w:lineRule="auto"/>
              <w:rPr>
                <w:rFonts w:ascii="Times New Roman" w:hAnsi="Times New Roman" w:cs="Times New Roman"/>
                <w:kern w:val="0"/>
                <w:sz w:val="24"/>
                <w:szCs w:val="24"/>
                <w:lang w:eastAsia="ru-RU"/>
              </w:rPr>
            </w:pPr>
          </w:p>
        </w:tc>
        <w:tc>
          <w:tcPr>
            <w:tcW w:w="1176" w:type="dxa"/>
            <w:tcBorders>
              <w:bottom w:val="single" w:sz="8" w:space="0" w:color="auto"/>
            </w:tcBorders>
            <w:noWrap/>
            <w:vAlign w:val="bottom"/>
          </w:tcPr>
          <w:p w14:paraId="7D6BD72B"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EA6C58">
              <w:rPr>
                <w:rFonts w:ascii="Times New Roman" w:hAnsi="Times New Roman" w:cs="Times New Roman"/>
                <w:color w:val="000000"/>
                <w:kern w:val="0"/>
                <w:sz w:val="24"/>
                <w:szCs w:val="24"/>
                <w:lang w:eastAsia="ru-RU"/>
              </w:rPr>
              <w:t>peak</w:t>
            </w:r>
          </w:p>
        </w:tc>
        <w:tc>
          <w:tcPr>
            <w:tcW w:w="1734" w:type="dxa"/>
            <w:tcBorders>
              <w:bottom w:val="single" w:sz="8" w:space="0" w:color="auto"/>
              <w:right w:val="single" w:sz="8" w:space="0" w:color="auto"/>
            </w:tcBorders>
            <w:noWrap/>
          </w:tcPr>
          <w:p w14:paraId="2D2A8A81" w14:textId="77777777" w:rsidR="00FA0164" w:rsidRPr="00EA6C58" w:rsidRDefault="00FA0164" w:rsidP="004501F9">
            <w:pPr>
              <w:suppressAutoHyphens w:val="0"/>
              <w:spacing w:after="0" w:line="240" w:lineRule="auto"/>
              <w:rPr>
                <w:rFonts w:ascii="Times New Roman" w:hAnsi="Times New Roman" w:cs="Times New Roman"/>
                <w:color w:val="000000"/>
                <w:kern w:val="0"/>
                <w:sz w:val="24"/>
                <w:szCs w:val="24"/>
                <w:lang w:eastAsia="ru-RU"/>
              </w:rPr>
            </w:pPr>
            <w:r w:rsidRPr="006B46B6">
              <w:t>230 ± 7.3</w:t>
            </w:r>
          </w:p>
        </w:tc>
      </w:tr>
    </w:tbl>
    <w:p w14:paraId="0C1B12EF" w14:textId="77777777" w:rsidR="00FA0164" w:rsidRDefault="00FA0164" w:rsidP="00FA0164">
      <w:pPr>
        <w:spacing w:line="360" w:lineRule="auto"/>
        <w:rPr>
          <w:rFonts w:ascii="Times New Roman" w:hAnsi="Times New Roman" w:cs="Times New Roman"/>
          <w:lang w:val="en-US"/>
        </w:rPr>
      </w:pPr>
      <w:r>
        <w:rPr>
          <w:rFonts w:ascii="Times New Roman" w:hAnsi="Times New Roman" w:cs="Times New Roman"/>
          <w:lang w:val="en-US"/>
        </w:rPr>
        <w:br w:type="textWrapping" w:clear="all"/>
      </w:r>
    </w:p>
    <w:p w14:paraId="1F273C24" w14:textId="4547D5D1" w:rsidR="00D67A5B" w:rsidRDefault="00657DEE" w:rsidP="00FD350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lastRenderedPageBreak/>
        <w:t>Statistical analysis</w:t>
      </w:r>
      <w:r>
        <w:rPr>
          <w:rFonts w:ascii="Times New Roman" w:hAnsi="Times New Roman" w:cs="Times New Roman"/>
          <w:sz w:val="24"/>
          <w:szCs w:val="24"/>
          <w:lang w:val="en-US"/>
        </w:rPr>
        <w:t xml:space="preserve">. </w:t>
      </w:r>
      <w:r w:rsidR="00D67A5B">
        <w:rPr>
          <w:rFonts w:ascii="Times New Roman" w:hAnsi="Times New Roman" w:cs="Times New Roman"/>
          <w:sz w:val="24"/>
          <w:szCs w:val="24"/>
          <w:lang w:val="en-US"/>
        </w:rPr>
        <w:t>Linear regression was used to estimate trends in the dynamics of studied parameters.</w:t>
      </w:r>
    </w:p>
    <w:p w14:paraId="5FA7BFBF" w14:textId="53C36D65" w:rsidR="00B27942" w:rsidRPr="00B27942" w:rsidRDefault="00B27942" w:rsidP="00B27942">
      <w:pPr>
        <w:spacing w:after="0" w:line="360" w:lineRule="auto"/>
        <w:ind w:firstLine="709"/>
        <w:jc w:val="both"/>
        <w:rPr>
          <w:rFonts w:ascii="Times New Roman" w:hAnsi="Times New Roman" w:cs="Times New Roman"/>
          <w:sz w:val="24"/>
          <w:szCs w:val="24"/>
          <w:lang w:val="en-US"/>
        </w:rPr>
      </w:pPr>
      <w:r w:rsidRPr="00B27942">
        <w:rPr>
          <w:rFonts w:ascii="Times New Roman" w:hAnsi="Times New Roman" w:cs="Times New Roman"/>
          <w:sz w:val="24"/>
          <w:szCs w:val="24"/>
          <w:lang w:val="en-US"/>
        </w:rPr>
        <w:t>Variables had been previously standardized to zero mean and unit variance prior to analysis. During canonical correlation analysis for each year we obtained several pairs (orthogonal to each other) of canonical scores in the form of linear combinations separately of abiotic and biological variables. They were calculated in such a way as to maximize the correlation (canonical correlation) between biological and abiotic canonical variables. Only the first two pairs of canonical variables and, respectively, two first canonical correlations were significant. For visualization of results of canonical analysis, a scatterplot was built, where the first and second canonical scores of each year were indicate</w:t>
      </w:r>
      <w:r w:rsidR="000C0406">
        <w:rPr>
          <w:rFonts w:ascii="Times New Roman" w:hAnsi="Times New Roman" w:cs="Times New Roman"/>
          <w:sz w:val="24"/>
          <w:szCs w:val="24"/>
          <w:lang w:val="en-US"/>
        </w:rPr>
        <w:t>d on x and y axes, respectively</w:t>
      </w:r>
      <w:r w:rsidRPr="00B27942">
        <w:rPr>
          <w:rFonts w:ascii="Times New Roman" w:hAnsi="Times New Roman" w:cs="Times New Roman"/>
          <w:sz w:val="24"/>
          <w:szCs w:val="24"/>
          <w:lang w:val="en-US"/>
        </w:rPr>
        <w:t>.</w:t>
      </w:r>
    </w:p>
    <w:p w14:paraId="7EAFD1FB" w14:textId="77777777" w:rsidR="008F51AB" w:rsidRDefault="008F51AB">
      <w:pPr>
        <w:spacing w:after="0" w:line="360" w:lineRule="auto"/>
        <w:ind w:firstLine="709"/>
        <w:jc w:val="both"/>
        <w:rPr>
          <w:rFonts w:ascii="Times New Roman" w:hAnsi="Times New Roman" w:cs="Times New Roman"/>
          <w:sz w:val="24"/>
          <w:szCs w:val="24"/>
          <w:lang w:val="en-US"/>
        </w:rPr>
      </w:pPr>
      <w:r w:rsidRPr="008F51AB">
        <w:rPr>
          <w:rFonts w:ascii="Times New Roman" w:hAnsi="Times New Roman" w:cs="Times New Roman"/>
          <w:sz w:val="24"/>
          <w:szCs w:val="24"/>
          <w:lang w:val="en-US"/>
        </w:rPr>
        <w:t xml:space="preserve">The signs of the first and second canonical scores indicated different gradation of two factors, which determine the shape and shift of the seasonal temperature curves. A model of ANOVA repeated measures was used to assess the significance of influence of revealed factors on the timing of thresholds 3, 4, 5 and 8°C. The estimates of the parameters of this model were used to build curves of temperature spring-summer dynamics (spring-summer transition), corresponding to contrasting types of the latter. To take into account all the data in ANOVA Repeated </w:t>
      </w:r>
      <w:proofErr w:type="gramStart"/>
      <w:r w:rsidRPr="008F51AB">
        <w:rPr>
          <w:rFonts w:ascii="Times New Roman" w:hAnsi="Times New Roman" w:cs="Times New Roman"/>
          <w:sz w:val="24"/>
          <w:szCs w:val="24"/>
          <w:lang w:val="en-US"/>
        </w:rPr>
        <w:t>Measures ,</w:t>
      </w:r>
      <w:proofErr w:type="gramEnd"/>
      <w:r w:rsidRPr="008F51AB">
        <w:rPr>
          <w:rFonts w:ascii="Times New Roman" w:hAnsi="Times New Roman" w:cs="Times New Roman"/>
          <w:sz w:val="24"/>
          <w:szCs w:val="24"/>
          <w:lang w:val="en-US"/>
        </w:rPr>
        <w:t xml:space="preserve"> including incomplete ones, the ergodic method was used (</w:t>
      </w:r>
      <w:proofErr w:type="spellStart"/>
      <w:r w:rsidRPr="008F51AB">
        <w:rPr>
          <w:rFonts w:ascii="Times New Roman" w:hAnsi="Times New Roman" w:cs="Times New Roman"/>
          <w:sz w:val="24"/>
          <w:szCs w:val="24"/>
          <w:lang w:val="en-US"/>
        </w:rPr>
        <w:t>Alexeyeva</w:t>
      </w:r>
      <w:proofErr w:type="spellEnd"/>
      <w:r w:rsidRPr="008F51AB">
        <w:rPr>
          <w:rFonts w:ascii="Times New Roman" w:hAnsi="Times New Roman" w:cs="Times New Roman"/>
          <w:sz w:val="24"/>
          <w:szCs w:val="24"/>
          <w:lang w:val="en-US"/>
        </w:rPr>
        <w:t xml:space="preserve">, 2017), which allowed us to assess model parameters without removing incomplete data and without artificial filling of missing values. In the ANOVA </w:t>
      </w:r>
      <w:proofErr w:type="spellStart"/>
      <w:r w:rsidRPr="008F51AB">
        <w:rPr>
          <w:rFonts w:ascii="Times New Roman" w:hAnsi="Times New Roman" w:cs="Times New Roman"/>
          <w:sz w:val="24"/>
          <w:szCs w:val="24"/>
          <w:lang w:val="en-US"/>
        </w:rPr>
        <w:t>Repead</w:t>
      </w:r>
      <w:proofErr w:type="spellEnd"/>
      <w:r w:rsidRPr="008F51AB">
        <w:rPr>
          <w:rFonts w:ascii="Times New Roman" w:hAnsi="Times New Roman" w:cs="Times New Roman"/>
          <w:sz w:val="24"/>
          <w:szCs w:val="24"/>
          <w:lang w:val="en-US"/>
        </w:rPr>
        <w:t xml:space="preserve"> Measures model, the missing data leads to a bias that can be estimated using the ergodic method, so an appropriate correction is applied to the data, and then statistics are calculated from the already centralized model.</w:t>
      </w:r>
    </w:p>
    <w:p w14:paraId="575E3F91" w14:textId="53798ACF" w:rsidR="00657DEE" w:rsidRDefault="00B27942">
      <w:pPr>
        <w:spacing w:after="0" w:line="360" w:lineRule="auto"/>
        <w:ind w:firstLine="709"/>
        <w:jc w:val="both"/>
        <w:rPr>
          <w:rFonts w:ascii="Times New Roman" w:hAnsi="Times New Roman" w:cs="Times New Roman"/>
          <w:b/>
          <w:bCs/>
          <w:sz w:val="28"/>
          <w:szCs w:val="28"/>
          <w:lang w:val="en-US"/>
        </w:rPr>
      </w:pPr>
      <w:r w:rsidRPr="00B27942">
        <w:rPr>
          <w:rFonts w:ascii="Times New Roman" w:hAnsi="Times New Roman" w:cs="Times New Roman"/>
          <w:sz w:val="24"/>
          <w:szCs w:val="24"/>
          <w:lang w:val="en-US"/>
        </w:rPr>
        <w:t xml:space="preserve">Significance of the canonical correlations was assessed by Bartlett criterion. All the estimates were considered statistically significant at a critical level of significance p = 0.05. Statistical analysis was performed using R packages MASS, </w:t>
      </w:r>
      <w:proofErr w:type="spellStart"/>
      <w:r w:rsidRPr="00B27942">
        <w:rPr>
          <w:rFonts w:ascii="Times New Roman" w:hAnsi="Times New Roman" w:cs="Times New Roman"/>
          <w:sz w:val="24"/>
          <w:szCs w:val="24"/>
          <w:lang w:val="en-US"/>
        </w:rPr>
        <w:t>pracma</w:t>
      </w:r>
      <w:proofErr w:type="spellEnd"/>
      <w:r w:rsidRPr="00B27942">
        <w:rPr>
          <w:rFonts w:ascii="Times New Roman" w:hAnsi="Times New Roman" w:cs="Times New Roman"/>
          <w:sz w:val="24"/>
          <w:szCs w:val="24"/>
          <w:lang w:val="en-US"/>
        </w:rPr>
        <w:t xml:space="preserve">, magic, </w:t>
      </w:r>
      <w:proofErr w:type="spellStart"/>
      <w:r w:rsidRPr="00B27942">
        <w:rPr>
          <w:rFonts w:ascii="Times New Roman" w:hAnsi="Times New Roman" w:cs="Times New Roman"/>
          <w:sz w:val="24"/>
          <w:szCs w:val="24"/>
          <w:lang w:val="en-US"/>
        </w:rPr>
        <w:t>corpcor</w:t>
      </w:r>
      <w:proofErr w:type="spellEnd"/>
      <w:r w:rsidRPr="00B27942">
        <w:rPr>
          <w:rFonts w:ascii="Times New Roman" w:hAnsi="Times New Roman" w:cs="Times New Roman"/>
          <w:sz w:val="24"/>
          <w:szCs w:val="24"/>
          <w:lang w:val="en-US"/>
        </w:rPr>
        <w:t xml:space="preserve">, </w:t>
      </w:r>
      <w:proofErr w:type="spellStart"/>
      <w:r w:rsidRPr="00B27942">
        <w:rPr>
          <w:rFonts w:ascii="Times New Roman" w:hAnsi="Times New Roman" w:cs="Times New Roman"/>
          <w:sz w:val="24"/>
          <w:szCs w:val="24"/>
          <w:lang w:val="en-US"/>
        </w:rPr>
        <w:t>cancor</w:t>
      </w:r>
      <w:proofErr w:type="spellEnd"/>
      <w:r w:rsidRPr="00B27942">
        <w:rPr>
          <w:rFonts w:ascii="Times New Roman" w:hAnsi="Times New Roman" w:cs="Times New Roman"/>
          <w:sz w:val="24"/>
          <w:szCs w:val="24"/>
          <w:lang w:val="en-US"/>
        </w:rPr>
        <w:t xml:space="preserve"> (R Core Team, 2019).</w:t>
      </w:r>
    </w:p>
    <w:p w14:paraId="55B981DB" w14:textId="77777777" w:rsidR="00657DEE" w:rsidRDefault="00657DEE">
      <w:pPr>
        <w:spacing w:line="360" w:lineRule="auto"/>
        <w:rPr>
          <w:rFonts w:ascii="Times New Roman" w:hAnsi="Times New Roman" w:cs="Times New Roman"/>
          <w:b/>
          <w:bCs/>
          <w:sz w:val="28"/>
          <w:szCs w:val="28"/>
          <w:lang w:val="en-US"/>
        </w:rPr>
      </w:pPr>
    </w:p>
    <w:p w14:paraId="48B782C7" w14:textId="77777777" w:rsidR="00657DEE" w:rsidRDefault="00657DEE" w:rsidP="00ED114D">
      <w:pPr>
        <w:pStyle w:val="1"/>
        <w:rPr>
          <w:i/>
          <w:iCs/>
          <w:lang w:val="en-US"/>
        </w:rPr>
      </w:pPr>
      <w:r>
        <w:rPr>
          <w:lang w:val="en-US"/>
        </w:rPr>
        <w:t>Results</w:t>
      </w:r>
    </w:p>
    <w:p w14:paraId="73FD9324" w14:textId="3510F327" w:rsidR="00657DEE" w:rsidRPr="000E3BD0" w:rsidRDefault="00657DEE">
      <w:pPr>
        <w:spacing w:line="360" w:lineRule="auto"/>
        <w:ind w:firstLine="709"/>
        <w:rPr>
          <w:rFonts w:ascii="Times New Roman" w:hAnsi="Times New Roman" w:cs="Times New Roman"/>
          <w:sz w:val="24"/>
          <w:szCs w:val="24"/>
          <w:lang w:val="en-US"/>
        </w:rPr>
      </w:pPr>
      <w:r w:rsidRPr="000E3BD0">
        <w:rPr>
          <w:rFonts w:ascii="Times New Roman" w:hAnsi="Times New Roman" w:cs="Times New Roman"/>
          <w:b/>
          <w:bCs/>
          <w:i/>
          <w:iCs/>
          <w:sz w:val="24"/>
          <w:szCs w:val="24"/>
          <w:lang w:val="en-US"/>
        </w:rPr>
        <w:t xml:space="preserve">Types of the spring-summer </w:t>
      </w:r>
      <w:r w:rsidR="0013297C">
        <w:rPr>
          <w:rFonts w:ascii="Times New Roman" w:hAnsi="Times New Roman" w:cs="Times New Roman"/>
          <w:b/>
          <w:bCs/>
          <w:i/>
          <w:iCs/>
          <w:sz w:val="24"/>
          <w:szCs w:val="24"/>
          <w:lang w:val="en-US"/>
        </w:rPr>
        <w:t>transition</w:t>
      </w:r>
      <w:r w:rsidRPr="000E3BD0">
        <w:rPr>
          <w:rFonts w:ascii="Times New Roman" w:hAnsi="Times New Roman" w:cs="Times New Roman"/>
          <w:b/>
          <w:bCs/>
          <w:i/>
          <w:iCs/>
          <w:sz w:val="24"/>
          <w:szCs w:val="24"/>
          <w:lang w:val="en-US"/>
        </w:rPr>
        <w:t>.</w:t>
      </w:r>
      <w:r w:rsidRPr="000E3BD0">
        <w:rPr>
          <w:rFonts w:ascii="Times New Roman" w:hAnsi="Times New Roman" w:cs="Times New Roman"/>
          <w:sz w:val="24"/>
          <w:szCs w:val="24"/>
          <w:lang w:val="en-US"/>
        </w:rPr>
        <w:t xml:space="preserve"> Canonical correlations between phenological indices of studied species and timing of the spring-summer </w:t>
      </w:r>
      <w:r w:rsidR="0013297C">
        <w:rPr>
          <w:rFonts w:ascii="Times New Roman" w:hAnsi="Times New Roman" w:cs="Times New Roman"/>
          <w:sz w:val="24"/>
          <w:szCs w:val="24"/>
          <w:lang w:val="en-US"/>
        </w:rPr>
        <w:t>transition</w:t>
      </w:r>
      <w:r w:rsidR="0013297C" w:rsidRPr="000E3BD0">
        <w:rPr>
          <w:rFonts w:ascii="Times New Roman" w:hAnsi="Times New Roman" w:cs="Times New Roman"/>
          <w:sz w:val="24"/>
          <w:szCs w:val="24"/>
          <w:lang w:val="en-US"/>
        </w:rPr>
        <w:t xml:space="preserve"> </w:t>
      </w:r>
      <w:r w:rsidRPr="000E3BD0">
        <w:rPr>
          <w:rFonts w:ascii="Times New Roman" w:hAnsi="Times New Roman" w:cs="Times New Roman"/>
          <w:sz w:val="24"/>
          <w:szCs w:val="24"/>
          <w:lang w:val="en-US"/>
        </w:rPr>
        <w:t xml:space="preserve">are shown in the Table 2. </w:t>
      </w:r>
      <w:r w:rsidRPr="00EC63EB">
        <w:rPr>
          <w:rFonts w:ascii="Times New Roman" w:hAnsi="Times New Roman" w:cs="Times New Roman"/>
          <w:sz w:val="24"/>
          <w:szCs w:val="24"/>
        </w:rPr>
        <w:t>The first and second canonical correlations exceeded 0.9.  However, despite p</w:t>
      </w:r>
      <w:r w:rsidRPr="00EC63EB">
        <w:rPr>
          <w:rFonts w:ascii="Times New Roman" w:hAnsi="Times New Roman" w:cs="Times New Roman"/>
          <w:sz w:val="24"/>
          <w:szCs w:val="24"/>
          <w:vertAlign w:val="subscript"/>
        </w:rPr>
        <w:t>2</w:t>
      </w:r>
      <w:r w:rsidRPr="00EC63EB">
        <w:rPr>
          <w:rFonts w:ascii="Times New Roman" w:hAnsi="Times New Roman" w:cs="Times New Roman"/>
          <w:sz w:val="24"/>
          <w:szCs w:val="24"/>
        </w:rPr>
        <w:t xml:space="preserve"> </w:t>
      </w:r>
      <w:r w:rsidR="00347F6C">
        <w:rPr>
          <w:rFonts w:ascii="Times New Roman" w:hAnsi="Times New Roman" w:cs="Times New Roman"/>
          <w:sz w:val="24"/>
          <w:szCs w:val="24"/>
        </w:rPr>
        <w:t>= 0.072</w:t>
      </w:r>
      <w:r w:rsidRPr="00EC63EB">
        <w:rPr>
          <w:rFonts w:ascii="Times New Roman" w:hAnsi="Times New Roman" w:cs="Times New Roman"/>
          <w:sz w:val="24"/>
          <w:szCs w:val="24"/>
        </w:rPr>
        <w:t xml:space="preserve"> the second canonical </w:t>
      </w:r>
      <w:r w:rsidR="00EC63EB">
        <w:rPr>
          <w:rFonts w:ascii="Times New Roman" w:hAnsi="Times New Roman" w:cs="Times New Roman"/>
          <w:sz w:val="24"/>
          <w:szCs w:val="24"/>
        </w:rPr>
        <w:t>correlation and corresponding canonical variates</w:t>
      </w:r>
      <w:r w:rsidR="00EC63EB" w:rsidRPr="00EC63EB">
        <w:rPr>
          <w:rFonts w:ascii="Times New Roman" w:hAnsi="Times New Roman" w:cs="Times New Roman"/>
          <w:sz w:val="24"/>
          <w:szCs w:val="24"/>
        </w:rPr>
        <w:t xml:space="preserve"> </w:t>
      </w:r>
      <w:r w:rsidRPr="00EC63EB">
        <w:rPr>
          <w:rFonts w:ascii="Times New Roman" w:hAnsi="Times New Roman" w:cs="Times New Roman"/>
          <w:sz w:val="24"/>
          <w:szCs w:val="24"/>
        </w:rPr>
        <w:t>reflected important patterns in temperature dynamics and species phenology (see below) and was considered in further analysis.</w:t>
      </w:r>
    </w:p>
    <w:p w14:paraId="07C2C7CB" w14:textId="635465BB" w:rsidR="001F4EB9" w:rsidRDefault="004C5F5C">
      <w:pPr>
        <w:spacing w:line="360" w:lineRule="auto"/>
        <w:ind w:firstLine="709"/>
        <w:rPr>
          <w:rFonts w:ascii="Times New Roman" w:hAnsi="Times New Roman" w:cs="Times New Roman"/>
          <w:color w:val="000000"/>
          <w:sz w:val="24"/>
          <w:szCs w:val="24"/>
          <w:lang w:val="en-US"/>
        </w:rPr>
      </w:pPr>
      <w:r w:rsidRPr="003005A9">
        <w:rPr>
          <w:rFonts w:ascii="Times New Roman" w:hAnsi="Times New Roman" w:cs="Times New Roman"/>
          <w:sz w:val="24"/>
          <w:szCs w:val="24"/>
          <w:lang w:val="en-US"/>
        </w:rPr>
        <w:t>Canonical variables (C.V.) for temperature data characterized</w:t>
      </w:r>
      <w:r w:rsidR="003005A9">
        <w:rPr>
          <w:rFonts w:ascii="Times New Roman" w:hAnsi="Times New Roman" w:cs="Times New Roman"/>
          <w:sz w:val="24"/>
          <w:szCs w:val="24"/>
          <w:lang w:val="en-US"/>
        </w:rPr>
        <w:t xml:space="preserve"> </w:t>
      </w:r>
      <w:r w:rsidRPr="003005A9">
        <w:rPr>
          <w:rFonts w:ascii="Times New Roman" w:hAnsi="Times New Roman" w:cs="Times New Roman"/>
          <w:sz w:val="24"/>
          <w:szCs w:val="24"/>
          <w:lang w:val="en-US"/>
        </w:rPr>
        <w:t xml:space="preserve">specific </w:t>
      </w:r>
      <w:r w:rsidR="0013297C">
        <w:rPr>
          <w:rFonts w:ascii="Times New Roman" w:hAnsi="Times New Roman" w:cs="Times New Roman"/>
          <w:sz w:val="24"/>
          <w:szCs w:val="24"/>
          <w:lang w:val="en-US"/>
        </w:rPr>
        <w:t>transition</w:t>
      </w:r>
      <w:r w:rsidR="0013297C" w:rsidRPr="003005A9">
        <w:rPr>
          <w:rFonts w:ascii="Times New Roman" w:hAnsi="Times New Roman" w:cs="Times New Roman"/>
          <w:sz w:val="24"/>
          <w:szCs w:val="24"/>
          <w:lang w:val="en-US"/>
        </w:rPr>
        <w:t xml:space="preserve"> </w:t>
      </w:r>
      <w:r w:rsidRPr="003005A9">
        <w:rPr>
          <w:rFonts w:ascii="Times New Roman" w:hAnsi="Times New Roman" w:cs="Times New Roman"/>
          <w:sz w:val="24"/>
          <w:szCs w:val="24"/>
          <w:lang w:val="en-US"/>
        </w:rPr>
        <w:t xml:space="preserve">regimes. The latter </w:t>
      </w:r>
      <w:r w:rsidR="003005A9">
        <w:rPr>
          <w:rFonts w:ascii="Times New Roman" w:hAnsi="Times New Roman" w:cs="Times New Roman"/>
          <w:sz w:val="24"/>
          <w:szCs w:val="24"/>
          <w:lang w:val="en-US"/>
        </w:rPr>
        <w:t xml:space="preserve">in </w:t>
      </w:r>
      <w:r w:rsidR="003005A9" w:rsidRPr="002C3648">
        <w:rPr>
          <w:rFonts w:ascii="Times New Roman" w:hAnsi="Times New Roman" w:cs="Times New Roman"/>
          <w:sz w:val="24"/>
          <w:szCs w:val="24"/>
          <w:lang w:val="en-US"/>
        </w:rPr>
        <w:t>a specific year</w:t>
      </w:r>
      <w:r w:rsidR="003005A9" w:rsidRPr="003005A9">
        <w:rPr>
          <w:rFonts w:ascii="Times New Roman" w:hAnsi="Times New Roman" w:cs="Times New Roman"/>
          <w:sz w:val="24"/>
          <w:szCs w:val="24"/>
          <w:lang w:val="en-US"/>
        </w:rPr>
        <w:t xml:space="preserve"> </w:t>
      </w:r>
      <w:r w:rsidRPr="003005A9">
        <w:rPr>
          <w:rFonts w:ascii="Times New Roman" w:hAnsi="Times New Roman" w:cs="Times New Roman"/>
          <w:sz w:val="24"/>
          <w:szCs w:val="24"/>
          <w:lang w:val="en-US"/>
        </w:rPr>
        <w:t xml:space="preserve">were expressed through </w:t>
      </w:r>
      <w:r w:rsidR="003005A9">
        <w:rPr>
          <w:rFonts w:ascii="Times New Roman" w:hAnsi="Times New Roman" w:cs="Times New Roman"/>
          <w:sz w:val="24"/>
          <w:szCs w:val="24"/>
          <w:lang w:val="en-US"/>
        </w:rPr>
        <w:t xml:space="preserve">the </w:t>
      </w:r>
      <w:r w:rsidRPr="003005A9">
        <w:rPr>
          <w:rFonts w:ascii="Times New Roman" w:hAnsi="Times New Roman" w:cs="Times New Roman"/>
          <w:sz w:val="24"/>
          <w:szCs w:val="24"/>
          <w:lang w:val="en-US"/>
        </w:rPr>
        <w:t xml:space="preserve">signs of canonical </w:t>
      </w:r>
      <w:r w:rsidR="002C74CC" w:rsidRPr="000E3BD0">
        <w:rPr>
          <w:rFonts w:ascii="Times New Roman" w:hAnsi="Times New Roman" w:cs="Times New Roman"/>
          <w:sz w:val="24"/>
          <w:szCs w:val="24"/>
          <w:lang w:val="en-US"/>
        </w:rPr>
        <w:t xml:space="preserve">scores for </w:t>
      </w:r>
      <w:r w:rsidR="003005A9">
        <w:rPr>
          <w:rFonts w:ascii="Times New Roman" w:hAnsi="Times New Roman" w:cs="Times New Roman"/>
          <w:sz w:val="24"/>
          <w:szCs w:val="24"/>
          <w:lang w:val="en-US"/>
        </w:rPr>
        <w:t>this</w:t>
      </w:r>
      <w:r w:rsidR="002C74CC" w:rsidRPr="000E3BD0">
        <w:rPr>
          <w:rFonts w:ascii="Times New Roman" w:hAnsi="Times New Roman" w:cs="Times New Roman"/>
          <w:sz w:val="24"/>
          <w:szCs w:val="24"/>
          <w:lang w:val="en-US"/>
        </w:rPr>
        <w:t xml:space="preserve"> year</w:t>
      </w:r>
      <w:r w:rsidRPr="003005A9">
        <w:rPr>
          <w:rFonts w:ascii="Times New Roman" w:hAnsi="Times New Roman" w:cs="Times New Roman"/>
          <w:sz w:val="24"/>
          <w:szCs w:val="24"/>
          <w:lang w:val="en-US"/>
        </w:rPr>
        <w:t xml:space="preserve">. </w:t>
      </w:r>
      <w:r w:rsidR="00657DEE" w:rsidRPr="00357EE4">
        <w:rPr>
          <w:rFonts w:ascii="Times New Roman" w:hAnsi="Times New Roman" w:cs="Times New Roman"/>
          <w:sz w:val="24"/>
          <w:szCs w:val="24"/>
          <w:lang w:val="en-US"/>
        </w:rPr>
        <w:t>First</w:t>
      </w:r>
      <w:r w:rsidR="00657DEE" w:rsidRPr="008F5C3F">
        <w:rPr>
          <w:rFonts w:ascii="Times New Roman" w:hAnsi="Times New Roman" w:cs="Times New Roman"/>
          <w:sz w:val="24"/>
          <w:szCs w:val="24"/>
          <w:lang w:val="en-US"/>
        </w:rPr>
        <w:t xml:space="preserve"> </w:t>
      </w:r>
      <w:r w:rsidR="00657DEE" w:rsidRPr="008F5C3F">
        <w:rPr>
          <w:rFonts w:ascii="Times New Roman" w:hAnsi="Times New Roman" w:cs="Times New Roman"/>
          <w:sz w:val="24"/>
          <w:szCs w:val="24"/>
          <w:lang w:val="en-US"/>
        </w:rPr>
        <w:lastRenderedPageBreak/>
        <w:t>C.V.: positive values</w:t>
      </w:r>
      <w:r w:rsidR="002C74CC">
        <w:rPr>
          <w:rFonts w:ascii="Times New Roman" w:hAnsi="Times New Roman" w:cs="Times New Roman"/>
          <w:sz w:val="24"/>
          <w:szCs w:val="24"/>
          <w:lang w:val="en-US"/>
        </w:rPr>
        <w:t xml:space="preserve"> of canonical scores</w:t>
      </w:r>
      <w:r w:rsidR="00657DEE" w:rsidRPr="008F5C3F">
        <w:rPr>
          <w:rFonts w:ascii="Times New Roman" w:hAnsi="Times New Roman" w:cs="Times New Roman"/>
          <w:sz w:val="24"/>
          <w:szCs w:val="24"/>
          <w:lang w:val="en-US"/>
        </w:rPr>
        <w:t xml:space="preserve"> indicated early spring-summer </w:t>
      </w:r>
      <w:r w:rsidR="0013297C">
        <w:rPr>
          <w:rFonts w:ascii="Times New Roman" w:hAnsi="Times New Roman" w:cs="Times New Roman"/>
          <w:sz w:val="24"/>
          <w:szCs w:val="24"/>
          <w:lang w:val="en-US"/>
        </w:rPr>
        <w:t xml:space="preserve">transition </w:t>
      </w:r>
      <w:r w:rsidR="00755624">
        <w:rPr>
          <w:rFonts w:ascii="Times New Roman" w:hAnsi="Times New Roman" w:cs="Times New Roman"/>
          <w:sz w:val="24"/>
          <w:szCs w:val="24"/>
          <w:lang w:val="en-US"/>
        </w:rPr>
        <w:t>(negative coefficients at 4</w:t>
      </w:r>
      <w:r w:rsidR="00000172">
        <w:rPr>
          <w:rFonts w:ascii="Times New Roman" w:hAnsi="Times New Roman" w:cs="Times New Roman"/>
          <w:sz w:val="24"/>
          <w:szCs w:val="24"/>
          <w:lang w:val="en-US"/>
        </w:rPr>
        <w:t>, 5</w:t>
      </w:r>
      <w:r w:rsidR="00755624">
        <w:rPr>
          <w:rFonts w:ascii="Times New Roman" w:hAnsi="Times New Roman" w:cs="Times New Roman"/>
          <w:sz w:val="24"/>
          <w:szCs w:val="24"/>
          <w:lang w:val="en-US"/>
        </w:rPr>
        <w:t xml:space="preserve"> and 8</w:t>
      </w:r>
      <w:r w:rsidR="00755624" w:rsidRPr="008F5C3F">
        <w:rPr>
          <w:rFonts w:ascii="Times New Roman" w:hAnsi="Times New Roman" w:cs="Times New Roman"/>
          <w:color w:val="000000"/>
          <w:sz w:val="24"/>
          <w:szCs w:val="24"/>
          <w:lang w:val="en-US"/>
        </w:rPr>
        <w:t>°C</w:t>
      </w:r>
      <w:r w:rsidR="00283979">
        <w:rPr>
          <w:rFonts w:ascii="Times New Roman" w:hAnsi="Times New Roman" w:cs="Times New Roman"/>
          <w:color w:val="000000"/>
          <w:sz w:val="24"/>
          <w:szCs w:val="24"/>
          <w:lang w:val="en-US"/>
        </w:rPr>
        <w:t xml:space="preserve"> thresholds</w:t>
      </w:r>
      <w:r w:rsidR="00367FEB">
        <w:rPr>
          <w:rFonts w:ascii="Times New Roman" w:hAnsi="Times New Roman" w:cs="Times New Roman"/>
          <w:color w:val="000000"/>
          <w:sz w:val="24"/>
          <w:szCs w:val="24"/>
          <w:lang w:val="en-US"/>
        </w:rPr>
        <w:t>; coefficient for 3°C is low</w:t>
      </w:r>
      <w:r w:rsidR="00755624">
        <w:rPr>
          <w:rFonts w:ascii="Times New Roman" w:hAnsi="Times New Roman" w:cs="Times New Roman"/>
          <w:color w:val="000000"/>
          <w:sz w:val="24"/>
          <w:szCs w:val="24"/>
          <w:lang w:val="en-US"/>
        </w:rPr>
        <w:t>)</w:t>
      </w:r>
      <w:r w:rsidR="00657DEE" w:rsidRPr="008F5C3F">
        <w:rPr>
          <w:rFonts w:ascii="Times New Roman" w:hAnsi="Times New Roman" w:cs="Times New Roman"/>
          <w:sz w:val="24"/>
          <w:szCs w:val="24"/>
          <w:lang w:val="en-US"/>
        </w:rPr>
        <w:t xml:space="preserve"> with late seasonal temperature peak</w:t>
      </w:r>
      <w:r w:rsidR="00000172">
        <w:rPr>
          <w:rFonts w:ascii="Times New Roman" w:hAnsi="Times New Roman" w:cs="Times New Roman"/>
          <w:sz w:val="24"/>
          <w:szCs w:val="24"/>
          <w:lang w:val="en-US"/>
        </w:rPr>
        <w:t xml:space="preserve"> (Fig. 2</w:t>
      </w:r>
      <w:r w:rsidR="00110994">
        <w:rPr>
          <w:rFonts w:ascii="Times New Roman" w:hAnsi="Times New Roman" w:cs="Times New Roman"/>
          <w:sz w:val="24"/>
          <w:szCs w:val="24"/>
          <w:lang w:val="en-US"/>
        </w:rPr>
        <w:t>)</w:t>
      </w:r>
      <w:r w:rsidR="00283979">
        <w:rPr>
          <w:rFonts w:ascii="Times New Roman" w:hAnsi="Times New Roman" w:cs="Times New Roman"/>
          <w:sz w:val="24"/>
          <w:szCs w:val="24"/>
          <w:lang w:val="en-US"/>
        </w:rPr>
        <w:t>.</w:t>
      </w:r>
      <w:r w:rsidR="00657DEE" w:rsidRPr="008F5C3F">
        <w:rPr>
          <w:rFonts w:ascii="Times New Roman" w:hAnsi="Times New Roman" w:cs="Times New Roman"/>
          <w:sz w:val="24"/>
          <w:szCs w:val="24"/>
          <w:lang w:val="en-US"/>
        </w:rPr>
        <w:t xml:space="preserve"> Second C.V.: positive values </w:t>
      </w:r>
      <w:r w:rsidR="003005A9">
        <w:rPr>
          <w:rFonts w:ascii="Times New Roman" w:hAnsi="Times New Roman" w:cs="Times New Roman"/>
          <w:sz w:val="24"/>
          <w:szCs w:val="24"/>
          <w:lang w:val="en-US"/>
        </w:rPr>
        <w:t>of canonical scores</w:t>
      </w:r>
      <w:r w:rsidR="003005A9" w:rsidRPr="008F5C3F">
        <w:rPr>
          <w:rFonts w:ascii="Times New Roman" w:hAnsi="Times New Roman" w:cs="Times New Roman"/>
          <w:sz w:val="24"/>
          <w:szCs w:val="24"/>
          <w:lang w:val="en-US"/>
        </w:rPr>
        <w:t xml:space="preserve"> </w:t>
      </w:r>
      <w:r w:rsidR="00283979">
        <w:rPr>
          <w:rFonts w:ascii="Times New Roman" w:hAnsi="Times New Roman" w:cs="Times New Roman"/>
          <w:sz w:val="24"/>
          <w:szCs w:val="24"/>
          <w:lang w:val="en-US"/>
        </w:rPr>
        <w:t>indicated</w:t>
      </w:r>
      <w:r w:rsidR="00657DEE" w:rsidRPr="008F5C3F">
        <w:rPr>
          <w:rFonts w:ascii="Times New Roman" w:hAnsi="Times New Roman" w:cs="Times New Roman"/>
          <w:sz w:val="24"/>
          <w:szCs w:val="24"/>
          <w:lang w:val="en-US"/>
        </w:rPr>
        <w:t xml:space="preserve"> early spring beginning</w:t>
      </w:r>
      <w:r w:rsidR="00283979">
        <w:rPr>
          <w:rFonts w:ascii="Times New Roman" w:hAnsi="Times New Roman" w:cs="Times New Roman"/>
          <w:sz w:val="24"/>
          <w:szCs w:val="24"/>
          <w:lang w:val="en-US"/>
        </w:rPr>
        <w:t xml:space="preserve"> (negative coefficient at 3</w:t>
      </w:r>
      <w:r w:rsidR="00283979" w:rsidRPr="008F5C3F">
        <w:rPr>
          <w:rFonts w:ascii="Times New Roman" w:hAnsi="Times New Roman" w:cs="Times New Roman"/>
          <w:color w:val="000000"/>
          <w:sz w:val="24"/>
          <w:szCs w:val="24"/>
          <w:lang w:val="en-US"/>
        </w:rPr>
        <w:t>°C</w:t>
      </w:r>
      <w:r w:rsidR="00283979">
        <w:rPr>
          <w:rFonts w:ascii="Times New Roman" w:hAnsi="Times New Roman" w:cs="Times New Roman"/>
          <w:sz w:val="24"/>
          <w:szCs w:val="24"/>
          <w:lang w:val="en-US"/>
        </w:rPr>
        <w:t xml:space="preserve"> </w:t>
      </w:r>
      <w:r w:rsidR="00283979">
        <w:rPr>
          <w:rFonts w:ascii="Times New Roman" w:hAnsi="Times New Roman" w:cs="Times New Roman"/>
          <w:color w:val="000000"/>
          <w:sz w:val="24"/>
          <w:szCs w:val="24"/>
          <w:lang w:val="en-US"/>
        </w:rPr>
        <w:t>threshold)</w:t>
      </w:r>
      <w:r w:rsidR="00657DEE" w:rsidRPr="008F5C3F">
        <w:rPr>
          <w:rFonts w:ascii="Times New Roman" w:hAnsi="Times New Roman" w:cs="Times New Roman"/>
          <w:sz w:val="24"/>
          <w:szCs w:val="24"/>
          <w:lang w:val="en-US"/>
        </w:rPr>
        <w:t xml:space="preserve">, but slow spring </w:t>
      </w:r>
      <w:r w:rsidR="0013297C">
        <w:rPr>
          <w:rFonts w:ascii="Times New Roman" w:hAnsi="Times New Roman" w:cs="Times New Roman"/>
          <w:sz w:val="24"/>
          <w:szCs w:val="24"/>
          <w:lang w:val="en-US"/>
        </w:rPr>
        <w:t xml:space="preserve">transition </w:t>
      </w:r>
      <w:r w:rsidR="00657DEE" w:rsidRPr="008F5C3F">
        <w:rPr>
          <w:rFonts w:ascii="Times New Roman" w:hAnsi="Times New Roman" w:cs="Times New Roman"/>
          <w:sz w:val="24"/>
          <w:szCs w:val="24"/>
          <w:lang w:val="en-US"/>
        </w:rPr>
        <w:t>(</w:t>
      </w:r>
      <w:r w:rsidR="00283979">
        <w:rPr>
          <w:rFonts w:ascii="Times New Roman" w:hAnsi="Times New Roman" w:cs="Times New Roman"/>
          <w:sz w:val="24"/>
          <w:szCs w:val="24"/>
          <w:lang w:val="en-US"/>
        </w:rPr>
        <w:t>positive coefficient at 4</w:t>
      </w:r>
      <w:r w:rsidR="00283979" w:rsidRPr="008F5C3F">
        <w:rPr>
          <w:rFonts w:ascii="Times New Roman" w:hAnsi="Times New Roman" w:cs="Times New Roman"/>
          <w:color w:val="000000"/>
          <w:sz w:val="24"/>
          <w:szCs w:val="24"/>
          <w:lang w:val="en-US"/>
        </w:rPr>
        <w:t>°C</w:t>
      </w:r>
      <w:r w:rsidR="00283979">
        <w:rPr>
          <w:rFonts w:ascii="Times New Roman" w:hAnsi="Times New Roman" w:cs="Times New Roman"/>
          <w:color w:val="000000"/>
          <w:sz w:val="24"/>
          <w:szCs w:val="24"/>
          <w:lang w:val="en-US"/>
        </w:rPr>
        <w:t>, which means</w:t>
      </w:r>
      <w:r w:rsidR="00283979">
        <w:rPr>
          <w:rFonts w:ascii="Times New Roman" w:hAnsi="Times New Roman" w:cs="Times New Roman"/>
          <w:sz w:val="24"/>
          <w:szCs w:val="24"/>
          <w:lang w:val="en-US"/>
        </w:rPr>
        <w:t xml:space="preserve"> </w:t>
      </w:r>
      <w:r w:rsidR="00657DEE" w:rsidRPr="008F5C3F">
        <w:rPr>
          <w:rFonts w:ascii="Times New Roman" w:hAnsi="Times New Roman" w:cs="Times New Roman"/>
          <w:sz w:val="24"/>
          <w:szCs w:val="24"/>
          <w:lang w:val="en-US"/>
        </w:rPr>
        <w:t>large interval between 3</w:t>
      </w:r>
      <w:r w:rsidR="00657DEE" w:rsidRPr="008F5C3F">
        <w:rPr>
          <w:rFonts w:ascii="Times New Roman" w:hAnsi="Times New Roman" w:cs="Times New Roman"/>
          <w:color w:val="000000"/>
          <w:sz w:val="24"/>
          <w:szCs w:val="24"/>
          <w:lang w:val="en-US"/>
        </w:rPr>
        <w:t>°C</w:t>
      </w:r>
      <w:r w:rsidR="00657DEE" w:rsidRPr="008F5C3F">
        <w:rPr>
          <w:rFonts w:ascii="Times New Roman" w:hAnsi="Times New Roman" w:cs="Times New Roman"/>
          <w:sz w:val="24"/>
          <w:szCs w:val="24"/>
          <w:lang w:val="en-US"/>
        </w:rPr>
        <w:t xml:space="preserve"> and 4</w:t>
      </w:r>
      <w:r w:rsidR="00657DEE" w:rsidRPr="008F5C3F">
        <w:rPr>
          <w:rFonts w:ascii="Times New Roman" w:hAnsi="Times New Roman" w:cs="Times New Roman"/>
          <w:color w:val="000000"/>
          <w:sz w:val="24"/>
          <w:szCs w:val="24"/>
          <w:lang w:val="en-US"/>
        </w:rPr>
        <w:t>°C)</w:t>
      </w:r>
      <w:r w:rsidR="003005A9">
        <w:rPr>
          <w:rFonts w:ascii="Times New Roman" w:hAnsi="Times New Roman" w:cs="Times New Roman"/>
          <w:color w:val="000000"/>
          <w:sz w:val="24"/>
          <w:szCs w:val="24"/>
          <w:lang w:val="en-US"/>
        </w:rPr>
        <w:t xml:space="preserve">, </w:t>
      </w:r>
      <w:r w:rsidR="002C74CC">
        <w:rPr>
          <w:rFonts w:ascii="Times New Roman" w:hAnsi="Times New Roman" w:cs="Times New Roman"/>
          <w:color w:val="000000"/>
          <w:sz w:val="24"/>
          <w:szCs w:val="24"/>
          <w:lang w:val="en-US"/>
        </w:rPr>
        <w:t>earlier timing</w:t>
      </w:r>
      <w:r w:rsidR="002C74CC" w:rsidRPr="008F5C3F" w:rsidDel="00283979">
        <w:rPr>
          <w:rFonts w:ascii="Times New Roman" w:hAnsi="Times New Roman" w:cs="Times New Roman"/>
          <w:color w:val="000000"/>
          <w:sz w:val="24"/>
          <w:szCs w:val="24"/>
          <w:lang w:val="en-US"/>
        </w:rPr>
        <w:t xml:space="preserve"> </w:t>
      </w:r>
      <w:r w:rsidR="002C74CC">
        <w:rPr>
          <w:rFonts w:ascii="Times New Roman" w:hAnsi="Times New Roman" w:cs="Times New Roman"/>
          <w:color w:val="000000"/>
          <w:sz w:val="24"/>
          <w:szCs w:val="24"/>
          <w:lang w:val="en-US"/>
        </w:rPr>
        <w:t>of 5 and</w:t>
      </w:r>
      <w:r w:rsidR="00283979">
        <w:rPr>
          <w:rFonts w:ascii="Times New Roman" w:hAnsi="Times New Roman" w:cs="Times New Roman"/>
          <w:color w:val="000000"/>
          <w:sz w:val="24"/>
          <w:szCs w:val="24"/>
          <w:lang w:val="en-US"/>
        </w:rPr>
        <w:t xml:space="preserve"> </w:t>
      </w:r>
      <w:r w:rsidR="00283979">
        <w:rPr>
          <w:rFonts w:ascii="Times New Roman" w:hAnsi="Times New Roman" w:cs="Times New Roman"/>
          <w:sz w:val="24"/>
          <w:szCs w:val="24"/>
          <w:lang w:val="en-US"/>
        </w:rPr>
        <w:t>8</w:t>
      </w:r>
      <w:r w:rsidR="00283979" w:rsidRPr="008F5C3F">
        <w:rPr>
          <w:rFonts w:ascii="Times New Roman" w:hAnsi="Times New Roman" w:cs="Times New Roman"/>
          <w:color w:val="000000"/>
          <w:sz w:val="24"/>
          <w:szCs w:val="24"/>
          <w:lang w:val="en-US"/>
        </w:rPr>
        <w:t>°C</w:t>
      </w:r>
      <w:r w:rsidR="00283979">
        <w:rPr>
          <w:rFonts w:ascii="Times New Roman" w:hAnsi="Times New Roman" w:cs="Times New Roman"/>
          <w:color w:val="000000"/>
          <w:sz w:val="24"/>
          <w:szCs w:val="24"/>
          <w:lang w:val="en-US"/>
        </w:rPr>
        <w:t xml:space="preserve"> threshold</w:t>
      </w:r>
      <w:r w:rsidR="002C74CC">
        <w:rPr>
          <w:rFonts w:ascii="Times New Roman" w:hAnsi="Times New Roman" w:cs="Times New Roman"/>
          <w:color w:val="000000"/>
          <w:sz w:val="24"/>
          <w:szCs w:val="24"/>
          <w:lang w:val="en-US"/>
        </w:rPr>
        <w:t>s and later timing of peak</w:t>
      </w:r>
      <w:r w:rsidR="00110994">
        <w:rPr>
          <w:rFonts w:ascii="Times New Roman" w:hAnsi="Times New Roman" w:cs="Times New Roman"/>
          <w:color w:val="000000"/>
          <w:sz w:val="24"/>
          <w:szCs w:val="24"/>
          <w:lang w:val="en-US"/>
        </w:rPr>
        <w:t xml:space="preserve"> </w:t>
      </w:r>
      <w:r w:rsidR="00110994">
        <w:rPr>
          <w:rFonts w:ascii="Times New Roman" w:hAnsi="Times New Roman" w:cs="Times New Roman"/>
          <w:sz w:val="24"/>
          <w:szCs w:val="24"/>
          <w:lang w:val="en-US"/>
        </w:rPr>
        <w:t xml:space="preserve">(Fig. </w:t>
      </w:r>
      <w:r w:rsidR="00000172" w:rsidRPr="000E3BD0">
        <w:rPr>
          <w:rFonts w:ascii="Times New Roman" w:hAnsi="Times New Roman" w:cs="Times New Roman"/>
          <w:sz w:val="24"/>
          <w:szCs w:val="24"/>
          <w:lang w:val="en-US"/>
        </w:rPr>
        <w:t>2</w:t>
      </w:r>
      <w:r w:rsidR="00110994">
        <w:rPr>
          <w:rFonts w:ascii="Times New Roman" w:hAnsi="Times New Roman" w:cs="Times New Roman"/>
          <w:sz w:val="24"/>
          <w:szCs w:val="24"/>
          <w:lang w:val="en-US"/>
        </w:rPr>
        <w:t>)</w:t>
      </w:r>
      <w:r w:rsidR="003005A9">
        <w:rPr>
          <w:rFonts w:ascii="Times New Roman" w:hAnsi="Times New Roman" w:cs="Times New Roman"/>
          <w:color w:val="000000"/>
          <w:sz w:val="24"/>
          <w:szCs w:val="24"/>
          <w:lang w:val="en-US"/>
        </w:rPr>
        <w:t>.</w:t>
      </w:r>
      <w:r w:rsidR="00657DEE" w:rsidRPr="008F5C3F">
        <w:rPr>
          <w:rFonts w:ascii="Times New Roman" w:hAnsi="Times New Roman" w:cs="Times New Roman"/>
          <w:color w:val="000000"/>
          <w:sz w:val="24"/>
          <w:szCs w:val="24"/>
          <w:lang w:val="en-US"/>
        </w:rPr>
        <w:t xml:space="preserve"> </w:t>
      </w:r>
      <w:r w:rsidR="001F4EB9">
        <w:rPr>
          <w:rFonts w:ascii="Times New Roman" w:hAnsi="Times New Roman" w:cs="Times New Roman"/>
          <w:color w:val="000000"/>
          <w:sz w:val="24"/>
          <w:szCs w:val="24"/>
          <w:lang w:val="en-US"/>
        </w:rPr>
        <w:t>I</w:t>
      </w:r>
      <w:r w:rsidR="00657DEE" w:rsidRPr="008F5C3F">
        <w:rPr>
          <w:rFonts w:ascii="Times New Roman" w:hAnsi="Times New Roman" w:cs="Times New Roman"/>
          <w:color w:val="000000"/>
          <w:sz w:val="24"/>
          <w:szCs w:val="24"/>
          <w:lang w:val="en-US"/>
        </w:rPr>
        <w:t xml:space="preserve">n brief, first C.V. characterized shift of </w:t>
      </w:r>
      <w:r w:rsidR="0013297C">
        <w:rPr>
          <w:rFonts w:ascii="Times New Roman" w:hAnsi="Times New Roman" w:cs="Times New Roman"/>
          <w:sz w:val="24"/>
          <w:szCs w:val="24"/>
          <w:lang w:val="en-US"/>
        </w:rPr>
        <w:t xml:space="preserve">transition </w:t>
      </w:r>
      <w:r w:rsidR="00657DEE" w:rsidRPr="008F5C3F">
        <w:rPr>
          <w:rFonts w:ascii="Times New Roman" w:hAnsi="Times New Roman" w:cs="Times New Roman"/>
          <w:color w:val="000000"/>
          <w:sz w:val="24"/>
          <w:szCs w:val="24"/>
          <w:lang w:val="en-US"/>
        </w:rPr>
        <w:t>dynamics from year to year</w:t>
      </w:r>
      <w:r w:rsidR="003005A9">
        <w:rPr>
          <w:rFonts w:ascii="Times New Roman" w:hAnsi="Times New Roman" w:cs="Times New Roman"/>
          <w:color w:val="000000"/>
          <w:sz w:val="24"/>
          <w:szCs w:val="24"/>
          <w:lang w:val="en-US"/>
        </w:rPr>
        <w:t xml:space="preserve"> (early, when C.V.1 is positive, but late, when it is negative)</w:t>
      </w:r>
      <w:r w:rsidR="00657DEE" w:rsidRPr="008F5C3F">
        <w:rPr>
          <w:rFonts w:ascii="Times New Roman" w:hAnsi="Times New Roman" w:cs="Times New Roman"/>
          <w:color w:val="000000"/>
          <w:sz w:val="24"/>
          <w:szCs w:val="24"/>
          <w:lang w:val="en-US"/>
        </w:rPr>
        <w:t xml:space="preserve">, the second </w:t>
      </w:r>
      <w:r w:rsidR="00000172" w:rsidRPr="008F5C3F">
        <w:rPr>
          <w:rFonts w:ascii="Times New Roman" w:hAnsi="Times New Roman" w:cs="Times New Roman"/>
          <w:color w:val="000000"/>
          <w:sz w:val="24"/>
          <w:szCs w:val="24"/>
          <w:lang w:val="en-US"/>
        </w:rPr>
        <w:t xml:space="preserve">C.V. </w:t>
      </w:r>
      <w:r w:rsidR="00657DEE" w:rsidRPr="008F5C3F">
        <w:rPr>
          <w:rFonts w:ascii="Times New Roman" w:hAnsi="Times New Roman" w:cs="Times New Roman"/>
          <w:color w:val="000000"/>
          <w:sz w:val="24"/>
          <w:szCs w:val="24"/>
          <w:lang w:val="en-US"/>
        </w:rPr>
        <w:t xml:space="preserve">– the </w:t>
      </w:r>
      <w:r w:rsidR="00367FEB">
        <w:rPr>
          <w:rFonts w:ascii="Times New Roman" w:hAnsi="Times New Roman" w:cs="Times New Roman"/>
          <w:color w:val="000000"/>
          <w:sz w:val="24"/>
          <w:szCs w:val="24"/>
          <w:lang w:val="en-US"/>
        </w:rPr>
        <w:t xml:space="preserve">rate of spring </w:t>
      </w:r>
      <w:r w:rsidR="0013297C">
        <w:rPr>
          <w:rFonts w:ascii="Times New Roman" w:hAnsi="Times New Roman" w:cs="Times New Roman"/>
          <w:sz w:val="24"/>
          <w:szCs w:val="24"/>
          <w:lang w:val="en-US"/>
        </w:rPr>
        <w:t>transition</w:t>
      </w:r>
      <w:r w:rsidR="00367FEB">
        <w:rPr>
          <w:rFonts w:ascii="Times New Roman" w:hAnsi="Times New Roman" w:cs="Times New Roman"/>
          <w:color w:val="000000"/>
          <w:sz w:val="24"/>
          <w:szCs w:val="24"/>
          <w:lang w:val="en-US"/>
        </w:rPr>
        <w:t>: slow</w:t>
      </w:r>
      <w:r w:rsidR="003005A9">
        <w:rPr>
          <w:rFonts w:ascii="Times New Roman" w:hAnsi="Times New Roman" w:cs="Times New Roman"/>
          <w:color w:val="000000"/>
          <w:sz w:val="24"/>
          <w:szCs w:val="24"/>
          <w:lang w:val="en-US"/>
        </w:rPr>
        <w:t xml:space="preserve"> (C.V.2 is positive) and </w:t>
      </w:r>
      <w:r w:rsidR="00367FEB">
        <w:rPr>
          <w:rFonts w:ascii="Times New Roman" w:hAnsi="Times New Roman" w:cs="Times New Roman"/>
          <w:color w:val="000000"/>
          <w:sz w:val="24"/>
          <w:szCs w:val="24"/>
          <w:lang w:val="en-US"/>
        </w:rPr>
        <w:t>fast</w:t>
      </w:r>
      <w:r w:rsidR="003005A9">
        <w:rPr>
          <w:rFonts w:ascii="Times New Roman" w:hAnsi="Times New Roman" w:cs="Times New Roman"/>
          <w:color w:val="000000"/>
          <w:sz w:val="24"/>
          <w:szCs w:val="24"/>
          <w:lang w:val="en-US"/>
        </w:rPr>
        <w:t xml:space="preserve"> (C.V.2 negative)</w:t>
      </w:r>
      <w:r w:rsidR="00657DEE" w:rsidRPr="008F5C3F">
        <w:rPr>
          <w:rFonts w:ascii="Times New Roman" w:hAnsi="Times New Roman" w:cs="Times New Roman"/>
          <w:color w:val="000000"/>
          <w:sz w:val="24"/>
          <w:szCs w:val="24"/>
          <w:lang w:val="en-US"/>
        </w:rPr>
        <w:t>.</w:t>
      </w:r>
      <w:r w:rsidR="001F4EB9">
        <w:rPr>
          <w:rFonts w:ascii="Times New Roman" w:hAnsi="Times New Roman" w:cs="Times New Roman"/>
          <w:color w:val="000000"/>
          <w:sz w:val="24"/>
          <w:szCs w:val="24"/>
          <w:lang w:val="en-US"/>
        </w:rPr>
        <w:t xml:space="preserve"> </w:t>
      </w:r>
    </w:p>
    <w:p w14:paraId="6202D2A6" w14:textId="714C9557" w:rsidR="00657DEE" w:rsidRPr="008F5C3F" w:rsidRDefault="001F4EB9">
      <w:pPr>
        <w:spacing w:line="360" w:lineRule="auto"/>
        <w:ind w:firstLine="709"/>
        <w:rPr>
          <w:rFonts w:ascii="Times New Roman" w:hAnsi="Times New Roman" w:cs="Times New Roman"/>
          <w:sz w:val="24"/>
          <w:szCs w:val="24"/>
          <w:lang w:val="en-US"/>
        </w:rPr>
      </w:pPr>
      <w:r>
        <w:rPr>
          <w:rFonts w:ascii="Times New Roman" w:hAnsi="Times New Roman" w:cs="Times New Roman"/>
          <w:color w:val="000000"/>
          <w:sz w:val="24"/>
          <w:szCs w:val="24"/>
          <w:lang w:val="en-US"/>
        </w:rPr>
        <w:t>Thus, a</w:t>
      </w:r>
      <w:r w:rsidRPr="001F4EB9">
        <w:rPr>
          <w:rFonts w:ascii="Times New Roman" w:hAnsi="Times New Roman" w:cs="Times New Roman"/>
          <w:color w:val="000000"/>
          <w:sz w:val="24"/>
          <w:szCs w:val="24"/>
          <w:lang w:val="en-US"/>
        </w:rPr>
        <w:t xml:space="preserve">ll the years, depending on the combination of signs of the canonical scores for the first and second canonical variables for each specific year, may be divided into four groups, which are characterized by four variants of the spring-summer transition (Fig. </w:t>
      </w:r>
      <w:r w:rsidR="005C3F29">
        <w:rPr>
          <w:rFonts w:ascii="Times New Roman" w:hAnsi="Times New Roman" w:cs="Times New Roman"/>
          <w:color w:val="000000"/>
          <w:sz w:val="24"/>
          <w:szCs w:val="24"/>
          <w:lang w:val="en-US"/>
        </w:rPr>
        <w:t>2</w:t>
      </w:r>
      <w:r w:rsidRPr="001F4EB9">
        <w:rPr>
          <w:rFonts w:ascii="Times New Roman" w:hAnsi="Times New Roman" w:cs="Times New Roman"/>
          <w:color w:val="000000"/>
          <w:sz w:val="24"/>
          <w:szCs w:val="24"/>
          <w:lang w:val="en-US"/>
        </w:rPr>
        <w:t xml:space="preserve">; Table 3): 1) late and fast </w:t>
      </w:r>
      <w:r w:rsidR="0013297C">
        <w:rPr>
          <w:rFonts w:ascii="Times New Roman" w:hAnsi="Times New Roman" w:cs="Times New Roman"/>
          <w:sz w:val="24"/>
          <w:szCs w:val="24"/>
          <w:lang w:val="en-US"/>
        </w:rPr>
        <w:t>transition</w:t>
      </w:r>
      <w:r w:rsidRPr="001F4EB9">
        <w:rPr>
          <w:rFonts w:ascii="Times New Roman" w:hAnsi="Times New Roman" w:cs="Times New Roman"/>
          <w:color w:val="000000"/>
          <w:sz w:val="24"/>
          <w:szCs w:val="24"/>
          <w:lang w:val="en-US"/>
        </w:rPr>
        <w:t xml:space="preserve">; 2) late and slow </w:t>
      </w:r>
      <w:r w:rsidR="0013297C">
        <w:rPr>
          <w:rFonts w:ascii="Times New Roman" w:hAnsi="Times New Roman" w:cs="Times New Roman"/>
          <w:sz w:val="24"/>
          <w:szCs w:val="24"/>
          <w:lang w:val="en-US"/>
        </w:rPr>
        <w:t>transition</w:t>
      </w:r>
      <w:r w:rsidRPr="001F4EB9">
        <w:rPr>
          <w:rFonts w:ascii="Times New Roman" w:hAnsi="Times New Roman" w:cs="Times New Roman"/>
          <w:color w:val="000000"/>
          <w:sz w:val="24"/>
          <w:szCs w:val="24"/>
          <w:lang w:val="en-US"/>
        </w:rPr>
        <w:t xml:space="preserve"> (the variant, when </w:t>
      </w:r>
      <w:r w:rsidR="008E3CBC">
        <w:rPr>
          <w:rFonts w:ascii="Times New Roman" w:hAnsi="Times New Roman" w:cs="Times New Roman"/>
          <w:color w:val="000000"/>
          <w:sz w:val="24"/>
          <w:szCs w:val="24"/>
          <w:lang w:val="en-US"/>
        </w:rPr>
        <w:t>the second</w:t>
      </w:r>
      <w:r w:rsidRPr="001F4EB9">
        <w:rPr>
          <w:rFonts w:ascii="Times New Roman" w:hAnsi="Times New Roman" w:cs="Times New Roman"/>
          <w:color w:val="000000"/>
          <w:sz w:val="24"/>
          <w:szCs w:val="24"/>
          <w:lang w:val="en-US"/>
        </w:rPr>
        <w:t xml:space="preserve"> canonical variable ha</w:t>
      </w:r>
      <w:r w:rsidR="008E3CBC">
        <w:rPr>
          <w:rFonts w:ascii="Times New Roman" w:hAnsi="Times New Roman" w:cs="Times New Roman"/>
          <w:color w:val="000000"/>
          <w:sz w:val="24"/>
          <w:szCs w:val="24"/>
          <w:lang w:val="en-US"/>
        </w:rPr>
        <w:t>s</w:t>
      </w:r>
      <w:r w:rsidRPr="001F4EB9">
        <w:rPr>
          <w:rFonts w:ascii="Times New Roman" w:hAnsi="Times New Roman" w:cs="Times New Roman"/>
          <w:color w:val="000000"/>
          <w:sz w:val="24"/>
          <w:szCs w:val="24"/>
          <w:lang w:val="en-US"/>
        </w:rPr>
        <w:t xml:space="preserve"> positive sign, so the spring beginning</w:t>
      </w:r>
      <w:r w:rsidR="008E3CBC">
        <w:rPr>
          <w:rFonts w:ascii="Times New Roman" w:hAnsi="Times New Roman" w:cs="Times New Roman"/>
          <w:color w:val="000000"/>
          <w:sz w:val="24"/>
          <w:szCs w:val="24"/>
          <w:lang w:val="en-US"/>
        </w:rPr>
        <w:t xml:space="preserve"> (</w:t>
      </w:r>
      <w:r w:rsidR="008E3CBC" w:rsidRPr="008F5C3F">
        <w:rPr>
          <w:rFonts w:ascii="Times New Roman" w:hAnsi="Times New Roman" w:cs="Times New Roman"/>
          <w:sz w:val="24"/>
          <w:szCs w:val="24"/>
          <w:lang w:val="en-US"/>
        </w:rPr>
        <w:t>3</w:t>
      </w:r>
      <w:r w:rsidR="008E3CBC" w:rsidRPr="008F5C3F">
        <w:rPr>
          <w:rFonts w:ascii="Times New Roman" w:hAnsi="Times New Roman" w:cs="Times New Roman"/>
          <w:color w:val="000000"/>
          <w:sz w:val="24"/>
          <w:szCs w:val="24"/>
          <w:lang w:val="en-US"/>
        </w:rPr>
        <w:t>°C</w:t>
      </w:r>
      <w:r w:rsidR="008E3CBC">
        <w:rPr>
          <w:rFonts w:ascii="Times New Roman" w:hAnsi="Times New Roman" w:cs="Times New Roman"/>
          <w:color w:val="000000"/>
          <w:sz w:val="24"/>
          <w:szCs w:val="24"/>
          <w:lang w:val="en-US"/>
        </w:rPr>
        <w:t>)</w:t>
      </w:r>
      <w:r w:rsidRPr="001F4EB9">
        <w:rPr>
          <w:rFonts w:ascii="Times New Roman" w:hAnsi="Times New Roman" w:cs="Times New Roman"/>
          <w:color w:val="000000"/>
          <w:sz w:val="24"/>
          <w:szCs w:val="24"/>
          <w:lang w:val="en-US"/>
        </w:rPr>
        <w:t xml:space="preserve"> is relatively early); 3) early and fast </w:t>
      </w:r>
      <w:r w:rsidR="0013297C">
        <w:rPr>
          <w:rFonts w:ascii="Times New Roman" w:hAnsi="Times New Roman" w:cs="Times New Roman"/>
          <w:sz w:val="24"/>
          <w:szCs w:val="24"/>
          <w:lang w:val="en-US"/>
        </w:rPr>
        <w:t>transition</w:t>
      </w:r>
      <w:r w:rsidRPr="001F4EB9">
        <w:rPr>
          <w:rFonts w:ascii="Times New Roman" w:hAnsi="Times New Roman" w:cs="Times New Roman"/>
          <w:color w:val="000000"/>
          <w:sz w:val="24"/>
          <w:szCs w:val="24"/>
          <w:lang w:val="en-US"/>
        </w:rPr>
        <w:t xml:space="preserve">; 4) early and slow </w:t>
      </w:r>
      <w:r w:rsidR="0013297C">
        <w:rPr>
          <w:rFonts w:ascii="Times New Roman" w:hAnsi="Times New Roman" w:cs="Times New Roman"/>
          <w:sz w:val="24"/>
          <w:szCs w:val="24"/>
          <w:lang w:val="en-US"/>
        </w:rPr>
        <w:t>transition</w:t>
      </w:r>
      <w:r w:rsidRPr="001F4EB9">
        <w:rPr>
          <w:rFonts w:ascii="Times New Roman" w:hAnsi="Times New Roman" w:cs="Times New Roman"/>
          <w:color w:val="000000"/>
          <w:sz w:val="24"/>
          <w:szCs w:val="24"/>
          <w:lang w:val="en-US"/>
        </w:rPr>
        <w:t>. Definitions "slow" and "fast" refer here</w:t>
      </w:r>
      <w:r w:rsidR="003E0EC6">
        <w:rPr>
          <w:rFonts w:ascii="Times New Roman" w:hAnsi="Times New Roman" w:cs="Times New Roman"/>
          <w:color w:val="000000"/>
          <w:sz w:val="24"/>
          <w:szCs w:val="24"/>
          <w:lang w:val="en-US"/>
        </w:rPr>
        <w:t xml:space="preserve"> mostly</w:t>
      </w:r>
      <w:r w:rsidRPr="001F4EB9">
        <w:rPr>
          <w:rFonts w:ascii="Times New Roman" w:hAnsi="Times New Roman" w:cs="Times New Roman"/>
          <w:color w:val="000000"/>
          <w:sz w:val="24"/>
          <w:szCs w:val="24"/>
          <w:lang w:val="en-US"/>
        </w:rPr>
        <w:t xml:space="preserve"> to the part of curve between 3 and 4°C or period of spring </w:t>
      </w:r>
      <w:r w:rsidR="0013297C">
        <w:rPr>
          <w:rFonts w:ascii="Times New Roman" w:hAnsi="Times New Roman" w:cs="Times New Roman"/>
          <w:sz w:val="24"/>
          <w:szCs w:val="24"/>
          <w:lang w:val="en-US"/>
        </w:rPr>
        <w:t>transition</w:t>
      </w:r>
      <w:r w:rsidRPr="001F4EB9">
        <w:rPr>
          <w:rFonts w:ascii="Times New Roman" w:hAnsi="Times New Roman" w:cs="Times New Roman"/>
          <w:color w:val="000000"/>
          <w:sz w:val="24"/>
          <w:szCs w:val="24"/>
          <w:lang w:val="en-US"/>
        </w:rPr>
        <w:t xml:space="preserve">. So, each year may be characterized by the form (slow – fast) and shift (early – late) of </w:t>
      </w:r>
      <w:r w:rsidR="0013297C">
        <w:rPr>
          <w:rFonts w:ascii="Times New Roman" w:hAnsi="Times New Roman" w:cs="Times New Roman"/>
          <w:sz w:val="24"/>
          <w:szCs w:val="24"/>
          <w:lang w:val="en-US"/>
        </w:rPr>
        <w:t>transition</w:t>
      </w:r>
      <w:r w:rsidRPr="001F4EB9">
        <w:rPr>
          <w:rFonts w:ascii="Times New Roman" w:hAnsi="Times New Roman" w:cs="Times New Roman"/>
          <w:color w:val="000000"/>
          <w:sz w:val="24"/>
          <w:szCs w:val="24"/>
          <w:lang w:val="en-US"/>
        </w:rPr>
        <w:t xml:space="preserve">. These groups separate well in the space of the first two canonical axes, calculated either on the temperature or phenological data (Fig. </w:t>
      </w:r>
      <w:r w:rsidR="005C3F29">
        <w:rPr>
          <w:rFonts w:ascii="Times New Roman" w:hAnsi="Times New Roman" w:cs="Times New Roman"/>
          <w:color w:val="000000"/>
          <w:sz w:val="24"/>
          <w:szCs w:val="24"/>
          <w:lang w:val="en-US"/>
        </w:rPr>
        <w:t>3</w:t>
      </w:r>
      <w:r w:rsidRPr="001F4EB9">
        <w:rPr>
          <w:rFonts w:ascii="Times New Roman" w:hAnsi="Times New Roman" w:cs="Times New Roman"/>
          <w:color w:val="000000"/>
          <w:sz w:val="24"/>
          <w:szCs w:val="24"/>
          <w:lang w:val="en-US"/>
        </w:rPr>
        <w:t>). Note that the grouping is very similar in both cases (abiotic and biological data). Respective grouping of years is presented in Table 3.</w:t>
      </w:r>
    </w:p>
    <w:p w14:paraId="21580CD6" w14:textId="77777777" w:rsidR="00657DEE" w:rsidRDefault="00657DEE">
      <w:pPr>
        <w:spacing w:line="360" w:lineRule="auto"/>
        <w:ind w:firstLine="709"/>
        <w:rPr>
          <w:rFonts w:ascii="Times New Roman" w:hAnsi="Times New Roman" w:cs="Times New Roman"/>
          <w:lang w:val="en-US"/>
        </w:rPr>
      </w:pPr>
    </w:p>
    <w:p w14:paraId="49F1421C" w14:textId="212F95AF" w:rsidR="00657DEE" w:rsidRPr="00D605F4" w:rsidRDefault="00657DEE">
      <w:pPr>
        <w:spacing w:line="360" w:lineRule="auto"/>
        <w:rPr>
          <w:rFonts w:ascii="Times New Roman" w:hAnsi="Times New Roman" w:cs="Times New Roman"/>
          <w:b/>
          <w:bCs/>
          <w:color w:val="000000"/>
          <w:sz w:val="24"/>
          <w:szCs w:val="24"/>
        </w:rPr>
      </w:pPr>
      <w:r w:rsidRPr="00D605F4">
        <w:rPr>
          <w:rFonts w:ascii="Times New Roman" w:hAnsi="Times New Roman" w:cs="Times New Roman"/>
          <w:sz w:val="24"/>
          <w:szCs w:val="24"/>
          <w:lang w:val="en-US"/>
        </w:rPr>
        <w:t>Table 2. Canonical correlation results. A – significant canonical correlations</w:t>
      </w:r>
      <w:r w:rsidR="00110994">
        <w:rPr>
          <w:rFonts w:ascii="Times New Roman" w:hAnsi="Times New Roman" w:cs="Times New Roman"/>
          <w:sz w:val="24"/>
          <w:szCs w:val="24"/>
          <w:lang w:val="en-US"/>
        </w:rPr>
        <w:t xml:space="preserve"> and</w:t>
      </w:r>
      <w:r w:rsidR="00110994" w:rsidRPr="00D605F4">
        <w:rPr>
          <w:rFonts w:ascii="Times New Roman" w:hAnsi="Times New Roman" w:cs="Times New Roman"/>
          <w:sz w:val="24"/>
          <w:szCs w:val="24"/>
          <w:lang w:val="en-US"/>
        </w:rPr>
        <w:t xml:space="preserve"> </w:t>
      </w:r>
      <w:r w:rsidR="00110994">
        <w:rPr>
          <w:rFonts w:ascii="Times New Roman" w:hAnsi="Times New Roman" w:cs="Times New Roman"/>
          <w:sz w:val="24"/>
          <w:szCs w:val="24"/>
          <w:lang w:val="en-US"/>
        </w:rPr>
        <w:t>Bartlett test results</w:t>
      </w:r>
      <w:r w:rsidR="00110994" w:rsidRPr="000E3BD0">
        <w:rPr>
          <w:rFonts w:ascii="Times New Roman" w:hAnsi="Times New Roman" w:cs="Times New Roman"/>
          <w:sz w:val="24"/>
          <w:szCs w:val="24"/>
          <w:lang w:val="en-US"/>
        </w:rPr>
        <w:t xml:space="preserve"> </w:t>
      </w:r>
      <w:r w:rsidR="00110994">
        <w:rPr>
          <w:rFonts w:ascii="Times New Roman" w:hAnsi="Times New Roman" w:cs="Times New Roman"/>
          <w:sz w:val="24"/>
          <w:szCs w:val="24"/>
          <w:lang w:val="en-US"/>
        </w:rPr>
        <w:t>(</w:t>
      </w:r>
      <w:r w:rsidRPr="00110994">
        <w:rPr>
          <w:rFonts w:ascii="Times New Roman" w:hAnsi="Times New Roman" w:cs="Times New Roman"/>
          <w:sz w:val="24"/>
          <w:szCs w:val="24"/>
          <w:lang w:val="en-US"/>
        </w:rPr>
        <w:t>Chi-square</w:t>
      </w:r>
      <w:r w:rsidRPr="00D605F4">
        <w:rPr>
          <w:rFonts w:ascii="Times New Roman" w:hAnsi="Times New Roman" w:cs="Times New Roman"/>
          <w:sz w:val="24"/>
          <w:szCs w:val="24"/>
          <w:lang w:val="en-US"/>
        </w:rPr>
        <w:t>, degrees of freedom and p-value</w:t>
      </w:r>
      <w:r w:rsidR="00110994">
        <w:rPr>
          <w:rFonts w:ascii="Times New Roman" w:hAnsi="Times New Roman" w:cs="Times New Roman"/>
          <w:sz w:val="24"/>
          <w:szCs w:val="24"/>
          <w:lang w:val="en-US"/>
        </w:rPr>
        <w:t>)</w:t>
      </w:r>
      <w:r w:rsidRPr="00D605F4">
        <w:rPr>
          <w:rFonts w:ascii="Times New Roman" w:hAnsi="Times New Roman" w:cs="Times New Roman"/>
          <w:sz w:val="24"/>
          <w:szCs w:val="24"/>
          <w:lang w:val="en-US"/>
        </w:rPr>
        <w:t xml:space="preserve">. B – canonical coefficients for temperature threshold dates, phenological indices and abundance of studied species. </w:t>
      </w:r>
      <w:r w:rsidR="0040659C">
        <w:rPr>
          <w:rFonts w:ascii="Times New Roman" w:hAnsi="Times New Roman" w:cs="Times New Roman"/>
          <w:sz w:val="24"/>
          <w:szCs w:val="24"/>
          <w:lang w:val="en-US"/>
        </w:rPr>
        <w:t>C.V.</w:t>
      </w:r>
      <w:r w:rsidR="0040659C" w:rsidRPr="00D605F4">
        <w:rPr>
          <w:rFonts w:ascii="Times New Roman" w:hAnsi="Times New Roman" w:cs="Times New Roman"/>
          <w:sz w:val="24"/>
          <w:szCs w:val="24"/>
          <w:lang w:val="en-US"/>
        </w:rPr>
        <w:t>1</w:t>
      </w:r>
      <w:r w:rsidRPr="00D605F4">
        <w:rPr>
          <w:rFonts w:ascii="Times New Roman" w:hAnsi="Times New Roman" w:cs="Times New Roman"/>
          <w:sz w:val="24"/>
          <w:szCs w:val="24"/>
          <w:lang w:val="en-US"/>
        </w:rPr>
        <w:t xml:space="preserve">, </w:t>
      </w:r>
      <w:r w:rsidR="0040659C">
        <w:rPr>
          <w:rFonts w:ascii="Times New Roman" w:hAnsi="Times New Roman" w:cs="Times New Roman"/>
          <w:sz w:val="24"/>
          <w:szCs w:val="24"/>
          <w:lang w:val="en-US"/>
        </w:rPr>
        <w:t>C.V.</w:t>
      </w:r>
      <w:r w:rsidR="0040659C" w:rsidRPr="00D605F4">
        <w:rPr>
          <w:rFonts w:ascii="Times New Roman" w:hAnsi="Times New Roman" w:cs="Times New Roman"/>
          <w:sz w:val="24"/>
          <w:szCs w:val="24"/>
          <w:lang w:val="en-US"/>
        </w:rPr>
        <w:t xml:space="preserve">2 </w:t>
      </w:r>
      <w:r w:rsidRPr="00D605F4">
        <w:rPr>
          <w:rFonts w:ascii="Times New Roman" w:hAnsi="Times New Roman" w:cs="Times New Roman"/>
          <w:sz w:val="24"/>
          <w:szCs w:val="24"/>
          <w:lang w:val="en-US"/>
        </w:rPr>
        <w:t xml:space="preserve">– first and second </w:t>
      </w:r>
      <w:r w:rsidRPr="008F5C3F">
        <w:rPr>
          <w:rFonts w:ascii="Times New Roman" w:hAnsi="Times New Roman" w:cs="Times New Roman"/>
          <w:sz w:val="24"/>
          <w:szCs w:val="24"/>
          <w:lang w:val="en-US"/>
        </w:rPr>
        <w:t>canonical variates</w:t>
      </w:r>
      <w:r w:rsidRPr="00D605F4">
        <w:rPr>
          <w:rFonts w:ascii="Times New Roman" w:hAnsi="Times New Roman" w:cs="Times New Roman"/>
          <w:sz w:val="24"/>
          <w:szCs w:val="24"/>
          <w:lang w:val="en-US"/>
        </w:rPr>
        <w:t>. Species are grouped according to type of response to temperature dynamics changes (see below).</w:t>
      </w:r>
    </w:p>
    <w:tbl>
      <w:tblPr>
        <w:tblW w:w="0" w:type="auto"/>
        <w:tblInd w:w="2" w:type="dxa"/>
        <w:tblLayout w:type="fixed"/>
        <w:tblCellMar>
          <w:left w:w="10" w:type="dxa"/>
          <w:right w:w="10" w:type="dxa"/>
        </w:tblCellMar>
        <w:tblLook w:val="0000" w:firstRow="0" w:lastRow="0" w:firstColumn="0" w:lastColumn="0" w:noHBand="0" w:noVBand="0"/>
      </w:tblPr>
      <w:tblGrid>
        <w:gridCol w:w="1789"/>
        <w:gridCol w:w="1069"/>
        <w:gridCol w:w="955"/>
        <w:gridCol w:w="1038"/>
      </w:tblGrid>
      <w:tr w:rsidR="00657DEE" w14:paraId="596991C6" w14:textId="77777777">
        <w:trPr>
          <w:trHeight w:hRule="exact" w:val="284"/>
        </w:trPr>
        <w:tc>
          <w:tcPr>
            <w:tcW w:w="1789" w:type="dxa"/>
            <w:tcBorders>
              <w:top w:val="single" w:sz="8" w:space="0" w:color="000000"/>
              <w:left w:val="single" w:sz="8" w:space="0" w:color="000000"/>
              <w:bottom w:val="single" w:sz="8" w:space="0" w:color="000000"/>
              <w:right w:val="single" w:sz="4" w:space="0" w:color="000000"/>
            </w:tcBorders>
            <w:shd w:val="clear" w:color="auto" w:fill="FFFFFF"/>
            <w:vAlign w:val="center"/>
          </w:tcPr>
          <w:p w14:paraId="47821A3E" w14:textId="77777777" w:rsidR="00657DEE" w:rsidRDefault="00657DEE">
            <w:pPr>
              <w:spacing w:after="0"/>
              <w:rPr>
                <w:rFonts w:ascii="Times New Roman" w:hAnsi="Times New Roman" w:cs="Times New Roman"/>
                <w:color w:val="000000"/>
              </w:rPr>
            </w:pPr>
            <w:r>
              <w:rPr>
                <w:rFonts w:ascii="Times New Roman" w:hAnsi="Times New Roman" w:cs="Times New Roman"/>
                <w:b/>
                <w:bCs/>
                <w:color w:val="000000"/>
              </w:rPr>
              <w:t>A</w:t>
            </w:r>
            <w:r>
              <w:rPr>
                <w:rFonts w:ascii="Times New Roman" w:hAnsi="Times New Roman" w:cs="Times New Roman"/>
                <w:color w:val="000000"/>
              </w:rPr>
              <w:t xml:space="preserve">                    </w:t>
            </w:r>
          </w:p>
        </w:tc>
        <w:tc>
          <w:tcPr>
            <w:tcW w:w="1069" w:type="dxa"/>
            <w:tcBorders>
              <w:top w:val="single" w:sz="8" w:space="0" w:color="000000"/>
              <w:left w:val="single" w:sz="4" w:space="0" w:color="000000"/>
              <w:bottom w:val="single" w:sz="8" w:space="0" w:color="000000"/>
              <w:right w:val="single" w:sz="4" w:space="0" w:color="000000"/>
            </w:tcBorders>
            <w:shd w:val="clear" w:color="auto" w:fill="FFFFFF"/>
            <w:vAlign w:val="center"/>
          </w:tcPr>
          <w:p w14:paraId="65358FD7" w14:textId="77777777" w:rsidR="00657DEE" w:rsidRDefault="00657DEE">
            <w:pPr>
              <w:spacing w:after="0"/>
              <w:jc w:val="right"/>
              <w:rPr>
                <w:rFonts w:ascii="Times New Roman" w:hAnsi="Times New Roman" w:cs="Times New Roman"/>
                <w:color w:val="000000"/>
              </w:rPr>
            </w:pPr>
            <w:r>
              <w:rPr>
                <w:rFonts w:ascii="Times New Roman" w:hAnsi="Times New Roman" w:cs="Times New Roman"/>
                <w:color w:val="000000"/>
              </w:rPr>
              <w:t>χ</w:t>
            </w:r>
            <w:r>
              <w:rPr>
                <w:rFonts w:ascii="Times New Roman" w:hAnsi="Times New Roman" w:cs="Times New Roman"/>
                <w:color w:val="000000"/>
                <w:vertAlign w:val="superscript"/>
              </w:rPr>
              <w:t>2</w:t>
            </w:r>
          </w:p>
        </w:tc>
        <w:tc>
          <w:tcPr>
            <w:tcW w:w="955" w:type="dxa"/>
            <w:tcBorders>
              <w:top w:val="single" w:sz="8" w:space="0" w:color="000000"/>
              <w:left w:val="single" w:sz="4" w:space="0" w:color="000000"/>
              <w:bottom w:val="single" w:sz="8" w:space="0" w:color="000000"/>
              <w:right w:val="single" w:sz="4" w:space="0" w:color="000000"/>
            </w:tcBorders>
            <w:shd w:val="clear" w:color="auto" w:fill="FFFFFF"/>
            <w:vAlign w:val="center"/>
          </w:tcPr>
          <w:p w14:paraId="52DC2AB5" w14:textId="77777777" w:rsidR="00657DEE" w:rsidRDefault="00657DEE">
            <w:pPr>
              <w:spacing w:after="0"/>
              <w:jc w:val="right"/>
              <w:rPr>
                <w:rFonts w:ascii="Times New Roman" w:hAnsi="Times New Roman" w:cs="Times New Roman"/>
                <w:color w:val="000000"/>
              </w:rPr>
            </w:pPr>
            <w:proofErr w:type="spellStart"/>
            <w:r>
              <w:rPr>
                <w:rFonts w:ascii="Times New Roman" w:hAnsi="Times New Roman" w:cs="Times New Roman"/>
                <w:color w:val="000000"/>
              </w:rPr>
              <w:t>df</w:t>
            </w:r>
            <w:proofErr w:type="spellEnd"/>
          </w:p>
        </w:tc>
        <w:tc>
          <w:tcPr>
            <w:tcW w:w="1038" w:type="dxa"/>
            <w:tcBorders>
              <w:top w:val="single" w:sz="8" w:space="0" w:color="000000"/>
              <w:left w:val="single" w:sz="4" w:space="0" w:color="000000"/>
              <w:bottom w:val="single" w:sz="8" w:space="0" w:color="000000"/>
              <w:right w:val="single" w:sz="8" w:space="0" w:color="000000"/>
            </w:tcBorders>
            <w:shd w:val="clear" w:color="auto" w:fill="FFFFFF"/>
            <w:vAlign w:val="center"/>
          </w:tcPr>
          <w:p w14:paraId="635F4867" w14:textId="77777777" w:rsidR="00657DEE" w:rsidRDefault="00657DEE">
            <w:pPr>
              <w:spacing w:after="0"/>
              <w:jc w:val="right"/>
            </w:pPr>
            <w:r>
              <w:rPr>
                <w:rFonts w:ascii="Times New Roman" w:hAnsi="Times New Roman" w:cs="Times New Roman"/>
                <w:color w:val="000000"/>
              </w:rPr>
              <w:t>p value</w:t>
            </w:r>
          </w:p>
        </w:tc>
      </w:tr>
      <w:tr w:rsidR="00657DEE" w14:paraId="0D5FB494" w14:textId="77777777">
        <w:trPr>
          <w:trHeight w:hRule="exact" w:val="284"/>
        </w:trPr>
        <w:tc>
          <w:tcPr>
            <w:tcW w:w="1789" w:type="dxa"/>
            <w:tcBorders>
              <w:left w:val="single" w:sz="8" w:space="0" w:color="000000"/>
              <w:right w:val="single" w:sz="4" w:space="0" w:color="000000"/>
            </w:tcBorders>
            <w:shd w:val="clear" w:color="auto" w:fill="FFFFFF"/>
          </w:tcPr>
          <w:p w14:paraId="420A4A85" w14:textId="77777777" w:rsidR="00657DEE" w:rsidRDefault="00657DEE">
            <w:pPr>
              <w:spacing w:line="252" w:lineRule="auto"/>
              <w:jc w:val="right"/>
              <w:rPr>
                <w:rFonts w:ascii="Times New Roman" w:hAnsi="Times New Roman" w:cs="Times New Roman"/>
              </w:rPr>
            </w:pPr>
            <w:r>
              <w:rPr>
                <w:rFonts w:ascii="Times New Roman" w:hAnsi="Times New Roman" w:cs="Times New Roman"/>
              </w:rPr>
              <w:t>r</w:t>
            </w:r>
            <w:r w:rsidRPr="008F5C3F">
              <w:rPr>
                <w:rFonts w:ascii="Times New Roman" w:hAnsi="Times New Roman" w:cs="Times New Roman"/>
                <w:vertAlign w:val="subscript"/>
              </w:rPr>
              <w:t>1</w:t>
            </w:r>
            <w:r>
              <w:rPr>
                <w:rFonts w:ascii="Times New Roman" w:hAnsi="Times New Roman" w:cs="Times New Roman"/>
              </w:rPr>
              <w:t xml:space="preserve"> = 0.96</w:t>
            </w:r>
          </w:p>
        </w:tc>
        <w:tc>
          <w:tcPr>
            <w:tcW w:w="1069" w:type="dxa"/>
            <w:tcBorders>
              <w:left w:val="single" w:sz="4" w:space="0" w:color="000000"/>
              <w:right w:val="single" w:sz="4" w:space="0" w:color="000000"/>
            </w:tcBorders>
            <w:shd w:val="clear" w:color="auto" w:fill="FFFFFF"/>
          </w:tcPr>
          <w:p w14:paraId="1FD9B83F" w14:textId="77777777" w:rsidR="00657DEE" w:rsidRDefault="00657DEE">
            <w:pPr>
              <w:spacing w:line="252" w:lineRule="auto"/>
              <w:jc w:val="right"/>
              <w:rPr>
                <w:rFonts w:ascii="Times New Roman" w:hAnsi="Times New Roman" w:cs="Times New Roman"/>
              </w:rPr>
            </w:pPr>
            <w:r>
              <w:rPr>
                <w:rFonts w:ascii="Times New Roman" w:hAnsi="Times New Roman" w:cs="Times New Roman"/>
              </w:rPr>
              <w:t>221.12</w:t>
            </w:r>
          </w:p>
        </w:tc>
        <w:tc>
          <w:tcPr>
            <w:tcW w:w="955" w:type="dxa"/>
            <w:tcBorders>
              <w:left w:val="single" w:sz="4" w:space="0" w:color="000000"/>
              <w:right w:val="single" w:sz="4" w:space="0" w:color="000000"/>
            </w:tcBorders>
            <w:shd w:val="clear" w:color="auto" w:fill="FFFFFF"/>
          </w:tcPr>
          <w:p w14:paraId="7E7DF9E3" w14:textId="77777777" w:rsidR="00657DEE" w:rsidRDefault="00657DEE">
            <w:pPr>
              <w:spacing w:line="252" w:lineRule="auto"/>
              <w:jc w:val="right"/>
              <w:rPr>
                <w:rFonts w:ascii="Times New Roman" w:hAnsi="Times New Roman" w:cs="Times New Roman"/>
              </w:rPr>
            </w:pPr>
            <w:r>
              <w:rPr>
                <w:rFonts w:ascii="Times New Roman" w:hAnsi="Times New Roman" w:cs="Times New Roman"/>
              </w:rPr>
              <w:t>175</w:t>
            </w:r>
          </w:p>
        </w:tc>
        <w:tc>
          <w:tcPr>
            <w:tcW w:w="1038" w:type="dxa"/>
            <w:tcBorders>
              <w:left w:val="single" w:sz="4" w:space="0" w:color="000000"/>
              <w:right w:val="single" w:sz="8" w:space="0" w:color="000000"/>
            </w:tcBorders>
            <w:shd w:val="clear" w:color="auto" w:fill="FFFFFF"/>
          </w:tcPr>
          <w:p w14:paraId="41E871BA" w14:textId="77777777" w:rsidR="00657DEE" w:rsidRDefault="00657DEE">
            <w:pPr>
              <w:spacing w:before="36" w:after="36"/>
              <w:jc w:val="right"/>
            </w:pPr>
            <w:r>
              <w:rPr>
                <w:rFonts w:ascii="Times New Roman" w:hAnsi="Times New Roman" w:cs="Times New Roman"/>
              </w:rPr>
              <w:t>0.010</w:t>
            </w:r>
          </w:p>
        </w:tc>
      </w:tr>
      <w:tr w:rsidR="00657DEE" w14:paraId="4A078C7A" w14:textId="77777777">
        <w:trPr>
          <w:trHeight w:hRule="exact" w:val="284"/>
        </w:trPr>
        <w:tc>
          <w:tcPr>
            <w:tcW w:w="1789" w:type="dxa"/>
            <w:tcBorders>
              <w:left w:val="single" w:sz="8" w:space="0" w:color="000000"/>
              <w:right w:val="single" w:sz="4" w:space="0" w:color="000000"/>
            </w:tcBorders>
            <w:shd w:val="clear" w:color="auto" w:fill="FFFFFF"/>
          </w:tcPr>
          <w:p w14:paraId="2B9F5A99" w14:textId="77777777" w:rsidR="00657DEE" w:rsidRDefault="00657DEE">
            <w:pPr>
              <w:spacing w:line="252" w:lineRule="auto"/>
              <w:jc w:val="right"/>
              <w:rPr>
                <w:rFonts w:ascii="Times New Roman" w:hAnsi="Times New Roman" w:cs="Times New Roman"/>
              </w:rPr>
            </w:pPr>
            <w:r>
              <w:rPr>
                <w:rFonts w:ascii="Times New Roman" w:hAnsi="Times New Roman" w:cs="Times New Roman"/>
              </w:rPr>
              <w:t>r</w:t>
            </w:r>
            <w:r w:rsidRPr="008F5C3F">
              <w:rPr>
                <w:rFonts w:ascii="Times New Roman" w:hAnsi="Times New Roman" w:cs="Times New Roman"/>
                <w:vertAlign w:val="subscript"/>
              </w:rPr>
              <w:t>2</w:t>
            </w:r>
            <w:r>
              <w:rPr>
                <w:rFonts w:ascii="Times New Roman" w:hAnsi="Times New Roman" w:cs="Times New Roman"/>
              </w:rPr>
              <w:t xml:space="preserve"> = 0.95</w:t>
            </w:r>
          </w:p>
        </w:tc>
        <w:tc>
          <w:tcPr>
            <w:tcW w:w="1069" w:type="dxa"/>
            <w:tcBorders>
              <w:left w:val="single" w:sz="4" w:space="0" w:color="000000"/>
              <w:right w:val="single" w:sz="4" w:space="0" w:color="000000"/>
            </w:tcBorders>
            <w:shd w:val="clear" w:color="auto" w:fill="FFFFFF"/>
          </w:tcPr>
          <w:p w14:paraId="1B636857" w14:textId="77777777" w:rsidR="00657DEE" w:rsidRDefault="00657DEE">
            <w:pPr>
              <w:spacing w:line="252" w:lineRule="auto"/>
              <w:jc w:val="right"/>
              <w:rPr>
                <w:rFonts w:ascii="Times New Roman" w:hAnsi="Times New Roman" w:cs="Times New Roman"/>
              </w:rPr>
            </w:pPr>
            <w:r>
              <w:rPr>
                <w:rFonts w:ascii="Times New Roman" w:hAnsi="Times New Roman" w:cs="Times New Roman"/>
              </w:rPr>
              <w:t>160.84</w:t>
            </w:r>
          </w:p>
        </w:tc>
        <w:tc>
          <w:tcPr>
            <w:tcW w:w="955" w:type="dxa"/>
            <w:tcBorders>
              <w:left w:val="single" w:sz="4" w:space="0" w:color="000000"/>
              <w:right w:val="single" w:sz="4" w:space="0" w:color="000000"/>
            </w:tcBorders>
            <w:shd w:val="clear" w:color="auto" w:fill="FFFFFF"/>
          </w:tcPr>
          <w:p w14:paraId="4FA69364" w14:textId="77777777" w:rsidR="00657DEE" w:rsidRDefault="00657DEE">
            <w:pPr>
              <w:spacing w:line="252" w:lineRule="auto"/>
              <w:jc w:val="right"/>
              <w:rPr>
                <w:rFonts w:ascii="Times New Roman" w:hAnsi="Times New Roman" w:cs="Times New Roman"/>
              </w:rPr>
            </w:pPr>
            <w:r>
              <w:rPr>
                <w:rFonts w:ascii="Times New Roman" w:hAnsi="Times New Roman" w:cs="Times New Roman"/>
              </w:rPr>
              <w:t>136</w:t>
            </w:r>
          </w:p>
        </w:tc>
        <w:tc>
          <w:tcPr>
            <w:tcW w:w="1038" w:type="dxa"/>
            <w:tcBorders>
              <w:left w:val="single" w:sz="4" w:space="0" w:color="000000"/>
              <w:right w:val="single" w:sz="8" w:space="0" w:color="000000"/>
            </w:tcBorders>
            <w:shd w:val="clear" w:color="auto" w:fill="FFFFFF"/>
          </w:tcPr>
          <w:p w14:paraId="44714F99" w14:textId="77777777" w:rsidR="00657DEE" w:rsidRDefault="00657DEE">
            <w:pPr>
              <w:spacing w:before="36" w:after="36"/>
              <w:jc w:val="right"/>
            </w:pPr>
            <w:r>
              <w:rPr>
                <w:rFonts w:ascii="Times New Roman" w:hAnsi="Times New Roman" w:cs="Times New Roman"/>
              </w:rPr>
              <w:t>0.072</w:t>
            </w:r>
          </w:p>
        </w:tc>
      </w:tr>
      <w:tr w:rsidR="00657DEE" w14:paraId="2DDC9771" w14:textId="77777777">
        <w:trPr>
          <w:trHeight w:hRule="exact" w:val="284"/>
        </w:trPr>
        <w:tc>
          <w:tcPr>
            <w:tcW w:w="1789" w:type="dxa"/>
            <w:tcBorders>
              <w:top w:val="single" w:sz="8" w:space="0" w:color="000000"/>
              <w:left w:val="single" w:sz="8" w:space="0" w:color="000000"/>
              <w:bottom w:val="single" w:sz="8" w:space="0" w:color="000000"/>
            </w:tcBorders>
            <w:shd w:val="clear" w:color="auto" w:fill="FFFFFF"/>
            <w:vAlign w:val="center"/>
          </w:tcPr>
          <w:p w14:paraId="1EA513BE" w14:textId="77777777" w:rsidR="00657DEE" w:rsidRDefault="00657DEE">
            <w:pPr>
              <w:spacing w:after="0"/>
              <w:rPr>
                <w:rFonts w:ascii="Times New Roman" w:hAnsi="Times New Roman" w:cs="Times New Roman"/>
                <w:color w:val="000000"/>
              </w:rPr>
            </w:pPr>
            <w:r>
              <w:rPr>
                <w:rFonts w:ascii="Times New Roman" w:hAnsi="Times New Roman" w:cs="Times New Roman"/>
                <w:b/>
                <w:bCs/>
                <w:color w:val="000000"/>
              </w:rPr>
              <w:t>B </w:t>
            </w:r>
          </w:p>
        </w:tc>
        <w:tc>
          <w:tcPr>
            <w:tcW w:w="1069" w:type="dxa"/>
            <w:tcBorders>
              <w:top w:val="single" w:sz="8" w:space="0" w:color="000000"/>
              <w:bottom w:val="single" w:sz="8" w:space="0" w:color="000000"/>
              <w:right w:val="single" w:sz="4" w:space="0" w:color="000000"/>
            </w:tcBorders>
            <w:shd w:val="clear" w:color="auto" w:fill="FFFFFF"/>
            <w:vAlign w:val="center"/>
          </w:tcPr>
          <w:p w14:paraId="3DF31752"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 </w:t>
            </w:r>
          </w:p>
        </w:tc>
        <w:tc>
          <w:tcPr>
            <w:tcW w:w="955" w:type="dxa"/>
            <w:tcBorders>
              <w:top w:val="single" w:sz="8" w:space="0" w:color="000000"/>
              <w:left w:val="single" w:sz="4" w:space="0" w:color="000000"/>
              <w:bottom w:val="single" w:sz="8" w:space="0" w:color="000000"/>
              <w:right w:val="single" w:sz="4" w:space="0" w:color="000000"/>
            </w:tcBorders>
            <w:shd w:val="clear" w:color="auto" w:fill="FFFFFF"/>
            <w:vAlign w:val="center"/>
          </w:tcPr>
          <w:p w14:paraId="31D28094" w14:textId="398E2594" w:rsidR="00657DEE" w:rsidRDefault="0040659C">
            <w:pPr>
              <w:spacing w:after="0"/>
              <w:jc w:val="right"/>
              <w:rPr>
                <w:rFonts w:ascii="Times New Roman" w:hAnsi="Times New Roman" w:cs="Times New Roman"/>
                <w:color w:val="000000"/>
              </w:rPr>
            </w:pPr>
            <w:r>
              <w:rPr>
                <w:rFonts w:ascii="Times New Roman" w:hAnsi="Times New Roman" w:cs="Times New Roman"/>
                <w:sz w:val="24"/>
                <w:szCs w:val="24"/>
                <w:lang w:val="en-US"/>
              </w:rPr>
              <w:t>C.V.</w:t>
            </w:r>
            <w:r w:rsidRPr="00D605F4">
              <w:rPr>
                <w:rFonts w:ascii="Times New Roman" w:hAnsi="Times New Roman" w:cs="Times New Roman"/>
                <w:sz w:val="24"/>
                <w:szCs w:val="24"/>
                <w:lang w:val="en-US"/>
              </w:rPr>
              <w:t>1</w:t>
            </w:r>
          </w:p>
        </w:tc>
        <w:tc>
          <w:tcPr>
            <w:tcW w:w="1038" w:type="dxa"/>
            <w:tcBorders>
              <w:top w:val="single" w:sz="8" w:space="0" w:color="000000"/>
              <w:left w:val="single" w:sz="4" w:space="0" w:color="000000"/>
              <w:bottom w:val="single" w:sz="8" w:space="0" w:color="000000"/>
              <w:right w:val="single" w:sz="8" w:space="0" w:color="000000"/>
            </w:tcBorders>
            <w:shd w:val="clear" w:color="auto" w:fill="FFFFFF"/>
            <w:vAlign w:val="center"/>
          </w:tcPr>
          <w:p w14:paraId="739B74CB" w14:textId="1D4471CA" w:rsidR="00657DEE" w:rsidRDefault="0040659C">
            <w:pPr>
              <w:spacing w:after="0"/>
              <w:jc w:val="right"/>
            </w:pPr>
            <w:r>
              <w:rPr>
                <w:rFonts w:ascii="Times New Roman" w:hAnsi="Times New Roman" w:cs="Times New Roman"/>
                <w:sz w:val="24"/>
                <w:szCs w:val="24"/>
                <w:lang w:val="en-US"/>
              </w:rPr>
              <w:t>C.V.</w:t>
            </w:r>
            <w:r w:rsidR="00657DEE">
              <w:rPr>
                <w:rFonts w:ascii="Times New Roman" w:hAnsi="Times New Roman" w:cs="Times New Roman"/>
                <w:color w:val="000000"/>
              </w:rPr>
              <w:t>2</w:t>
            </w:r>
          </w:p>
        </w:tc>
      </w:tr>
      <w:tr w:rsidR="00657DEE" w14:paraId="28731F48" w14:textId="77777777">
        <w:trPr>
          <w:trHeight w:hRule="exact" w:val="284"/>
        </w:trPr>
        <w:tc>
          <w:tcPr>
            <w:tcW w:w="1789" w:type="dxa"/>
            <w:tcBorders>
              <w:left w:val="single" w:sz="8" w:space="0" w:color="000000"/>
              <w:right w:val="single" w:sz="4" w:space="0" w:color="000000"/>
            </w:tcBorders>
            <w:shd w:val="clear" w:color="auto" w:fill="FFFFFF"/>
            <w:vAlign w:val="center"/>
          </w:tcPr>
          <w:p w14:paraId="02AAA21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Temperature</w:t>
            </w:r>
          </w:p>
        </w:tc>
        <w:tc>
          <w:tcPr>
            <w:tcW w:w="1069" w:type="dxa"/>
            <w:tcBorders>
              <w:left w:val="single" w:sz="4" w:space="0" w:color="000000"/>
              <w:right w:val="single" w:sz="4" w:space="0" w:color="000000"/>
            </w:tcBorders>
            <w:shd w:val="clear" w:color="auto" w:fill="FFFFFF"/>
            <w:vAlign w:val="bottom"/>
          </w:tcPr>
          <w:p w14:paraId="6719369A" w14:textId="77777777" w:rsidR="00657DEE" w:rsidRDefault="00657DEE">
            <w:pPr>
              <w:spacing w:after="0"/>
              <w:rPr>
                <w:rFonts w:ascii="Times New Roman" w:hAnsi="Times New Roman" w:cs="Times New Roman"/>
              </w:rPr>
            </w:pPr>
            <w:r>
              <w:rPr>
                <w:rFonts w:ascii="Times New Roman" w:hAnsi="Times New Roman" w:cs="Times New Roman"/>
                <w:color w:val="000000"/>
              </w:rPr>
              <w:t>3°C</w:t>
            </w:r>
          </w:p>
        </w:tc>
        <w:tc>
          <w:tcPr>
            <w:tcW w:w="955" w:type="dxa"/>
            <w:tcBorders>
              <w:left w:val="single" w:sz="4" w:space="0" w:color="000000"/>
              <w:right w:val="single" w:sz="4" w:space="0" w:color="000000"/>
            </w:tcBorders>
            <w:shd w:val="clear" w:color="auto" w:fill="FFFFFF"/>
          </w:tcPr>
          <w:p w14:paraId="4D50A184" w14:textId="77777777" w:rsidR="00657DEE" w:rsidRDefault="00657DEE">
            <w:pPr>
              <w:spacing w:before="36" w:after="36"/>
              <w:jc w:val="right"/>
              <w:rPr>
                <w:rFonts w:ascii="Times New Roman" w:hAnsi="Times New Roman" w:cs="Times New Roman"/>
              </w:rPr>
            </w:pPr>
            <w:r>
              <w:rPr>
                <w:rFonts w:ascii="Times New Roman" w:hAnsi="Times New Roman" w:cs="Times New Roman"/>
              </w:rPr>
              <w:t>0.044</w:t>
            </w:r>
          </w:p>
        </w:tc>
        <w:tc>
          <w:tcPr>
            <w:tcW w:w="1038" w:type="dxa"/>
            <w:tcBorders>
              <w:left w:val="single" w:sz="4" w:space="0" w:color="000000"/>
              <w:right w:val="single" w:sz="8" w:space="0" w:color="000000"/>
            </w:tcBorders>
            <w:shd w:val="clear" w:color="auto" w:fill="FFFFFF"/>
          </w:tcPr>
          <w:p w14:paraId="29512131" w14:textId="77777777" w:rsidR="00657DEE" w:rsidRDefault="00657DEE">
            <w:pPr>
              <w:spacing w:before="36" w:after="36"/>
              <w:jc w:val="right"/>
            </w:pPr>
            <w:r>
              <w:rPr>
                <w:rFonts w:ascii="Times New Roman" w:hAnsi="Times New Roman" w:cs="Times New Roman"/>
              </w:rPr>
              <w:t>-0.660</w:t>
            </w:r>
          </w:p>
        </w:tc>
      </w:tr>
      <w:tr w:rsidR="00657DEE" w14:paraId="43D2FF03" w14:textId="77777777">
        <w:trPr>
          <w:trHeight w:hRule="exact" w:val="284"/>
        </w:trPr>
        <w:tc>
          <w:tcPr>
            <w:tcW w:w="1789" w:type="dxa"/>
            <w:tcBorders>
              <w:left w:val="single" w:sz="8" w:space="0" w:color="000000"/>
              <w:right w:val="single" w:sz="4" w:space="0" w:color="000000"/>
            </w:tcBorders>
            <w:shd w:val="clear" w:color="auto" w:fill="FFFFFF"/>
            <w:vAlign w:val="center"/>
          </w:tcPr>
          <w:p w14:paraId="6383D5C3"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thresholds</w:t>
            </w:r>
          </w:p>
        </w:tc>
        <w:tc>
          <w:tcPr>
            <w:tcW w:w="1069" w:type="dxa"/>
            <w:tcBorders>
              <w:left w:val="single" w:sz="4" w:space="0" w:color="000000"/>
              <w:right w:val="single" w:sz="4" w:space="0" w:color="000000"/>
            </w:tcBorders>
            <w:shd w:val="clear" w:color="auto" w:fill="FFFFFF"/>
            <w:vAlign w:val="bottom"/>
          </w:tcPr>
          <w:p w14:paraId="53AC740D" w14:textId="77777777" w:rsidR="00657DEE" w:rsidRDefault="00657DEE">
            <w:pPr>
              <w:spacing w:after="0"/>
              <w:rPr>
                <w:rFonts w:ascii="Times New Roman" w:hAnsi="Times New Roman" w:cs="Times New Roman"/>
              </w:rPr>
            </w:pPr>
            <w:r>
              <w:rPr>
                <w:rFonts w:ascii="Times New Roman" w:hAnsi="Times New Roman" w:cs="Times New Roman"/>
                <w:color w:val="000000"/>
              </w:rPr>
              <w:t>4°C</w:t>
            </w:r>
          </w:p>
        </w:tc>
        <w:tc>
          <w:tcPr>
            <w:tcW w:w="955" w:type="dxa"/>
            <w:tcBorders>
              <w:left w:val="single" w:sz="4" w:space="0" w:color="000000"/>
              <w:right w:val="single" w:sz="4" w:space="0" w:color="000000"/>
            </w:tcBorders>
            <w:shd w:val="clear" w:color="auto" w:fill="FFFFFF"/>
          </w:tcPr>
          <w:p w14:paraId="19ED0B3D" w14:textId="77777777" w:rsidR="00657DEE" w:rsidRDefault="00657DEE">
            <w:pPr>
              <w:spacing w:before="36" w:after="36"/>
              <w:jc w:val="right"/>
              <w:rPr>
                <w:rFonts w:ascii="Times New Roman" w:hAnsi="Times New Roman" w:cs="Times New Roman"/>
              </w:rPr>
            </w:pPr>
            <w:r>
              <w:rPr>
                <w:rFonts w:ascii="Times New Roman" w:hAnsi="Times New Roman" w:cs="Times New Roman"/>
              </w:rPr>
              <w:t>-0.266</w:t>
            </w:r>
          </w:p>
        </w:tc>
        <w:tc>
          <w:tcPr>
            <w:tcW w:w="1038" w:type="dxa"/>
            <w:tcBorders>
              <w:left w:val="single" w:sz="4" w:space="0" w:color="000000"/>
              <w:right w:val="single" w:sz="8" w:space="0" w:color="000000"/>
            </w:tcBorders>
            <w:shd w:val="clear" w:color="auto" w:fill="FFFFFF"/>
          </w:tcPr>
          <w:p w14:paraId="35D4E7F2" w14:textId="77777777" w:rsidR="00657DEE" w:rsidRDefault="00657DEE">
            <w:pPr>
              <w:spacing w:before="36" w:after="36"/>
              <w:jc w:val="right"/>
            </w:pPr>
            <w:r>
              <w:rPr>
                <w:rFonts w:ascii="Times New Roman" w:hAnsi="Times New Roman" w:cs="Times New Roman"/>
              </w:rPr>
              <w:t>0.737</w:t>
            </w:r>
          </w:p>
        </w:tc>
      </w:tr>
      <w:tr w:rsidR="00657DEE" w14:paraId="5268D1D8" w14:textId="77777777">
        <w:trPr>
          <w:trHeight w:hRule="exact" w:val="284"/>
        </w:trPr>
        <w:tc>
          <w:tcPr>
            <w:tcW w:w="1789" w:type="dxa"/>
            <w:tcBorders>
              <w:left w:val="single" w:sz="8" w:space="0" w:color="000000"/>
              <w:right w:val="single" w:sz="4" w:space="0" w:color="000000"/>
            </w:tcBorders>
            <w:shd w:val="clear" w:color="auto" w:fill="FFFFFF"/>
            <w:vAlign w:val="center"/>
          </w:tcPr>
          <w:p w14:paraId="108DF69A" w14:textId="77777777" w:rsidR="00657DEE" w:rsidRDefault="00657DEE">
            <w:pPr>
              <w:spacing w:after="0"/>
              <w:jc w:val="right"/>
              <w:rPr>
                <w:rFonts w:ascii="Times New Roman" w:hAnsi="Times New Roman" w:cs="Times New Roman"/>
                <w:color w:val="000000"/>
              </w:rPr>
            </w:pPr>
          </w:p>
        </w:tc>
        <w:tc>
          <w:tcPr>
            <w:tcW w:w="1069" w:type="dxa"/>
            <w:tcBorders>
              <w:left w:val="single" w:sz="4" w:space="0" w:color="000000"/>
              <w:right w:val="single" w:sz="4" w:space="0" w:color="000000"/>
            </w:tcBorders>
            <w:shd w:val="clear" w:color="auto" w:fill="FFFFFF"/>
            <w:vAlign w:val="bottom"/>
          </w:tcPr>
          <w:p w14:paraId="313A23A0" w14:textId="77777777" w:rsidR="00657DEE" w:rsidRDefault="00657DEE">
            <w:pPr>
              <w:spacing w:after="0"/>
              <w:rPr>
                <w:rFonts w:ascii="Times New Roman" w:hAnsi="Times New Roman" w:cs="Times New Roman"/>
              </w:rPr>
            </w:pPr>
            <w:r>
              <w:rPr>
                <w:rFonts w:ascii="Times New Roman" w:hAnsi="Times New Roman" w:cs="Times New Roman"/>
                <w:color w:val="000000"/>
              </w:rPr>
              <w:t>5°C</w:t>
            </w:r>
          </w:p>
        </w:tc>
        <w:tc>
          <w:tcPr>
            <w:tcW w:w="955" w:type="dxa"/>
            <w:tcBorders>
              <w:left w:val="single" w:sz="4" w:space="0" w:color="000000"/>
              <w:right w:val="single" w:sz="4" w:space="0" w:color="000000"/>
            </w:tcBorders>
            <w:shd w:val="clear" w:color="auto" w:fill="FFFFFF"/>
          </w:tcPr>
          <w:p w14:paraId="1E757503" w14:textId="77777777" w:rsidR="00657DEE" w:rsidRDefault="00657DEE">
            <w:pPr>
              <w:spacing w:before="36" w:after="36"/>
              <w:jc w:val="right"/>
              <w:rPr>
                <w:rFonts w:ascii="Times New Roman" w:hAnsi="Times New Roman" w:cs="Times New Roman"/>
              </w:rPr>
            </w:pPr>
            <w:r>
              <w:rPr>
                <w:rFonts w:ascii="Times New Roman" w:hAnsi="Times New Roman" w:cs="Times New Roman"/>
              </w:rPr>
              <w:t>-0.394</w:t>
            </w:r>
          </w:p>
        </w:tc>
        <w:tc>
          <w:tcPr>
            <w:tcW w:w="1038" w:type="dxa"/>
            <w:tcBorders>
              <w:left w:val="single" w:sz="4" w:space="0" w:color="000000"/>
              <w:right w:val="single" w:sz="8" w:space="0" w:color="000000"/>
            </w:tcBorders>
            <w:shd w:val="clear" w:color="auto" w:fill="FFFFFF"/>
          </w:tcPr>
          <w:p w14:paraId="1B16BD4C" w14:textId="77777777" w:rsidR="00657DEE" w:rsidRDefault="00657DEE">
            <w:pPr>
              <w:spacing w:before="36" w:after="36"/>
              <w:jc w:val="right"/>
            </w:pPr>
            <w:r>
              <w:rPr>
                <w:rFonts w:ascii="Times New Roman" w:hAnsi="Times New Roman" w:cs="Times New Roman"/>
              </w:rPr>
              <w:t>-0.108</w:t>
            </w:r>
          </w:p>
        </w:tc>
      </w:tr>
      <w:tr w:rsidR="00657DEE" w14:paraId="4105E233" w14:textId="77777777">
        <w:trPr>
          <w:trHeight w:hRule="exact" w:val="284"/>
        </w:trPr>
        <w:tc>
          <w:tcPr>
            <w:tcW w:w="1789" w:type="dxa"/>
            <w:tcBorders>
              <w:left w:val="single" w:sz="8" w:space="0" w:color="000000"/>
              <w:right w:val="single" w:sz="4" w:space="0" w:color="000000"/>
            </w:tcBorders>
            <w:shd w:val="clear" w:color="auto" w:fill="FFFFFF"/>
            <w:vAlign w:val="center"/>
          </w:tcPr>
          <w:p w14:paraId="1A471F0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 </w:t>
            </w:r>
          </w:p>
        </w:tc>
        <w:tc>
          <w:tcPr>
            <w:tcW w:w="1069" w:type="dxa"/>
            <w:tcBorders>
              <w:left w:val="single" w:sz="4" w:space="0" w:color="000000"/>
              <w:right w:val="single" w:sz="4" w:space="0" w:color="000000"/>
            </w:tcBorders>
            <w:shd w:val="clear" w:color="auto" w:fill="FFFFFF"/>
            <w:vAlign w:val="bottom"/>
          </w:tcPr>
          <w:p w14:paraId="357DA43C" w14:textId="77777777" w:rsidR="00657DEE" w:rsidRDefault="00657DEE">
            <w:pPr>
              <w:spacing w:after="0"/>
              <w:rPr>
                <w:rFonts w:ascii="Times New Roman" w:hAnsi="Times New Roman" w:cs="Times New Roman"/>
              </w:rPr>
            </w:pPr>
            <w:r>
              <w:rPr>
                <w:rFonts w:ascii="Times New Roman" w:hAnsi="Times New Roman" w:cs="Times New Roman"/>
                <w:color w:val="000000"/>
              </w:rPr>
              <w:t>8°C</w:t>
            </w:r>
          </w:p>
        </w:tc>
        <w:tc>
          <w:tcPr>
            <w:tcW w:w="955" w:type="dxa"/>
            <w:tcBorders>
              <w:left w:val="single" w:sz="4" w:space="0" w:color="000000"/>
              <w:right w:val="single" w:sz="4" w:space="0" w:color="000000"/>
            </w:tcBorders>
            <w:shd w:val="clear" w:color="auto" w:fill="FFFFFF"/>
          </w:tcPr>
          <w:p w14:paraId="30126C16" w14:textId="77777777" w:rsidR="00657DEE" w:rsidRDefault="00657DEE">
            <w:pPr>
              <w:spacing w:before="36" w:after="36"/>
              <w:jc w:val="right"/>
              <w:rPr>
                <w:rFonts w:ascii="Times New Roman" w:hAnsi="Times New Roman" w:cs="Times New Roman"/>
              </w:rPr>
            </w:pPr>
            <w:r>
              <w:rPr>
                <w:rFonts w:ascii="Times New Roman" w:hAnsi="Times New Roman" w:cs="Times New Roman"/>
              </w:rPr>
              <w:t>-0.604</w:t>
            </w:r>
          </w:p>
        </w:tc>
        <w:tc>
          <w:tcPr>
            <w:tcW w:w="1038" w:type="dxa"/>
            <w:tcBorders>
              <w:left w:val="single" w:sz="4" w:space="0" w:color="000000"/>
              <w:right w:val="single" w:sz="8" w:space="0" w:color="000000"/>
            </w:tcBorders>
            <w:shd w:val="clear" w:color="auto" w:fill="FFFFFF"/>
          </w:tcPr>
          <w:p w14:paraId="4DC95D1C" w14:textId="77777777" w:rsidR="00657DEE" w:rsidRDefault="00657DEE">
            <w:pPr>
              <w:spacing w:before="36" w:after="36"/>
              <w:jc w:val="right"/>
            </w:pPr>
            <w:r>
              <w:rPr>
                <w:rFonts w:ascii="Times New Roman" w:hAnsi="Times New Roman" w:cs="Times New Roman"/>
              </w:rPr>
              <w:t>-0.093</w:t>
            </w:r>
          </w:p>
        </w:tc>
      </w:tr>
      <w:tr w:rsidR="00657DEE" w14:paraId="29885C51" w14:textId="77777777">
        <w:trPr>
          <w:trHeight w:hRule="exact" w:val="284"/>
        </w:trPr>
        <w:tc>
          <w:tcPr>
            <w:tcW w:w="1789" w:type="dxa"/>
            <w:tcBorders>
              <w:left w:val="single" w:sz="8" w:space="0" w:color="000000"/>
              <w:bottom w:val="single" w:sz="8" w:space="0" w:color="000000"/>
              <w:right w:val="single" w:sz="4" w:space="0" w:color="000000"/>
            </w:tcBorders>
            <w:shd w:val="clear" w:color="auto" w:fill="FFFFFF"/>
            <w:vAlign w:val="center"/>
          </w:tcPr>
          <w:p w14:paraId="19C38F01" w14:textId="77777777" w:rsidR="00657DEE" w:rsidRDefault="00657DEE">
            <w:pPr>
              <w:spacing w:after="0"/>
              <w:rPr>
                <w:rFonts w:ascii="Times New Roman" w:hAnsi="Times New Roman" w:cs="Times New Roman"/>
                <w:color w:val="000000"/>
              </w:rPr>
            </w:pPr>
          </w:p>
        </w:tc>
        <w:tc>
          <w:tcPr>
            <w:tcW w:w="1069" w:type="dxa"/>
            <w:tcBorders>
              <w:left w:val="single" w:sz="4" w:space="0" w:color="000000"/>
              <w:bottom w:val="single" w:sz="8" w:space="0" w:color="000000"/>
              <w:right w:val="single" w:sz="4" w:space="0" w:color="000000"/>
            </w:tcBorders>
            <w:shd w:val="clear" w:color="auto" w:fill="FFFFFF"/>
            <w:vAlign w:val="bottom"/>
          </w:tcPr>
          <w:p w14:paraId="7E51CFFC"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8" w:space="0" w:color="000000"/>
              <w:right w:val="single" w:sz="4" w:space="0" w:color="000000"/>
            </w:tcBorders>
            <w:shd w:val="clear" w:color="auto" w:fill="FFFFFF"/>
          </w:tcPr>
          <w:p w14:paraId="23A4E059" w14:textId="77777777" w:rsidR="00657DEE" w:rsidRDefault="00657DEE">
            <w:pPr>
              <w:spacing w:before="36" w:after="36"/>
              <w:jc w:val="right"/>
              <w:rPr>
                <w:rFonts w:ascii="Times New Roman" w:hAnsi="Times New Roman" w:cs="Times New Roman"/>
              </w:rPr>
            </w:pPr>
            <w:r>
              <w:rPr>
                <w:rFonts w:ascii="Times New Roman" w:hAnsi="Times New Roman" w:cs="Times New Roman"/>
              </w:rPr>
              <w:t>0.638</w:t>
            </w:r>
          </w:p>
        </w:tc>
        <w:tc>
          <w:tcPr>
            <w:tcW w:w="1038" w:type="dxa"/>
            <w:tcBorders>
              <w:left w:val="single" w:sz="4" w:space="0" w:color="000000"/>
              <w:bottom w:val="single" w:sz="8" w:space="0" w:color="000000"/>
              <w:right w:val="single" w:sz="8" w:space="0" w:color="000000"/>
            </w:tcBorders>
            <w:shd w:val="clear" w:color="auto" w:fill="FFFFFF"/>
          </w:tcPr>
          <w:p w14:paraId="073F7C18" w14:textId="77777777" w:rsidR="00657DEE" w:rsidRDefault="00657DEE">
            <w:pPr>
              <w:spacing w:before="36" w:after="36"/>
              <w:jc w:val="right"/>
            </w:pPr>
            <w:r>
              <w:rPr>
                <w:rFonts w:ascii="Times New Roman" w:hAnsi="Times New Roman" w:cs="Times New Roman"/>
              </w:rPr>
              <w:t>0.026</w:t>
            </w:r>
          </w:p>
        </w:tc>
      </w:tr>
      <w:tr w:rsidR="00657DEE" w14:paraId="234EB326" w14:textId="77777777">
        <w:trPr>
          <w:trHeight w:hRule="exact" w:val="284"/>
        </w:trPr>
        <w:tc>
          <w:tcPr>
            <w:tcW w:w="1789" w:type="dxa"/>
            <w:tcBorders>
              <w:left w:val="single" w:sz="8" w:space="0" w:color="000000"/>
              <w:right w:val="single" w:sz="4" w:space="0" w:color="000000"/>
            </w:tcBorders>
            <w:shd w:val="clear" w:color="auto" w:fill="FFFFFF"/>
            <w:vAlign w:val="center"/>
          </w:tcPr>
          <w:p w14:paraId="6F4A60B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136D761F" w14:textId="65CE0FBF"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sz="4" w:space="0" w:color="000000"/>
              <w:right w:val="single" w:sz="4" w:space="0" w:color="000000"/>
            </w:tcBorders>
            <w:shd w:val="clear" w:color="auto" w:fill="FFFFFF"/>
          </w:tcPr>
          <w:p w14:paraId="69593FBA" w14:textId="77777777" w:rsidR="00657DEE" w:rsidRDefault="00657DEE">
            <w:pPr>
              <w:spacing w:before="36" w:after="36"/>
              <w:jc w:val="right"/>
              <w:rPr>
                <w:rFonts w:ascii="Times New Roman" w:hAnsi="Times New Roman" w:cs="Times New Roman"/>
              </w:rPr>
            </w:pPr>
            <w:r>
              <w:rPr>
                <w:rFonts w:ascii="Times New Roman" w:hAnsi="Times New Roman" w:cs="Times New Roman"/>
              </w:rPr>
              <w:t>0.133</w:t>
            </w:r>
          </w:p>
        </w:tc>
        <w:tc>
          <w:tcPr>
            <w:tcW w:w="1038" w:type="dxa"/>
            <w:tcBorders>
              <w:left w:val="single" w:sz="4" w:space="0" w:color="000000"/>
              <w:right w:val="single" w:sz="8" w:space="0" w:color="000000"/>
            </w:tcBorders>
            <w:shd w:val="clear" w:color="auto" w:fill="FFFFFF"/>
          </w:tcPr>
          <w:p w14:paraId="1FEEB2D1" w14:textId="77777777" w:rsidR="00657DEE" w:rsidRDefault="00657DEE">
            <w:pPr>
              <w:spacing w:before="36" w:after="36"/>
              <w:jc w:val="right"/>
            </w:pPr>
            <w:r>
              <w:rPr>
                <w:rFonts w:ascii="Times New Roman" w:hAnsi="Times New Roman" w:cs="Times New Roman"/>
              </w:rPr>
              <w:t>0.041</w:t>
            </w:r>
          </w:p>
        </w:tc>
      </w:tr>
      <w:tr w:rsidR="00657DEE" w14:paraId="58FF0CAE" w14:textId="77777777">
        <w:trPr>
          <w:trHeight w:hRule="exact" w:val="284"/>
        </w:trPr>
        <w:tc>
          <w:tcPr>
            <w:tcW w:w="1789" w:type="dxa"/>
            <w:tcBorders>
              <w:left w:val="single" w:sz="8" w:space="0" w:color="000000"/>
              <w:right w:val="single" w:sz="4" w:space="0" w:color="000000"/>
            </w:tcBorders>
            <w:shd w:val="clear" w:color="auto" w:fill="FFFFFF"/>
            <w:vAlign w:val="center"/>
          </w:tcPr>
          <w:p w14:paraId="1D3B8DA0"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10B4FE48"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0A8BCAC1" w14:textId="77777777" w:rsidR="00657DEE" w:rsidRDefault="00657DEE">
            <w:pPr>
              <w:spacing w:before="36" w:after="36"/>
              <w:jc w:val="right"/>
              <w:rPr>
                <w:rFonts w:ascii="Times New Roman" w:hAnsi="Times New Roman" w:cs="Times New Roman"/>
              </w:rPr>
            </w:pPr>
            <w:r>
              <w:rPr>
                <w:rFonts w:ascii="Times New Roman" w:hAnsi="Times New Roman" w:cs="Times New Roman"/>
              </w:rPr>
              <w:t>-0.204</w:t>
            </w:r>
          </w:p>
        </w:tc>
        <w:tc>
          <w:tcPr>
            <w:tcW w:w="1038" w:type="dxa"/>
            <w:tcBorders>
              <w:left w:val="single" w:sz="4" w:space="0" w:color="000000"/>
              <w:right w:val="single" w:sz="8" w:space="0" w:color="000000"/>
            </w:tcBorders>
            <w:shd w:val="clear" w:color="auto" w:fill="FFFFFF"/>
          </w:tcPr>
          <w:p w14:paraId="2FEE033D" w14:textId="77777777" w:rsidR="00657DEE" w:rsidRDefault="00657DEE">
            <w:pPr>
              <w:spacing w:before="36" w:after="36"/>
              <w:jc w:val="right"/>
            </w:pPr>
            <w:r>
              <w:rPr>
                <w:rFonts w:ascii="Times New Roman" w:hAnsi="Times New Roman" w:cs="Times New Roman"/>
              </w:rPr>
              <w:t>-0.066</w:t>
            </w:r>
          </w:p>
        </w:tc>
      </w:tr>
      <w:tr w:rsidR="00657DEE" w14:paraId="76976363" w14:textId="77777777">
        <w:trPr>
          <w:trHeight w:hRule="exact" w:val="284"/>
        </w:trPr>
        <w:tc>
          <w:tcPr>
            <w:tcW w:w="1789" w:type="dxa"/>
            <w:tcBorders>
              <w:left w:val="single" w:sz="8" w:space="0" w:color="000000"/>
              <w:right w:val="single" w:sz="4" w:space="0" w:color="000000"/>
            </w:tcBorders>
            <w:shd w:val="clear" w:color="auto" w:fill="FFFFFF"/>
            <w:vAlign w:val="center"/>
          </w:tcPr>
          <w:p w14:paraId="4B966107"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63152002"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3C79DE18" w14:textId="77777777" w:rsidR="00657DEE" w:rsidRDefault="00657DEE">
            <w:pPr>
              <w:spacing w:before="36" w:after="36"/>
              <w:jc w:val="right"/>
              <w:rPr>
                <w:rFonts w:ascii="Times New Roman" w:hAnsi="Times New Roman" w:cs="Times New Roman"/>
              </w:rPr>
            </w:pPr>
            <w:r>
              <w:rPr>
                <w:rFonts w:ascii="Times New Roman" w:hAnsi="Times New Roman" w:cs="Times New Roman"/>
              </w:rPr>
              <w:t>0.125</w:t>
            </w:r>
          </w:p>
        </w:tc>
        <w:tc>
          <w:tcPr>
            <w:tcW w:w="1038" w:type="dxa"/>
            <w:tcBorders>
              <w:left w:val="single" w:sz="4" w:space="0" w:color="000000"/>
              <w:right w:val="single" w:sz="8" w:space="0" w:color="000000"/>
            </w:tcBorders>
            <w:shd w:val="clear" w:color="auto" w:fill="FFFFFF"/>
          </w:tcPr>
          <w:p w14:paraId="2A4A11BE" w14:textId="77777777" w:rsidR="00657DEE" w:rsidRDefault="00657DEE">
            <w:pPr>
              <w:spacing w:before="36" w:after="36"/>
              <w:jc w:val="right"/>
            </w:pPr>
            <w:r>
              <w:rPr>
                <w:rFonts w:ascii="Times New Roman" w:hAnsi="Times New Roman" w:cs="Times New Roman"/>
              </w:rPr>
              <w:t>0.044</w:t>
            </w:r>
          </w:p>
        </w:tc>
      </w:tr>
      <w:tr w:rsidR="00657DEE" w14:paraId="7D86F08F" w14:textId="77777777">
        <w:trPr>
          <w:trHeight w:hRule="exact" w:val="284"/>
        </w:trPr>
        <w:tc>
          <w:tcPr>
            <w:tcW w:w="1789" w:type="dxa"/>
            <w:tcBorders>
              <w:left w:val="single" w:sz="8" w:space="0" w:color="000000"/>
              <w:right w:val="single" w:sz="4" w:space="0" w:color="000000"/>
            </w:tcBorders>
            <w:shd w:val="clear" w:color="auto" w:fill="FFFFFF"/>
            <w:vAlign w:val="center"/>
          </w:tcPr>
          <w:p w14:paraId="28CCC41A"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lastRenderedPageBreak/>
              <w:t>Calanus</w:t>
            </w:r>
          </w:p>
        </w:tc>
        <w:tc>
          <w:tcPr>
            <w:tcW w:w="1069" w:type="dxa"/>
            <w:tcBorders>
              <w:left w:val="single" w:sz="4" w:space="0" w:color="000000"/>
              <w:right w:val="single" w:sz="4" w:space="0" w:color="000000"/>
            </w:tcBorders>
            <w:shd w:val="clear" w:color="auto" w:fill="FFFFFF"/>
            <w:vAlign w:val="center"/>
          </w:tcPr>
          <w:p w14:paraId="528BEC17"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right w:val="single" w:sz="4" w:space="0" w:color="000000"/>
            </w:tcBorders>
            <w:shd w:val="clear" w:color="auto" w:fill="FFFFFF"/>
          </w:tcPr>
          <w:p w14:paraId="5CED159B" w14:textId="77777777" w:rsidR="00657DEE" w:rsidRDefault="00657DEE">
            <w:pPr>
              <w:spacing w:before="36" w:after="36"/>
              <w:jc w:val="right"/>
              <w:rPr>
                <w:rFonts w:ascii="Times New Roman" w:hAnsi="Times New Roman" w:cs="Times New Roman"/>
              </w:rPr>
            </w:pPr>
            <w:r>
              <w:rPr>
                <w:rFonts w:ascii="Times New Roman" w:hAnsi="Times New Roman" w:cs="Times New Roman"/>
              </w:rPr>
              <w:t>-0.053</w:t>
            </w:r>
          </w:p>
        </w:tc>
        <w:tc>
          <w:tcPr>
            <w:tcW w:w="1038" w:type="dxa"/>
            <w:tcBorders>
              <w:left w:val="single" w:sz="4" w:space="0" w:color="000000"/>
              <w:right w:val="single" w:sz="8" w:space="0" w:color="000000"/>
            </w:tcBorders>
            <w:shd w:val="clear" w:color="auto" w:fill="FFFFFF"/>
          </w:tcPr>
          <w:p w14:paraId="0E62C0B1" w14:textId="77777777" w:rsidR="00657DEE" w:rsidRDefault="00657DEE">
            <w:pPr>
              <w:spacing w:before="36" w:after="36"/>
              <w:jc w:val="right"/>
            </w:pPr>
            <w:r>
              <w:rPr>
                <w:rFonts w:ascii="Times New Roman" w:hAnsi="Times New Roman" w:cs="Times New Roman"/>
              </w:rPr>
              <w:t>-0.019</w:t>
            </w:r>
          </w:p>
        </w:tc>
      </w:tr>
      <w:tr w:rsidR="00657DEE" w14:paraId="392B80F2" w14:textId="77777777">
        <w:trPr>
          <w:trHeight w:hRule="exact" w:val="284"/>
        </w:trPr>
        <w:tc>
          <w:tcPr>
            <w:tcW w:w="1789" w:type="dxa"/>
            <w:tcBorders>
              <w:left w:val="single" w:sz="8" w:space="0" w:color="000000"/>
              <w:right w:val="single" w:sz="4" w:space="0" w:color="000000"/>
            </w:tcBorders>
            <w:shd w:val="clear" w:color="auto" w:fill="FFFFFF"/>
            <w:vAlign w:val="center"/>
          </w:tcPr>
          <w:p w14:paraId="3CC788DF"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4DDAB4A5" w14:textId="2D3F0986"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sz="4" w:space="0" w:color="000000"/>
              <w:right w:val="single" w:sz="4" w:space="0" w:color="000000"/>
            </w:tcBorders>
            <w:shd w:val="clear" w:color="auto" w:fill="FFFFFF"/>
          </w:tcPr>
          <w:p w14:paraId="5A50EB6A" w14:textId="77777777" w:rsidR="00657DEE" w:rsidRDefault="00657DEE">
            <w:pPr>
              <w:spacing w:before="36" w:after="36"/>
              <w:jc w:val="right"/>
              <w:rPr>
                <w:rFonts w:ascii="Times New Roman" w:hAnsi="Times New Roman" w:cs="Times New Roman"/>
              </w:rPr>
            </w:pPr>
            <w:r>
              <w:rPr>
                <w:rFonts w:ascii="Times New Roman" w:hAnsi="Times New Roman" w:cs="Times New Roman"/>
              </w:rPr>
              <w:t>0.390</w:t>
            </w:r>
          </w:p>
        </w:tc>
        <w:tc>
          <w:tcPr>
            <w:tcW w:w="1038" w:type="dxa"/>
            <w:tcBorders>
              <w:left w:val="single" w:sz="4" w:space="0" w:color="000000"/>
              <w:right w:val="single" w:sz="8" w:space="0" w:color="000000"/>
            </w:tcBorders>
            <w:shd w:val="clear" w:color="auto" w:fill="FFFFFF"/>
          </w:tcPr>
          <w:p w14:paraId="6D643AAA" w14:textId="77777777" w:rsidR="00657DEE" w:rsidRDefault="00657DEE">
            <w:pPr>
              <w:spacing w:before="36" w:after="36"/>
              <w:jc w:val="right"/>
            </w:pPr>
            <w:r>
              <w:rPr>
                <w:rFonts w:ascii="Times New Roman" w:hAnsi="Times New Roman" w:cs="Times New Roman"/>
              </w:rPr>
              <w:t>0.100</w:t>
            </w:r>
          </w:p>
        </w:tc>
      </w:tr>
      <w:tr w:rsidR="00657DEE" w14:paraId="49F0C480" w14:textId="77777777">
        <w:trPr>
          <w:trHeight w:hRule="exact" w:val="284"/>
        </w:trPr>
        <w:tc>
          <w:tcPr>
            <w:tcW w:w="1789" w:type="dxa"/>
            <w:tcBorders>
              <w:left w:val="single" w:sz="8" w:space="0" w:color="000000"/>
              <w:right w:val="single" w:sz="4" w:space="0" w:color="000000"/>
            </w:tcBorders>
            <w:shd w:val="clear" w:color="auto" w:fill="FFFFFF"/>
            <w:vAlign w:val="center"/>
          </w:tcPr>
          <w:p w14:paraId="54FEA10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47754118"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784F1998" w14:textId="77777777" w:rsidR="00657DEE" w:rsidRDefault="00657DEE">
            <w:pPr>
              <w:spacing w:before="36" w:after="36"/>
              <w:jc w:val="right"/>
              <w:rPr>
                <w:rFonts w:ascii="Times New Roman" w:hAnsi="Times New Roman" w:cs="Times New Roman"/>
              </w:rPr>
            </w:pPr>
            <w:r>
              <w:rPr>
                <w:rFonts w:ascii="Times New Roman" w:hAnsi="Times New Roman" w:cs="Times New Roman"/>
              </w:rPr>
              <w:t>-0.590</w:t>
            </w:r>
          </w:p>
        </w:tc>
        <w:tc>
          <w:tcPr>
            <w:tcW w:w="1038" w:type="dxa"/>
            <w:tcBorders>
              <w:left w:val="single" w:sz="4" w:space="0" w:color="000000"/>
              <w:right w:val="single" w:sz="8" w:space="0" w:color="000000"/>
            </w:tcBorders>
            <w:shd w:val="clear" w:color="auto" w:fill="FFFFFF"/>
          </w:tcPr>
          <w:p w14:paraId="0D95E14B" w14:textId="77777777" w:rsidR="00657DEE" w:rsidRDefault="00657DEE">
            <w:pPr>
              <w:spacing w:before="36" w:after="36"/>
              <w:jc w:val="right"/>
            </w:pPr>
            <w:r>
              <w:rPr>
                <w:rFonts w:ascii="Times New Roman" w:hAnsi="Times New Roman" w:cs="Times New Roman"/>
              </w:rPr>
              <w:t>-0.158</w:t>
            </w:r>
          </w:p>
        </w:tc>
      </w:tr>
      <w:tr w:rsidR="00657DEE" w14:paraId="16EE18D6" w14:textId="77777777">
        <w:trPr>
          <w:trHeight w:hRule="exact" w:val="284"/>
        </w:trPr>
        <w:tc>
          <w:tcPr>
            <w:tcW w:w="1789" w:type="dxa"/>
            <w:tcBorders>
              <w:left w:val="single" w:sz="8" w:space="0" w:color="000000"/>
              <w:right w:val="single" w:sz="4" w:space="0" w:color="000000"/>
            </w:tcBorders>
            <w:shd w:val="clear" w:color="auto" w:fill="FFFFFF"/>
            <w:vAlign w:val="center"/>
          </w:tcPr>
          <w:p w14:paraId="34AF3C91"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41B346E4"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15B365DB" w14:textId="77777777" w:rsidR="00657DEE" w:rsidRDefault="00657DEE">
            <w:pPr>
              <w:spacing w:before="36" w:after="36"/>
              <w:jc w:val="right"/>
              <w:rPr>
                <w:rFonts w:ascii="Times New Roman" w:hAnsi="Times New Roman" w:cs="Times New Roman"/>
              </w:rPr>
            </w:pPr>
            <w:r>
              <w:rPr>
                <w:rFonts w:ascii="Times New Roman" w:hAnsi="Times New Roman" w:cs="Times New Roman"/>
              </w:rPr>
              <w:t>0.350</w:t>
            </w:r>
          </w:p>
        </w:tc>
        <w:tc>
          <w:tcPr>
            <w:tcW w:w="1038" w:type="dxa"/>
            <w:tcBorders>
              <w:left w:val="single" w:sz="4" w:space="0" w:color="000000"/>
              <w:right w:val="single" w:sz="8" w:space="0" w:color="000000"/>
            </w:tcBorders>
            <w:shd w:val="clear" w:color="auto" w:fill="FFFFFF"/>
          </w:tcPr>
          <w:p w14:paraId="1E5751E9" w14:textId="77777777" w:rsidR="00657DEE" w:rsidRDefault="00657DEE">
            <w:pPr>
              <w:spacing w:before="36" w:after="36"/>
              <w:jc w:val="right"/>
            </w:pPr>
            <w:r>
              <w:rPr>
                <w:rFonts w:ascii="Times New Roman" w:hAnsi="Times New Roman" w:cs="Times New Roman"/>
              </w:rPr>
              <w:t>0.095</w:t>
            </w:r>
          </w:p>
        </w:tc>
      </w:tr>
      <w:tr w:rsidR="00657DEE" w14:paraId="1712D896"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473B7E4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bottom w:val="single" w:sz="4" w:space="0" w:color="000000"/>
              <w:right w:val="single" w:sz="4" w:space="0" w:color="000000"/>
            </w:tcBorders>
            <w:shd w:val="clear" w:color="auto" w:fill="FFFFFF"/>
            <w:vAlign w:val="center"/>
          </w:tcPr>
          <w:p w14:paraId="5067DD34"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3B9E0050" w14:textId="77777777" w:rsidR="00657DEE" w:rsidRDefault="00657DEE">
            <w:pPr>
              <w:spacing w:before="36" w:after="36"/>
              <w:jc w:val="right"/>
              <w:rPr>
                <w:rFonts w:ascii="Times New Roman" w:hAnsi="Times New Roman" w:cs="Times New Roman"/>
              </w:rPr>
            </w:pPr>
            <w:r>
              <w:rPr>
                <w:rFonts w:ascii="Times New Roman" w:hAnsi="Times New Roman" w:cs="Times New Roman"/>
              </w:rPr>
              <w:t>-0.011</w:t>
            </w:r>
          </w:p>
        </w:tc>
        <w:tc>
          <w:tcPr>
            <w:tcW w:w="1038" w:type="dxa"/>
            <w:tcBorders>
              <w:left w:val="single" w:sz="4" w:space="0" w:color="000000"/>
              <w:bottom w:val="single" w:sz="4" w:space="0" w:color="000000"/>
              <w:right w:val="single" w:sz="8" w:space="0" w:color="000000"/>
            </w:tcBorders>
            <w:shd w:val="clear" w:color="auto" w:fill="FFFFFF"/>
          </w:tcPr>
          <w:p w14:paraId="377ED089" w14:textId="77777777" w:rsidR="00657DEE" w:rsidRDefault="00657DEE">
            <w:pPr>
              <w:spacing w:before="36" w:after="36"/>
              <w:jc w:val="right"/>
            </w:pPr>
            <w:r>
              <w:rPr>
                <w:rFonts w:ascii="Times New Roman" w:hAnsi="Times New Roman" w:cs="Times New Roman"/>
              </w:rPr>
              <w:t>0.001</w:t>
            </w:r>
          </w:p>
        </w:tc>
      </w:tr>
      <w:tr w:rsidR="00657DEE" w14:paraId="01F0E7AE"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490BAA8A"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top w:val="single" w:sz="4" w:space="0" w:color="000000"/>
              <w:left w:val="single" w:sz="4" w:space="0" w:color="000000"/>
              <w:right w:val="single" w:sz="4" w:space="0" w:color="000000"/>
            </w:tcBorders>
            <w:shd w:val="clear" w:color="auto" w:fill="FFFFFF"/>
            <w:vAlign w:val="center"/>
          </w:tcPr>
          <w:p w14:paraId="5F9A44E0" w14:textId="665D2C2C"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sz="4" w:space="0" w:color="000000"/>
              <w:left w:val="single" w:sz="4" w:space="0" w:color="000000"/>
              <w:right w:val="single" w:sz="4" w:space="0" w:color="000000"/>
            </w:tcBorders>
            <w:shd w:val="clear" w:color="auto" w:fill="FFFFFF"/>
          </w:tcPr>
          <w:p w14:paraId="3C512FEC" w14:textId="77777777" w:rsidR="00657DEE" w:rsidRDefault="00657DEE">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sz="4" w:space="0" w:color="000000"/>
              <w:left w:val="single" w:sz="4" w:space="0" w:color="000000"/>
              <w:right w:val="single" w:sz="8" w:space="0" w:color="000000"/>
            </w:tcBorders>
            <w:shd w:val="clear" w:color="auto" w:fill="FFFFFF"/>
          </w:tcPr>
          <w:p w14:paraId="11A855D1" w14:textId="77777777" w:rsidR="00657DEE" w:rsidRDefault="00657DEE">
            <w:pPr>
              <w:spacing w:before="36" w:after="36"/>
              <w:jc w:val="right"/>
            </w:pPr>
            <w:r>
              <w:rPr>
                <w:rFonts w:ascii="Times New Roman" w:hAnsi="Times New Roman" w:cs="Times New Roman"/>
              </w:rPr>
              <w:t>-0.019</w:t>
            </w:r>
          </w:p>
        </w:tc>
      </w:tr>
      <w:tr w:rsidR="00657DEE" w14:paraId="60D25434" w14:textId="77777777">
        <w:trPr>
          <w:trHeight w:hRule="exact" w:val="284"/>
        </w:trPr>
        <w:tc>
          <w:tcPr>
            <w:tcW w:w="1789" w:type="dxa"/>
            <w:tcBorders>
              <w:left w:val="single" w:sz="8" w:space="0" w:color="000000"/>
              <w:right w:val="single" w:sz="4" w:space="0" w:color="000000"/>
            </w:tcBorders>
            <w:shd w:val="clear" w:color="auto" w:fill="FFFFFF"/>
            <w:vAlign w:val="center"/>
          </w:tcPr>
          <w:p w14:paraId="11F4ACE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729986E3"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06D89E11" w14:textId="77777777" w:rsidR="00657DEE" w:rsidRDefault="00657DEE">
            <w:pPr>
              <w:spacing w:before="36" w:after="36"/>
              <w:jc w:val="right"/>
              <w:rPr>
                <w:rFonts w:ascii="Times New Roman" w:hAnsi="Times New Roman" w:cs="Times New Roman"/>
              </w:rPr>
            </w:pPr>
            <w:r>
              <w:rPr>
                <w:rFonts w:ascii="Times New Roman" w:hAnsi="Times New Roman" w:cs="Times New Roman"/>
              </w:rPr>
              <w:t>0.028</w:t>
            </w:r>
          </w:p>
        </w:tc>
        <w:tc>
          <w:tcPr>
            <w:tcW w:w="1038" w:type="dxa"/>
            <w:tcBorders>
              <w:left w:val="single" w:sz="4" w:space="0" w:color="000000"/>
              <w:right w:val="single" w:sz="8" w:space="0" w:color="000000"/>
            </w:tcBorders>
            <w:shd w:val="clear" w:color="auto" w:fill="FFFFFF"/>
          </w:tcPr>
          <w:p w14:paraId="3F349F5C" w14:textId="77777777" w:rsidR="00657DEE" w:rsidRDefault="00657DEE">
            <w:pPr>
              <w:spacing w:before="36" w:after="36"/>
              <w:jc w:val="right"/>
            </w:pPr>
            <w:r>
              <w:rPr>
                <w:rFonts w:ascii="Times New Roman" w:hAnsi="Times New Roman" w:cs="Times New Roman"/>
              </w:rPr>
              <w:t>0.050</w:t>
            </w:r>
          </w:p>
        </w:tc>
      </w:tr>
      <w:tr w:rsidR="00657DEE" w14:paraId="5F85B886" w14:textId="77777777">
        <w:trPr>
          <w:trHeight w:hRule="exact" w:val="284"/>
        </w:trPr>
        <w:tc>
          <w:tcPr>
            <w:tcW w:w="1789" w:type="dxa"/>
            <w:tcBorders>
              <w:left w:val="single" w:sz="8" w:space="0" w:color="000000"/>
              <w:right w:val="single" w:sz="4" w:space="0" w:color="000000"/>
            </w:tcBorders>
            <w:shd w:val="clear" w:color="auto" w:fill="FFFFFF"/>
            <w:vAlign w:val="center"/>
          </w:tcPr>
          <w:p w14:paraId="7FF5292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7B399ED4"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6C8F120A" w14:textId="77777777" w:rsidR="00657DEE" w:rsidRDefault="00657DEE">
            <w:pPr>
              <w:spacing w:before="36" w:after="36"/>
              <w:jc w:val="right"/>
              <w:rPr>
                <w:rFonts w:ascii="Times New Roman" w:hAnsi="Times New Roman" w:cs="Times New Roman"/>
              </w:rPr>
            </w:pPr>
            <w:r>
              <w:rPr>
                <w:rFonts w:ascii="Times New Roman" w:hAnsi="Times New Roman" w:cs="Times New Roman"/>
              </w:rPr>
              <w:t>-0.010</w:t>
            </w:r>
          </w:p>
        </w:tc>
        <w:tc>
          <w:tcPr>
            <w:tcW w:w="1038" w:type="dxa"/>
            <w:tcBorders>
              <w:left w:val="single" w:sz="4" w:space="0" w:color="000000"/>
              <w:right w:val="single" w:sz="8" w:space="0" w:color="000000"/>
            </w:tcBorders>
            <w:shd w:val="clear" w:color="auto" w:fill="FFFFFF"/>
          </w:tcPr>
          <w:p w14:paraId="47B4008B" w14:textId="77777777" w:rsidR="00657DEE" w:rsidRDefault="00657DEE">
            <w:pPr>
              <w:spacing w:before="36" w:after="36"/>
              <w:jc w:val="right"/>
            </w:pPr>
            <w:r>
              <w:rPr>
                <w:rFonts w:ascii="Times New Roman" w:hAnsi="Times New Roman" w:cs="Times New Roman"/>
              </w:rPr>
              <w:t>-0.026</w:t>
            </w:r>
          </w:p>
        </w:tc>
      </w:tr>
      <w:tr w:rsidR="00657DEE" w14:paraId="42ED0DE6" w14:textId="77777777">
        <w:trPr>
          <w:trHeight w:hRule="exact" w:val="284"/>
        </w:trPr>
        <w:tc>
          <w:tcPr>
            <w:tcW w:w="1789" w:type="dxa"/>
            <w:tcBorders>
              <w:left w:val="single" w:sz="8" w:space="0" w:color="000000"/>
              <w:right w:val="single" w:sz="4" w:space="0" w:color="000000"/>
            </w:tcBorders>
            <w:shd w:val="clear" w:color="auto" w:fill="FFFFFF"/>
            <w:vAlign w:val="center"/>
          </w:tcPr>
          <w:p w14:paraId="2804D95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5D122D87"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right w:val="single" w:sz="4" w:space="0" w:color="000000"/>
            </w:tcBorders>
            <w:shd w:val="clear" w:color="auto" w:fill="FFFFFF"/>
          </w:tcPr>
          <w:p w14:paraId="1D696EDC" w14:textId="77777777" w:rsidR="00657DEE" w:rsidRDefault="00657DEE">
            <w:pPr>
              <w:spacing w:before="36" w:after="36"/>
              <w:jc w:val="right"/>
              <w:rPr>
                <w:rFonts w:ascii="Times New Roman" w:hAnsi="Times New Roman" w:cs="Times New Roman"/>
              </w:rPr>
            </w:pPr>
            <w:r>
              <w:rPr>
                <w:rFonts w:ascii="Times New Roman" w:hAnsi="Times New Roman" w:cs="Times New Roman"/>
              </w:rPr>
              <w:t>-0.017</w:t>
            </w:r>
          </w:p>
        </w:tc>
        <w:tc>
          <w:tcPr>
            <w:tcW w:w="1038" w:type="dxa"/>
            <w:tcBorders>
              <w:left w:val="single" w:sz="4" w:space="0" w:color="000000"/>
              <w:right w:val="single" w:sz="8" w:space="0" w:color="000000"/>
            </w:tcBorders>
            <w:shd w:val="clear" w:color="auto" w:fill="FFFFFF"/>
          </w:tcPr>
          <w:p w14:paraId="70CEA717" w14:textId="77777777" w:rsidR="00657DEE" w:rsidRDefault="00657DEE">
            <w:pPr>
              <w:spacing w:before="36" w:after="36"/>
              <w:jc w:val="right"/>
            </w:pPr>
            <w:r>
              <w:rPr>
                <w:rFonts w:ascii="Times New Roman" w:hAnsi="Times New Roman" w:cs="Times New Roman"/>
              </w:rPr>
              <w:t>-0.008</w:t>
            </w:r>
          </w:p>
        </w:tc>
      </w:tr>
      <w:tr w:rsidR="00657DEE" w14:paraId="4C8C65AF" w14:textId="77777777">
        <w:trPr>
          <w:trHeight w:hRule="exact" w:val="284"/>
        </w:trPr>
        <w:tc>
          <w:tcPr>
            <w:tcW w:w="1789" w:type="dxa"/>
            <w:tcBorders>
              <w:left w:val="single" w:sz="8" w:space="0" w:color="000000"/>
              <w:right w:val="single" w:sz="4" w:space="0" w:color="000000"/>
            </w:tcBorders>
            <w:shd w:val="clear" w:color="auto" w:fill="FFFFFF"/>
            <w:vAlign w:val="center"/>
          </w:tcPr>
          <w:p w14:paraId="1B3B03C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420DA1BE" w14:textId="1F7493AA"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sz="4" w:space="0" w:color="000000"/>
              <w:right w:val="single" w:sz="4" w:space="0" w:color="000000"/>
            </w:tcBorders>
            <w:shd w:val="clear" w:color="auto" w:fill="FFFFFF"/>
          </w:tcPr>
          <w:p w14:paraId="2002E0CC" w14:textId="77777777" w:rsidR="00657DEE" w:rsidRDefault="00657DEE">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sz="4" w:space="0" w:color="000000"/>
              <w:right w:val="single" w:sz="8" w:space="0" w:color="000000"/>
            </w:tcBorders>
            <w:shd w:val="clear" w:color="auto" w:fill="FFFFFF"/>
          </w:tcPr>
          <w:p w14:paraId="2976C5BB" w14:textId="77777777" w:rsidR="00657DEE" w:rsidRDefault="00657DEE">
            <w:pPr>
              <w:spacing w:before="36" w:after="36"/>
              <w:jc w:val="right"/>
            </w:pPr>
            <w:r>
              <w:rPr>
                <w:rFonts w:ascii="Times New Roman" w:hAnsi="Times New Roman" w:cs="Times New Roman"/>
              </w:rPr>
              <w:t>-0.381</w:t>
            </w:r>
          </w:p>
        </w:tc>
      </w:tr>
      <w:tr w:rsidR="00657DEE" w14:paraId="6FA71627" w14:textId="77777777">
        <w:trPr>
          <w:trHeight w:hRule="exact" w:val="284"/>
        </w:trPr>
        <w:tc>
          <w:tcPr>
            <w:tcW w:w="1789" w:type="dxa"/>
            <w:tcBorders>
              <w:left w:val="single" w:sz="8" w:space="0" w:color="000000"/>
              <w:right w:val="single" w:sz="4" w:space="0" w:color="000000"/>
            </w:tcBorders>
            <w:shd w:val="clear" w:color="auto" w:fill="FFFFFF"/>
            <w:vAlign w:val="center"/>
          </w:tcPr>
          <w:p w14:paraId="4125C0BE"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60600E84"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6019C175" w14:textId="77777777" w:rsidR="00657DEE" w:rsidRDefault="00657DEE">
            <w:pPr>
              <w:spacing w:before="36" w:after="36"/>
              <w:jc w:val="right"/>
              <w:rPr>
                <w:rFonts w:ascii="Times New Roman" w:hAnsi="Times New Roman" w:cs="Times New Roman"/>
              </w:rPr>
            </w:pPr>
            <w:r>
              <w:rPr>
                <w:rFonts w:ascii="Times New Roman" w:hAnsi="Times New Roman" w:cs="Times New Roman"/>
              </w:rPr>
              <w:t>0.320</w:t>
            </w:r>
          </w:p>
        </w:tc>
        <w:tc>
          <w:tcPr>
            <w:tcW w:w="1038" w:type="dxa"/>
            <w:tcBorders>
              <w:left w:val="single" w:sz="4" w:space="0" w:color="000000"/>
              <w:right w:val="single" w:sz="8" w:space="0" w:color="000000"/>
            </w:tcBorders>
            <w:shd w:val="clear" w:color="auto" w:fill="FFFFFF"/>
          </w:tcPr>
          <w:p w14:paraId="571F87BC" w14:textId="77777777" w:rsidR="00657DEE" w:rsidRDefault="00657DEE">
            <w:pPr>
              <w:spacing w:before="36" w:after="36"/>
              <w:jc w:val="right"/>
            </w:pPr>
            <w:r>
              <w:rPr>
                <w:rFonts w:ascii="Times New Roman" w:hAnsi="Times New Roman" w:cs="Times New Roman"/>
              </w:rPr>
              <w:t>0.565</w:t>
            </w:r>
          </w:p>
        </w:tc>
      </w:tr>
      <w:tr w:rsidR="00657DEE" w14:paraId="58BCC33B" w14:textId="77777777">
        <w:trPr>
          <w:trHeight w:hRule="exact" w:val="284"/>
        </w:trPr>
        <w:tc>
          <w:tcPr>
            <w:tcW w:w="1789" w:type="dxa"/>
            <w:tcBorders>
              <w:left w:val="single" w:sz="8" w:space="0" w:color="000000"/>
              <w:right w:val="single" w:sz="4" w:space="0" w:color="000000"/>
            </w:tcBorders>
            <w:shd w:val="clear" w:color="auto" w:fill="FFFFFF"/>
            <w:vAlign w:val="center"/>
          </w:tcPr>
          <w:p w14:paraId="7809D4B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2C328F1B"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2AA8C6D1" w14:textId="77777777" w:rsidR="00657DEE" w:rsidRDefault="00657DEE">
            <w:pPr>
              <w:spacing w:before="36" w:after="36"/>
              <w:jc w:val="right"/>
              <w:rPr>
                <w:rFonts w:ascii="Times New Roman" w:hAnsi="Times New Roman" w:cs="Times New Roman"/>
              </w:rPr>
            </w:pPr>
            <w:r>
              <w:rPr>
                <w:rFonts w:ascii="Times New Roman" w:hAnsi="Times New Roman" w:cs="Times New Roman"/>
              </w:rPr>
              <w:t>-0.214</w:t>
            </w:r>
          </w:p>
        </w:tc>
        <w:tc>
          <w:tcPr>
            <w:tcW w:w="1038" w:type="dxa"/>
            <w:tcBorders>
              <w:left w:val="single" w:sz="4" w:space="0" w:color="000000"/>
              <w:right w:val="single" w:sz="8" w:space="0" w:color="000000"/>
            </w:tcBorders>
            <w:shd w:val="clear" w:color="auto" w:fill="FFFFFF"/>
          </w:tcPr>
          <w:p w14:paraId="27E008C2" w14:textId="77777777" w:rsidR="00657DEE" w:rsidRDefault="00657DEE">
            <w:pPr>
              <w:spacing w:before="36" w:after="36"/>
              <w:jc w:val="right"/>
            </w:pPr>
            <w:r>
              <w:rPr>
                <w:rFonts w:ascii="Times New Roman" w:hAnsi="Times New Roman" w:cs="Times New Roman"/>
              </w:rPr>
              <w:t>-0.378</w:t>
            </w:r>
          </w:p>
        </w:tc>
      </w:tr>
      <w:tr w:rsidR="00657DEE" w14:paraId="15126967"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5C9A969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bottom w:val="single" w:sz="4" w:space="0" w:color="000000"/>
              <w:right w:val="single" w:sz="4" w:space="0" w:color="000000"/>
            </w:tcBorders>
            <w:shd w:val="clear" w:color="auto" w:fill="FFFFFF"/>
            <w:vAlign w:val="center"/>
          </w:tcPr>
          <w:p w14:paraId="318FBE67"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72883AF3" w14:textId="77777777" w:rsidR="00657DEE" w:rsidRDefault="00657DEE">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sz="4" w:space="0" w:color="000000"/>
              <w:bottom w:val="single" w:sz="4" w:space="0" w:color="000000"/>
              <w:right w:val="single" w:sz="8" w:space="0" w:color="000000"/>
            </w:tcBorders>
            <w:shd w:val="clear" w:color="auto" w:fill="FFFFFF"/>
          </w:tcPr>
          <w:p w14:paraId="6F4A6BB1" w14:textId="77777777" w:rsidR="00657DEE" w:rsidRDefault="00657DEE">
            <w:pPr>
              <w:spacing w:before="36" w:after="36"/>
              <w:jc w:val="right"/>
            </w:pPr>
            <w:r>
              <w:rPr>
                <w:rFonts w:ascii="Times New Roman" w:hAnsi="Times New Roman" w:cs="Times New Roman"/>
              </w:rPr>
              <w:t>0.008</w:t>
            </w:r>
          </w:p>
        </w:tc>
      </w:tr>
      <w:tr w:rsidR="00657DEE" w14:paraId="388FEBDE"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7E6250E2"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top w:val="single" w:sz="4" w:space="0" w:color="000000"/>
              <w:left w:val="single" w:sz="4" w:space="0" w:color="000000"/>
              <w:right w:val="single" w:sz="4" w:space="0" w:color="000000"/>
            </w:tcBorders>
            <w:shd w:val="clear" w:color="auto" w:fill="FFFFFF"/>
            <w:vAlign w:val="center"/>
          </w:tcPr>
          <w:p w14:paraId="1CC5DE59" w14:textId="5651A803"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sz="4" w:space="0" w:color="000000"/>
              <w:left w:val="single" w:sz="4" w:space="0" w:color="000000"/>
              <w:right w:val="single" w:sz="4" w:space="0" w:color="000000"/>
            </w:tcBorders>
            <w:shd w:val="clear" w:color="auto" w:fill="FFFFFF"/>
          </w:tcPr>
          <w:p w14:paraId="6DEFB3B4" w14:textId="77777777" w:rsidR="00657DEE" w:rsidRDefault="00657DEE">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sz="4" w:space="0" w:color="000000"/>
              <w:left w:val="single" w:sz="4" w:space="0" w:color="000000"/>
              <w:right w:val="single" w:sz="8" w:space="0" w:color="000000"/>
            </w:tcBorders>
            <w:shd w:val="clear" w:color="auto" w:fill="FFFFFF"/>
          </w:tcPr>
          <w:p w14:paraId="1FCDE326" w14:textId="77777777" w:rsidR="00657DEE" w:rsidRDefault="00657DEE">
            <w:pPr>
              <w:spacing w:before="36" w:after="36"/>
              <w:jc w:val="right"/>
            </w:pPr>
            <w:r>
              <w:rPr>
                <w:rFonts w:ascii="Times New Roman" w:hAnsi="Times New Roman" w:cs="Times New Roman"/>
              </w:rPr>
              <w:t>-0.073</w:t>
            </w:r>
          </w:p>
        </w:tc>
      </w:tr>
      <w:tr w:rsidR="00657DEE" w14:paraId="34562047" w14:textId="77777777">
        <w:trPr>
          <w:trHeight w:hRule="exact" w:val="284"/>
        </w:trPr>
        <w:tc>
          <w:tcPr>
            <w:tcW w:w="1789" w:type="dxa"/>
            <w:tcBorders>
              <w:left w:val="single" w:sz="8" w:space="0" w:color="000000"/>
              <w:right w:val="single" w:sz="4" w:space="0" w:color="000000"/>
            </w:tcBorders>
            <w:shd w:val="clear" w:color="auto" w:fill="FFFFFF"/>
            <w:vAlign w:val="center"/>
          </w:tcPr>
          <w:p w14:paraId="04586CEF"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right w:val="single" w:sz="4" w:space="0" w:color="000000"/>
            </w:tcBorders>
            <w:shd w:val="clear" w:color="auto" w:fill="FFFFFF"/>
            <w:vAlign w:val="center"/>
          </w:tcPr>
          <w:p w14:paraId="4F57B2AA"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726DF32E" w14:textId="77777777" w:rsidR="00657DEE" w:rsidRDefault="00657DEE">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sz="4" w:space="0" w:color="000000"/>
              <w:right w:val="single" w:sz="8" w:space="0" w:color="000000"/>
            </w:tcBorders>
            <w:shd w:val="clear" w:color="auto" w:fill="FFFFFF"/>
          </w:tcPr>
          <w:p w14:paraId="7F171A3A" w14:textId="77777777" w:rsidR="00657DEE" w:rsidRDefault="00657DEE">
            <w:pPr>
              <w:spacing w:before="36" w:after="36"/>
              <w:jc w:val="right"/>
            </w:pPr>
            <w:r>
              <w:rPr>
                <w:rFonts w:ascii="Times New Roman" w:hAnsi="Times New Roman" w:cs="Times New Roman"/>
              </w:rPr>
              <w:t>0.134</w:t>
            </w:r>
          </w:p>
        </w:tc>
      </w:tr>
      <w:tr w:rsidR="00657DEE" w14:paraId="093F47DF" w14:textId="77777777">
        <w:trPr>
          <w:trHeight w:hRule="exact" w:val="284"/>
        </w:trPr>
        <w:tc>
          <w:tcPr>
            <w:tcW w:w="1789" w:type="dxa"/>
            <w:tcBorders>
              <w:left w:val="single" w:sz="8" w:space="0" w:color="000000"/>
              <w:right w:val="single" w:sz="4" w:space="0" w:color="000000"/>
            </w:tcBorders>
            <w:shd w:val="clear" w:color="auto" w:fill="FFFFFF"/>
            <w:vAlign w:val="center"/>
          </w:tcPr>
          <w:p w14:paraId="67210B59"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right w:val="single" w:sz="4" w:space="0" w:color="000000"/>
            </w:tcBorders>
            <w:shd w:val="clear" w:color="auto" w:fill="FFFFFF"/>
            <w:vAlign w:val="center"/>
          </w:tcPr>
          <w:p w14:paraId="79BD4113"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6C767DBF" w14:textId="77777777" w:rsidR="00657DEE" w:rsidRDefault="00657DEE">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sz="4" w:space="0" w:color="000000"/>
              <w:right w:val="single" w:sz="8" w:space="0" w:color="000000"/>
            </w:tcBorders>
            <w:shd w:val="clear" w:color="auto" w:fill="FFFFFF"/>
          </w:tcPr>
          <w:p w14:paraId="18C2EE5E" w14:textId="77777777" w:rsidR="00657DEE" w:rsidRDefault="00657DEE">
            <w:pPr>
              <w:spacing w:before="36" w:after="36"/>
              <w:jc w:val="right"/>
            </w:pPr>
            <w:r>
              <w:rPr>
                <w:rFonts w:ascii="Times New Roman" w:hAnsi="Times New Roman" w:cs="Times New Roman"/>
              </w:rPr>
              <w:t>-0.085</w:t>
            </w:r>
          </w:p>
        </w:tc>
      </w:tr>
      <w:tr w:rsidR="00657DEE" w14:paraId="5A541BD6"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5BB4E092"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bottom w:val="single" w:sz="4" w:space="0" w:color="000000"/>
              <w:right w:val="single" w:sz="4" w:space="0" w:color="000000"/>
            </w:tcBorders>
            <w:shd w:val="clear" w:color="auto" w:fill="FFFFFF"/>
            <w:vAlign w:val="center"/>
          </w:tcPr>
          <w:p w14:paraId="45182179"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49C8F007" w14:textId="77777777" w:rsidR="00657DEE" w:rsidRDefault="00657DEE">
            <w:pPr>
              <w:spacing w:before="36" w:after="36"/>
              <w:jc w:val="right"/>
              <w:rPr>
                <w:rFonts w:ascii="Times New Roman" w:hAnsi="Times New Roman" w:cs="Times New Roman"/>
              </w:rPr>
            </w:pPr>
            <w:r>
              <w:rPr>
                <w:rFonts w:ascii="Times New Roman" w:hAnsi="Times New Roman" w:cs="Times New Roman"/>
              </w:rPr>
              <w:t>-0.030</w:t>
            </w:r>
          </w:p>
        </w:tc>
        <w:tc>
          <w:tcPr>
            <w:tcW w:w="1038" w:type="dxa"/>
            <w:tcBorders>
              <w:left w:val="single" w:sz="4" w:space="0" w:color="000000"/>
              <w:bottom w:val="single" w:sz="4" w:space="0" w:color="000000"/>
              <w:right w:val="single" w:sz="8" w:space="0" w:color="000000"/>
            </w:tcBorders>
            <w:shd w:val="clear" w:color="auto" w:fill="FFFFFF"/>
          </w:tcPr>
          <w:p w14:paraId="3CAD2AEA" w14:textId="77777777" w:rsidR="00657DEE" w:rsidRDefault="00657DEE">
            <w:pPr>
              <w:spacing w:before="36" w:after="36"/>
              <w:jc w:val="right"/>
            </w:pPr>
            <w:r>
              <w:rPr>
                <w:rFonts w:ascii="Times New Roman" w:hAnsi="Times New Roman" w:cs="Times New Roman"/>
              </w:rPr>
              <w:t>-0.003</w:t>
            </w:r>
          </w:p>
        </w:tc>
      </w:tr>
      <w:tr w:rsidR="00657DEE" w14:paraId="30098223"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67BCCFDC"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top w:val="single" w:sz="4" w:space="0" w:color="000000"/>
              <w:left w:val="single" w:sz="4" w:space="0" w:color="000000"/>
              <w:right w:val="single" w:sz="4" w:space="0" w:color="000000"/>
            </w:tcBorders>
            <w:shd w:val="clear" w:color="auto" w:fill="FFFFFF"/>
            <w:vAlign w:val="center"/>
          </w:tcPr>
          <w:p w14:paraId="517F1312" w14:textId="15A77154"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sz="4" w:space="0" w:color="000000"/>
              <w:left w:val="single" w:sz="4" w:space="0" w:color="000000"/>
              <w:right w:val="single" w:sz="4" w:space="0" w:color="000000"/>
            </w:tcBorders>
            <w:shd w:val="clear" w:color="auto" w:fill="FFFFFF"/>
          </w:tcPr>
          <w:p w14:paraId="130B85D0" w14:textId="77777777" w:rsidR="00657DEE" w:rsidRDefault="00657DEE">
            <w:pPr>
              <w:spacing w:before="36" w:after="36"/>
              <w:jc w:val="right"/>
              <w:rPr>
                <w:rFonts w:ascii="Times New Roman" w:hAnsi="Times New Roman" w:cs="Times New Roman"/>
              </w:rPr>
            </w:pPr>
            <w:r>
              <w:rPr>
                <w:rFonts w:ascii="Times New Roman" w:hAnsi="Times New Roman" w:cs="Times New Roman"/>
              </w:rPr>
              <w:t>0.110</w:t>
            </w:r>
          </w:p>
        </w:tc>
        <w:tc>
          <w:tcPr>
            <w:tcW w:w="1038" w:type="dxa"/>
            <w:tcBorders>
              <w:top w:val="single" w:sz="4" w:space="0" w:color="000000"/>
              <w:left w:val="single" w:sz="4" w:space="0" w:color="000000"/>
              <w:right w:val="single" w:sz="8" w:space="0" w:color="000000"/>
            </w:tcBorders>
            <w:shd w:val="clear" w:color="auto" w:fill="FFFFFF"/>
          </w:tcPr>
          <w:p w14:paraId="3C194219" w14:textId="77777777" w:rsidR="00657DEE" w:rsidRDefault="00657DEE">
            <w:pPr>
              <w:spacing w:before="36" w:after="36"/>
              <w:jc w:val="right"/>
            </w:pPr>
            <w:r>
              <w:rPr>
                <w:rFonts w:ascii="Times New Roman" w:hAnsi="Times New Roman" w:cs="Times New Roman"/>
              </w:rPr>
              <w:t>-0.070</w:t>
            </w:r>
          </w:p>
        </w:tc>
      </w:tr>
      <w:tr w:rsidR="00657DEE" w14:paraId="3B522856" w14:textId="77777777">
        <w:trPr>
          <w:trHeight w:hRule="exact" w:val="284"/>
        </w:trPr>
        <w:tc>
          <w:tcPr>
            <w:tcW w:w="1789" w:type="dxa"/>
            <w:tcBorders>
              <w:left w:val="single" w:sz="8" w:space="0" w:color="000000"/>
              <w:right w:val="single" w:sz="4" w:space="0" w:color="000000"/>
            </w:tcBorders>
            <w:shd w:val="clear" w:color="auto" w:fill="FFFFFF"/>
            <w:vAlign w:val="center"/>
          </w:tcPr>
          <w:p w14:paraId="77D2565F"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right w:val="single" w:sz="4" w:space="0" w:color="000000"/>
            </w:tcBorders>
            <w:shd w:val="clear" w:color="auto" w:fill="FFFFFF"/>
            <w:vAlign w:val="center"/>
          </w:tcPr>
          <w:p w14:paraId="5B487CA9"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06E34CDE" w14:textId="77777777" w:rsidR="00657DEE" w:rsidRDefault="00657DEE">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sz="4" w:space="0" w:color="000000"/>
              <w:right w:val="single" w:sz="8" w:space="0" w:color="000000"/>
            </w:tcBorders>
            <w:shd w:val="clear" w:color="auto" w:fill="FFFFFF"/>
          </w:tcPr>
          <w:p w14:paraId="5908A296" w14:textId="77777777" w:rsidR="00657DEE" w:rsidRDefault="00657DEE">
            <w:pPr>
              <w:spacing w:before="36" w:after="36"/>
              <w:jc w:val="right"/>
            </w:pPr>
            <w:r>
              <w:rPr>
                <w:rFonts w:ascii="Times New Roman" w:hAnsi="Times New Roman" w:cs="Times New Roman"/>
              </w:rPr>
              <w:t>0.105</w:t>
            </w:r>
          </w:p>
        </w:tc>
      </w:tr>
      <w:tr w:rsidR="00657DEE" w14:paraId="15485D2F" w14:textId="77777777">
        <w:trPr>
          <w:trHeight w:hRule="exact" w:val="284"/>
        </w:trPr>
        <w:tc>
          <w:tcPr>
            <w:tcW w:w="1789" w:type="dxa"/>
            <w:tcBorders>
              <w:left w:val="single" w:sz="8" w:space="0" w:color="000000"/>
              <w:right w:val="single" w:sz="4" w:space="0" w:color="000000"/>
            </w:tcBorders>
            <w:shd w:val="clear" w:color="auto" w:fill="FFFFFF"/>
            <w:vAlign w:val="center"/>
          </w:tcPr>
          <w:p w14:paraId="59E24EE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right w:val="single" w:sz="4" w:space="0" w:color="000000"/>
            </w:tcBorders>
            <w:shd w:val="clear" w:color="auto" w:fill="FFFFFF"/>
            <w:vAlign w:val="center"/>
          </w:tcPr>
          <w:p w14:paraId="59F9975C"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57307B0A" w14:textId="77777777" w:rsidR="00657DEE" w:rsidRDefault="00657DEE">
            <w:pPr>
              <w:spacing w:before="36" w:after="36"/>
              <w:jc w:val="right"/>
              <w:rPr>
                <w:rFonts w:ascii="Times New Roman" w:hAnsi="Times New Roman" w:cs="Times New Roman"/>
              </w:rPr>
            </w:pPr>
            <w:r>
              <w:rPr>
                <w:rFonts w:ascii="Times New Roman" w:hAnsi="Times New Roman" w:cs="Times New Roman"/>
              </w:rPr>
              <w:t>0.146</w:t>
            </w:r>
          </w:p>
        </w:tc>
        <w:tc>
          <w:tcPr>
            <w:tcW w:w="1038" w:type="dxa"/>
            <w:tcBorders>
              <w:left w:val="single" w:sz="4" w:space="0" w:color="000000"/>
              <w:right w:val="single" w:sz="8" w:space="0" w:color="000000"/>
            </w:tcBorders>
            <w:shd w:val="clear" w:color="auto" w:fill="FFFFFF"/>
          </w:tcPr>
          <w:p w14:paraId="79ED0792" w14:textId="77777777" w:rsidR="00657DEE" w:rsidRDefault="00657DEE">
            <w:pPr>
              <w:spacing w:before="36" w:after="36"/>
              <w:jc w:val="right"/>
            </w:pPr>
            <w:r>
              <w:rPr>
                <w:rFonts w:ascii="Times New Roman" w:hAnsi="Times New Roman" w:cs="Times New Roman"/>
              </w:rPr>
              <w:t>-0.076</w:t>
            </w:r>
          </w:p>
        </w:tc>
      </w:tr>
      <w:tr w:rsidR="00657DEE" w14:paraId="4600D8F2"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142B925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bottom w:val="single" w:sz="4" w:space="0" w:color="000000"/>
              <w:right w:val="single" w:sz="4" w:space="0" w:color="000000"/>
            </w:tcBorders>
            <w:shd w:val="clear" w:color="auto" w:fill="FFFFFF"/>
            <w:vAlign w:val="center"/>
          </w:tcPr>
          <w:p w14:paraId="6699EB45"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39E3A3D6" w14:textId="77777777" w:rsidR="00657DEE" w:rsidRDefault="00657DEE">
            <w:pPr>
              <w:spacing w:before="36" w:after="36"/>
              <w:jc w:val="right"/>
              <w:rPr>
                <w:rFonts w:ascii="Times New Roman" w:hAnsi="Times New Roman" w:cs="Times New Roman"/>
              </w:rPr>
            </w:pPr>
            <w:r>
              <w:rPr>
                <w:rFonts w:ascii="Times New Roman" w:hAnsi="Times New Roman" w:cs="Times New Roman"/>
              </w:rPr>
              <w:t>0.008</w:t>
            </w:r>
          </w:p>
        </w:tc>
        <w:tc>
          <w:tcPr>
            <w:tcW w:w="1038" w:type="dxa"/>
            <w:tcBorders>
              <w:left w:val="single" w:sz="4" w:space="0" w:color="000000"/>
              <w:bottom w:val="single" w:sz="4" w:space="0" w:color="000000"/>
              <w:right w:val="single" w:sz="8" w:space="0" w:color="000000"/>
            </w:tcBorders>
            <w:shd w:val="clear" w:color="auto" w:fill="FFFFFF"/>
          </w:tcPr>
          <w:p w14:paraId="6D11268D" w14:textId="77777777" w:rsidR="00657DEE" w:rsidRDefault="00657DEE">
            <w:pPr>
              <w:spacing w:before="36" w:after="36"/>
              <w:jc w:val="right"/>
            </w:pPr>
            <w:r>
              <w:rPr>
                <w:rFonts w:ascii="Times New Roman" w:hAnsi="Times New Roman" w:cs="Times New Roman"/>
              </w:rPr>
              <w:t>0.011</w:t>
            </w:r>
          </w:p>
        </w:tc>
      </w:tr>
      <w:tr w:rsidR="00657DEE" w14:paraId="73EE1859"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298FA12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top w:val="single" w:sz="4" w:space="0" w:color="000000"/>
              <w:left w:val="single" w:sz="4" w:space="0" w:color="000000"/>
              <w:right w:val="single" w:sz="4" w:space="0" w:color="000000"/>
            </w:tcBorders>
            <w:shd w:val="clear" w:color="auto" w:fill="FFFFFF"/>
            <w:vAlign w:val="center"/>
          </w:tcPr>
          <w:p w14:paraId="0625CB22" w14:textId="53B36F1E" w:rsidR="00657DEE" w:rsidRDefault="0046256A">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sz="4" w:space="0" w:color="000000"/>
              <w:left w:val="single" w:sz="4" w:space="0" w:color="000000"/>
              <w:right w:val="single" w:sz="4" w:space="0" w:color="000000"/>
            </w:tcBorders>
            <w:shd w:val="clear" w:color="auto" w:fill="FFFFFF"/>
          </w:tcPr>
          <w:p w14:paraId="72EE7DC9" w14:textId="77777777" w:rsidR="00657DEE" w:rsidRDefault="00657DEE">
            <w:pPr>
              <w:spacing w:before="36" w:after="36"/>
              <w:jc w:val="right"/>
              <w:rPr>
                <w:rFonts w:ascii="Times New Roman" w:hAnsi="Times New Roman" w:cs="Times New Roman"/>
              </w:rPr>
            </w:pPr>
            <w:r>
              <w:rPr>
                <w:rFonts w:ascii="Times New Roman" w:hAnsi="Times New Roman" w:cs="Times New Roman"/>
              </w:rPr>
              <w:t>-0.014</w:t>
            </w:r>
          </w:p>
        </w:tc>
        <w:tc>
          <w:tcPr>
            <w:tcW w:w="1038" w:type="dxa"/>
            <w:tcBorders>
              <w:top w:val="single" w:sz="4" w:space="0" w:color="000000"/>
              <w:left w:val="single" w:sz="4" w:space="0" w:color="000000"/>
              <w:right w:val="single" w:sz="8" w:space="0" w:color="000000"/>
            </w:tcBorders>
            <w:shd w:val="clear" w:color="auto" w:fill="FFFFFF"/>
          </w:tcPr>
          <w:p w14:paraId="425C8F31" w14:textId="77777777" w:rsidR="00657DEE" w:rsidRDefault="00657DEE">
            <w:pPr>
              <w:spacing w:before="36" w:after="36"/>
              <w:jc w:val="right"/>
            </w:pPr>
            <w:r>
              <w:rPr>
                <w:rFonts w:ascii="Times New Roman" w:hAnsi="Times New Roman" w:cs="Times New Roman"/>
              </w:rPr>
              <w:t>0.254</w:t>
            </w:r>
          </w:p>
        </w:tc>
      </w:tr>
      <w:tr w:rsidR="00657DEE" w14:paraId="444A14A8" w14:textId="77777777">
        <w:trPr>
          <w:trHeight w:hRule="exact" w:val="284"/>
        </w:trPr>
        <w:tc>
          <w:tcPr>
            <w:tcW w:w="1789" w:type="dxa"/>
            <w:tcBorders>
              <w:left w:val="single" w:sz="8" w:space="0" w:color="000000"/>
              <w:right w:val="single" w:sz="4" w:space="0" w:color="000000"/>
            </w:tcBorders>
            <w:shd w:val="clear" w:color="auto" w:fill="FFFFFF"/>
            <w:vAlign w:val="center"/>
          </w:tcPr>
          <w:p w14:paraId="10290E76"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right w:val="single" w:sz="4" w:space="0" w:color="000000"/>
            </w:tcBorders>
            <w:shd w:val="clear" w:color="auto" w:fill="FFFFFF"/>
            <w:vAlign w:val="center"/>
          </w:tcPr>
          <w:p w14:paraId="121C8FB9"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6CC2714A" w14:textId="77777777" w:rsidR="00657DEE" w:rsidRDefault="00657DEE">
            <w:pPr>
              <w:spacing w:before="36" w:after="36"/>
              <w:jc w:val="right"/>
              <w:rPr>
                <w:rFonts w:ascii="Times New Roman" w:hAnsi="Times New Roman" w:cs="Times New Roman"/>
              </w:rPr>
            </w:pPr>
            <w:r>
              <w:rPr>
                <w:rFonts w:ascii="Times New Roman" w:hAnsi="Times New Roman" w:cs="Times New Roman"/>
              </w:rPr>
              <w:t>0.064</w:t>
            </w:r>
          </w:p>
        </w:tc>
        <w:tc>
          <w:tcPr>
            <w:tcW w:w="1038" w:type="dxa"/>
            <w:tcBorders>
              <w:left w:val="single" w:sz="4" w:space="0" w:color="000000"/>
              <w:right w:val="single" w:sz="8" w:space="0" w:color="000000"/>
            </w:tcBorders>
            <w:shd w:val="clear" w:color="auto" w:fill="FFFFFF"/>
          </w:tcPr>
          <w:p w14:paraId="7A810FDA" w14:textId="77777777" w:rsidR="00657DEE" w:rsidRDefault="00657DEE">
            <w:pPr>
              <w:spacing w:before="36" w:after="36"/>
              <w:jc w:val="right"/>
            </w:pPr>
            <w:r>
              <w:rPr>
                <w:rFonts w:ascii="Times New Roman" w:hAnsi="Times New Roman" w:cs="Times New Roman"/>
              </w:rPr>
              <w:t>-0.399</w:t>
            </w:r>
          </w:p>
        </w:tc>
      </w:tr>
      <w:tr w:rsidR="00657DEE" w14:paraId="5653DEF7" w14:textId="77777777">
        <w:trPr>
          <w:trHeight w:hRule="exact" w:val="284"/>
        </w:trPr>
        <w:tc>
          <w:tcPr>
            <w:tcW w:w="1789" w:type="dxa"/>
            <w:tcBorders>
              <w:left w:val="single" w:sz="8" w:space="0" w:color="000000"/>
              <w:right w:val="single" w:sz="4" w:space="0" w:color="000000"/>
            </w:tcBorders>
            <w:shd w:val="clear" w:color="auto" w:fill="FFFFFF"/>
            <w:vAlign w:val="center"/>
          </w:tcPr>
          <w:p w14:paraId="6907519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right w:val="single" w:sz="4" w:space="0" w:color="000000"/>
            </w:tcBorders>
            <w:shd w:val="clear" w:color="auto" w:fill="FFFFFF"/>
            <w:vAlign w:val="center"/>
          </w:tcPr>
          <w:p w14:paraId="58D2D30B"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2AF73320" w14:textId="77777777" w:rsidR="00657DEE" w:rsidRDefault="00657DEE">
            <w:pPr>
              <w:spacing w:before="36" w:after="36"/>
              <w:jc w:val="right"/>
              <w:rPr>
                <w:rFonts w:ascii="Times New Roman" w:hAnsi="Times New Roman" w:cs="Times New Roman"/>
              </w:rPr>
            </w:pPr>
            <w:r>
              <w:rPr>
                <w:rFonts w:ascii="Times New Roman" w:hAnsi="Times New Roman" w:cs="Times New Roman"/>
              </w:rPr>
              <w:t>-0.042</w:t>
            </w:r>
          </w:p>
        </w:tc>
        <w:tc>
          <w:tcPr>
            <w:tcW w:w="1038" w:type="dxa"/>
            <w:tcBorders>
              <w:left w:val="single" w:sz="4" w:space="0" w:color="000000"/>
              <w:right w:val="single" w:sz="8" w:space="0" w:color="000000"/>
            </w:tcBorders>
            <w:shd w:val="clear" w:color="auto" w:fill="FFFFFF"/>
          </w:tcPr>
          <w:p w14:paraId="68711C34" w14:textId="77777777" w:rsidR="00657DEE" w:rsidRDefault="00657DEE">
            <w:pPr>
              <w:spacing w:before="36" w:after="36"/>
              <w:jc w:val="right"/>
            </w:pPr>
            <w:r>
              <w:rPr>
                <w:rFonts w:ascii="Times New Roman" w:hAnsi="Times New Roman" w:cs="Times New Roman"/>
              </w:rPr>
              <w:t>0.244</w:t>
            </w:r>
          </w:p>
        </w:tc>
      </w:tr>
      <w:tr w:rsidR="00657DEE" w14:paraId="6C3D2E59"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6A9D8F0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bottom w:val="single" w:sz="4" w:space="0" w:color="000000"/>
              <w:right w:val="single" w:sz="4" w:space="0" w:color="000000"/>
            </w:tcBorders>
            <w:shd w:val="clear" w:color="auto" w:fill="FFFFFF"/>
            <w:vAlign w:val="center"/>
          </w:tcPr>
          <w:p w14:paraId="398515ED"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41A6EDC7" w14:textId="77777777" w:rsidR="00657DEE" w:rsidRDefault="00657DEE">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sz="4" w:space="0" w:color="000000"/>
              <w:bottom w:val="single" w:sz="4" w:space="0" w:color="000000"/>
              <w:right w:val="single" w:sz="8" w:space="0" w:color="000000"/>
            </w:tcBorders>
            <w:shd w:val="clear" w:color="auto" w:fill="FFFFFF"/>
          </w:tcPr>
          <w:p w14:paraId="3BFCCC7A" w14:textId="77777777" w:rsidR="00657DEE" w:rsidRDefault="00657DEE">
            <w:pPr>
              <w:spacing w:before="36" w:after="36"/>
              <w:jc w:val="right"/>
            </w:pPr>
            <w:r>
              <w:rPr>
                <w:rFonts w:ascii="Times New Roman" w:hAnsi="Times New Roman" w:cs="Times New Roman"/>
              </w:rPr>
              <w:t>-0.010</w:t>
            </w:r>
          </w:p>
        </w:tc>
      </w:tr>
      <w:tr w:rsidR="00657DEE" w14:paraId="0F084035"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0227F7DC"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top w:val="single" w:sz="4" w:space="0" w:color="000000"/>
              <w:left w:val="single" w:sz="4" w:space="0" w:color="000000"/>
              <w:right w:val="single" w:sz="4" w:space="0" w:color="000000"/>
            </w:tcBorders>
            <w:shd w:val="clear" w:color="auto" w:fill="FFFFFF"/>
            <w:vAlign w:val="center"/>
          </w:tcPr>
          <w:p w14:paraId="525C5936"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top w:val="single" w:sz="4" w:space="0" w:color="000000"/>
              <w:left w:val="single" w:sz="4" w:space="0" w:color="000000"/>
              <w:right w:val="single" w:sz="4" w:space="0" w:color="000000"/>
            </w:tcBorders>
            <w:shd w:val="clear" w:color="auto" w:fill="FFFFFF"/>
          </w:tcPr>
          <w:p w14:paraId="3BD73F7E" w14:textId="77777777" w:rsidR="00657DEE" w:rsidRDefault="00657DEE">
            <w:pPr>
              <w:spacing w:before="36" w:after="36"/>
              <w:jc w:val="right"/>
              <w:rPr>
                <w:rFonts w:ascii="Times New Roman" w:hAnsi="Times New Roman" w:cs="Times New Roman"/>
              </w:rPr>
            </w:pPr>
            <w:r>
              <w:rPr>
                <w:rFonts w:ascii="Times New Roman" w:hAnsi="Times New Roman" w:cs="Times New Roman"/>
              </w:rPr>
              <w:t>0.027</w:t>
            </w:r>
          </w:p>
        </w:tc>
        <w:tc>
          <w:tcPr>
            <w:tcW w:w="1038" w:type="dxa"/>
            <w:tcBorders>
              <w:top w:val="single" w:sz="4" w:space="0" w:color="000000"/>
              <w:left w:val="single" w:sz="4" w:space="0" w:color="000000"/>
              <w:right w:val="single" w:sz="8" w:space="0" w:color="000000"/>
            </w:tcBorders>
            <w:shd w:val="clear" w:color="auto" w:fill="FFFFFF"/>
          </w:tcPr>
          <w:p w14:paraId="4BAB8B35" w14:textId="77777777" w:rsidR="00657DEE" w:rsidRDefault="00657DEE">
            <w:pPr>
              <w:spacing w:before="36" w:after="36"/>
              <w:jc w:val="right"/>
            </w:pPr>
            <w:r>
              <w:rPr>
                <w:rFonts w:ascii="Times New Roman" w:hAnsi="Times New Roman" w:cs="Times New Roman"/>
              </w:rPr>
              <w:t>0.009</w:t>
            </w:r>
          </w:p>
        </w:tc>
      </w:tr>
      <w:tr w:rsidR="00657DEE" w14:paraId="7E07AD92" w14:textId="77777777">
        <w:trPr>
          <w:trHeight w:hRule="exact" w:val="284"/>
        </w:trPr>
        <w:tc>
          <w:tcPr>
            <w:tcW w:w="1789" w:type="dxa"/>
            <w:tcBorders>
              <w:left w:val="single" w:sz="8" w:space="0" w:color="000000"/>
              <w:right w:val="single" w:sz="4" w:space="0" w:color="000000"/>
            </w:tcBorders>
            <w:shd w:val="clear" w:color="auto" w:fill="FFFFFF"/>
            <w:vAlign w:val="center"/>
          </w:tcPr>
          <w:p w14:paraId="4A93DD76"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right w:val="single" w:sz="4" w:space="0" w:color="000000"/>
            </w:tcBorders>
            <w:shd w:val="clear" w:color="auto" w:fill="FFFFFF"/>
            <w:vAlign w:val="center"/>
          </w:tcPr>
          <w:p w14:paraId="25A3D827"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19A8134E" w14:textId="77777777" w:rsidR="00657DEE" w:rsidRDefault="00657DEE">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left w:val="single" w:sz="4" w:space="0" w:color="000000"/>
              <w:right w:val="single" w:sz="8" w:space="0" w:color="000000"/>
            </w:tcBorders>
            <w:shd w:val="clear" w:color="auto" w:fill="FFFFFF"/>
          </w:tcPr>
          <w:p w14:paraId="5FF96795" w14:textId="77777777" w:rsidR="00657DEE" w:rsidRDefault="00657DEE">
            <w:pPr>
              <w:spacing w:before="36" w:after="36"/>
              <w:jc w:val="right"/>
            </w:pPr>
            <w:r>
              <w:rPr>
                <w:rFonts w:ascii="Times New Roman" w:hAnsi="Times New Roman" w:cs="Times New Roman"/>
              </w:rPr>
              <w:t>-0.001</w:t>
            </w:r>
          </w:p>
        </w:tc>
      </w:tr>
      <w:tr w:rsidR="00657DEE" w14:paraId="5870E225" w14:textId="77777777">
        <w:trPr>
          <w:trHeight w:hRule="exact" w:val="284"/>
        </w:trPr>
        <w:tc>
          <w:tcPr>
            <w:tcW w:w="1789" w:type="dxa"/>
            <w:tcBorders>
              <w:left w:val="single" w:sz="8" w:space="0" w:color="000000"/>
              <w:right w:val="single" w:sz="4" w:space="0" w:color="000000"/>
            </w:tcBorders>
            <w:shd w:val="clear" w:color="auto" w:fill="FFFFFF"/>
            <w:vAlign w:val="center"/>
          </w:tcPr>
          <w:p w14:paraId="079AB03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right w:val="single" w:sz="4" w:space="0" w:color="000000"/>
            </w:tcBorders>
            <w:shd w:val="clear" w:color="auto" w:fill="FFFFFF"/>
            <w:vAlign w:val="center"/>
          </w:tcPr>
          <w:p w14:paraId="54667F99"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7B3A0012" w14:textId="77777777" w:rsidR="00657DEE" w:rsidRDefault="00657DEE">
            <w:pPr>
              <w:spacing w:before="36" w:after="36"/>
              <w:jc w:val="right"/>
              <w:rPr>
                <w:rFonts w:ascii="Times New Roman" w:hAnsi="Times New Roman" w:cs="Times New Roman"/>
              </w:rPr>
            </w:pPr>
            <w:r>
              <w:rPr>
                <w:rFonts w:ascii="Times New Roman" w:hAnsi="Times New Roman" w:cs="Times New Roman"/>
              </w:rPr>
              <w:t>0.024</w:t>
            </w:r>
          </w:p>
        </w:tc>
        <w:tc>
          <w:tcPr>
            <w:tcW w:w="1038" w:type="dxa"/>
            <w:tcBorders>
              <w:left w:val="single" w:sz="4" w:space="0" w:color="000000"/>
              <w:right w:val="single" w:sz="8" w:space="0" w:color="000000"/>
            </w:tcBorders>
            <w:shd w:val="clear" w:color="auto" w:fill="FFFFFF"/>
          </w:tcPr>
          <w:p w14:paraId="7B21BD87" w14:textId="77777777" w:rsidR="00657DEE" w:rsidRDefault="00657DEE">
            <w:pPr>
              <w:spacing w:before="36" w:after="36"/>
              <w:jc w:val="right"/>
            </w:pPr>
            <w:r>
              <w:rPr>
                <w:rFonts w:ascii="Times New Roman" w:hAnsi="Times New Roman" w:cs="Times New Roman"/>
              </w:rPr>
              <w:t>0.001</w:t>
            </w:r>
          </w:p>
        </w:tc>
      </w:tr>
      <w:tr w:rsidR="00657DEE" w14:paraId="3F4DE119" w14:textId="77777777">
        <w:trPr>
          <w:trHeight w:hRule="exact" w:val="284"/>
        </w:trPr>
        <w:tc>
          <w:tcPr>
            <w:tcW w:w="1789" w:type="dxa"/>
            <w:tcBorders>
              <w:left w:val="single" w:sz="8" w:space="0" w:color="000000"/>
              <w:right w:val="single" w:sz="4" w:space="0" w:color="000000"/>
            </w:tcBorders>
            <w:shd w:val="clear" w:color="auto" w:fill="FFFFFF"/>
            <w:vAlign w:val="center"/>
          </w:tcPr>
          <w:p w14:paraId="7DA09A40"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154A9046"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688D8D31" w14:textId="77777777" w:rsidR="00657DEE" w:rsidRDefault="00657DEE">
            <w:pPr>
              <w:spacing w:before="36" w:after="36"/>
              <w:jc w:val="right"/>
              <w:rPr>
                <w:rFonts w:ascii="Times New Roman" w:hAnsi="Times New Roman" w:cs="Times New Roman"/>
              </w:rPr>
            </w:pPr>
            <w:r>
              <w:rPr>
                <w:rFonts w:ascii="Times New Roman" w:hAnsi="Times New Roman" w:cs="Times New Roman"/>
              </w:rPr>
              <w:t>-0.013</w:t>
            </w:r>
          </w:p>
        </w:tc>
        <w:tc>
          <w:tcPr>
            <w:tcW w:w="1038" w:type="dxa"/>
            <w:tcBorders>
              <w:left w:val="single" w:sz="4" w:space="0" w:color="000000"/>
              <w:right w:val="single" w:sz="8" w:space="0" w:color="000000"/>
            </w:tcBorders>
            <w:shd w:val="clear" w:color="auto" w:fill="FFFFFF"/>
          </w:tcPr>
          <w:p w14:paraId="196E80BF" w14:textId="77777777" w:rsidR="00657DEE" w:rsidRDefault="00657DEE">
            <w:pPr>
              <w:spacing w:before="36" w:after="36"/>
              <w:jc w:val="right"/>
            </w:pPr>
            <w:r>
              <w:rPr>
                <w:rFonts w:ascii="Times New Roman" w:hAnsi="Times New Roman" w:cs="Times New Roman"/>
              </w:rPr>
              <w:t>0.001</w:t>
            </w:r>
          </w:p>
        </w:tc>
      </w:tr>
      <w:tr w:rsidR="00657DEE" w14:paraId="4A63DFA4" w14:textId="77777777">
        <w:trPr>
          <w:trHeight w:hRule="exact" w:val="284"/>
        </w:trPr>
        <w:tc>
          <w:tcPr>
            <w:tcW w:w="1789" w:type="dxa"/>
            <w:tcBorders>
              <w:left w:val="single" w:sz="8" w:space="0" w:color="000000"/>
              <w:right w:val="single" w:sz="4" w:space="0" w:color="000000"/>
            </w:tcBorders>
            <w:shd w:val="clear" w:color="auto" w:fill="FFFFFF"/>
            <w:vAlign w:val="center"/>
          </w:tcPr>
          <w:p w14:paraId="29C16163"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7AC1DC9E"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7A398870" w14:textId="77777777" w:rsidR="00657DEE" w:rsidRDefault="00657DEE">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sz="4" w:space="0" w:color="000000"/>
              <w:right w:val="single" w:sz="8" w:space="0" w:color="000000"/>
            </w:tcBorders>
            <w:shd w:val="clear" w:color="auto" w:fill="FFFFFF"/>
          </w:tcPr>
          <w:p w14:paraId="0C343863" w14:textId="77777777" w:rsidR="00657DEE" w:rsidRDefault="00657DEE">
            <w:pPr>
              <w:spacing w:before="36" w:after="36"/>
              <w:jc w:val="right"/>
            </w:pPr>
            <w:r>
              <w:rPr>
                <w:rFonts w:ascii="Times New Roman" w:hAnsi="Times New Roman" w:cs="Times New Roman"/>
              </w:rPr>
              <w:t>-0.008</w:t>
            </w:r>
          </w:p>
        </w:tc>
      </w:tr>
      <w:tr w:rsidR="00657DEE" w14:paraId="25E0CAC2" w14:textId="77777777">
        <w:trPr>
          <w:trHeight w:hRule="exact" w:val="284"/>
        </w:trPr>
        <w:tc>
          <w:tcPr>
            <w:tcW w:w="1789" w:type="dxa"/>
            <w:tcBorders>
              <w:left w:val="single" w:sz="8" w:space="0" w:color="000000"/>
              <w:right w:val="single" w:sz="4" w:space="0" w:color="000000"/>
            </w:tcBorders>
            <w:shd w:val="clear" w:color="auto" w:fill="FFFFFF"/>
            <w:vAlign w:val="center"/>
          </w:tcPr>
          <w:p w14:paraId="748780D3"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0D660E39"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1F3C6605" w14:textId="77777777" w:rsidR="00657DEE" w:rsidRDefault="00657DEE">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sz="4" w:space="0" w:color="000000"/>
              <w:right w:val="single" w:sz="8" w:space="0" w:color="000000"/>
            </w:tcBorders>
            <w:shd w:val="clear" w:color="auto" w:fill="FFFFFF"/>
          </w:tcPr>
          <w:p w14:paraId="6B2281F7" w14:textId="77777777" w:rsidR="00657DEE" w:rsidRDefault="00657DEE">
            <w:pPr>
              <w:spacing w:before="36" w:after="36"/>
              <w:jc w:val="right"/>
            </w:pPr>
            <w:r>
              <w:rPr>
                <w:rFonts w:ascii="Times New Roman" w:hAnsi="Times New Roman" w:cs="Times New Roman"/>
              </w:rPr>
              <w:t>0.000</w:t>
            </w:r>
          </w:p>
        </w:tc>
      </w:tr>
      <w:tr w:rsidR="00657DEE" w14:paraId="75913153" w14:textId="77777777">
        <w:trPr>
          <w:trHeight w:hRule="exact" w:val="284"/>
        </w:trPr>
        <w:tc>
          <w:tcPr>
            <w:tcW w:w="1789" w:type="dxa"/>
            <w:tcBorders>
              <w:left w:val="single" w:sz="8" w:space="0" w:color="000000"/>
              <w:bottom w:val="single" w:sz="8" w:space="0" w:color="000000"/>
              <w:right w:val="single" w:sz="4" w:space="0" w:color="000000"/>
            </w:tcBorders>
            <w:shd w:val="clear" w:color="auto" w:fill="FFFFFF"/>
            <w:vAlign w:val="center"/>
          </w:tcPr>
          <w:p w14:paraId="3BCF28DA"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bottom w:val="single" w:sz="8" w:space="0" w:color="000000"/>
              <w:right w:val="single" w:sz="4" w:space="0" w:color="000000"/>
            </w:tcBorders>
            <w:shd w:val="clear" w:color="auto" w:fill="FFFFFF"/>
            <w:vAlign w:val="center"/>
          </w:tcPr>
          <w:p w14:paraId="155F0BC3"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bottom w:val="single" w:sz="8" w:space="0" w:color="000000"/>
              <w:right w:val="single" w:sz="4" w:space="0" w:color="000000"/>
            </w:tcBorders>
            <w:shd w:val="clear" w:color="auto" w:fill="FFFFFF"/>
          </w:tcPr>
          <w:p w14:paraId="7A530623" w14:textId="77777777" w:rsidR="00657DEE" w:rsidRDefault="00657DEE">
            <w:pPr>
              <w:spacing w:before="36" w:after="36"/>
              <w:jc w:val="right"/>
              <w:rPr>
                <w:rFonts w:ascii="Times New Roman" w:hAnsi="Times New Roman" w:cs="Times New Roman"/>
              </w:rPr>
            </w:pPr>
            <w:r>
              <w:rPr>
                <w:rFonts w:ascii="Times New Roman" w:hAnsi="Times New Roman" w:cs="Times New Roman"/>
              </w:rPr>
              <w:t>-0.009</w:t>
            </w:r>
          </w:p>
        </w:tc>
        <w:tc>
          <w:tcPr>
            <w:tcW w:w="1038" w:type="dxa"/>
            <w:tcBorders>
              <w:left w:val="single" w:sz="4" w:space="0" w:color="000000"/>
              <w:bottom w:val="single" w:sz="8" w:space="0" w:color="000000"/>
              <w:right w:val="single" w:sz="8" w:space="0" w:color="000000"/>
            </w:tcBorders>
            <w:shd w:val="clear" w:color="auto" w:fill="FFFFFF"/>
          </w:tcPr>
          <w:p w14:paraId="5E1F65CC" w14:textId="77777777" w:rsidR="00657DEE" w:rsidRDefault="00657DEE">
            <w:pPr>
              <w:spacing w:before="36" w:after="36"/>
              <w:jc w:val="right"/>
            </w:pPr>
            <w:r>
              <w:rPr>
                <w:rFonts w:ascii="Times New Roman" w:hAnsi="Times New Roman" w:cs="Times New Roman"/>
              </w:rPr>
              <w:t>-0.006</w:t>
            </w:r>
          </w:p>
        </w:tc>
      </w:tr>
    </w:tbl>
    <w:p w14:paraId="5E1E44C5" w14:textId="77777777" w:rsidR="00657DEE" w:rsidRDefault="00657DEE">
      <w:pPr>
        <w:spacing w:line="360" w:lineRule="auto"/>
        <w:rPr>
          <w:rFonts w:ascii="Times New Roman" w:hAnsi="Times New Roman" w:cs="Times New Roman"/>
        </w:rPr>
      </w:pPr>
    </w:p>
    <w:p w14:paraId="101124BB" w14:textId="7D47519D" w:rsidR="00657DEE" w:rsidRDefault="007019A4">
      <w:pPr>
        <w:spacing w:line="360" w:lineRule="auto"/>
        <w:rPr>
          <w:rFonts w:ascii="Times New Roman" w:hAnsi="Times New Roman" w:cs="Times New Roman"/>
          <w:lang w:val="en-US"/>
        </w:rPr>
      </w:pPr>
      <w:r>
        <w:rPr>
          <w:noProof/>
          <w:lang w:val="ru-RU" w:eastAsia="ru-RU"/>
        </w:rPr>
        <w:drawing>
          <wp:inline distT="0" distB="0" distL="0" distR="0" wp14:anchorId="51F7D46A" wp14:editId="196CC827">
            <wp:extent cx="3394075" cy="234442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2">
                      <a:extLst>
                        <a:ext uri="{28A0092B-C50C-407E-A947-70E740481C1C}">
                          <a14:useLocalDpi xmlns:a14="http://schemas.microsoft.com/office/drawing/2010/main" val="0"/>
                        </a:ext>
                      </a:extLst>
                    </a:blip>
                    <a:srcRect t="12706" b="2383"/>
                    <a:stretch>
                      <a:fillRect/>
                    </a:stretch>
                  </pic:blipFill>
                  <pic:spPr bwMode="auto">
                    <a:xfrm>
                      <a:off x="0" y="0"/>
                      <a:ext cx="3394075" cy="2344420"/>
                    </a:xfrm>
                    <a:prstGeom prst="rect">
                      <a:avLst/>
                    </a:prstGeom>
                    <a:solidFill>
                      <a:srgbClr val="FFFFFF"/>
                    </a:solidFill>
                    <a:ln>
                      <a:noFill/>
                    </a:ln>
                  </pic:spPr>
                </pic:pic>
              </a:graphicData>
            </a:graphic>
          </wp:inline>
        </w:drawing>
      </w:r>
    </w:p>
    <w:p w14:paraId="7CBACB3C" w14:textId="7875B63C" w:rsidR="00657DEE" w:rsidRDefault="00657DEE">
      <w:pPr>
        <w:spacing w:line="360" w:lineRule="auto"/>
        <w:rPr>
          <w:rFonts w:ascii="Times New Roman" w:hAnsi="Times New Roman" w:cs="Times New Roman"/>
          <w:sz w:val="24"/>
          <w:lang w:val="en-US"/>
        </w:rPr>
      </w:pPr>
      <w:r w:rsidRPr="000E3BD0">
        <w:rPr>
          <w:rFonts w:ascii="Times New Roman" w:hAnsi="Times New Roman" w:cs="Times New Roman"/>
          <w:sz w:val="24"/>
          <w:lang w:val="en-US"/>
        </w:rPr>
        <w:t xml:space="preserve">Fig. </w:t>
      </w:r>
      <w:r w:rsidR="005C3F29">
        <w:rPr>
          <w:rFonts w:ascii="Times New Roman" w:hAnsi="Times New Roman" w:cs="Times New Roman"/>
          <w:sz w:val="24"/>
          <w:lang w:val="en-US"/>
        </w:rPr>
        <w:t>2</w:t>
      </w:r>
      <w:r w:rsidRPr="000E3BD0">
        <w:rPr>
          <w:rFonts w:ascii="Times New Roman" w:hAnsi="Times New Roman" w:cs="Times New Roman"/>
          <w:sz w:val="24"/>
          <w:lang w:val="en-US"/>
        </w:rPr>
        <w:t>. Graphs of the four types of spring-summer temperature dynamics. Legend: 1 – late and fast, 2 – late and slow, 3 – early and fast, 4 – early and slow, 5 – years with incomplete data.</w:t>
      </w:r>
    </w:p>
    <w:p w14:paraId="398B308B" w14:textId="77777777" w:rsidR="003E0EC6" w:rsidRPr="000E3BD0" w:rsidRDefault="003E0EC6">
      <w:pPr>
        <w:spacing w:line="360" w:lineRule="auto"/>
        <w:rPr>
          <w:rFonts w:ascii="Times New Roman" w:hAnsi="Times New Roman" w:cs="Times New Roman"/>
          <w:sz w:val="24"/>
          <w:lang w:val="en-US"/>
        </w:rPr>
      </w:pPr>
    </w:p>
    <w:p w14:paraId="3A58870E" w14:textId="77777777" w:rsidR="001F4EB9" w:rsidRDefault="001F4EB9" w:rsidP="001F4EB9">
      <w:pPr>
        <w:spacing w:line="360" w:lineRule="auto"/>
        <w:rPr>
          <w:rFonts w:ascii="Times New Roman" w:hAnsi="Times New Roman" w:cs="Times New Roman"/>
          <w:lang w:val="en-US"/>
        </w:rPr>
      </w:pPr>
      <w:r>
        <w:rPr>
          <w:noProof/>
          <w:lang w:val="ru-RU" w:eastAsia="ru-RU"/>
        </w:rPr>
        <w:drawing>
          <wp:inline distT="0" distB="0" distL="0" distR="0" wp14:anchorId="098F579B" wp14:editId="5B207A19">
            <wp:extent cx="17780" cy="177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 cy="17780"/>
                    </a:xfrm>
                    <a:prstGeom prst="rect">
                      <a:avLst/>
                    </a:prstGeom>
                    <a:solidFill>
                      <a:srgbClr val="FFFFFF"/>
                    </a:solidFill>
                    <a:ln>
                      <a:noFill/>
                    </a:ln>
                  </pic:spPr>
                </pic:pic>
              </a:graphicData>
            </a:graphic>
          </wp:inline>
        </w:drawing>
      </w:r>
      <w:r>
        <w:rPr>
          <w:noProof/>
          <w:lang w:val="ru-RU" w:eastAsia="ru-RU"/>
        </w:rPr>
        <w:drawing>
          <wp:inline distT="0" distB="0" distL="0" distR="0" wp14:anchorId="07F8F20B" wp14:editId="746A451E">
            <wp:extent cx="17780" cy="1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 cy="17780"/>
                    </a:xfrm>
                    <a:prstGeom prst="rect">
                      <a:avLst/>
                    </a:prstGeom>
                    <a:solidFill>
                      <a:srgbClr val="FFFFFF"/>
                    </a:solidFill>
                    <a:ln>
                      <a:noFill/>
                    </a:ln>
                  </pic:spPr>
                </pic:pic>
              </a:graphicData>
            </a:graphic>
          </wp:inline>
        </w:drawing>
      </w:r>
      <w:r>
        <w:rPr>
          <w:noProof/>
          <w:lang w:val="ru-RU" w:eastAsia="ru-RU"/>
        </w:rPr>
        <w:drawing>
          <wp:inline distT="0" distB="0" distL="0" distR="0" wp14:anchorId="2BEA87C9" wp14:editId="5F67F579">
            <wp:extent cx="17780" cy="177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t="6061"/>
                    <a:stretch>
                      <a:fillRect/>
                    </a:stretch>
                  </pic:blipFill>
                  <pic:spPr bwMode="auto">
                    <a:xfrm>
                      <a:off x="0" y="0"/>
                      <a:ext cx="17780" cy="17780"/>
                    </a:xfrm>
                    <a:prstGeom prst="rect">
                      <a:avLst/>
                    </a:prstGeom>
                    <a:solidFill>
                      <a:srgbClr val="FFFFFF"/>
                    </a:solidFill>
                    <a:ln>
                      <a:noFill/>
                    </a:ln>
                  </pic:spPr>
                </pic:pic>
              </a:graphicData>
            </a:graphic>
          </wp:inline>
        </w:drawing>
      </w:r>
      <w:r>
        <w:rPr>
          <w:noProof/>
          <w:lang w:val="ru-RU" w:eastAsia="ru-RU"/>
        </w:rPr>
        <w:drawing>
          <wp:inline distT="0" distB="0" distL="0" distR="0" wp14:anchorId="3240F96D" wp14:editId="01AD959B">
            <wp:extent cx="17780" cy="177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t="3847"/>
                    <a:stretch>
                      <a:fillRect/>
                    </a:stretch>
                  </pic:blipFill>
                  <pic:spPr bwMode="auto">
                    <a:xfrm>
                      <a:off x="0" y="0"/>
                      <a:ext cx="17780" cy="17780"/>
                    </a:xfrm>
                    <a:prstGeom prst="rect">
                      <a:avLst/>
                    </a:prstGeom>
                    <a:solidFill>
                      <a:srgbClr val="FFFFFF"/>
                    </a:solidFill>
                    <a:ln>
                      <a:noFill/>
                    </a:ln>
                  </pic:spPr>
                </pic:pic>
              </a:graphicData>
            </a:graphic>
          </wp:inline>
        </w:drawing>
      </w:r>
      <w:r>
        <w:commentReference w:id="0"/>
      </w:r>
      <w:r>
        <w:rPr>
          <w:rFonts w:ascii="Times New Roman" w:hAnsi="Times New Roman" w:cs="Times New Roman"/>
          <w:noProof/>
          <w:lang w:val="ru-RU" w:eastAsia="ru-RU"/>
        </w:rPr>
        <w:drawing>
          <wp:inline distT="0" distB="0" distL="0" distR="0" wp14:anchorId="7B5107F6" wp14:editId="27D22732">
            <wp:extent cx="2794320" cy="1922389"/>
            <wp:effectExtent l="0" t="0" r="6350" b="1905"/>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6">
                      <a:extLst>
                        <a:ext uri="{28A0092B-C50C-407E-A947-70E740481C1C}">
                          <a14:useLocalDpi xmlns:a14="http://schemas.microsoft.com/office/drawing/2010/main" val="0"/>
                        </a:ext>
                      </a:extLst>
                    </a:blip>
                    <a:srcRect t="18414" r="4921"/>
                    <a:stretch>
                      <a:fillRect/>
                    </a:stretch>
                  </pic:blipFill>
                  <pic:spPr bwMode="auto">
                    <a:xfrm>
                      <a:off x="0" y="0"/>
                      <a:ext cx="2797751" cy="1924749"/>
                    </a:xfrm>
                    <a:prstGeom prst="rect">
                      <a:avLst/>
                    </a:prstGeom>
                    <a:noFill/>
                    <a:ln>
                      <a:noFill/>
                    </a:ln>
                  </pic:spPr>
                </pic:pic>
              </a:graphicData>
            </a:graphic>
          </wp:inline>
        </w:drawing>
      </w:r>
      <w:r>
        <w:rPr>
          <w:rFonts w:ascii="Times New Roman" w:hAnsi="Times New Roman" w:cs="Times New Roman"/>
          <w:noProof/>
          <w:lang w:val="ru-RU" w:eastAsia="ru-RU"/>
        </w:rPr>
        <w:drawing>
          <wp:inline distT="0" distB="0" distL="0" distR="0" wp14:anchorId="425300A5" wp14:editId="27B86EE1">
            <wp:extent cx="2789102" cy="1916430"/>
            <wp:effectExtent l="0" t="0" r="0" b="7620"/>
            <wp:docPr id="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t="17775" r="5942"/>
                    <a:stretch>
                      <a:fillRect/>
                    </a:stretch>
                  </pic:blipFill>
                  <pic:spPr bwMode="auto">
                    <a:xfrm>
                      <a:off x="0" y="0"/>
                      <a:ext cx="2811310" cy="1931690"/>
                    </a:xfrm>
                    <a:prstGeom prst="rect">
                      <a:avLst/>
                    </a:prstGeom>
                    <a:noFill/>
                    <a:ln>
                      <a:noFill/>
                    </a:ln>
                  </pic:spPr>
                </pic:pic>
              </a:graphicData>
            </a:graphic>
          </wp:inline>
        </w:drawing>
      </w:r>
    </w:p>
    <w:p w14:paraId="7141EF89" w14:textId="7B68A23A" w:rsidR="001F4EB9" w:rsidRPr="003E0EC6" w:rsidRDefault="001F4EB9" w:rsidP="001F4EB9">
      <w:pPr>
        <w:spacing w:line="360" w:lineRule="auto"/>
        <w:rPr>
          <w:sz w:val="24"/>
          <w:szCs w:val="24"/>
        </w:rPr>
      </w:pPr>
      <w:r w:rsidRPr="003E0EC6">
        <w:rPr>
          <w:rFonts w:ascii="Times New Roman" w:hAnsi="Times New Roman" w:cs="Times New Roman"/>
          <w:sz w:val="24"/>
          <w:szCs w:val="24"/>
          <w:lang w:val="en-US"/>
        </w:rPr>
        <w:t xml:space="preserve">Fig. </w:t>
      </w:r>
      <w:r w:rsidR="005C3F29">
        <w:rPr>
          <w:rFonts w:ascii="Times New Roman" w:hAnsi="Times New Roman" w:cs="Times New Roman"/>
          <w:sz w:val="24"/>
          <w:szCs w:val="24"/>
          <w:lang w:val="en-US"/>
        </w:rPr>
        <w:t>3</w:t>
      </w:r>
      <w:r w:rsidRPr="003E0EC6">
        <w:rPr>
          <w:rFonts w:ascii="Times New Roman" w:hAnsi="Times New Roman" w:cs="Times New Roman"/>
          <w:sz w:val="24"/>
          <w:szCs w:val="24"/>
          <w:lang w:val="en-US"/>
        </w:rPr>
        <w:t xml:space="preserve">. Ordination of years in the space of canonical variates (axes), </w:t>
      </w:r>
      <w:r w:rsidRPr="003E0EC6">
        <w:rPr>
          <w:rFonts w:ascii="Times New Roman" w:hAnsi="Times New Roman" w:cs="Times New Roman"/>
          <w:sz w:val="24"/>
          <w:szCs w:val="24"/>
        </w:rPr>
        <w:t>based on</w:t>
      </w:r>
      <w:r w:rsidRPr="003E0EC6">
        <w:rPr>
          <w:rFonts w:ascii="Times New Roman" w:hAnsi="Times New Roman" w:cs="Times New Roman"/>
          <w:sz w:val="24"/>
          <w:szCs w:val="24"/>
          <w:lang w:val="en-US"/>
        </w:rPr>
        <w:t xml:space="preserve"> timing of the spring-summer transition </w:t>
      </w:r>
      <w:r w:rsidRPr="003E0EC6">
        <w:rPr>
          <w:rFonts w:ascii="Times New Roman" w:hAnsi="Times New Roman" w:cs="Times New Roman"/>
          <w:sz w:val="24"/>
          <w:szCs w:val="24"/>
        </w:rPr>
        <w:t>(A) and phenological data (B</w:t>
      </w:r>
      <w:r w:rsidRPr="003E0EC6">
        <w:rPr>
          <w:rFonts w:ascii="Times New Roman" w:hAnsi="Times New Roman" w:cs="Times New Roman"/>
          <w:sz w:val="24"/>
          <w:szCs w:val="24"/>
          <w:lang w:val="en-US"/>
        </w:rPr>
        <w:t xml:space="preserve">). Numbers in figures – years (61-99 – 1961-1999; 00-18 – 2000-2018). </w:t>
      </w:r>
      <w:r w:rsidRPr="000E3BD0">
        <w:rPr>
          <w:rFonts w:ascii="Times New Roman" w:hAnsi="Times New Roman" w:cs="Times New Roman"/>
          <w:sz w:val="24"/>
          <w:szCs w:val="24"/>
          <w:lang w:val="en-US"/>
        </w:rPr>
        <w:t>Rectangles – late and fast, circles – late and slow, triangles – early and fast, diamonds – early and slow</w:t>
      </w:r>
      <w:r w:rsidRPr="000E3BD0">
        <w:rPr>
          <w:rFonts w:ascii="Times New Roman" w:hAnsi="Times New Roman" w:cs="Times New Roman"/>
          <w:sz w:val="24"/>
          <w:szCs w:val="24"/>
        </w:rPr>
        <w:t>.</w:t>
      </w:r>
    </w:p>
    <w:p w14:paraId="2513AA92" w14:textId="77777777" w:rsidR="00657DEE" w:rsidRPr="000E3BD0" w:rsidRDefault="00657DEE">
      <w:pPr>
        <w:spacing w:line="360" w:lineRule="auto"/>
        <w:rPr>
          <w:rFonts w:ascii="Times New Roman" w:hAnsi="Times New Roman" w:cs="Times New Roman"/>
        </w:rPr>
      </w:pPr>
    </w:p>
    <w:p w14:paraId="7E835A8F" w14:textId="77777777" w:rsidR="00657DEE" w:rsidRPr="000E3BD0" w:rsidRDefault="00657DEE">
      <w:pPr>
        <w:spacing w:line="360" w:lineRule="auto"/>
        <w:rPr>
          <w:rFonts w:ascii="Times New Roman" w:hAnsi="Times New Roman" w:cs="Times New Roman"/>
          <w:sz w:val="24"/>
          <w:lang w:val="en-US"/>
        </w:rPr>
      </w:pPr>
      <w:r w:rsidRPr="000E3BD0">
        <w:rPr>
          <w:rFonts w:ascii="Times New Roman" w:hAnsi="Times New Roman" w:cs="Times New Roman"/>
          <w:sz w:val="24"/>
          <w:lang w:val="en-US"/>
        </w:rPr>
        <w:t xml:space="preserve">Table 3. Years with different types of spring-summer transition. </w:t>
      </w:r>
    </w:p>
    <w:tbl>
      <w:tblPr>
        <w:tblW w:w="0" w:type="auto"/>
        <w:tblInd w:w="2" w:type="dxa"/>
        <w:tblLayout w:type="fixed"/>
        <w:tblCellMar>
          <w:left w:w="10" w:type="dxa"/>
          <w:right w:w="10" w:type="dxa"/>
        </w:tblCellMar>
        <w:tblLook w:val="0000" w:firstRow="0" w:lastRow="0" w:firstColumn="0" w:lastColumn="0" w:noHBand="0" w:noVBand="0"/>
      </w:tblPr>
      <w:tblGrid>
        <w:gridCol w:w="2654"/>
        <w:gridCol w:w="6947"/>
      </w:tblGrid>
      <w:tr w:rsidR="00657DEE" w14:paraId="1B39F721"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tcPr>
          <w:p w14:paraId="103610A5" w14:textId="77777777" w:rsidR="00657DEE" w:rsidRDefault="00657DEE">
            <w:pPr>
              <w:spacing w:after="0"/>
              <w:rPr>
                <w:rFonts w:ascii="Times New Roman" w:hAnsi="Times New Roman" w:cs="Times New Roman"/>
                <w:lang w:val="en-US"/>
              </w:rPr>
            </w:pPr>
            <w:r>
              <w:rPr>
                <w:rFonts w:ascii="Times New Roman" w:hAnsi="Times New Roman" w:cs="Times New Roman"/>
                <w:lang w:val="en-US"/>
              </w:rPr>
              <w:t>Group (as on Fig. 4 and 5)</w:t>
            </w:r>
          </w:p>
        </w:tc>
        <w:tc>
          <w:tcPr>
            <w:tcW w:w="6947" w:type="dxa"/>
            <w:tcBorders>
              <w:top w:val="single" w:sz="4" w:space="0" w:color="000000"/>
              <w:left w:val="single" w:sz="4" w:space="0" w:color="000000"/>
              <w:bottom w:val="single" w:sz="4" w:space="0" w:color="000000"/>
              <w:right w:val="single" w:sz="4" w:space="0" w:color="000000"/>
            </w:tcBorders>
            <w:shd w:val="clear" w:color="auto" w:fill="FFFFFF"/>
          </w:tcPr>
          <w:p w14:paraId="0529449D" w14:textId="77777777" w:rsidR="00657DEE" w:rsidRDefault="00657DEE">
            <w:pPr>
              <w:spacing w:after="0"/>
            </w:pPr>
            <w:r>
              <w:rPr>
                <w:rFonts w:ascii="Times New Roman" w:hAnsi="Times New Roman" w:cs="Times New Roman"/>
                <w:lang w:val="en-US"/>
              </w:rPr>
              <w:t>Years</w:t>
            </w:r>
          </w:p>
        </w:tc>
      </w:tr>
      <w:tr w:rsidR="00657DEE" w14:paraId="55E6437A"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9CA7A64" w14:textId="77777777" w:rsidR="00657DEE" w:rsidRDefault="00657DEE">
            <w:pPr>
              <w:spacing w:after="0"/>
              <w:rPr>
                <w:rFonts w:ascii="Times New Roman" w:hAnsi="Times New Roman" w:cs="Times New Roman"/>
                <w:lang w:val="en-US"/>
              </w:rPr>
            </w:pPr>
            <w:r>
              <w:rPr>
                <w:rFonts w:ascii="Times New Roman" w:hAnsi="Times New Roman" w:cs="Times New Roman"/>
                <w:lang w:val="en-US"/>
              </w:rPr>
              <w:t>1</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7C61A29" w14:textId="77777777" w:rsidR="00657DEE" w:rsidRDefault="00657DEE">
            <w:pPr>
              <w:spacing w:after="0"/>
            </w:pPr>
            <w:r>
              <w:rPr>
                <w:rFonts w:ascii="Times New Roman" w:hAnsi="Times New Roman" w:cs="Times New Roman"/>
                <w:lang w:val="en-US"/>
              </w:rPr>
              <w:t>1964, 1971, 1976, 1978, 1979, 1981, 1982, 1989, 1990, 1998, 1999, 2002, 2005</w:t>
            </w:r>
          </w:p>
        </w:tc>
      </w:tr>
      <w:tr w:rsidR="00657DEE" w14:paraId="7EA714DF"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DB77C14" w14:textId="77777777" w:rsidR="00657DEE" w:rsidRDefault="00657DEE">
            <w:pPr>
              <w:spacing w:after="0"/>
              <w:rPr>
                <w:rFonts w:ascii="Times New Roman" w:hAnsi="Times New Roman" w:cs="Times New Roman"/>
                <w:lang w:val="en-US"/>
              </w:rPr>
            </w:pPr>
            <w:r>
              <w:rPr>
                <w:rFonts w:ascii="Times New Roman" w:hAnsi="Times New Roman" w:cs="Times New Roman"/>
                <w:lang w:val="en-US"/>
              </w:rPr>
              <w:t>2</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3200687" w14:textId="77777777" w:rsidR="00657DEE" w:rsidRDefault="00657DEE">
            <w:pPr>
              <w:spacing w:after="0"/>
            </w:pPr>
            <w:r>
              <w:rPr>
                <w:rFonts w:ascii="Times New Roman" w:hAnsi="Times New Roman" w:cs="Times New Roman"/>
                <w:lang w:val="en-US"/>
              </w:rPr>
              <w:t>1962, 1963, 1965, 1968, 1970, 1973, 1</w:t>
            </w:r>
            <w:r>
              <w:rPr>
                <w:rFonts w:ascii="Times New Roman" w:hAnsi="Times New Roman" w:cs="Times New Roman"/>
              </w:rPr>
              <w:t>986, 1987, 1988, 1993, 2004</w:t>
            </w:r>
          </w:p>
        </w:tc>
      </w:tr>
      <w:tr w:rsidR="00657DEE" w14:paraId="4E6515C2"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AD8B92E" w14:textId="77777777" w:rsidR="00657DEE" w:rsidRDefault="00657DEE">
            <w:pPr>
              <w:spacing w:after="0"/>
              <w:rPr>
                <w:rFonts w:ascii="Times New Roman" w:hAnsi="Times New Roman" w:cs="Times New Roman"/>
              </w:rPr>
            </w:pPr>
            <w:r>
              <w:rPr>
                <w:rFonts w:ascii="Times New Roman" w:hAnsi="Times New Roman" w:cs="Times New Roman"/>
              </w:rPr>
              <w:t>3</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7450888" w14:textId="77777777" w:rsidR="00657DEE" w:rsidRDefault="00657DEE">
            <w:pPr>
              <w:spacing w:after="0"/>
            </w:pPr>
            <w:r>
              <w:rPr>
                <w:rFonts w:ascii="Times New Roman" w:hAnsi="Times New Roman" w:cs="Times New Roman"/>
              </w:rPr>
              <w:t>1967, 1974, 1975, 1977, 1980, 1984, 1985, 1991, 1997, 2007, 2014</w:t>
            </w:r>
          </w:p>
        </w:tc>
      </w:tr>
      <w:tr w:rsidR="00657DEE" w14:paraId="10F4BF56"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70090D7" w14:textId="77777777" w:rsidR="00657DEE" w:rsidRDefault="00657DEE">
            <w:pPr>
              <w:spacing w:after="0"/>
              <w:rPr>
                <w:rFonts w:ascii="Times New Roman" w:hAnsi="Times New Roman" w:cs="Times New Roman"/>
              </w:rPr>
            </w:pPr>
            <w:r>
              <w:rPr>
                <w:rFonts w:ascii="Times New Roman" w:hAnsi="Times New Roman" w:cs="Times New Roman"/>
              </w:rPr>
              <w:t>4</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BC14806" w14:textId="77777777" w:rsidR="00657DEE" w:rsidRDefault="00657DEE">
            <w:pPr>
              <w:spacing w:after="0"/>
            </w:pPr>
            <w:r>
              <w:rPr>
                <w:rFonts w:ascii="Times New Roman" w:hAnsi="Times New Roman" w:cs="Times New Roman"/>
              </w:rPr>
              <w:t>1961, 2000, 2003, 2006, 2009, 2011, 2012, 2013, 2017, 2018</w:t>
            </w:r>
          </w:p>
        </w:tc>
      </w:tr>
      <w:tr w:rsidR="00657DEE" w14:paraId="797A8D98" w14:textId="77777777">
        <w:tc>
          <w:tcPr>
            <w:tcW w:w="2654" w:type="dxa"/>
            <w:tcBorders>
              <w:top w:val="single" w:sz="4" w:space="0" w:color="000000"/>
              <w:left w:val="single" w:sz="4" w:space="0" w:color="000000"/>
              <w:bottom w:val="single" w:sz="4" w:space="0" w:color="000000"/>
              <w:right w:val="single" w:sz="4" w:space="0" w:color="000000"/>
            </w:tcBorders>
            <w:shd w:val="clear" w:color="auto" w:fill="D9D9D9"/>
          </w:tcPr>
          <w:p w14:paraId="185CFFB7" w14:textId="77777777" w:rsidR="00657DEE" w:rsidRDefault="00657DEE">
            <w:pPr>
              <w:spacing w:after="0"/>
              <w:rPr>
                <w:rFonts w:ascii="Times New Roman" w:hAnsi="Times New Roman" w:cs="Times New Roman"/>
              </w:rPr>
            </w:pPr>
            <w:r>
              <w:rPr>
                <w:rFonts w:ascii="Times New Roman" w:hAnsi="Times New Roman" w:cs="Times New Roman"/>
                <w:lang w:val="en-US"/>
              </w:rPr>
              <w:t>5</w:t>
            </w:r>
          </w:p>
        </w:tc>
        <w:tc>
          <w:tcPr>
            <w:tcW w:w="6947" w:type="dxa"/>
            <w:tcBorders>
              <w:top w:val="single" w:sz="4" w:space="0" w:color="000000"/>
              <w:left w:val="single" w:sz="4" w:space="0" w:color="000000"/>
              <w:bottom w:val="single" w:sz="4" w:space="0" w:color="000000"/>
              <w:right w:val="single" w:sz="4" w:space="0" w:color="000000"/>
            </w:tcBorders>
            <w:shd w:val="clear" w:color="auto" w:fill="D9D9D9"/>
          </w:tcPr>
          <w:p w14:paraId="42CACF2B" w14:textId="77777777" w:rsidR="00657DEE" w:rsidRDefault="00657DEE">
            <w:pPr>
              <w:spacing w:after="0"/>
            </w:pPr>
            <w:r>
              <w:rPr>
                <w:rFonts w:ascii="Times New Roman" w:hAnsi="Times New Roman" w:cs="Times New Roman"/>
              </w:rPr>
              <w:t>1966, 1969, 1983, 1992, 1994, 1995, 1996, 2001, 2008, 2010, 2015, 2016</w:t>
            </w:r>
          </w:p>
        </w:tc>
      </w:tr>
    </w:tbl>
    <w:p w14:paraId="6D96EC6A" w14:textId="57C0550C" w:rsidR="00657DEE" w:rsidRDefault="00657DEE">
      <w:pPr>
        <w:spacing w:line="360" w:lineRule="auto"/>
        <w:rPr>
          <w:rFonts w:ascii="Times New Roman" w:hAnsi="Times New Roman" w:cs="Times New Roman"/>
          <w:lang w:val="ru-RU"/>
        </w:rPr>
      </w:pPr>
    </w:p>
    <w:p w14:paraId="6AE3D770" w14:textId="321705C6" w:rsidR="00657DEE" w:rsidRDefault="00657DEE">
      <w:pPr>
        <w:spacing w:line="360" w:lineRule="auto"/>
        <w:ind w:firstLine="709"/>
        <w:rPr>
          <w:rFonts w:ascii="Times New Roman" w:hAnsi="Times New Roman" w:cs="Times New Roman"/>
          <w:sz w:val="24"/>
          <w:szCs w:val="24"/>
          <w:lang w:val="en-US"/>
        </w:rPr>
      </w:pPr>
      <w:r w:rsidRPr="00ED114D">
        <w:rPr>
          <w:rFonts w:ascii="Times New Roman" w:hAnsi="Times New Roman" w:cs="Times New Roman"/>
          <w:b/>
          <w:bCs/>
          <w:i/>
          <w:sz w:val="24"/>
          <w:szCs w:val="24"/>
          <w:lang w:val="en-US"/>
        </w:rPr>
        <w:t xml:space="preserve">Phenological response of the abundant species to changes in spring-summer transition. </w:t>
      </w:r>
      <w:r w:rsidRPr="00D605F4">
        <w:rPr>
          <w:rFonts w:ascii="Times New Roman" w:hAnsi="Times New Roman" w:cs="Times New Roman"/>
          <w:sz w:val="24"/>
          <w:szCs w:val="24"/>
          <w:lang w:val="en-US"/>
        </w:rPr>
        <w:t xml:space="preserve">Analogous to the temperature dynamics, canonical analysis revealed two principal schemes of seasonal dynamics of the juveniles of the studied species, which could be discerned from the values of canonical coefficients </w:t>
      </w:r>
      <w:r w:rsidR="00A31AAE">
        <w:rPr>
          <w:rFonts w:ascii="Times New Roman" w:hAnsi="Times New Roman" w:cs="Times New Roman"/>
          <w:sz w:val="24"/>
          <w:szCs w:val="24"/>
          <w:lang w:val="en-US"/>
        </w:rPr>
        <w:t>for studied phenological variables</w:t>
      </w:r>
      <w:r w:rsidRPr="00D605F4">
        <w:rPr>
          <w:rFonts w:ascii="Times New Roman" w:hAnsi="Times New Roman" w:cs="Times New Roman"/>
          <w:sz w:val="24"/>
          <w:szCs w:val="24"/>
          <w:lang w:val="en-US"/>
        </w:rPr>
        <w:t>.</w:t>
      </w:r>
      <w:r w:rsidR="007157E2">
        <w:rPr>
          <w:rFonts w:ascii="Times New Roman" w:hAnsi="Times New Roman" w:cs="Times New Roman"/>
          <w:sz w:val="24"/>
          <w:szCs w:val="24"/>
          <w:lang w:val="en-US"/>
        </w:rPr>
        <w:t xml:space="preserve"> These schemes are illustrated </w:t>
      </w:r>
      <w:r w:rsidR="009E003C">
        <w:rPr>
          <w:rFonts w:ascii="Times New Roman" w:hAnsi="Times New Roman" w:cs="Times New Roman"/>
          <w:sz w:val="24"/>
          <w:szCs w:val="24"/>
          <w:lang w:val="en-US"/>
        </w:rPr>
        <w:t>i</w:t>
      </w:r>
      <w:r w:rsidR="007157E2">
        <w:rPr>
          <w:rFonts w:ascii="Times New Roman" w:hAnsi="Times New Roman" w:cs="Times New Roman"/>
          <w:sz w:val="24"/>
          <w:szCs w:val="24"/>
          <w:lang w:val="en-US"/>
        </w:rPr>
        <w:t xml:space="preserve">n </w:t>
      </w:r>
      <w:r w:rsidR="007157E2" w:rsidRPr="005C3F29">
        <w:rPr>
          <w:rFonts w:ascii="Times New Roman" w:hAnsi="Times New Roman" w:cs="Times New Roman"/>
          <w:sz w:val="24"/>
          <w:szCs w:val="24"/>
          <w:lang w:val="en-US"/>
        </w:rPr>
        <w:t xml:space="preserve">Figure </w:t>
      </w:r>
      <w:r w:rsidR="005C3F29">
        <w:rPr>
          <w:rFonts w:ascii="Times New Roman" w:hAnsi="Times New Roman" w:cs="Times New Roman"/>
          <w:sz w:val="24"/>
          <w:szCs w:val="24"/>
          <w:lang w:val="en-US"/>
        </w:rPr>
        <w:t>4</w:t>
      </w:r>
      <w:r w:rsidR="007157E2">
        <w:rPr>
          <w:rFonts w:ascii="Times New Roman" w:hAnsi="Times New Roman" w:cs="Times New Roman"/>
          <w:sz w:val="24"/>
          <w:szCs w:val="24"/>
          <w:lang w:val="en-US"/>
        </w:rPr>
        <w:t>.</w:t>
      </w:r>
      <w:r w:rsidRPr="00D605F4">
        <w:rPr>
          <w:rFonts w:ascii="Times New Roman" w:hAnsi="Times New Roman" w:cs="Times New Roman"/>
          <w:sz w:val="24"/>
          <w:szCs w:val="24"/>
          <w:lang w:val="en-US"/>
        </w:rPr>
        <w:t xml:space="preserve"> </w:t>
      </w:r>
      <w:r w:rsidR="00A31AAE" w:rsidRPr="00D605F4">
        <w:rPr>
          <w:rFonts w:ascii="Times New Roman" w:hAnsi="Times New Roman" w:cs="Times New Roman"/>
          <w:sz w:val="24"/>
          <w:szCs w:val="24"/>
          <w:lang w:val="en-US"/>
        </w:rPr>
        <w:t>1-st type of phenology</w:t>
      </w:r>
      <w:r w:rsidRPr="00D605F4">
        <w:rPr>
          <w:rFonts w:ascii="Times New Roman" w:hAnsi="Times New Roman" w:cs="Times New Roman"/>
          <w:sz w:val="24"/>
          <w:szCs w:val="24"/>
          <w:lang w:val="en-US"/>
        </w:rPr>
        <w:t>: late beginning and end of the season with the middle of season shifted towards the beginning</w:t>
      </w:r>
      <w:r w:rsidR="00A31AAE">
        <w:rPr>
          <w:rFonts w:ascii="Times New Roman" w:hAnsi="Times New Roman" w:cs="Times New Roman"/>
          <w:sz w:val="24"/>
          <w:szCs w:val="24"/>
          <w:lang w:val="en-US"/>
        </w:rPr>
        <w:t xml:space="preserve"> (signs "+" – "-" – "+" at the respective canonical coefficients for each species)</w:t>
      </w:r>
      <w:r w:rsidR="00A31AAE">
        <w:rPr>
          <w:rFonts w:ascii="Times New Roman" w:hAnsi="Times New Roman" w:cs="Times New Roman"/>
          <w:sz w:val="24"/>
          <w:szCs w:val="24"/>
        </w:rPr>
        <w:t>.</w:t>
      </w:r>
      <w:r w:rsidRPr="00D605F4">
        <w:rPr>
          <w:rFonts w:ascii="Times New Roman" w:hAnsi="Times New Roman" w:cs="Times New Roman"/>
          <w:sz w:val="24"/>
          <w:szCs w:val="24"/>
          <w:lang w:val="en-US"/>
        </w:rPr>
        <w:t xml:space="preserve"> </w:t>
      </w:r>
      <w:r w:rsidR="00A31AAE" w:rsidRPr="00D605F4">
        <w:rPr>
          <w:rFonts w:ascii="Times New Roman" w:hAnsi="Times New Roman" w:cs="Times New Roman"/>
          <w:sz w:val="24"/>
          <w:szCs w:val="24"/>
          <w:lang w:val="en-US"/>
        </w:rPr>
        <w:t>2-nd type of phenology</w:t>
      </w:r>
      <w:r w:rsidR="00A31AAE">
        <w:rPr>
          <w:rFonts w:ascii="Times New Roman" w:hAnsi="Times New Roman" w:cs="Times New Roman"/>
          <w:sz w:val="24"/>
          <w:szCs w:val="24"/>
          <w:lang w:val="en-US"/>
        </w:rPr>
        <w:t xml:space="preserve">: </w:t>
      </w:r>
      <w:r w:rsidRPr="00D605F4">
        <w:rPr>
          <w:rFonts w:ascii="Times New Roman" w:hAnsi="Times New Roman" w:cs="Times New Roman"/>
          <w:sz w:val="24"/>
          <w:szCs w:val="24"/>
          <w:lang w:val="en-US"/>
        </w:rPr>
        <w:t>early beginning and end of the season with the middle of season shifted towards the end of season</w:t>
      </w:r>
      <w:r w:rsidR="00A31AAE">
        <w:rPr>
          <w:rFonts w:ascii="Times New Roman" w:hAnsi="Times New Roman" w:cs="Times New Roman"/>
          <w:sz w:val="24"/>
          <w:szCs w:val="24"/>
          <w:lang w:val="en-US"/>
        </w:rPr>
        <w:t xml:space="preserve"> (signs "-" – "+" – "-" at the canonical coefficients)</w:t>
      </w:r>
      <w:r w:rsidRPr="00D605F4">
        <w:rPr>
          <w:rFonts w:ascii="Times New Roman" w:hAnsi="Times New Roman" w:cs="Times New Roman"/>
          <w:sz w:val="24"/>
          <w:szCs w:val="24"/>
          <w:lang w:val="en-US"/>
        </w:rPr>
        <w:t xml:space="preserve">. This pattern was broken in the case of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spp., which demonstrated early beginning of season, early middle of season and late end of season. However, taking into account that canonical coefficient </w:t>
      </w:r>
      <w:r w:rsidR="00A31AAE">
        <w:rPr>
          <w:rFonts w:ascii="Times New Roman" w:hAnsi="Times New Roman" w:cs="Times New Roman"/>
          <w:sz w:val="24"/>
          <w:szCs w:val="24"/>
          <w:lang w:val="en-US"/>
        </w:rPr>
        <w:t>for</w:t>
      </w:r>
      <w:r w:rsidR="00A31AAE" w:rsidRPr="00D605F4">
        <w:rPr>
          <w:rFonts w:ascii="Times New Roman" w:hAnsi="Times New Roman" w:cs="Times New Roman"/>
          <w:sz w:val="24"/>
          <w:szCs w:val="24"/>
          <w:lang w:val="en-US"/>
        </w:rPr>
        <w:t xml:space="preserve"> </w:t>
      </w:r>
      <w:r w:rsidRPr="00D605F4">
        <w:rPr>
          <w:rFonts w:ascii="Times New Roman" w:hAnsi="Times New Roman" w:cs="Times New Roman"/>
          <w:sz w:val="24"/>
          <w:szCs w:val="24"/>
          <w:lang w:val="en-US"/>
        </w:rPr>
        <w:t xml:space="preserve">the beginning of season was very low, dynamics of these species can be considered as the 1-st type of phenology. Specific phenology type of a species depended on the combination of the first and </w:t>
      </w:r>
      <w:r w:rsidRPr="00D605F4">
        <w:rPr>
          <w:rFonts w:ascii="Times New Roman" w:hAnsi="Times New Roman" w:cs="Times New Roman"/>
          <w:sz w:val="24"/>
          <w:szCs w:val="24"/>
          <w:lang w:val="en-US"/>
        </w:rPr>
        <w:lastRenderedPageBreak/>
        <w:t xml:space="preserve">second canonical </w:t>
      </w:r>
      <w:r w:rsidR="00A31AAE" w:rsidRPr="00D605F4">
        <w:rPr>
          <w:rFonts w:ascii="Times New Roman" w:hAnsi="Times New Roman" w:cs="Times New Roman"/>
          <w:sz w:val="24"/>
          <w:szCs w:val="24"/>
          <w:lang w:val="en-US"/>
        </w:rPr>
        <w:t>varia</w:t>
      </w:r>
      <w:r w:rsidR="00A31AAE">
        <w:rPr>
          <w:rFonts w:ascii="Times New Roman" w:hAnsi="Times New Roman" w:cs="Times New Roman"/>
          <w:sz w:val="24"/>
          <w:szCs w:val="24"/>
          <w:lang w:val="en-US"/>
        </w:rPr>
        <w:t>bl</w:t>
      </w:r>
      <w:r w:rsidR="00A31AAE" w:rsidRPr="00D605F4">
        <w:rPr>
          <w:rFonts w:ascii="Times New Roman" w:hAnsi="Times New Roman" w:cs="Times New Roman"/>
          <w:sz w:val="24"/>
          <w:szCs w:val="24"/>
          <w:lang w:val="en-US"/>
        </w:rPr>
        <w:t xml:space="preserve">es </w:t>
      </w:r>
      <w:r w:rsidRPr="00D605F4">
        <w:rPr>
          <w:rFonts w:ascii="Times New Roman" w:hAnsi="Times New Roman" w:cs="Times New Roman"/>
          <w:sz w:val="24"/>
          <w:szCs w:val="24"/>
          <w:lang w:val="en-US"/>
        </w:rPr>
        <w:t>determined by the temperature ("form" and "shift"</w:t>
      </w:r>
      <w:r>
        <w:rPr>
          <w:rFonts w:ascii="Times New Roman" w:hAnsi="Times New Roman" w:cs="Times New Roman"/>
          <w:sz w:val="24"/>
          <w:szCs w:val="24"/>
          <w:lang w:val="en-US"/>
        </w:rPr>
        <w:t xml:space="preserve"> of spring-summer transition</w:t>
      </w:r>
      <w:r w:rsidRPr="00D605F4">
        <w:rPr>
          <w:rFonts w:ascii="Times New Roman" w:hAnsi="Times New Roman" w:cs="Times New Roman"/>
          <w:sz w:val="24"/>
          <w:szCs w:val="24"/>
          <w:lang w:val="en-US"/>
        </w:rPr>
        <w:t xml:space="preserve">). </w:t>
      </w:r>
    </w:p>
    <w:p w14:paraId="738F336B" w14:textId="5AEFD237" w:rsidR="007157E2" w:rsidRDefault="007157E2" w:rsidP="000E3BD0">
      <w:pPr>
        <w:spacing w:line="360" w:lineRule="auto"/>
        <w:rPr>
          <w:rFonts w:ascii="Times New Roman" w:hAnsi="Times New Roman" w:cs="Times New Roman"/>
          <w:sz w:val="24"/>
          <w:szCs w:val="24"/>
          <w:lang w:val="en-US"/>
        </w:rPr>
      </w:pPr>
    </w:p>
    <w:p w14:paraId="3D60760D" w14:textId="46F2BA95" w:rsidR="007157E2" w:rsidRDefault="00865F43" w:rsidP="000E3BD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14:anchorId="786C390F" wp14:editId="01CE6B96">
            <wp:extent cx="5306786" cy="2430844"/>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033" cy="2439660"/>
                    </a:xfrm>
                    <a:prstGeom prst="rect">
                      <a:avLst/>
                    </a:prstGeom>
                    <a:noFill/>
                  </pic:spPr>
                </pic:pic>
              </a:graphicData>
            </a:graphic>
          </wp:inline>
        </w:drawing>
      </w:r>
    </w:p>
    <w:p w14:paraId="2CE6A598" w14:textId="49CC9440" w:rsidR="007157E2" w:rsidRPr="00D605F4" w:rsidRDefault="007157E2" w:rsidP="000E3B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5C3F29">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4A3283">
        <w:rPr>
          <w:rFonts w:ascii="Times New Roman" w:hAnsi="Times New Roman" w:cs="Times New Roman"/>
          <w:sz w:val="24"/>
          <w:szCs w:val="24"/>
          <w:lang w:val="en-US"/>
        </w:rPr>
        <w:t>Schematic view of t</w:t>
      </w:r>
      <w:r>
        <w:rPr>
          <w:rFonts w:ascii="Times New Roman" w:hAnsi="Times New Roman" w:cs="Times New Roman"/>
          <w:sz w:val="24"/>
          <w:szCs w:val="24"/>
          <w:lang w:val="en-US"/>
        </w:rPr>
        <w:t xml:space="preserve">wo types of </w:t>
      </w:r>
      <w:r w:rsidR="004A3283">
        <w:rPr>
          <w:rFonts w:ascii="Times New Roman" w:hAnsi="Times New Roman" w:cs="Times New Roman"/>
          <w:sz w:val="24"/>
          <w:szCs w:val="24"/>
          <w:lang w:val="en-US"/>
        </w:rPr>
        <w:t>animal seasonal dynamics, described in the text. 15%, 50% and 85% - beginning, middle and end of season, respectively. Timing of the middle of season almost coincides with the timing of abundance peak (see Table 1).</w:t>
      </w:r>
    </w:p>
    <w:p w14:paraId="5DE4CAAE" w14:textId="77777777" w:rsidR="00865F43" w:rsidRDefault="00865F43">
      <w:pPr>
        <w:spacing w:line="360" w:lineRule="auto"/>
        <w:ind w:firstLine="709"/>
        <w:rPr>
          <w:rFonts w:ascii="Times New Roman" w:hAnsi="Times New Roman" w:cs="Times New Roman"/>
          <w:sz w:val="24"/>
          <w:szCs w:val="24"/>
          <w:lang w:val="en-US"/>
        </w:rPr>
      </w:pPr>
    </w:p>
    <w:p w14:paraId="41CCE53D" w14:textId="10065482" w:rsidR="00657DEE" w:rsidRPr="00D605F4" w:rsidRDefault="00657DEE">
      <w:pPr>
        <w:spacing w:line="360" w:lineRule="auto"/>
        <w:ind w:firstLine="709"/>
        <w:rPr>
          <w:rFonts w:ascii="Times New Roman" w:hAnsi="Times New Roman" w:cs="Times New Roman"/>
          <w:sz w:val="24"/>
          <w:szCs w:val="24"/>
          <w:lang w:val="en-US"/>
        </w:rPr>
      </w:pPr>
      <w:r w:rsidRPr="00D605F4">
        <w:rPr>
          <w:rFonts w:ascii="Times New Roman" w:hAnsi="Times New Roman" w:cs="Times New Roman"/>
          <w:sz w:val="24"/>
          <w:szCs w:val="24"/>
          <w:lang w:val="en-US"/>
        </w:rPr>
        <w:t xml:space="preserve">Canonical coefficients at the seasonal abundance peak timing were relatively low, except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Temora</w:t>
      </w:r>
      <w:r w:rsidRPr="00D605F4">
        <w:rPr>
          <w:rFonts w:ascii="Times New Roman" w:hAnsi="Times New Roman" w:cs="Times New Roman"/>
          <w:sz w:val="24"/>
          <w:szCs w:val="24"/>
          <w:lang w:val="en-US"/>
        </w:rPr>
        <w:t xml:space="preserve">, so we will not pay special attention to these phenological indices. Moreover, </w:t>
      </w:r>
      <w:r>
        <w:rPr>
          <w:rFonts w:ascii="Times New Roman" w:hAnsi="Times New Roman" w:cs="Times New Roman"/>
          <w:sz w:val="24"/>
          <w:szCs w:val="24"/>
          <w:lang w:val="en-US"/>
        </w:rPr>
        <w:t xml:space="preserve">this </w:t>
      </w:r>
      <w:r w:rsidRPr="00D605F4">
        <w:rPr>
          <w:rFonts w:ascii="Times New Roman" w:hAnsi="Times New Roman" w:cs="Times New Roman"/>
          <w:sz w:val="24"/>
          <w:szCs w:val="24"/>
          <w:lang w:val="en-US"/>
        </w:rPr>
        <w:t>timing was close to the middle of season in most cases</w:t>
      </w:r>
      <w:r w:rsidR="00AC0C46">
        <w:rPr>
          <w:rFonts w:ascii="Times New Roman" w:hAnsi="Times New Roman" w:cs="Times New Roman"/>
          <w:sz w:val="24"/>
          <w:szCs w:val="24"/>
          <w:lang w:val="en-US"/>
        </w:rPr>
        <w:t xml:space="preserve"> (see Table 1)</w:t>
      </w:r>
      <w:r w:rsidRPr="00D605F4">
        <w:rPr>
          <w:rFonts w:ascii="Times New Roman" w:hAnsi="Times New Roman" w:cs="Times New Roman"/>
          <w:sz w:val="24"/>
          <w:szCs w:val="24"/>
          <w:lang w:val="en-US"/>
        </w:rPr>
        <w:t>.</w:t>
      </w:r>
    </w:p>
    <w:p w14:paraId="6C83313F" w14:textId="7B5B360B" w:rsidR="00657DEE" w:rsidRPr="00D605F4"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w:t>
      </w:r>
      <w:r w:rsidRPr="00D605F4">
        <w:rPr>
          <w:rFonts w:ascii="Times New Roman" w:hAnsi="Times New Roman" w:cs="Times New Roman"/>
          <w:sz w:val="24"/>
          <w:szCs w:val="24"/>
          <w:lang w:val="en-US"/>
        </w:rPr>
        <w:t xml:space="preserve">emperature thresholds and timing of species phenology demonstrated </w:t>
      </w:r>
      <w:r w:rsidRPr="00D605F4">
        <w:rPr>
          <w:rFonts w:ascii="Times New Roman" w:hAnsi="Times New Roman" w:cs="Times New Roman"/>
          <w:sz w:val="24"/>
          <w:szCs w:val="24"/>
        </w:rPr>
        <w:t>different contribution</w:t>
      </w:r>
      <w:r w:rsidRPr="00D605F4">
        <w:rPr>
          <w:rFonts w:ascii="Times New Roman" w:hAnsi="Times New Roman" w:cs="Times New Roman"/>
          <w:sz w:val="24"/>
          <w:szCs w:val="24"/>
          <w:lang w:val="en-US"/>
        </w:rPr>
        <w:t xml:space="preserve"> to the values of canonical </w:t>
      </w:r>
      <w:r w:rsidR="00AC0C46" w:rsidRPr="00D605F4">
        <w:rPr>
          <w:rFonts w:ascii="Times New Roman" w:hAnsi="Times New Roman" w:cs="Times New Roman"/>
          <w:sz w:val="24"/>
          <w:szCs w:val="24"/>
          <w:lang w:val="en-US"/>
        </w:rPr>
        <w:t>varia</w:t>
      </w:r>
      <w:r w:rsidR="00AC0C46">
        <w:rPr>
          <w:rFonts w:ascii="Times New Roman" w:hAnsi="Times New Roman" w:cs="Times New Roman"/>
          <w:sz w:val="24"/>
          <w:szCs w:val="24"/>
          <w:lang w:val="en-US"/>
        </w:rPr>
        <w:t>bl</w:t>
      </w:r>
      <w:r w:rsidR="00AC0C46" w:rsidRPr="00D605F4">
        <w:rPr>
          <w:rFonts w:ascii="Times New Roman" w:hAnsi="Times New Roman" w:cs="Times New Roman"/>
          <w:sz w:val="24"/>
          <w:szCs w:val="24"/>
          <w:lang w:val="en-US"/>
        </w:rPr>
        <w:t xml:space="preserve">es </w:t>
      </w:r>
      <w:r w:rsidRPr="00D605F4">
        <w:rPr>
          <w:rFonts w:ascii="Times New Roman" w:hAnsi="Times New Roman" w:cs="Times New Roman"/>
          <w:sz w:val="24"/>
          <w:szCs w:val="24"/>
          <w:lang w:val="en-US"/>
        </w:rPr>
        <w:t xml:space="preserve">and eventually to canonical correlations. The first canonical correlation </w:t>
      </w:r>
      <w:r w:rsidRPr="00B71910">
        <w:rPr>
          <w:rFonts w:ascii="Times New Roman" w:hAnsi="Times New Roman" w:cs="Times New Roman"/>
          <w:sz w:val="24"/>
          <w:szCs w:val="24"/>
        </w:rPr>
        <w:t>was determined mostly by</w:t>
      </w:r>
      <w:r w:rsidRPr="00D605F4">
        <w:rPr>
          <w:rFonts w:ascii="Times New Roman" w:hAnsi="Times New Roman" w:cs="Times New Roman"/>
          <w:sz w:val="24"/>
          <w:szCs w:val="24"/>
          <w:lang w:val="en-US"/>
        </w:rPr>
        <w:t xml:space="preserve"> the "shift" of spring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and by the phenology of two species – </w:t>
      </w:r>
      <w:r w:rsidRPr="00D605F4">
        <w:rPr>
          <w:rFonts w:ascii="Times New Roman" w:hAnsi="Times New Roman" w:cs="Times New Roman"/>
          <w:i/>
          <w:iCs/>
          <w:sz w:val="24"/>
          <w:szCs w:val="24"/>
          <w:lang w:val="en-US"/>
        </w:rPr>
        <w:t>Oithona similis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Centropages hamatus</w:t>
      </w:r>
      <w:r w:rsidRPr="00D605F4">
        <w:rPr>
          <w:rFonts w:ascii="Times New Roman" w:hAnsi="Times New Roman" w:cs="Times New Roman"/>
          <w:sz w:val="24"/>
          <w:szCs w:val="24"/>
          <w:lang w:val="en-US"/>
        </w:rPr>
        <w:t xml:space="preserve"> (Table 2). </w:t>
      </w:r>
      <w:r w:rsidRPr="00D605F4">
        <w:rPr>
          <w:rFonts w:ascii="Times New Roman" w:hAnsi="Times New Roman" w:cs="Times New Roman"/>
          <w:i/>
          <w:iCs/>
          <w:sz w:val="24"/>
          <w:szCs w:val="24"/>
          <w:lang w:val="en-US"/>
        </w:rPr>
        <w:t>Calanus glacialis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Microsetella norvegica</w:t>
      </w:r>
      <w:r w:rsidRPr="00D605F4">
        <w:rPr>
          <w:rFonts w:ascii="Times New Roman" w:hAnsi="Times New Roman" w:cs="Times New Roman"/>
          <w:sz w:val="24"/>
          <w:szCs w:val="24"/>
          <w:lang w:val="en-US"/>
        </w:rPr>
        <w:t xml:space="preserve"> also demonstrated </w:t>
      </w:r>
      <w:r>
        <w:rPr>
          <w:rFonts w:ascii="Times New Roman" w:hAnsi="Times New Roman" w:cs="Times New Roman"/>
          <w:sz w:val="24"/>
          <w:szCs w:val="24"/>
          <w:lang w:val="en-US"/>
        </w:rPr>
        <w:t>s</w:t>
      </w:r>
      <w:r w:rsidRPr="00D605F4">
        <w:rPr>
          <w:rFonts w:ascii="Times New Roman" w:hAnsi="Times New Roman" w:cs="Times New Roman"/>
          <w:sz w:val="24"/>
          <w:szCs w:val="24"/>
          <w:lang w:val="en-US"/>
        </w:rPr>
        <w:t xml:space="preserve">ignificant </w:t>
      </w:r>
      <w:r w:rsidRPr="00B71910">
        <w:rPr>
          <w:rFonts w:ascii="Times New Roman" w:hAnsi="Times New Roman" w:cs="Times New Roman"/>
          <w:sz w:val="24"/>
          <w:szCs w:val="24"/>
        </w:rPr>
        <w:t>contribution</w:t>
      </w:r>
      <w:r w:rsidRPr="00D605F4">
        <w:rPr>
          <w:rFonts w:ascii="Times New Roman" w:hAnsi="Times New Roman" w:cs="Times New Roman"/>
          <w:sz w:val="24"/>
          <w:szCs w:val="24"/>
          <w:lang w:val="en-US"/>
        </w:rPr>
        <w:t>. The second correlation was determined primarily by the timing of spring and summer beginning and rate of the temperature increase from 3 to 4°</w:t>
      </w:r>
      <w:r w:rsidRPr="00D605F4">
        <w:rPr>
          <w:rFonts w:ascii="Times New Roman" w:hAnsi="Times New Roman" w:cs="Times New Roman"/>
          <w:sz w:val="24"/>
          <w:szCs w:val="24"/>
        </w:rPr>
        <w:t>С</w:t>
      </w:r>
      <w:r w:rsidRPr="00D605F4">
        <w:rPr>
          <w:rFonts w:ascii="Times New Roman" w:hAnsi="Times New Roman" w:cs="Times New Roman"/>
          <w:sz w:val="24"/>
          <w:szCs w:val="24"/>
          <w:lang w:val="en-US"/>
        </w:rPr>
        <w:t xml:space="preserve"> (i.e. "form" of spring-summer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and also by phenology of </w:t>
      </w:r>
      <w:r w:rsidRPr="00D605F4">
        <w:rPr>
          <w:rFonts w:ascii="Times New Roman" w:hAnsi="Times New Roman" w:cs="Times New Roman"/>
          <w:i/>
          <w:iCs/>
          <w:sz w:val="24"/>
          <w:szCs w:val="24"/>
          <w:lang w:val="en-US"/>
        </w:rPr>
        <w:t>Oithona similis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Pseudocalanus</w:t>
      </w:r>
      <w:r w:rsidRPr="00D605F4">
        <w:rPr>
          <w:rFonts w:ascii="Times New Roman" w:hAnsi="Times New Roman" w:cs="Times New Roman"/>
          <w:sz w:val="24"/>
          <w:szCs w:val="24"/>
          <w:lang w:val="en-US"/>
        </w:rPr>
        <w:t xml:space="preserve"> spp. For all studied species the middle of season had greater </w:t>
      </w:r>
      <w:r w:rsidRPr="00B71910">
        <w:rPr>
          <w:rFonts w:ascii="Times New Roman" w:hAnsi="Times New Roman" w:cs="Times New Roman"/>
          <w:sz w:val="24"/>
          <w:szCs w:val="24"/>
        </w:rPr>
        <w:t>weight</w:t>
      </w:r>
      <w:r w:rsidRPr="00B71910">
        <w:rPr>
          <w:rFonts w:ascii="Times New Roman" w:hAnsi="Times New Roman" w:cs="Times New Roman"/>
          <w:sz w:val="28"/>
          <w:szCs w:val="28"/>
          <w:lang w:val="en-US"/>
        </w:rPr>
        <w:t xml:space="preserve"> </w:t>
      </w:r>
      <w:r w:rsidRPr="00D605F4">
        <w:rPr>
          <w:rFonts w:ascii="Times New Roman" w:hAnsi="Times New Roman" w:cs="Times New Roman"/>
          <w:sz w:val="24"/>
          <w:szCs w:val="24"/>
          <w:lang w:val="en-US"/>
        </w:rPr>
        <w:t>than its beginning and end.</w:t>
      </w:r>
    </w:p>
    <w:p w14:paraId="000520CC" w14:textId="3B6D94DB" w:rsidR="00657DEE" w:rsidRPr="00D605F4" w:rsidRDefault="00657DEE">
      <w:pPr>
        <w:spacing w:line="360" w:lineRule="auto"/>
        <w:ind w:firstLine="709"/>
        <w:rPr>
          <w:rFonts w:ascii="Times New Roman" w:hAnsi="Times New Roman" w:cs="Times New Roman"/>
          <w:sz w:val="24"/>
          <w:szCs w:val="24"/>
          <w:lang w:val="en-US"/>
        </w:rPr>
      </w:pPr>
      <w:r w:rsidRPr="00D605F4">
        <w:rPr>
          <w:rFonts w:ascii="Times New Roman" w:hAnsi="Times New Roman" w:cs="Times New Roman"/>
          <w:sz w:val="24"/>
          <w:szCs w:val="24"/>
          <w:lang w:val="en-US"/>
        </w:rPr>
        <w:t>Two phenology schemes, described above, corresponded to four types of spring-summer temperature dynamics, revealed earlier (Table 4). For</w:t>
      </w:r>
      <w:r w:rsidR="00A1179B" w:rsidRPr="000E3BD0">
        <w:rPr>
          <w:rFonts w:ascii="Times New Roman" w:hAnsi="Times New Roman" w:cs="Times New Roman"/>
          <w:sz w:val="24"/>
          <w:szCs w:val="24"/>
          <w:lang w:val="en-US"/>
        </w:rPr>
        <w:t xml:space="preserve"> </w:t>
      </w:r>
      <w:r w:rsidR="00A1179B">
        <w:rPr>
          <w:rFonts w:ascii="Times New Roman" w:hAnsi="Times New Roman" w:cs="Times New Roman"/>
          <w:sz w:val="24"/>
          <w:szCs w:val="24"/>
          <w:lang w:val="en-US"/>
        </w:rPr>
        <w:t>juveniles of</w:t>
      </w:r>
      <w:r w:rsidRPr="00D605F4">
        <w:rPr>
          <w:rFonts w:ascii="Times New Roman" w:hAnsi="Times New Roman" w:cs="Times New Roman"/>
          <w:sz w:val="24"/>
          <w:szCs w:val="24"/>
          <w:lang w:val="en-US"/>
        </w:rPr>
        <w:t xml:space="preserve"> </w:t>
      </w:r>
      <w:r w:rsidRPr="00D605F4">
        <w:rPr>
          <w:rFonts w:ascii="Times New Roman" w:hAnsi="Times New Roman" w:cs="Times New Roman"/>
          <w:i/>
          <w:iCs/>
          <w:sz w:val="24"/>
          <w:szCs w:val="24"/>
          <w:lang w:val="en-US"/>
        </w:rPr>
        <w:t>Calanus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Centropages</w:t>
      </w:r>
      <w:r w:rsidRPr="00D605F4">
        <w:rPr>
          <w:rFonts w:ascii="Times New Roman" w:hAnsi="Times New Roman" w:cs="Times New Roman"/>
          <w:sz w:val="24"/>
          <w:szCs w:val="24"/>
          <w:lang w:val="en-US"/>
        </w:rPr>
        <w:t xml:space="preserve"> 1-st type of phenology (late beginning and end of the season with early middle of season) was </w:t>
      </w:r>
      <w:r w:rsidRPr="00D605F4">
        <w:rPr>
          <w:rFonts w:ascii="Times New Roman" w:hAnsi="Times New Roman" w:cs="Times New Roman"/>
          <w:sz w:val="24"/>
          <w:szCs w:val="24"/>
          <w:lang w:val="en-US"/>
        </w:rPr>
        <w:lastRenderedPageBreak/>
        <w:t xml:space="preserve">characteristic, when the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early and slow, and opposite phenology (2-nd type - early beginning and end of the season with late middle of season) – when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late and fast. </w:t>
      </w:r>
      <w:r w:rsidRPr="00D605F4">
        <w:rPr>
          <w:rFonts w:ascii="Times New Roman" w:hAnsi="Times New Roman" w:cs="Times New Roman"/>
          <w:i/>
          <w:iCs/>
          <w:sz w:val="24"/>
          <w:szCs w:val="24"/>
          <w:lang w:val="en-US"/>
        </w:rPr>
        <w:t>Temora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Oithona</w:t>
      </w:r>
      <w:r w:rsidRPr="00D605F4">
        <w:rPr>
          <w:rFonts w:ascii="Times New Roman" w:hAnsi="Times New Roman" w:cs="Times New Roman"/>
          <w:sz w:val="24"/>
          <w:szCs w:val="24"/>
          <w:lang w:val="en-US"/>
        </w:rPr>
        <w:t xml:space="preserve"> demonstrated opposite response: 1-st type of phenology, when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late and fast, and 2-nd type of phenology, when the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early and slow. </w:t>
      </w:r>
      <w:r w:rsidRPr="00D605F4">
        <w:rPr>
          <w:rFonts w:ascii="Times New Roman" w:hAnsi="Times New Roman" w:cs="Times New Roman"/>
          <w:i/>
          <w:iCs/>
          <w:sz w:val="24"/>
          <w:szCs w:val="24"/>
          <w:lang w:val="en-US"/>
        </w:rPr>
        <w:t>Microsetella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(with admission for the latter, made above) demonstrated 1-st type of phenology, when the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early and fast, and 2-nd type, when that was late and slow. </w:t>
      </w:r>
      <w:r w:rsidRPr="00D605F4">
        <w:rPr>
          <w:rFonts w:ascii="Times New Roman" w:hAnsi="Times New Roman" w:cs="Times New Roman"/>
          <w:i/>
          <w:iCs/>
          <w:sz w:val="24"/>
          <w:szCs w:val="24"/>
          <w:lang w:val="en-US"/>
        </w:rPr>
        <w:t>Pseudocalanus</w:t>
      </w:r>
      <w:r w:rsidRPr="00D605F4">
        <w:rPr>
          <w:rFonts w:ascii="Times New Roman" w:hAnsi="Times New Roman" w:cs="Times New Roman"/>
          <w:sz w:val="24"/>
          <w:szCs w:val="24"/>
          <w:lang w:val="en-US"/>
        </w:rPr>
        <w:t xml:space="preserve">, on the contrary, demonstrated 2-nd type of phenology, when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early and fast, and 1-st type, when the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was late and slow.</w:t>
      </w:r>
    </w:p>
    <w:p w14:paraId="5FC7DC98" w14:textId="3F2E5909" w:rsidR="00657DEE" w:rsidRPr="00D605F4" w:rsidRDefault="00657DEE">
      <w:pPr>
        <w:spacing w:line="360" w:lineRule="auto"/>
        <w:ind w:firstLine="709"/>
        <w:rPr>
          <w:rFonts w:ascii="Times New Roman" w:hAnsi="Times New Roman" w:cs="Times New Roman"/>
          <w:sz w:val="24"/>
          <w:szCs w:val="24"/>
          <w:lang w:val="en-US"/>
        </w:rPr>
      </w:pPr>
      <w:r w:rsidRPr="00D605F4">
        <w:rPr>
          <w:rFonts w:ascii="Times New Roman" w:hAnsi="Times New Roman" w:cs="Times New Roman"/>
          <w:sz w:val="24"/>
          <w:szCs w:val="24"/>
          <w:lang w:val="en-US"/>
        </w:rPr>
        <w:t xml:space="preserve">Abundance of juveniles responded only to the shift of spring-summer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(coefficient</w:t>
      </w:r>
      <w:r>
        <w:rPr>
          <w:rFonts w:ascii="Times New Roman" w:hAnsi="Times New Roman" w:cs="Times New Roman"/>
          <w:sz w:val="24"/>
          <w:szCs w:val="24"/>
          <w:lang w:val="en-US"/>
        </w:rPr>
        <w:t>s</w:t>
      </w:r>
      <w:r w:rsidRPr="00D605F4">
        <w:rPr>
          <w:rFonts w:ascii="Times New Roman" w:hAnsi="Times New Roman" w:cs="Times New Roman"/>
          <w:sz w:val="24"/>
          <w:szCs w:val="24"/>
          <w:lang w:val="en-US"/>
        </w:rPr>
        <w:t xml:space="preserve"> for the 2-st canonical variate are very low). Abundance of </w:t>
      </w:r>
      <w:r w:rsidRPr="00D605F4">
        <w:rPr>
          <w:rFonts w:ascii="Times New Roman" w:hAnsi="Times New Roman" w:cs="Times New Roman"/>
          <w:i/>
          <w:iCs/>
          <w:sz w:val="24"/>
          <w:szCs w:val="24"/>
          <w:lang w:val="en-US"/>
        </w:rPr>
        <w:t>Calanus</w:t>
      </w:r>
      <w:r w:rsidRPr="00D605F4">
        <w:rPr>
          <w:rFonts w:ascii="Times New Roman" w:hAnsi="Times New Roman" w:cs="Times New Roman"/>
          <w:sz w:val="24"/>
          <w:szCs w:val="24"/>
          <w:lang w:val="en-US"/>
        </w:rPr>
        <w:t xml:space="preserve">,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Temora</w:t>
      </w:r>
      <w:r w:rsidRPr="00D605F4">
        <w:rPr>
          <w:rFonts w:ascii="Times New Roman" w:hAnsi="Times New Roman" w:cs="Times New Roman"/>
          <w:sz w:val="24"/>
          <w:szCs w:val="24"/>
          <w:lang w:val="en-US"/>
        </w:rPr>
        <w:t xml:space="preserve"> tended to be high, and abundance of </w:t>
      </w:r>
      <w:r w:rsidRPr="00D605F4">
        <w:rPr>
          <w:rFonts w:ascii="Times New Roman" w:hAnsi="Times New Roman" w:cs="Times New Roman"/>
          <w:i/>
          <w:iCs/>
          <w:sz w:val="24"/>
          <w:szCs w:val="24"/>
          <w:lang w:val="en-US"/>
        </w:rPr>
        <w:t>Oithona</w:t>
      </w:r>
      <w:r w:rsidRPr="00D605F4">
        <w:rPr>
          <w:rFonts w:ascii="Times New Roman" w:hAnsi="Times New Roman" w:cs="Times New Roman"/>
          <w:sz w:val="24"/>
          <w:szCs w:val="24"/>
          <w:lang w:val="en-US"/>
        </w:rPr>
        <w:t xml:space="preserve"> </w:t>
      </w:r>
      <w:r w:rsidRPr="00D605F4">
        <w:rPr>
          <w:rFonts w:ascii="Times New Roman" w:hAnsi="Times New Roman" w:cs="Times New Roman"/>
          <w:sz w:val="24"/>
          <w:szCs w:val="24"/>
        </w:rPr>
        <w:t>и</w:t>
      </w:r>
      <w:r w:rsidRPr="00D605F4">
        <w:rPr>
          <w:rFonts w:ascii="Times New Roman" w:hAnsi="Times New Roman" w:cs="Times New Roman"/>
          <w:sz w:val="24"/>
          <w:szCs w:val="24"/>
          <w:lang w:val="en-US"/>
        </w:rPr>
        <w:t xml:space="preserve"> </w:t>
      </w:r>
      <w:r w:rsidRPr="00D605F4">
        <w:rPr>
          <w:rFonts w:ascii="Times New Roman" w:hAnsi="Times New Roman" w:cs="Times New Roman"/>
          <w:i/>
          <w:iCs/>
          <w:sz w:val="24"/>
          <w:szCs w:val="24"/>
          <w:lang w:val="en-US"/>
        </w:rPr>
        <w:t>Centropages</w:t>
      </w:r>
      <w:r w:rsidRPr="00D605F4">
        <w:rPr>
          <w:rFonts w:ascii="Times New Roman" w:hAnsi="Times New Roman" w:cs="Times New Roman"/>
          <w:sz w:val="24"/>
          <w:szCs w:val="24"/>
          <w:lang w:val="en-US"/>
        </w:rPr>
        <w:t xml:space="preserve"> – low, in years with early spring-summer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(Table 2). </w:t>
      </w:r>
    </w:p>
    <w:p w14:paraId="11668CB0" w14:textId="77777777" w:rsidR="00657DEE" w:rsidRPr="00D605F4" w:rsidRDefault="00657DEE">
      <w:pPr>
        <w:spacing w:line="360" w:lineRule="auto"/>
        <w:ind w:firstLine="709"/>
        <w:rPr>
          <w:rFonts w:ascii="Times New Roman" w:hAnsi="Times New Roman" w:cs="Times New Roman"/>
          <w:sz w:val="24"/>
          <w:szCs w:val="24"/>
          <w:lang w:val="en-US"/>
        </w:rPr>
      </w:pPr>
    </w:p>
    <w:p w14:paraId="262FF8A2" w14:textId="701A809D" w:rsidR="00657DEE" w:rsidRPr="00D605F4" w:rsidRDefault="00657DEE">
      <w:pPr>
        <w:spacing w:line="360" w:lineRule="auto"/>
        <w:rPr>
          <w:rFonts w:ascii="Times New Roman" w:hAnsi="Times New Roman" w:cs="Times New Roman"/>
          <w:sz w:val="24"/>
          <w:szCs w:val="24"/>
          <w:shd w:val="clear" w:color="auto" w:fill="CCFF66"/>
          <w:lang w:val="en-US"/>
        </w:rPr>
      </w:pPr>
      <w:r w:rsidRPr="00D605F4">
        <w:rPr>
          <w:rFonts w:ascii="Times New Roman" w:hAnsi="Times New Roman" w:cs="Times New Roman"/>
          <w:sz w:val="24"/>
          <w:szCs w:val="24"/>
          <w:lang w:val="en-US"/>
        </w:rPr>
        <w:t xml:space="preserve">Table 4. Types of the seasonal dynamics of copepod juveniles (types of phenology) at different regimes of spring-summer </w:t>
      </w:r>
      <w:r w:rsidR="0013297C">
        <w:rPr>
          <w:rFonts w:ascii="Times New Roman" w:hAnsi="Times New Roman" w:cs="Times New Roman"/>
          <w:sz w:val="24"/>
          <w:szCs w:val="24"/>
          <w:lang w:val="en-US"/>
        </w:rPr>
        <w:t>transition</w:t>
      </w:r>
      <w:r w:rsidRPr="00D605F4">
        <w:rPr>
          <w:rFonts w:ascii="Times New Roman" w:hAnsi="Times New Roman" w:cs="Times New Roman"/>
          <w:sz w:val="24"/>
          <w:szCs w:val="24"/>
          <w:lang w:val="en-US"/>
        </w:rPr>
        <w:t xml:space="preserve">. </w:t>
      </w:r>
    </w:p>
    <w:tbl>
      <w:tblPr>
        <w:tblW w:w="0" w:type="auto"/>
        <w:tblInd w:w="2" w:type="dxa"/>
        <w:tblLayout w:type="fixed"/>
        <w:tblCellMar>
          <w:left w:w="10" w:type="dxa"/>
          <w:right w:w="10" w:type="dxa"/>
        </w:tblCellMar>
        <w:tblLook w:val="0000" w:firstRow="0" w:lastRow="0" w:firstColumn="0" w:lastColumn="0" w:noHBand="0" w:noVBand="0"/>
      </w:tblPr>
      <w:tblGrid>
        <w:gridCol w:w="2566"/>
        <w:gridCol w:w="1420"/>
        <w:gridCol w:w="1416"/>
        <w:gridCol w:w="1560"/>
        <w:gridCol w:w="1563"/>
      </w:tblGrid>
      <w:tr w:rsidR="00657DEE" w:rsidRPr="00B71910" w14:paraId="06489CA6" w14:textId="77777777">
        <w:trPr>
          <w:trHeight w:val="416"/>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19621746" w14:textId="43C4F8C7" w:rsidR="00657DEE" w:rsidRPr="00B71910" w:rsidRDefault="00657DEE" w:rsidP="0013297C">
            <w:pPr>
              <w:rPr>
                <w:rFonts w:ascii="Times New Roman" w:hAnsi="Times New Roman" w:cs="Times New Roman"/>
              </w:rPr>
            </w:pPr>
            <w:r w:rsidRPr="00B71910">
              <w:rPr>
                <w:rFonts w:ascii="Times New Roman" w:hAnsi="Times New Roman" w:cs="Times New Roman"/>
              </w:rPr>
              <w:t xml:space="preserve">                Type of </w:t>
            </w:r>
            <w:r w:rsidR="0013297C">
              <w:rPr>
                <w:rFonts w:ascii="Times New Roman" w:hAnsi="Times New Roman" w:cs="Times New Roman"/>
                <w:sz w:val="24"/>
                <w:szCs w:val="24"/>
                <w:lang w:val="en-US"/>
              </w:rPr>
              <w:t>transition</w:t>
            </w:r>
          </w:p>
          <w:p w14:paraId="6323A9A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 xml:space="preserve">Species           </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A30419C"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Early slow</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851E49F"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Early fast</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8BC97A1"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Late slow</w:t>
            </w: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611DC9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Late fast</w:t>
            </w:r>
          </w:p>
        </w:tc>
      </w:tr>
      <w:tr w:rsidR="00657DEE" w:rsidRPr="00B71910" w14:paraId="792C1ED6"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2AAE2F39"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Calanus glacialis</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5669E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29DF11" w14:textId="77777777" w:rsidR="00657DEE" w:rsidRPr="00B71910" w:rsidRDefault="00657DEE" w:rsidP="00B71910">
            <w:pPr>
              <w:rPr>
                <w:rFonts w:ascii="Times New Roman" w:hAnsi="Times New Roman" w:cs="Times New Roman"/>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5F7DB1" w14:textId="77777777" w:rsidR="00657DEE" w:rsidRPr="00B71910" w:rsidRDefault="00657DEE" w:rsidP="00B71910">
            <w:pPr>
              <w:rPr>
                <w:rFonts w:ascii="Times New Roman" w:hAnsi="Times New Roman" w:cs="Times New Roman"/>
              </w:rPr>
            </w:pP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65EC6E"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r>
      <w:tr w:rsidR="00657DEE" w:rsidRPr="00B71910" w14:paraId="623A0A6A" w14:textId="77777777">
        <w:trPr>
          <w:trHeight w:hRule="exact" w:val="284"/>
        </w:trPr>
        <w:tc>
          <w:tcPr>
            <w:tcW w:w="2566" w:type="dxa"/>
            <w:tcBorders>
              <w:left w:val="single" w:sz="4" w:space="0" w:color="000000"/>
              <w:bottom w:val="single" w:sz="4" w:space="0" w:color="000000"/>
              <w:right w:val="single" w:sz="4" w:space="0" w:color="000000"/>
            </w:tcBorders>
            <w:shd w:val="clear" w:color="auto" w:fill="FFFFFF"/>
          </w:tcPr>
          <w:p w14:paraId="2CA7E0B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Centropages hamatus</w:t>
            </w:r>
          </w:p>
        </w:tc>
        <w:tc>
          <w:tcPr>
            <w:tcW w:w="1420" w:type="dxa"/>
            <w:tcBorders>
              <w:left w:val="single" w:sz="4" w:space="0" w:color="000000"/>
              <w:bottom w:val="single" w:sz="4" w:space="0" w:color="000000"/>
              <w:right w:val="single" w:sz="4" w:space="0" w:color="000000"/>
            </w:tcBorders>
            <w:shd w:val="clear" w:color="auto" w:fill="FFFFFF"/>
            <w:vAlign w:val="center"/>
          </w:tcPr>
          <w:p w14:paraId="3F64B8C1"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416" w:type="dxa"/>
            <w:tcBorders>
              <w:left w:val="single" w:sz="4" w:space="0" w:color="000000"/>
              <w:bottom w:val="single" w:sz="4" w:space="0" w:color="000000"/>
              <w:right w:val="single" w:sz="4" w:space="0" w:color="000000"/>
            </w:tcBorders>
            <w:shd w:val="clear" w:color="auto" w:fill="FFFFFF"/>
            <w:vAlign w:val="center"/>
          </w:tcPr>
          <w:p w14:paraId="161089A6" w14:textId="77777777" w:rsidR="00657DEE" w:rsidRPr="00B71910" w:rsidRDefault="00657DEE" w:rsidP="00B71910">
            <w:pPr>
              <w:rPr>
                <w:rFonts w:ascii="Times New Roman" w:hAnsi="Times New Roman" w:cs="Times New Roman"/>
              </w:rPr>
            </w:pPr>
          </w:p>
        </w:tc>
        <w:tc>
          <w:tcPr>
            <w:tcW w:w="1560" w:type="dxa"/>
            <w:tcBorders>
              <w:left w:val="single" w:sz="4" w:space="0" w:color="000000"/>
              <w:bottom w:val="single" w:sz="4" w:space="0" w:color="000000"/>
              <w:right w:val="single" w:sz="4" w:space="0" w:color="000000"/>
            </w:tcBorders>
            <w:shd w:val="clear" w:color="auto" w:fill="FFFFFF"/>
            <w:vAlign w:val="center"/>
          </w:tcPr>
          <w:p w14:paraId="137D6E5D" w14:textId="77777777" w:rsidR="00657DEE" w:rsidRPr="00B71910" w:rsidRDefault="00657DEE" w:rsidP="00B71910">
            <w:pPr>
              <w:rPr>
                <w:rFonts w:ascii="Times New Roman" w:hAnsi="Times New Roman" w:cs="Times New Roman"/>
              </w:rPr>
            </w:pPr>
          </w:p>
        </w:tc>
        <w:tc>
          <w:tcPr>
            <w:tcW w:w="1563" w:type="dxa"/>
            <w:tcBorders>
              <w:left w:val="single" w:sz="4" w:space="0" w:color="000000"/>
              <w:bottom w:val="single" w:sz="4" w:space="0" w:color="000000"/>
              <w:right w:val="single" w:sz="4" w:space="0" w:color="000000"/>
            </w:tcBorders>
            <w:shd w:val="clear" w:color="auto" w:fill="FFFFFF"/>
            <w:vAlign w:val="center"/>
          </w:tcPr>
          <w:p w14:paraId="4DFF9D15"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r>
      <w:tr w:rsidR="00657DEE" w:rsidRPr="00B71910" w14:paraId="70D2DFFA"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67AE71E7"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Oithona similis</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548C40"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954B38" w14:textId="77777777" w:rsidR="00657DEE" w:rsidRPr="00B71910" w:rsidRDefault="00657DEE" w:rsidP="00B71910">
            <w:pPr>
              <w:rPr>
                <w:rFonts w:ascii="Times New Roman" w:hAnsi="Times New Roman" w:cs="Times New Roman"/>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736042" w14:textId="77777777" w:rsidR="00657DEE" w:rsidRPr="00B71910" w:rsidRDefault="00657DEE" w:rsidP="00B71910">
            <w:pPr>
              <w:rPr>
                <w:rFonts w:ascii="Times New Roman" w:hAnsi="Times New Roman" w:cs="Times New Roman"/>
              </w:rPr>
            </w:pP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40B7AA"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r>
      <w:tr w:rsidR="00657DEE" w:rsidRPr="00B71910" w14:paraId="1397C34D"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64E77753"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Temora longicornis</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D98E9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3FC565" w14:textId="77777777" w:rsidR="00657DEE" w:rsidRPr="00B71910" w:rsidRDefault="00657DEE" w:rsidP="00B71910">
            <w:pPr>
              <w:rPr>
                <w:rFonts w:ascii="Times New Roman" w:hAnsi="Times New Roman" w:cs="Times New Roman"/>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84704E" w14:textId="77777777" w:rsidR="00657DEE" w:rsidRPr="00B71910" w:rsidRDefault="00657DEE" w:rsidP="00B71910">
            <w:pPr>
              <w:rPr>
                <w:rFonts w:ascii="Times New Roman" w:hAnsi="Times New Roman" w:cs="Times New Roman"/>
              </w:rPr>
            </w:pP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D55E85"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r>
      <w:tr w:rsidR="00657DEE" w:rsidRPr="00B71910" w14:paraId="1F9471CE"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402C102E"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Acartia spp.</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578D1" w14:textId="77777777" w:rsidR="00657DEE" w:rsidRPr="00B71910" w:rsidRDefault="00657DEE" w:rsidP="00B71910">
            <w:pPr>
              <w:rPr>
                <w:rFonts w:ascii="Times New Roman" w:hAnsi="Times New Roman" w:cs="Times New Roman"/>
              </w:rPr>
            </w:pP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A8EE6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CE9E4B"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9B518D" w14:textId="77777777" w:rsidR="00657DEE" w:rsidRPr="00B71910" w:rsidRDefault="00657DEE" w:rsidP="00B71910">
            <w:pPr>
              <w:rPr>
                <w:rFonts w:ascii="Times New Roman" w:hAnsi="Times New Roman" w:cs="Times New Roman"/>
              </w:rPr>
            </w:pPr>
          </w:p>
        </w:tc>
      </w:tr>
      <w:tr w:rsidR="00657DEE" w:rsidRPr="00B71910" w14:paraId="26B7C5E4" w14:textId="77777777">
        <w:trPr>
          <w:trHeight w:hRule="exact" w:val="284"/>
        </w:trPr>
        <w:tc>
          <w:tcPr>
            <w:tcW w:w="2566" w:type="dxa"/>
            <w:tcBorders>
              <w:left w:val="single" w:sz="4" w:space="0" w:color="000000"/>
              <w:bottom w:val="single" w:sz="4" w:space="0" w:color="000000"/>
              <w:right w:val="single" w:sz="4" w:space="0" w:color="000000"/>
            </w:tcBorders>
            <w:shd w:val="clear" w:color="auto" w:fill="FFFFFF"/>
          </w:tcPr>
          <w:p w14:paraId="1CDEAEAD"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Microsetella norvegica</w:t>
            </w:r>
          </w:p>
        </w:tc>
        <w:tc>
          <w:tcPr>
            <w:tcW w:w="1420" w:type="dxa"/>
            <w:tcBorders>
              <w:left w:val="single" w:sz="4" w:space="0" w:color="000000"/>
              <w:bottom w:val="single" w:sz="4" w:space="0" w:color="000000"/>
              <w:right w:val="single" w:sz="4" w:space="0" w:color="000000"/>
            </w:tcBorders>
            <w:shd w:val="clear" w:color="auto" w:fill="FFFFFF"/>
            <w:vAlign w:val="center"/>
          </w:tcPr>
          <w:p w14:paraId="25DFD739" w14:textId="77777777" w:rsidR="00657DEE" w:rsidRPr="00B71910" w:rsidRDefault="00657DEE" w:rsidP="00B71910">
            <w:pPr>
              <w:rPr>
                <w:rFonts w:ascii="Times New Roman" w:hAnsi="Times New Roman" w:cs="Times New Roman"/>
              </w:rPr>
            </w:pPr>
          </w:p>
        </w:tc>
        <w:tc>
          <w:tcPr>
            <w:tcW w:w="1416" w:type="dxa"/>
            <w:tcBorders>
              <w:left w:val="single" w:sz="4" w:space="0" w:color="000000"/>
              <w:bottom w:val="single" w:sz="4" w:space="0" w:color="000000"/>
              <w:right w:val="single" w:sz="4" w:space="0" w:color="000000"/>
            </w:tcBorders>
            <w:shd w:val="clear" w:color="auto" w:fill="FFFFFF"/>
            <w:vAlign w:val="center"/>
          </w:tcPr>
          <w:p w14:paraId="17507E4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560" w:type="dxa"/>
            <w:tcBorders>
              <w:left w:val="single" w:sz="4" w:space="0" w:color="000000"/>
              <w:bottom w:val="single" w:sz="4" w:space="0" w:color="000000"/>
              <w:right w:val="single" w:sz="4" w:space="0" w:color="000000"/>
            </w:tcBorders>
            <w:shd w:val="clear" w:color="auto" w:fill="FFFFFF"/>
            <w:vAlign w:val="center"/>
          </w:tcPr>
          <w:p w14:paraId="060911BC"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563" w:type="dxa"/>
            <w:tcBorders>
              <w:left w:val="single" w:sz="4" w:space="0" w:color="000000"/>
              <w:bottom w:val="single" w:sz="4" w:space="0" w:color="000000"/>
              <w:right w:val="single" w:sz="4" w:space="0" w:color="000000"/>
            </w:tcBorders>
            <w:shd w:val="clear" w:color="auto" w:fill="FFFFFF"/>
            <w:vAlign w:val="center"/>
          </w:tcPr>
          <w:p w14:paraId="24FA05A8" w14:textId="77777777" w:rsidR="00657DEE" w:rsidRPr="00B71910" w:rsidRDefault="00657DEE" w:rsidP="00B71910">
            <w:pPr>
              <w:rPr>
                <w:rFonts w:ascii="Times New Roman" w:hAnsi="Times New Roman" w:cs="Times New Roman"/>
              </w:rPr>
            </w:pPr>
          </w:p>
        </w:tc>
      </w:tr>
      <w:tr w:rsidR="00657DEE" w:rsidRPr="00B71910" w14:paraId="3C25F90D" w14:textId="77777777">
        <w:trPr>
          <w:trHeight w:hRule="exact" w:val="284"/>
        </w:trPr>
        <w:tc>
          <w:tcPr>
            <w:tcW w:w="2566" w:type="dxa"/>
            <w:tcBorders>
              <w:left w:val="single" w:sz="4" w:space="0" w:color="000000"/>
              <w:bottom w:val="single" w:sz="4" w:space="0" w:color="000000"/>
              <w:right w:val="single" w:sz="4" w:space="0" w:color="000000"/>
            </w:tcBorders>
            <w:shd w:val="clear" w:color="auto" w:fill="FFFFFF"/>
          </w:tcPr>
          <w:p w14:paraId="732F76B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Pseudocalanus spp.</w:t>
            </w:r>
          </w:p>
        </w:tc>
        <w:tc>
          <w:tcPr>
            <w:tcW w:w="1420" w:type="dxa"/>
            <w:tcBorders>
              <w:left w:val="single" w:sz="4" w:space="0" w:color="000000"/>
              <w:bottom w:val="single" w:sz="4" w:space="0" w:color="000000"/>
              <w:right w:val="single" w:sz="4" w:space="0" w:color="000000"/>
            </w:tcBorders>
            <w:shd w:val="clear" w:color="auto" w:fill="FFFFFF"/>
            <w:vAlign w:val="center"/>
          </w:tcPr>
          <w:p w14:paraId="7EEA6833" w14:textId="77777777" w:rsidR="00657DEE" w:rsidRPr="00B71910" w:rsidRDefault="00657DEE" w:rsidP="00B71910">
            <w:pPr>
              <w:rPr>
                <w:rFonts w:ascii="Times New Roman" w:hAnsi="Times New Roman" w:cs="Times New Roman"/>
              </w:rPr>
            </w:pPr>
          </w:p>
        </w:tc>
        <w:tc>
          <w:tcPr>
            <w:tcW w:w="1416" w:type="dxa"/>
            <w:tcBorders>
              <w:left w:val="single" w:sz="4" w:space="0" w:color="000000"/>
              <w:bottom w:val="single" w:sz="4" w:space="0" w:color="000000"/>
              <w:right w:val="single" w:sz="4" w:space="0" w:color="000000"/>
            </w:tcBorders>
            <w:shd w:val="clear" w:color="auto" w:fill="FFFFFF"/>
            <w:vAlign w:val="center"/>
          </w:tcPr>
          <w:p w14:paraId="01AC7A5F"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560" w:type="dxa"/>
            <w:tcBorders>
              <w:left w:val="single" w:sz="4" w:space="0" w:color="000000"/>
              <w:bottom w:val="single" w:sz="4" w:space="0" w:color="000000"/>
              <w:right w:val="single" w:sz="4" w:space="0" w:color="000000"/>
            </w:tcBorders>
            <w:shd w:val="clear" w:color="auto" w:fill="FFFFFF"/>
            <w:vAlign w:val="center"/>
          </w:tcPr>
          <w:p w14:paraId="50DF3C24"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563" w:type="dxa"/>
            <w:tcBorders>
              <w:left w:val="single" w:sz="4" w:space="0" w:color="000000"/>
              <w:bottom w:val="single" w:sz="4" w:space="0" w:color="000000"/>
              <w:right w:val="single" w:sz="4" w:space="0" w:color="000000"/>
            </w:tcBorders>
            <w:shd w:val="clear" w:color="auto" w:fill="FFFFFF"/>
            <w:vAlign w:val="center"/>
          </w:tcPr>
          <w:p w14:paraId="1F1322AD" w14:textId="77777777" w:rsidR="00657DEE" w:rsidRPr="00B71910" w:rsidRDefault="00657DEE" w:rsidP="00B71910">
            <w:pPr>
              <w:rPr>
                <w:rFonts w:ascii="Times New Roman" w:hAnsi="Times New Roman" w:cs="Times New Roman"/>
              </w:rPr>
            </w:pPr>
          </w:p>
        </w:tc>
      </w:tr>
    </w:tbl>
    <w:p w14:paraId="17D03607" w14:textId="77777777" w:rsidR="00657DEE" w:rsidRDefault="00657DEE">
      <w:pPr>
        <w:spacing w:line="360" w:lineRule="auto"/>
        <w:rPr>
          <w:rFonts w:ascii="Times New Roman" w:hAnsi="Times New Roman" w:cs="Times New Roman"/>
        </w:rPr>
      </w:pPr>
    </w:p>
    <w:p w14:paraId="6B0099FA" w14:textId="7F94C480" w:rsidR="00FA0164" w:rsidRPr="000E3BD0" w:rsidRDefault="00FA0164">
      <w:pPr>
        <w:spacing w:line="360" w:lineRule="auto"/>
        <w:ind w:firstLine="709"/>
        <w:rPr>
          <w:rFonts w:ascii="Times New Roman" w:hAnsi="Times New Roman" w:cs="Times New Roman"/>
          <w:sz w:val="24"/>
          <w:szCs w:val="24"/>
          <w:lang w:val="en-US"/>
        </w:rPr>
      </w:pPr>
      <w:r>
        <w:rPr>
          <w:rFonts w:ascii="Times New Roman" w:hAnsi="Times New Roman" w:cs="Times New Roman"/>
          <w:b/>
          <w:bCs/>
          <w:i/>
          <w:iCs/>
          <w:sz w:val="24"/>
          <w:szCs w:val="24"/>
          <w:lang w:val="en-US"/>
        </w:rPr>
        <w:t>Trends in the l</w:t>
      </w:r>
      <w:r w:rsidRPr="00210B2C">
        <w:rPr>
          <w:rFonts w:ascii="Times New Roman" w:hAnsi="Times New Roman" w:cs="Times New Roman"/>
          <w:b/>
          <w:bCs/>
          <w:i/>
          <w:iCs/>
          <w:sz w:val="24"/>
          <w:szCs w:val="24"/>
          <w:lang w:val="en-US"/>
        </w:rPr>
        <w:t xml:space="preserve">ong-term dynamics of the </w:t>
      </w:r>
      <w:r>
        <w:rPr>
          <w:rFonts w:ascii="Times New Roman" w:hAnsi="Times New Roman" w:cs="Times New Roman"/>
          <w:b/>
          <w:bCs/>
          <w:i/>
          <w:iCs/>
          <w:sz w:val="24"/>
          <w:szCs w:val="24"/>
          <w:lang w:val="en-US"/>
        </w:rPr>
        <w:t>studied parameters</w:t>
      </w:r>
      <w:r w:rsidRPr="00210B2C">
        <w:rPr>
          <w:rFonts w:ascii="Times New Roman" w:hAnsi="Times New Roman" w:cs="Times New Roman"/>
          <w:b/>
          <w:bCs/>
          <w:i/>
          <w:iCs/>
          <w:sz w:val="24"/>
          <w:szCs w:val="24"/>
          <w:lang w:val="en-US"/>
        </w:rPr>
        <w:t xml:space="preserve"> (1961-2018).</w:t>
      </w:r>
      <w:r w:rsidRPr="00210B2C">
        <w:rPr>
          <w:rFonts w:ascii="Times New Roman" w:hAnsi="Times New Roman" w:cs="Times New Roman"/>
          <w:b/>
          <w:bCs/>
          <w:sz w:val="24"/>
          <w:szCs w:val="24"/>
          <w:lang w:val="en-US"/>
        </w:rPr>
        <w:t xml:space="preserve"> </w:t>
      </w:r>
      <w:r w:rsidR="004B54FC">
        <w:rPr>
          <w:rFonts w:ascii="Times New Roman" w:hAnsi="Times New Roman" w:cs="Times New Roman"/>
          <w:sz w:val="24"/>
          <w:lang w:val="en-US"/>
        </w:rPr>
        <w:t>The</w:t>
      </w:r>
      <w:r w:rsidRPr="000E3BD0">
        <w:rPr>
          <w:rFonts w:ascii="Times New Roman" w:hAnsi="Times New Roman" w:cs="Times New Roman"/>
          <w:sz w:val="24"/>
          <w:lang w:val="en-US"/>
        </w:rPr>
        <w:t xml:space="preserve"> years with different types of spring-summer </w:t>
      </w:r>
      <w:r w:rsidR="0013297C">
        <w:rPr>
          <w:rFonts w:ascii="Times New Roman" w:hAnsi="Times New Roman" w:cs="Times New Roman"/>
          <w:sz w:val="24"/>
          <w:szCs w:val="24"/>
          <w:lang w:val="en-US"/>
        </w:rPr>
        <w:t>transition</w:t>
      </w:r>
      <w:r w:rsidRPr="000E3BD0">
        <w:rPr>
          <w:rFonts w:ascii="Times New Roman" w:hAnsi="Times New Roman" w:cs="Times New Roman"/>
          <w:sz w:val="24"/>
          <w:lang w:val="en-US"/>
        </w:rPr>
        <w:t xml:space="preserve"> demonstrate</w:t>
      </w:r>
      <w:r w:rsidR="004B54FC">
        <w:rPr>
          <w:rFonts w:ascii="Times New Roman" w:hAnsi="Times New Roman" w:cs="Times New Roman"/>
          <w:sz w:val="24"/>
          <w:lang w:val="en-US"/>
        </w:rPr>
        <w:t>d</w:t>
      </w:r>
      <w:r w:rsidRPr="000E3BD0">
        <w:rPr>
          <w:rFonts w:ascii="Times New Roman" w:hAnsi="Times New Roman" w:cs="Times New Roman"/>
          <w:sz w:val="24"/>
          <w:lang w:val="en-US"/>
        </w:rPr>
        <w:t xml:space="preserve"> some pattern in their distribution in time (Fig. </w:t>
      </w:r>
      <w:r w:rsidR="005C3F29">
        <w:rPr>
          <w:rFonts w:ascii="Times New Roman" w:hAnsi="Times New Roman" w:cs="Times New Roman"/>
          <w:sz w:val="24"/>
          <w:lang w:val="en-US"/>
        </w:rPr>
        <w:t>5</w:t>
      </w:r>
      <w:r w:rsidRPr="000E3BD0">
        <w:rPr>
          <w:rFonts w:ascii="Times New Roman" w:hAnsi="Times New Roman" w:cs="Times New Roman"/>
          <w:sz w:val="24"/>
          <w:lang w:val="en-US"/>
        </w:rPr>
        <w:t xml:space="preserve">). General tendency </w:t>
      </w:r>
      <w:r w:rsidR="004B54FC">
        <w:rPr>
          <w:rFonts w:ascii="Times New Roman" w:hAnsi="Times New Roman" w:cs="Times New Roman"/>
          <w:sz w:val="24"/>
          <w:lang w:val="en-US"/>
        </w:rPr>
        <w:t>was</w:t>
      </w:r>
      <w:r w:rsidRPr="000E3BD0">
        <w:rPr>
          <w:rFonts w:ascii="Times New Roman" w:hAnsi="Times New Roman" w:cs="Times New Roman"/>
          <w:sz w:val="24"/>
          <w:lang w:val="en-US"/>
        </w:rPr>
        <w:t xml:space="preserve"> observed from late and slow towards early and slow </w:t>
      </w:r>
      <w:r w:rsidR="0013297C">
        <w:rPr>
          <w:rFonts w:ascii="Times New Roman" w:hAnsi="Times New Roman" w:cs="Times New Roman"/>
          <w:sz w:val="24"/>
          <w:szCs w:val="24"/>
          <w:lang w:val="en-US"/>
        </w:rPr>
        <w:t>transition</w:t>
      </w:r>
      <w:r w:rsidRPr="000E3BD0">
        <w:rPr>
          <w:rFonts w:ascii="Times New Roman" w:hAnsi="Times New Roman" w:cs="Times New Roman"/>
          <w:sz w:val="24"/>
          <w:lang w:val="en-US"/>
        </w:rPr>
        <w:t xml:space="preserve">. The years characterized by early slow </w:t>
      </w:r>
      <w:r w:rsidR="0013297C">
        <w:rPr>
          <w:rFonts w:ascii="Times New Roman" w:hAnsi="Times New Roman" w:cs="Times New Roman"/>
          <w:sz w:val="24"/>
          <w:szCs w:val="24"/>
          <w:lang w:val="en-US"/>
        </w:rPr>
        <w:t>transition</w:t>
      </w:r>
      <w:r w:rsidRPr="000E3BD0">
        <w:rPr>
          <w:rFonts w:ascii="Times New Roman" w:hAnsi="Times New Roman" w:cs="Times New Roman"/>
          <w:sz w:val="24"/>
          <w:lang w:val="en-US"/>
        </w:rPr>
        <w:t xml:space="preserve"> </w:t>
      </w:r>
      <w:r w:rsidR="004B54FC">
        <w:rPr>
          <w:rFonts w:ascii="Times New Roman" w:hAnsi="Times New Roman" w:cs="Times New Roman"/>
          <w:sz w:val="24"/>
          <w:lang w:val="en-US"/>
        </w:rPr>
        <w:t>we</w:t>
      </w:r>
      <w:r w:rsidRPr="000E3BD0">
        <w:rPr>
          <w:rFonts w:ascii="Times New Roman" w:hAnsi="Times New Roman" w:cs="Times New Roman"/>
          <w:sz w:val="24"/>
          <w:lang w:val="en-US"/>
        </w:rPr>
        <w:t xml:space="preserve">re all but one (1961) concentrated after 2000.Years with fast </w:t>
      </w:r>
      <w:r w:rsidR="0013297C">
        <w:rPr>
          <w:rFonts w:ascii="Times New Roman" w:hAnsi="Times New Roman" w:cs="Times New Roman"/>
          <w:sz w:val="24"/>
          <w:szCs w:val="24"/>
          <w:lang w:val="en-US"/>
        </w:rPr>
        <w:t>transition</w:t>
      </w:r>
      <w:r w:rsidRPr="000E3BD0">
        <w:rPr>
          <w:rFonts w:ascii="Times New Roman" w:hAnsi="Times New Roman" w:cs="Times New Roman"/>
          <w:sz w:val="24"/>
          <w:lang w:val="en-US"/>
        </w:rPr>
        <w:t xml:space="preserve"> </w:t>
      </w:r>
      <w:r w:rsidR="004B54FC">
        <w:rPr>
          <w:rFonts w:ascii="Times New Roman" w:hAnsi="Times New Roman" w:cs="Times New Roman"/>
          <w:sz w:val="24"/>
          <w:lang w:val="en-US"/>
        </w:rPr>
        <w:t>we</w:t>
      </w:r>
      <w:r w:rsidRPr="000E3BD0">
        <w:rPr>
          <w:rFonts w:ascii="Times New Roman" w:hAnsi="Times New Roman" w:cs="Times New Roman"/>
          <w:sz w:val="24"/>
          <w:lang w:val="en-US"/>
        </w:rPr>
        <w:t>re mostly concentrated in the first half of the st</w:t>
      </w:r>
      <w:r w:rsidR="004B54FC">
        <w:rPr>
          <w:rFonts w:ascii="Times New Roman" w:hAnsi="Times New Roman" w:cs="Times New Roman"/>
          <w:sz w:val="24"/>
          <w:lang w:val="en-US"/>
        </w:rPr>
        <w:t>udied period. Thus, there existed</w:t>
      </w:r>
      <w:r w:rsidRPr="000E3BD0">
        <w:rPr>
          <w:rFonts w:ascii="Times New Roman" w:hAnsi="Times New Roman" w:cs="Times New Roman"/>
          <w:sz w:val="24"/>
          <w:lang w:val="en-US"/>
        </w:rPr>
        <w:t xml:space="preserve"> tendency towards early spring and summer </w:t>
      </w:r>
      <w:r w:rsidR="004B54FC">
        <w:rPr>
          <w:rFonts w:ascii="Times New Roman" w:hAnsi="Times New Roman" w:cs="Times New Roman"/>
          <w:sz w:val="24"/>
          <w:lang w:val="en-US"/>
        </w:rPr>
        <w:t>and</w:t>
      </w:r>
      <w:r w:rsidRPr="000E3BD0">
        <w:rPr>
          <w:rFonts w:ascii="Times New Roman" w:hAnsi="Times New Roman" w:cs="Times New Roman"/>
          <w:sz w:val="24"/>
          <w:lang w:val="en-US"/>
        </w:rPr>
        <w:t xml:space="preserve"> relatively prolonged spring.</w:t>
      </w:r>
    </w:p>
    <w:p w14:paraId="11200907" w14:textId="77777777" w:rsidR="00FA0164" w:rsidRPr="000E3BD0" w:rsidRDefault="00FA0164" w:rsidP="00FA0164">
      <w:pPr>
        <w:spacing w:line="360" w:lineRule="auto"/>
        <w:rPr>
          <w:rFonts w:ascii="Times New Roman" w:hAnsi="Times New Roman" w:cs="Times New Roman"/>
          <w:sz w:val="24"/>
          <w:lang w:val="ru-RU"/>
        </w:rPr>
      </w:pPr>
      <w:r w:rsidRPr="000E3BD0">
        <w:rPr>
          <w:noProof/>
          <w:sz w:val="24"/>
          <w:lang w:val="ru-RU" w:eastAsia="ru-RU"/>
        </w:rPr>
        <w:lastRenderedPageBreak/>
        <w:drawing>
          <wp:inline distT="0" distB="0" distL="0" distR="0" wp14:anchorId="507E097F" wp14:editId="0E3F330B">
            <wp:extent cx="4126230" cy="2725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725420"/>
                    </a:xfrm>
                    <a:prstGeom prst="rect">
                      <a:avLst/>
                    </a:prstGeom>
                    <a:noFill/>
                    <a:ln>
                      <a:noFill/>
                    </a:ln>
                  </pic:spPr>
                </pic:pic>
              </a:graphicData>
            </a:graphic>
          </wp:inline>
        </w:drawing>
      </w:r>
    </w:p>
    <w:p w14:paraId="1507191A" w14:textId="094365EE" w:rsidR="00FA0164" w:rsidRPr="000E3BD0" w:rsidRDefault="00FA0164" w:rsidP="00FA0164">
      <w:pPr>
        <w:spacing w:line="360" w:lineRule="auto"/>
        <w:rPr>
          <w:rFonts w:ascii="Times New Roman" w:hAnsi="Times New Roman" w:cs="Times New Roman"/>
          <w:sz w:val="24"/>
          <w:lang w:val="en-US"/>
        </w:rPr>
      </w:pPr>
      <w:r w:rsidRPr="000E3BD0">
        <w:rPr>
          <w:rFonts w:ascii="Times New Roman" w:hAnsi="Times New Roman" w:cs="Times New Roman"/>
          <w:sz w:val="24"/>
          <w:lang w:val="en-US"/>
        </w:rPr>
        <w:t xml:space="preserve">Fig. </w:t>
      </w:r>
      <w:r w:rsidR="005C3F29">
        <w:rPr>
          <w:rFonts w:ascii="Times New Roman" w:hAnsi="Times New Roman" w:cs="Times New Roman"/>
          <w:sz w:val="24"/>
          <w:lang w:val="en-US"/>
        </w:rPr>
        <w:t>5</w:t>
      </w:r>
      <w:r w:rsidRPr="000E3BD0">
        <w:rPr>
          <w:rFonts w:ascii="Times New Roman" w:hAnsi="Times New Roman" w:cs="Times New Roman"/>
          <w:sz w:val="24"/>
          <w:lang w:val="en-US"/>
        </w:rPr>
        <w:t xml:space="preserve">. Temporal distribution of years with different types of spring-summer </w:t>
      </w:r>
      <w:r w:rsidR="0013297C">
        <w:rPr>
          <w:rFonts w:ascii="Times New Roman" w:hAnsi="Times New Roman" w:cs="Times New Roman"/>
          <w:sz w:val="24"/>
          <w:szCs w:val="24"/>
          <w:lang w:val="en-US"/>
        </w:rPr>
        <w:t>transition</w:t>
      </w:r>
      <w:r w:rsidRPr="000E3BD0">
        <w:rPr>
          <w:rFonts w:ascii="Times New Roman" w:hAnsi="Times New Roman" w:cs="Times New Roman"/>
          <w:sz w:val="24"/>
          <w:lang w:val="en-US"/>
        </w:rPr>
        <w:t xml:space="preserve">. </w:t>
      </w:r>
    </w:p>
    <w:p w14:paraId="23D90D36" w14:textId="1DA09E79" w:rsidR="00FA0164" w:rsidRPr="00210B2C" w:rsidRDefault="004501F9" w:rsidP="00FA0164">
      <w:pPr>
        <w:spacing w:line="360" w:lineRule="auto"/>
        <w:ind w:firstLine="709"/>
        <w:rPr>
          <w:sz w:val="24"/>
          <w:szCs w:val="24"/>
        </w:rPr>
      </w:pPr>
      <w:r>
        <w:rPr>
          <w:rFonts w:ascii="Times New Roman" w:hAnsi="Times New Roman" w:cs="Times New Roman"/>
          <w:sz w:val="24"/>
          <w:szCs w:val="24"/>
          <w:lang w:val="en-US"/>
        </w:rPr>
        <w:t xml:space="preserve">Long-term trends were revealed in the dynamics of some </w:t>
      </w:r>
      <w:r w:rsidRPr="00210B2C">
        <w:rPr>
          <w:rFonts w:ascii="Times New Roman" w:hAnsi="Times New Roman" w:cs="Times New Roman"/>
          <w:sz w:val="24"/>
          <w:szCs w:val="24"/>
          <w:lang w:val="en-US"/>
        </w:rPr>
        <w:t>phenological indices</w:t>
      </w:r>
      <w:r>
        <w:rPr>
          <w:rFonts w:ascii="Times New Roman" w:hAnsi="Times New Roman" w:cs="Times New Roman"/>
          <w:sz w:val="24"/>
          <w:szCs w:val="24"/>
          <w:lang w:val="en-US"/>
        </w:rPr>
        <w:t>, despite l</w:t>
      </w:r>
      <w:r w:rsidR="00FA0164" w:rsidRPr="00210B2C">
        <w:rPr>
          <w:rFonts w:ascii="Times New Roman" w:hAnsi="Times New Roman" w:cs="Times New Roman"/>
          <w:sz w:val="24"/>
          <w:szCs w:val="24"/>
          <w:lang w:val="en-US"/>
        </w:rPr>
        <w:t xml:space="preserve">arge </w:t>
      </w:r>
      <w:proofErr w:type="spellStart"/>
      <w:r w:rsidR="00FA0164" w:rsidRPr="00210B2C">
        <w:rPr>
          <w:rFonts w:ascii="Times New Roman" w:hAnsi="Times New Roman" w:cs="Times New Roman"/>
          <w:sz w:val="24"/>
          <w:szCs w:val="24"/>
          <w:lang w:val="en-US"/>
        </w:rPr>
        <w:t>interannual</w:t>
      </w:r>
      <w:proofErr w:type="spellEnd"/>
      <w:r w:rsidR="00FA0164" w:rsidRPr="00210B2C">
        <w:rPr>
          <w:rFonts w:ascii="Times New Roman" w:hAnsi="Times New Roman" w:cs="Times New Roman"/>
          <w:sz w:val="24"/>
          <w:szCs w:val="24"/>
          <w:lang w:val="en-US"/>
        </w:rPr>
        <w:t xml:space="preserve"> fluctuations (Fig. </w:t>
      </w:r>
      <w:r w:rsidR="005C3F29">
        <w:rPr>
          <w:rFonts w:ascii="Times New Roman" w:hAnsi="Times New Roman" w:cs="Times New Roman"/>
          <w:sz w:val="24"/>
          <w:szCs w:val="24"/>
          <w:lang w:val="en-US"/>
        </w:rPr>
        <w:t>6</w:t>
      </w:r>
      <w:r w:rsidR="00FA0164" w:rsidRPr="00210B2C">
        <w:rPr>
          <w:rFonts w:ascii="Times New Roman" w:hAnsi="Times New Roman" w:cs="Times New Roman"/>
          <w:sz w:val="24"/>
          <w:szCs w:val="24"/>
          <w:lang w:val="en-US"/>
        </w:rPr>
        <w:t xml:space="preserve">). </w:t>
      </w:r>
      <w:r w:rsidR="00FA0164" w:rsidRPr="00210B2C">
        <w:rPr>
          <w:rFonts w:ascii="Times New Roman" w:hAnsi="Times New Roman" w:cs="Times New Roman"/>
          <w:i/>
          <w:iCs/>
          <w:sz w:val="24"/>
          <w:szCs w:val="24"/>
          <w:lang w:val="en-US"/>
        </w:rPr>
        <w:t>Calanus glacialis</w:t>
      </w:r>
      <w:r w:rsidR="00FA0164" w:rsidRPr="00210B2C">
        <w:rPr>
          <w:rFonts w:ascii="Times New Roman" w:hAnsi="Times New Roman" w:cs="Times New Roman"/>
          <w:sz w:val="24"/>
          <w:szCs w:val="24"/>
          <w:lang w:val="en-US"/>
        </w:rPr>
        <w:t xml:space="preserve"> and </w:t>
      </w:r>
      <w:r w:rsidR="00FA0164" w:rsidRPr="00210B2C">
        <w:rPr>
          <w:rFonts w:ascii="Times New Roman" w:hAnsi="Times New Roman" w:cs="Times New Roman"/>
          <w:i/>
          <w:iCs/>
          <w:sz w:val="24"/>
          <w:szCs w:val="24"/>
          <w:lang w:val="en-US"/>
        </w:rPr>
        <w:t>Pseudocalanus</w:t>
      </w:r>
      <w:r w:rsidR="00FA0164" w:rsidRPr="00210B2C">
        <w:rPr>
          <w:rFonts w:ascii="Times New Roman" w:hAnsi="Times New Roman" w:cs="Times New Roman"/>
          <w:sz w:val="24"/>
          <w:szCs w:val="24"/>
          <w:lang w:val="en-US"/>
        </w:rPr>
        <w:t xml:space="preserve"> spp. demonstrated significant tendency towards earlier developmental season: R</w:t>
      </w:r>
      <w:r w:rsidR="00FA0164" w:rsidRPr="00210B2C">
        <w:rPr>
          <w:rFonts w:ascii="Times New Roman" w:hAnsi="Times New Roman" w:cs="Times New Roman"/>
          <w:sz w:val="24"/>
          <w:szCs w:val="24"/>
          <w:vertAlign w:val="superscript"/>
          <w:lang w:val="en-US"/>
        </w:rPr>
        <w:t xml:space="preserve">2 </w:t>
      </w:r>
      <w:r w:rsidR="00FA0164" w:rsidRPr="00210B2C">
        <w:rPr>
          <w:rFonts w:ascii="Times New Roman" w:hAnsi="Times New Roman" w:cs="Times New Roman"/>
          <w:sz w:val="24"/>
          <w:szCs w:val="24"/>
          <w:lang w:val="en-US"/>
        </w:rPr>
        <w:t xml:space="preserve">for different </w:t>
      </w:r>
      <w:r w:rsidR="00407C34">
        <w:rPr>
          <w:rFonts w:ascii="Times New Roman" w:hAnsi="Times New Roman" w:cs="Times New Roman"/>
          <w:sz w:val="24"/>
          <w:szCs w:val="24"/>
          <w:lang w:val="en-US"/>
        </w:rPr>
        <w:t>phenological</w:t>
      </w:r>
      <w:r w:rsidR="00FA0164" w:rsidRPr="00210B2C">
        <w:rPr>
          <w:rFonts w:ascii="Times New Roman" w:hAnsi="Times New Roman" w:cs="Times New Roman"/>
          <w:sz w:val="24"/>
          <w:szCs w:val="24"/>
          <w:lang w:val="en-US"/>
        </w:rPr>
        <w:t xml:space="preserve"> phases of these species was within the range from 0.13 to 0.23 (</w:t>
      </w:r>
      <w:r w:rsidR="00407C34" w:rsidRPr="00407C34">
        <w:rPr>
          <w:rFonts w:ascii="Times New Roman" w:hAnsi="Times New Roman" w:cs="Times New Roman"/>
          <w:sz w:val="24"/>
          <w:szCs w:val="24"/>
          <w:lang w:val="en-US"/>
        </w:rPr>
        <w:t xml:space="preserve">b from </w:t>
      </w:r>
      <w:r w:rsidR="00407C34" w:rsidRPr="000E3BD0">
        <w:rPr>
          <w:rFonts w:ascii="Times New Roman" w:hAnsi="Times New Roman" w:cs="Times New Roman"/>
          <w:sz w:val="24"/>
          <w:szCs w:val="24"/>
          <w:lang w:val="en-US"/>
        </w:rPr>
        <w:t xml:space="preserve">-0.23 </w:t>
      </w:r>
      <w:r w:rsidR="00407C34" w:rsidRPr="00407C34">
        <w:rPr>
          <w:rFonts w:ascii="Times New Roman" w:hAnsi="Times New Roman" w:cs="Times New Roman"/>
          <w:sz w:val="24"/>
          <w:szCs w:val="24"/>
          <w:lang w:val="en-US"/>
        </w:rPr>
        <w:t>to</w:t>
      </w:r>
      <w:r w:rsidR="00407C34">
        <w:rPr>
          <w:rFonts w:ascii="Times New Roman" w:hAnsi="Times New Roman" w:cs="Times New Roman"/>
          <w:sz w:val="24"/>
          <w:szCs w:val="24"/>
          <w:lang w:val="en-US"/>
        </w:rPr>
        <w:t xml:space="preserve"> -0.68; </w:t>
      </w:r>
      <w:r w:rsidR="00FA0164" w:rsidRPr="00210B2C">
        <w:rPr>
          <w:rFonts w:ascii="Times New Roman" w:hAnsi="Times New Roman" w:cs="Times New Roman"/>
          <w:sz w:val="24"/>
          <w:szCs w:val="24"/>
          <w:lang w:val="en-US"/>
        </w:rPr>
        <w:t>p &lt; 0.05).</w:t>
      </w:r>
      <w:r w:rsidR="00407C34">
        <w:rPr>
          <w:rFonts w:ascii="Times New Roman" w:hAnsi="Times New Roman" w:cs="Times New Roman"/>
          <w:sz w:val="24"/>
          <w:szCs w:val="24"/>
          <w:lang w:val="en-US"/>
        </w:rPr>
        <w:t xml:space="preserve"> Significant shift towards earlier time was found for </w:t>
      </w:r>
      <w:r w:rsidR="00407C34" w:rsidRPr="000E3BD0">
        <w:rPr>
          <w:rFonts w:ascii="Times New Roman" w:hAnsi="Times New Roman" w:cs="Times New Roman"/>
          <w:i/>
          <w:sz w:val="24"/>
          <w:szCs w:val="24"/>
          <w:lang w:val="en-US"/>
        </w:rPr>
        <w:t>Centropages</w:t>
      </w:r>
      <w:r w:rsidR="00407C34">
        <w:rPr>
          <w:rFonts w:ascii="Times New Roman" w:hAnsi="Times New Roman" w:cs="Times New Roman"/>
          <w:sz w:val="24"/>
          <w:szCs w:val="24"/>
          <w:lang w:val="en-US"/>
        </w:rPr>
        <w:t xml:space="preserve"> beginning</w:t>
      </w:r>
      <w:r w:rsidR="004B54FC">
        <w:rPr>
          <w:rFonts w:ascii="Times New Roman" w:hAnsi="Times New Roman" w:cs="Times New Roman"/>
          <w:sz w:val="24"/>
          <w:szCs w:val="24"/>
          <w:lang w:val="en-US"/>
        </w:rPr>
        <w:t xml:space="preserve"> and middle</w:t>
      </w:r>
      <w:r w:rsidR="00407C34">
        <w:rPr>
          <w:rFonts w:ascii="Times New Roman" w:hAnsi="Times New Roman" w:cs="Times New Roman"/>
          <w:sz w:val="24"/>
          <w:szCs w:val="24"/>
          <w:lang w:val="en-US"/>
        </w:rPr>
        <w:t xml:space="preserve"> of season (</w:t>
      </w:r>
      <w:r w:rsidR="00407C34" w:rsidRPr="00210B2C">
        <w:rPr>
          <w:rFonts w:ascii="Times New Roman" w:hAnsi="Times New Roman" w:cs="Times New Roman"/>
          <w:sz w:val="24"/>
          <w:szCs w:val="24"/>
          <w:lang w:val="en-US"/>
        </w:rPr>
        <w:t>R</w:t>
      </w:r>
      <w:r w:rsidR="00407C34" w:rsidRPr="00210B2C">
        <w:rPr>
          <w:rFonts w:ascii="Times New Roman" w:hAnsi="Times New Roman" w:cs="Times New Roman"/>
          <w:sz w:val="24"/>
          <w:szCs w:val="24"/>
          <w:vertAlign w:val="superscript"/>
          <w:lang w:val="en-US"/>
        </w:rPr>
        <w:t>2</w:t>
      </w:r>
      <w:r w:rsidR="00FA0164" w:rsidRPr="00210B2C">
        <w:rPr>
          <w:rFonts w:ascii="Times New Roman" w:hAnsi="Times New Roman" w:cs="Times New Roman"/>
          <w:sz w:val="24"/>
          <w:szCs w:val="24"/>
          <w:lang w:val="en-US"/>
        </w:rPr>
        <w:t xml:space="preserve"> </w:t>
      </w:r>
      <w:r w:rsidR="00407C34">
        <w:rPr>
          <w:rFonts w:ascii="Times New Roman" w:hAnsi="Times New Roman" w:cs="Times New Roman"/>
          <w:sz w:val="24"/>
          <w:szCs w:val="24"/>
          <w:lang w:val="en-US"/>
        </w:rPr>
        <w:t>= 0.10</w:t>
      </w:r>
      <w:r w:rsidR="004B54FC">
        <w:rPr>
          <w:rFonts w:ascii="Times New Roman" w:hAnsi="Times New Roman" w:cs="Times New Roman"/>
          <w:sz w:val="24"/>
          <w:szCs w:val="24"/>
          <w:lang w:val="en-US"/>
        </w:rPr>
        <w:t xml:space="preserve"> and 0.12, respectively</w:t>
      </w:r>
      <w:r w:rsidR="00407C34">
        <w:rPr>
          <w:rFonts w:ascii="Times New Roman" w:hAnsi="Times New Roman" w:cs="Times New Roman"/>
          <w:sz w:val="24"/>
          <w:szCs w:val="24"/>
          <w:lang w:val="en-US"/>
        </w:rPr>
        <w:t xml:space="preserve">; </w:t>
      </w:r>
      <w:r w:rsidR="00407C34" w:rsidRPr="000E3BD0">
        <w:rPr>
          <w:rFonts w:ascii="Times New Roman" w:hAnsi="Times New Roman" w:cs="Times New Roman"/>
          <w:sz w:val="24"/>
          <w:szCs w:val="24"/>
          <w:lang w:val="en-US"/>
        </w:rPr>
        <w:t xml:space="preserve">b </w:t>
      </w:r>
      <w:r w:rsidR="00407C34">
        <w:rPr>
          <w:rFonts w:ascii="Times New Roman" w:hAnsi="Times New Roman" w:cs="Times New Roman"/>
          <w:sz w:val="24"/>
          <w:szCs w:val="24"/>
          <w:lang w:val="en-US"/>
        </w:rPr>
        <w:t>= -0.31</w:t>
      </w:r>
      <w:r w:rsidR="004B54FC">
        <w:rPr>
          <w:rFonts w:ascii="Times New Roman" w:hAnsi="Times New Roman" w:cs="Times New Roman"/>
          <w:sz w:val="24"/>
          <w:szCs w:val="24"/>
          <w:lang w:val="en-US"/>
        </w:rPr>
        <w:t xml:space="preserve"> and -0.26</w:t>
      </w:r>
      <w:r w:rsidR="00407C34">
        <w:rPr>
          <w:rFonts w:ascii="Times New Roman" w:hAnsi="Times New Roman" w:cs="Times New Roman"/>
          <w:sz w:val="24"/>
          <w:szCs w:val="24"/>
          <w:lang w:val="en-US"/>
        </w:rPr>
        <w:t xml:space="preserve">; </w:t>
      </w:r>
      <w:r w:rsidR="00407C34" w:rsidRPr="00210B2C">
        <w:rPr>
          <w:rFonts w:ascii="Times New Roman" w:hAnsi="Times New Roman" w:cs="Times New Roman"/>
          <w:sz w:val="24"/>
          <w:szCs w:val="24"/>
          <w:lang w:val="en-US"/>
        </w:rPr>
        <w:t xml:space="preserve">p </w:t>
      </w:r>
      <w:r w:rsidR="00407C34">
        <w:rPr>
          <w:rFonts w:ascii="Times New Roman" w:hAnsi="Times New Roman" w:cs="Times New Roman"/>
          <w:sz w:val="24"/>
          <w:szCs w:val="24"/>
          <w:lang w:val="en-US"/>
        </w:rPr>
        <w:t>=</w:t>
      </w:r>
      <w:r w:rsidR="00407C34" w:rsidRPr="00210B2C">
        <w:rPr>
          <w:rFonts w:ascii="Times New Roman" w:hAnsi="Times New Roman" w:cs="Times New Roman"/>
          <w:sz w:val="24"/>
          <w:szCs w:val="24"/>
          <w:lang w:val="en-US"/>
        </w:rPr>
        <w:t xml:space="preserve"> 0.0</w:t>
      </w:r>
      <w:r w:rsidR="00407C34">
        <w:rPr>
          <w:rFonts w:ascii="Times New Roman" w:hAnsi="Times New Roman" w:cs="Times New Roman"/>
          <w:sz w:val="24"/>
          <w:szCs w:val="24"/>
          <w:lang w:val="en-US"/>
        </w:rPr>
        <w:t xml:space="preserve">1) and </w:t>
      </w:r>
      <w:r w:rsidR="00407C34" w:rsidRPr="000E3BD0">
        <w:rPr>
          <w:rFonts w:ascii="Times New Roman" w:hAnsi="Times New Roman" w:cs="Times New Roman"/>
          <w:i/>
          <w:sz w:val="24"/>
          <w:szCs w:val="24"/>
          <w:lang w:val="en-US"/>
        </w:rPr>
        <w:t>Temora</w:t>
      </w:r>
      <w:r w:rsidR="00407C34">
        <w:rPr>
          <w:rFonts w:ascii="Times New Roman" w:hAnsi="Times New Roman" w:cs="Times New Roman"/>
          <w:sz w:val="24"/>
          <w:szCs w:val="24"/>
          <w:lang w:val="en-US"/>
        </w:rPr>
        <w:t xml:space="preserve"> beginning</w:t>
      </w:r>
      <w:r w:rsidR="004B54FC">
        <w:rPr>
          <w:rFonts w:ascii="Times New Roman" w:hAnsi="Times New Roman" w:cs="Times New Roman"/>
          <w:sz w:val="24"/>
          <w:szCs w:val="24"/>
          <w:lang w:val="en-US"/>
        </w:rPr>
        <w:t xml:space="preserve"> and middle</w:t>
      </w:r>
      <w:r w:rsidR="00407C34">
        <w:rPr>
          <w:rFonts w:ascii="Times New Roman" w:hAnsi="Times New Roman" w:cs="Times New Roman"/>
          <w:sz w:val="24"/>
          <w:szCs w:val="24"/>
          <w:lang w:val="en-US"/>
        </w:rPr>
        <w:t xml:space="preserve"> of season (</w:t>
      </w:r>
      <w:r w:rsidR="00407C34" w:rsidRPr="00210B2C">
        <w:rPr>
          <w:rFonts w:ascii="Times New Roman" w:hAnsi="Times New Roman" w:cs="Times New Roman"/>
          <w:sz w:val="24"/>
          <w:szCs w:val="24"/>
          <w:lang w:val="en-US"/>
        </w:rPr>
        <w:t>R</w:t>
      </w:r>
      <w:r w:rsidR="00407C34" w:rsidRPr="00210B2C">
        <w:rPr>
          <w:rFonts w:ascii="Times New Roman" w:hAnsi="Times New Roman" w:cs="Times New Roman"/>
          <w:sz w:val="24"/>
          <w:szCs w:val="24"/>
          <w:vertAlign w:val="superscript"/>
          <w:lang w:val="en-US"/>
        </w:rPr>
        <w:t>2</w:t>
      </w:r>
      <w:bookmarkStart w:id="1" w:name="_GoBack"/>
      <w:bookmarkEnd w:id="1"/>
      <w:r w:rsidR="00407C34" w:rsidRPr="00210B2C">
        <w:rPr>
          <w:rFonts w:ascii="Times New Roman" w:hAnsi="Times New Roman" w:cs="Times New Roman"/>
          <w:sz w:val="24"/>
          <w:szCs w:val="24"/>
          <w:lang w:val="en-US"/>
        </w:rPr>
        <w:t xml:space="preserve"> </w:t>
      </w:r>
      <w:r w:rsidR="00407C34">
        <w:rPr>
          <w:rFonts w:ascii="Times New Roman" w:hAnsi="Times New Roman" w:cs="Times New Roman"/>
          <w:sz w:val="24"/>
          <w:szCs w:val="24"/>
          <w:lang w:val="en-US"/>
        </w:rPr>
        <w:t>= 0.23</w:t>
      </w:r>
      <w:r w:rsidR="004B54FC">
        <w:rPr>
          <w:rFonts w:ascii="Times New Roman" w:hAnsi="Times New Roman" w:cs="Times New Roman"/>
          <w:sz w:val="24"/>
          <w:szCs w:val="24"/>
          <w:lang w:val="en-US"/>
        </w:rPr>
        <w:t xml:space="preserve"> and 0.19</w:t>
      </w:r>
      <w:r w:rsidR="00407C34">
        <w:rPr>
          <w:rFonts w:ascii="Times New Roman" w:hAnsi="Times New Roman" w:cs="Times New Roman"/>
          <w:sz w:val="24"/>
          <w:szCs w:val="24"/>
          <w:lang w:val="en-US"/>
        </w:rPr>
        <w:t xml:space="preserve">; </w:t>
      </w:r>
      <w:r w:rsidR="00407C34" w:rsidRPr="000E3BD0">
        <w:rPr>
          <w:rFonts w:ascii="Times New Roman" w:hAnsi="Times New Roman" w:cs="Times New Roman"/>
          <w:sz w:val="24"/>
          <w:szCs w:val="24"/>
          <w:lang w:val="en-US"/>
        </w:rPr>
        <w:t xml:space="preserve">b </w:t>
      </w:r>
      <w:r w:rsidR="00407C34">
        <w:rPr>
          <w:rFonts w:ascii="Times New Roman" w:hAnsi="Times New Roman" w:cs="Times New Roman"/>
          <w:sz w:val="24"/>
          <w:szCs w:val="24"/>
          <w:lang w:val="en-US"/>
        </w:rPr>
        <w:t>= -0.40</w:t>
      </w:r>
      <w:r w:rsidR="004B54FC">
        <w:rPr>
          <w:rFonts w:ascii="Times New Roman" w:hAnsi="Times New Roman" w:cs="Times New Roman"/>
          <w:sz w:val="24"/>
          <w:szCs w:val="24"/>
          <w:lang w:val="en-US"/>
        </w:rPr>
        <w:t xml:space="preserve"> and -0.28</w:t>
      </w:r>
      <w:r w:rsidR="00407C34">
        <w:rPr>
          <w:rFonts w:ascii="Times New Roman" w:hAnsi="Times New Roman" w:cs="Times New Roman"/>
          <w:sz w:val="24"/>
          <w:szCs w:val="24"/>
          <w:lang w:val="en-US"/>
        </w:rPr>
        <w:t xml:space="preserve">; </w:t>
      </w:r>
      <w:r w:rsidR="00407C34" w:rsidRPr="00210B2C">
        <w:rPr>
          <w:rFonts w:ascii="Times New Roman" w:hAnsi="Times New Roman" w:cs="Times New Roman"/>
          <w:sz w:val="24"/>
          <w:szCs w:val="24"/>
          <w:lang w:val="en-US"/>
        </w:rPr>
        <w:t xml:space="preserve">p </w:t>
      </w:r>
      <w:r w:rsidR="00407C34">
        <w:rPr>
          <w:rFonts w:ascii="Times New Roman" w:hAnsi="Times New Roman" w:cs="Times New Roman"/>
          <w:sz w:val="24"/>
          <w:szCs w:val="24"/>
          <w:lang w:val="en-US"/>
        </w:rPr>
        <w:t>=</w:t>
      </w:r>
      <w:r w:rsidR="00407C34" w:rsidRPr="00210B2C">
        <w:rPr>
          <w:rFonts w:ascii="Times New Roman" w:hAnsi="Times New Roman" w:cs="Times New Roman"/>
          <w:sz w:val="24"/>
          <w:szCs w:val="24"/>
          <w:lang w:val="en-US"/>
        </w:rPr>
        <w:t xml:space="preserve"> 0.0</w:t>
      </w:r>
      <w:r w:rsidR="00407C34">
        <w:rPr>
          <w:rFonts w:ascii="Times New Roman" w:hAnsi="Times New Roman" w:cs="Times New Roman"/>
          <w:sz w:val="24"/>
          <w:szCs w:val="24"/>
          <w:lang w:val="en-US"/>
        </w:rPr>
        <w:t>001</w:t>
      </w:r>
      <w:r w:rsidR="004B54FC">
        <w:rPr>
          <w:rFonts w:ascii="Times New Roman" w:hAnsi="Times New Roman" w:cs="Times New Roman"/>
          <w:sz w:val="24"/>
          <w:szCs w:val="24"/>
          <w:lang w:val="en-US"/>
        </w:rPr>
        <w:t xml:space="preserve"> and 0.0006</w:t>
      </w:r>
      <w:r w:rsidR="00407C34">
        <w:rPr>
          <w:rFonts w:ascii="Times New Roman" w:hAnsi="Times New Roman" w:cs="Times New Roman"/>
          <w:sz w:val="24"/>
          <w:szCs w:val="24"/>
          <w:lang w:val="en-US"/>
        </w:rPr>
        <w:t xml:space="preserve">). </w:t>
      </w:r>
    </w:p>
    <w:p w14:paraId="58DC9600" w14:textId="547A0D80" w:rsidR="00FA0164" w:rsidRDefault="00FA0164" w:rsidP="00FA0164">
      <w:pPr>
        <w:spacing w:line="360" w:lineRule="auto"/>
      </w:pPr>
      <w:r>
        <w:rPr>
          <w:rStyle w:val="af9"/>
        </w:rPr>
        <w:commentReference w:id="2"/>
      </w:r>
      <w:ins w:id="3" w:author="Николай Усов" w:date="2020-10-27T10:50:00Z">
        <w:r w:rsidR="00ED656F">
          <w:rPr>
            <w:noProof/>
            <w:lang w:val="ru-RU" w:eastAsia="ru-RU"/>
          </w:rPr>
          <w:drawing>
            <wp:inline distT="0" distB="0" distL="0" distR="0" wp14:anchorId="4F3863EE" wp14:editId="4D3EB6C1">
              <wp:extent cx="6106886" cy="3761889"/>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818" cy="3772319"/>
                      </a:xfrm>
                      <a:prstGeom prst="rect">
                        <a:avLst/>
                      </a:prstGeom>
                      <a:noFill/>
                    </pic:spPr>
                  </pic:pic>
                </a:graphicData>
              </a:graphic>
            </wp:inline>
          </w:drawing>
        </w:r>
      </w:ins>
      <w:del w:id="4" w:author="Николай Усов" w:date="2020-10-27T10:50:00Z">
        <w:r w:rsidR="00340566" w:rsidDel="00ED656F">
          <w:rPr>
            <w:noProof/>
            <w:lang w:val="ru-RU" w:eastAsia="ru-RU"/>
          </w:rPr>
          <w:drawing>
            <wp:inline distT="0" distB="0" distL="0" distR="0" wp14:anchorId="404E1D2F" wp14:editId="7CC886DC">
              <wp:extent cx="5908934" cy="36810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84" cy="3694595"/>
                      </a:xfrm>
                      <a:prstGeom prst="rect">
                        <a:avLst/>
                      </a:prstGeom>
                      <a:noFill/>
                    </pic:spPr>
                  </pic:pic>
                </a:graphicData>
              </a:graphic>
            </wp:inline>
          </w:drawing>
        </w:r>
      </w:del>
    </w:p>
    <w:p w14:paraId="21735F7C" w14:textId="77777777" w:rsidR="00FA0164" w:rsidRDefault="00FA0164" w:rsidP="00FA0164">
      <w:pPr>
        <w:spacing w:line="360" w:lineRule="auto"/>
      </w:pPr>
    </w:p>
    <w:p w14:paraId="6222D796" w14:textId="55975772" w:rsidR="00FA0164" w:rsidRPr="00210B2C" w:rsidRDefault="00FA0164" w:rsidP="00FA0164">
      <w:pPr>
        <w:spacing w:line="360" w:lineRule="auto"/>
        <w:rPr>
          <w:rFonts w:ascii="Times New Roman" w:hAnsi="Times New Roman" w:cs="Times New Roman"/>
          <w:sz w:val="24"/>
          <w:szCs w:val="24"/>
          <w:lang w:val="en-US"/>
        </w:rPr>
      </w:pPr>
      <w:r w:rsidRPr="00210B2C">
        <w:rPr>
          <w:rFonts w:ascii="Times New Roman" w:hAnsi="Times New Roman" w:cs="Times New Roman"/>
          <w:sz w:val="24"/>
          <w:szCs w:val="24"/>
          <w:lang w:val="en-US"/>
        </w:rPr>
        <w:t xml:space="preserve">Fig. </w:t>
      </w:r>
      <w:r w:rsidR="005C3F29">
        <w:rPr>
          <w:rFonts w:ascii="Times New Roman" w:hAnsi="Times New Roman" w:cs="Times New Roman"/>
          <w:sz w:val="24"/>
          <w:szCs w:val="24"/>
          <w:lang w:val="en-US"/>
        </w:rPr>
        <w:t>6</w:t>
      </w:r>
      <w:r w:rsidRPr="00210B2C">
        <w:rPr>
          <w:rFonts w:ascii="Times New Roman" w:hAnsi="Times New Roman" w:cs="Times New Roman"/>
          <w:sz w:val="24"/>
          <w:szCs w:val="24"/>
          <w:lang w:val="en-US"/>
        </w:rPr>
        <w:t xml:space="preserve">. Long-term dynamics of timing of the beginning, middle, end of the developmental season and abundance peak of abundant copepods. A – Arctic species, B – boreal species, C – </w:t>
      </w:r>
      <w:proofErr w:type="spellStart"/>
      <w:r w:rsidRPr="00210B2C">
        <w:rPr>
          <w:rFonts w:ascii="Times New Roman" w:hAnsi="Times New Roman" w:cs="Times New Roman"/>
          <w:sz w:val="24"/>
          <w:szCs w:val="24"/>
          <w:lang w:val="en-US"/>
        </w:rPr>
        <w:t>eurybiont</w:t>
      </w:r>
      <w:proofErr w:type="spellEnd"/>
      <w:r w:rsidRPr="00210B2C">
        <w:rPr>
          <w:rFonts w:ascii="Times New Roman" w:hAnsi="Times New Roman" w:cs="Times New Roman"/>
          <w:sz w:val="24"/>
          <w:szCs w:val="24"/>
          <w:lang w:val="en-US"/>
        </w:rPr>
        <w:t xml:space="preserve"> species.</w:t>
      </w:r>
    </w:p>
    <w:p w14:paraId="29B556E7" w14:textId="77777777" w:rsidR="00657DEE" w:rsidRDefault="00657DEE">
      <w:pPr>
        <w:spacing w:line="360" w:lineRule="auto"/>
        <w:rPr>
          <w:rFonts w:ascii="Times New Roman" w:hAnsi="Times New Roman" w:cs="Times New Roman"/>
          <w:sz w:val="24"/>
          <w:szCs w:val="24"/>
          <w:lang w:val="en-US"/>
        </w:rPr>
      </w:pPr>
    </w:p>
    <w:p w14:paraId="2CD3A3C7" w14:textId="77777777" w:rsidR="00657DEE" w:rsidRDefault="00657DEE" w:rsidP="00ED114D">
      <w:pPr>
        <w:pStyle w:val="1"/>
        <w:rPr>
          <w:lang w:val="en-US"/>
        </w:rPr>
      </w:pPr>
      <w:r>
        <w:rPr>
          <w:lang w:val="en-US"/>
        </w:rPr>
        <w:t>Discussion</w:t>
      </w:r>
    </w:p>
    <w:p w14:paraId="4E3EC430" w14:textId="4DA3767C" w:rsidR="00657DEE"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Our results revealed a phenological response of copepod juveniles to the changes of timing of the spring-summer transition in the studied region of the White Sea. The response of species with different temperature preferences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2004) could be similar and, on the contrary, the response of similar species could be different. </w:t>
      </w:r>
      <w:r w:rsidR="00327509">
        <w:rPr>
          <w:rFonts w:ascii="Times New Roman" w:hAnsi="Times New Roman" w:cs="Times New Roman"/>
          <w:sz w:val="24"/>
          <w:szCs w:val="24"/>
          <w:lang w:val="en-US"/>
        </w:rPr>
        <w:t>For example</w:t>
      </w:r>
      <w:r>
        <w:rPr>
          <w:rFonts w:ascii="Times New Roman" w:hAnsi="Times New Roman" w:cs="Times New Roman"/>
          <w:sz w:val="24"/>
          <w:szCs w:val="24"/>
          <w:lang w:val="en-US"/>
        </w:rPr>
        <w:t xml:space="preserve">, similar reaction of arctic cold-water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boreal warm-water </w:t>
      </w:r>
      <w:r>
        <w:rPr>
          <w:rFonts w:ascii="Times New Roman" w:hAnsi="Times New Roman" w:cs="Times New Roman"/>
          <w:i/>
          <w:iCs/>
          <w:sz w:val="24"/>
          <w:szCs w:val="24"/>
          <w:lang w:val="en-US"/>
        </w:rPr>
        <w:t>Centropages hamatus</w:t>
      </w:r>
      <w:r w:rsidRPr="000D7A20">
        <w:rPr>
          <w:rFonts w:ascii="Times New Roman" w:hAnsi="Times New Roman" w:cs="Times New Roman"/>
          <w:sz w:val="24"/>
          <w:szCs w:val="24"/>
          <w:lang w:val="en-US"/>
        </w:rPr>
        <w:t xml:space="preserve"> </w:t>
      </w:r>
      <w:r>
        <w:rPr>
          <w:rFonts w:ascii="Times New Roman" w:hAnsi="Times New Roman" w:cs="Times New Roman"/>
          <w:sz w:val="24"/>
          <w:szCs w:val="24"/>
          <w:lang w:val="en-US"/>
        </w:rPr>
        <w:t>was connected to the same type of spring-summer transition.</w:t>
      </w:r>
    </w:p>
    <w:p w14:paraId="58F9366F" w14:textId="10CA173A" w:rsidR="00657DEE"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How such similarity could be explained?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is a typical arctic species. </w:t>
      </w:r>
      <w:r w:rsidR="00327509">
        <w:rPr>
          <w:rFonts w:ascii="Times New Roman" w:hAnsi="Times New Roman" w:cs="Times New Roman"/>
          <w:sz w:val="24"/>
          <w:szCs w:val="24"/>
          <w:lang w:val="en-US"/>
        </w:rPr>
        <w:t>Its middle of season</w:t>
      </w:r>
      <w:r>
        <w:rPr>
          <w:rFonts w:ascii="Times New Roman" w:hAnsi="Times New Roman" w:cs="Times New Roman"/>
          <w:sz w:val="24"/>
          <w:szCs w:val="24"/>
          <w:lang w:val="en-US"/>
        </w:rPr>
        <w:t>, on average, coincided with the 3°</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the end of season – with the 4°</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Therefore, early middle and late end of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would correspond to early slow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and vice-versa, </w:t>
      </w:r>
      <w:r w:rsidRPr="00ED114D">
        <w:rPr>
          <w:rFonts w:ascii="Times New Roman" w:hAnsi="Times New Roman" w:cs="Times New Roman"/>
          <w:sz w:val="24"/>
          <w:szCs w:val="24"/>
        </w:rPr>
        <w:t>just what</w:t>
      </w:r>
      <w:r>
        <w:rPr>
          <w:rFonts w:ascii="Times New Roman" w:hAnsi="Times New Roman" w:cs="Times New Roman"/>
          <w:sz w:val="24"/>
          <w:szCs w:val="24"/>
          <w:lang w:val="en-US"/>
        </w:rPr>
        <w:t xml:space="preserve"> was shown in our work. This corresponds to the data, that early development of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depends on water temperature – the higher the temperature, the faster development from the first </w:t>
      </w:r>
      <w:proofErr w:type="spellStart"/>
      <w:r>
        <w:rPr>
          <w:rFonts w:ascii="Times New Roman" w:hAnsi="Times New Roman" w:cs="Times New Roman"/>
          <w:sz w:val="24"/>
          <w:szCs w:val="24"/>
          <w:lang w:val="en-US"/>
        </w:rPr>
        <w:t>naupliar</w:t>
      </w:r>
      <w:proofErr w:type="spellEnd"/>
      <w:r>
        <w:rPr>
          <w:rFonts w:ascii="Times New Roman" w:hAnsi="Times New Roman" w:cs="Times New Roman"/>
          <w:sz w:val="24"/>
          <w:szCs w:val="24"/>
          <w:lang w:val="en-US"/>
        </w:rPr>
        <w:t xml:space="preserve"> stage to the first </w:t>
      </w:r>
      <w:proofErr w:type="spellStart"/>
      <w:r>
        <w:rPr>
          <w:rFonts w:ascii="Times New Roman" w:hAnsi="Times New Roman" w:cs="Times New Roman"/>
          <w:sz w:val="24"/>
          <w:szCs w:val="24"/>
          <w:lang w:val="en-US"/>
        </w:rPr>
        <w:t>copepodite</w:t>
      </w:r>
      <w:proofErr w:type="spellEnd"/>
      <w:r>
        <w:rPr>
          <w:rFonts w:ascii="Times New Roman" w:hAnsi="Times New Roman" w:cs="Times New Roman"/>
          <w:sz w:val="24"/>
          <w:szCs w:val="24"/>
          <w:lang w:val="en-US"/>
        </w:rPr>
        <w:t xml:space="preserve"> stage (</w:t>
      </w:r>
      <w:proofErr w:type="spellStart"/>
      <w:r>
        <w:rPr>
          <w:rFonts w:ascii="Times New Roman" w:hAnsi="Times New Roman" w:cs="Times New Roman"/>
          <w:sz w:val="24"/>
          <w:szCs w:val="24"/>
          <w:lang w:val="en-US"/>
        </w:rPr>
        <w:t>Corkett</w:t>
      </w:r>
      <w:proofErr w:type="spellEnd"/>
      <w:r>
        <w:rPr>
          <w:rFonts w:ascii="Times New Roman" w:hAnsi="Times New Roman" w:cs="Times New Roman"/>
          <w:sz w:val="24"/>
          <w:szCs w:val="24"/>
          <w:lang w:val="en-US"/>
        </w:rPr>
        <w:t xml:space="preserve"> et al., 1986; McLaren et al., 1988; </w:t>
      </w:r>
      <w:proofErr w:type="spellStart"/>
      <w:r>
        <w:rPr>
          <w:rFonts w:ascii="Times New Roman" w:hAnsi="Times New Roman" w:cs="Times New Roman"/>
          <w:sz w:val="24"/>
          <w:szCs w:val="24"/>
          <w:lang w:val="en-US"/>
        </w:rPr>
        <w:t>Daase</w:t>
      </w:r>
      <w:proofErr w:type="spellEnd"/>
      <w:r>
        <w:rPr>
          <w:rFonts w:ascii="Times New Roman" w:hAnsi="Times New Roman" w:cs="Times New Roman"/>
          <w:sz w:val="24"/>
          <w:szCs w:val="24"/>
          <w:lang w:val="en-US"/>
        </w:rPr>
        <w:t xml:space="preserve"> et al., 2011).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is a warm-water boreal species with one of the highest temperature optimums in the White Sea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2004). The beginning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took place just after the 8°</w:t>
      </w:r>
      <w:r>
        <w:rPr>
          <w:rFonts w:ascii="Times New Roman" w:hAnsi="Times New Roman" w:cs="Times New Roman"/>
          <w:sz w:val="24"/>
          <w:szCs w:val="24"/>
        </w:rPr>
        <w:t>С threshold, however negative tie was revealed</w:t>
      </w:r>
      <w:r w:rsidR="00A46EFF" w:rsidRPr="000E3BD0">
        <w:rPr>
          <w:rFonts w:ascii="Times New Roman" w:hAnsi="Times New Roman" w:cs="Times New Roman"/>
          <w:sz w:val="24"/>
          <w:szCs w:val="24"/>
          <w:lang w:val="en-US"/>
        </w:rPr>
        <w:t xml:space="preserve"> </w:t>
      </w:r>
      <w:r>
        <w:rPr>
          <w:rFonts w:ascii="Times New Roman" w:hAnsi="Times New Roman" w:cs="Times New Roman"/>
          <w:sz w:val="24"/>
          <w:szCs w:val="24"/>
        </w:rPr>
        <w:t>between timings of those two events</w:t>
      </w:r>
      <w:r w:rsidR="0046256A">
        <w:rPr>
          <w:rFonts w:ascii="Times New Roman" w:hAnsi="Times New Roman" w:cs="Times New Roman"/>
          <w:sz w:val="24"/>
          <w:szCs w:val="24"/>
        </w:rPr>
        <w:t xml:space="preserve"> (opposite signs of canonical coefficients)</w:t>
      </w:r>
      <w:r>
        <w:rPr>
          <w:rFonts w:ascii="Times New Roman" w:hAnsi="Times New Roman" w:cs="Times New Roman"/>
          <w:sz w:val="24"/>
          <w:szCs w:val="24"/>
        </w:rPr>
        <w:t xml:space="preserve">. Probably, spring </w:t>
      </w:r>
      <w:r w:rsidR="0013297C">
        <w:rPr>
          <w:rFonts w:ascii="Times New Roman" w:hAnsi="Times New Roman" w:cs="Times New Roman"/>
          <w:sz w:val="24"/>
          <w:szCs w:val="24"/>
          <w:lang w:val="en-US"/>
        </w:rPr>
        <w:t>transition</w:t>
      </w:r>
      <w:r>
        <w:rPr>
          <w:rFonts w:ascii="Times New Roman" w:hAnsi="Times New Roman" w:cs="Times New Roman"/>
          <w:sz w:val="24"/>
          <w:szCs w:val="24"/>
        </w:rPr>
        <w:t xml:space="preserve"> (between </w:t>
      </w:r>
      <w:r>
        <w:rPr>
          <w:rFonts w:ascii="Times New Roman" w:hAnsi="Times New Roman" w:cs="Times New Roman"/>
          <w:sz w:val="24"/>
          <w:szCs w:val="24"/>
          <w:lang w:val="en-US"/>
        </w:rPr>
        <w:t>3°</w:t>
      </w:r>
      <w:r>
        <w:rPr>
          <w:rFonts w:ascii="Times New Roman" w:hAnsi="Times New Roman" w:cs="Times New Roman"/>
          <w:sz w:val="24"/>
          <w:szCs w:val="24"/>
        </w:rPr>
        <w:t xml:space="preserve">С and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was more important for the beginning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season. Indeed, fast increase of </w:t>
      </w:r>
      <w:r w:rsidRPr="00811FE3">
        <w:rPr>
          <w:rFonts w:ascii="Times New Roman" w:hAnsi="Times New Roman" w:cs="Times New Roman"/>
          <w:i/>
          <w:iCs/>
          <w:sz w:val="24"/>
          <w:szCs w:val="24"/>
        </w:rPr>
        <w:t>Centropages</w:t>
      </w:r>
      <w:r>
        <w:rPr>
          <w:rFonts w:ascii="Times New Roman" w:hAnsi="Times New Roman" w:cs="Times New Roman"/>
          <w:sz w:val="24"/>
          <w:szCs w:val="24"/>
        </w:rPr>
        <w:t xml:space="preserve"> </w:t>
      </w:r>
      <w:proofErr w:type="spellStart"/>
      <w:r>
        <w:rPr>
          <w:rFonts w:ascii="Times New Roman" w:hAnsi="Times New Roman" w:cs="Times New Roman"/>
          <w:sz w:val="24"/>
          <w:szCs w:val="24"/>
        </w:rPr>
        <w:t>nauplii</w:t>
      </w:r>
      <w:proofErr w:type="spellEnd"/>
      <w:r>
        <w:rPr>
          <w:rFonts w:ascii="Times New Roman" w:hAnsi="Times New Roman" w:cs="Times New Roman"/>
          <w:sz w:val="24"/>
          <w:szCs w:val="24"/>
        </w:rPr>
        <w:t xml:space="preserve"> abundance was observed normally on the 180-th day, about 10 days after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threshold (</w:t>
      </w:r>
      <w:r w:rsidRPr="000E3BD0">
        <w:rPr>
          <w:rFonts w:ascii="Times New Roman" w:hAnsi="Times New Roman" w:cs="Times New Roman"/>
          <w:sz w:val="24"/>
          <w:szCs w:val="24"/>
          <w:lang w:val="en-US"/>
        </w:rPr>
        <w:t xml:space="preserve">original </w:t>
      </w:r>
      <w:r>
        <w:rPr>
          <w:rFonts w:ascii="Times New Roman" w:hAnsi="Times New Roman" w:cs="Times New Roman"/>
          <w:sz w:val="24"/>
          <w:szCs w:val="24"/>
          <w:lang w:val="en-US"/>
        </w:rPr>
        <w:t>data)</w:t>
      </w:r>
      <w:r>
        <w:rPr>
          <w:rFonts w:ascii="Times New Roman" w:hAnsi="Times New Roman" w:cs="Times New Roman"/>
          <w:sz w:val="24"/>
          <w:szCs w:val="24"/>
        </w:rPr>
        <w:t>.</w:t>
      </w:r>
      <w:r>
        <w:rPr>
          <w:rFonts w:ascii="Times New Roman" w:hAnsi="Times New Roman" w:cs="Times New Roman"/>
          <w:sz w:val="24"/>
          <w:szCs w:val="24"/>
          <w:lang w:val="en-US"/>
        </w:rPr>
        <w:t xml:space="preserve"> Middle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was observed after seasonal peak of temperature (more, than 2 months later, than </w:t>
      </w:r>
      <w:r w:rsidRPr="00030DE8">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The development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juveniles after the middle of season continued, when the water started to cool down. Hence, some factors other than temperature might influence </w:t>
      </w:r>
      <w:r w:rsidR="00772C61" w:rsidRPr="000E3BD0">
        <w:rPr>
          <w:rFonts w:ascii="Times New Roman" w:hAnsi="Times New Roman" w:cs="Times New Roman"/>
          <w:i/>
          <w:sz w:val="24"/>
          <w:szCs w:val="24"/>
          <w:lang w:val="en-US"/>
        </w:rPr>
        <w:t>Centropages</w:t>
      </w:r>
      <w:r w:rsidR="00772C61">
        <w:rPr>
          <w:rFonts w:ascii="Times New Roman" w:hAnsi="Times New Roman" w:cs="Times New Roman"/>
          <w:sz w:val="24"/>
          <w:szCs w:val="24"/>
          <w:lang w:val="en-US"/>
        </w:rPr>
        <w:t xml:space="preserve"> and other boreal animals</w:t>
      </w:r>
      <w:r>
        <w:rPr>
          <w:rFonts w:ascii="Times New Roman" w:hAnsi="Times New Roman" w:cs="Times New Roman"/>
          <w:sz w:val="24"/>
          <w:szCs w:val="24"/>
          <w:lang w:val="en-US"/>
        </w:rPr>
        <w:t xml:space="preserve"> in that part of season (see below). </w:t>
      </w:r>
    </w:p>
    <w:p w14:paraId="6BAA27B9" w14:textId="28243E04" w:rsidR="00657DEE"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Early development of the cold-water species of the genus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is very similar to the development of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et al., 2013). Nevertheless, response of this species to the spring-summer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differed from the response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(see </w:t>
      </w:r>
      <w:r>
        <w:rPr>
          <w:rFonts w:ascii="Times New Roman" w:hAnsi="Times New Roman" w:cs="Times New Roman"/>
          <w:sz w:val="24"/>
          <w:szCs w:val="24"/>
          <w:lang w:val="en-US"/>
        </w:rPr>
        <w:lastRenderedPageBreak/>
        <w:t xml:space="preserve">Table 4). It is worth noting in this regard that the first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appeared about two months earlier than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of </w:t>
      </w:r>
      <w:r w:rsidRPr="000E3BD0">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peak of abundance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also was observed earlier (</w:t>
      </w:r>
      <w:r w:rsidRPr="000E3BD0">
        <w:rPr>
          <w:rFonts w:ascii="Times New Roman" w:hAnsi="Times New Roman" w:cs="Times New Roman"/>
          <w:sz w:val="24"/>
          <w:szCs w:val="24"/>
          <w:lang w:val="en-US"/>
        </w:rPr>
        <w:t>original</w:t>
      </w:r>
      <w:r>
        <w:rPr>
          <w:rFonts w:ascii="Times New Roman" w:hAnsi="Times New Roman" w:cs="Times New Roman"/>
          <w:sz w:val="24"/>
          <w:szCs w:val="24"/>
          <w:lang w:val="en-US"/>
        </w:rPr>
        <w:t xml:space="preserve"> data). Therefore, large part of development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juveniles took place under the ice, long before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of the water above 0°</w:t>
      </w:r>
      <w:r>
        <w:rPr>
          <w:rFonts w:ascii="Times New Roman" w:hAnsi="Times New Roman" w:cs="Times New Roman"/>
          <w:sz w:val="24"/>
          <w:szCs w:val="24"/>
        </w:rPr>
        <w:t>С</w:t>
      </w:r>
      <w:r>
        <w:rPr>
          <w:rFonts w:ascii="Times New Roman" w:hAnsi="Times New Roman" w:cs="Times New Roman"/>
          <w:sz w:val="24"/>
          <w:szCs w:val="24"/>
          <w:lang w:val="en-US"/>
        </w:rPr>
        <w:t xml:space="preserve">. This may be the cause </w:t>
      </w:r>
      <w:r w:rsidR="00772C61">
        <w:rPr>
          <w:rFonts w:ascii="Times New Roman" w:hAnsi="Times New Roman" w:cs="Times New Roman"/>
          <w:sz w:val="24"/>
          <w:szCs w:val="24"/>
          <w:lang w:val="en-US"/>
        </w:rPr>
        <w:t>that</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w:t>
      </w:r>
      <w:r w:rsidR="00772C61">
        <w:rPr>
          <w:rFonts w:ascii="Times New Roman" w:hAnsi="Times New Roman" w:cs="Times New Roman"/>
          <w:sz w:val="24"/>
          <w:szCs w:val="24"/>
          <w:lang w:val="en-US"/>
        </w:rPr>
        <w:t xml:space="preserve">is less dependent </w:t>
      </w:r>
      <w:r>
        <w:rPr>
          <w:rFonts w:ascii="Times New Roman" w:hAnsi="Times New Roman" w:cs="Times New Roman"/>
          <w:sz w:val="24"/>
          <w:szCs w:val="24"/>
          <w:lang w:val="en-US"/>
        </w:rPr>
        <w:t xml:space="preserve">on the temperature, than </w:t>
      </w:r>
      <w:r>
        <w:rPr>
          <w:rFonts w:ascii="Times New Roman" w:hAnsi="Times New Roman" w:cs="Times New Roman"/>
          <w:i/>
          <w:iCs/>
          <w:sz w:val="24"/>
          <w:szCs w:val="24"/>
          <w:lang w:val="en-US"/>
        </w:rPr>
        <w:t>Calanus</w:t>
      </w:r>
      <w:r>
        <w:rPr>
          <w:rFonts w:ascii="Times New Roman" w:hAnsi="Times New Roman" w:cs="Times New Roman"/>
          <w:sz w:val="24"/>
          <w:szCs w:val="24"/>
          <w:lang w:val="en-US"/>
        </w:rPr>
        <w:t>.</w:t>
      </w:r>
      <w:r w:rsidR="00DF2063">
        <w:rPr>
          <w:rFonts w:ascii="Times New Roman" w:hAnsi="Times New Roman" w:cs="Times New Roman"/>
          <w:sz w:val="24"/>
          <w:szCs w:val="24"/>
          <w:lang w:val="en-US"/>
        </w:rPr>
        <w:t xml:space="preserve"> Lower dependence of </w:t>
      </w:r>
      <w:r w:rsidR="00DF2063">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w:t>
      </w:r>
      <w:r w:rsidR="00DF2063">
        <w:rPr>
          <w:rFonts w:ascii="Times New Roman" w:hAnsi="Times New Roman" w:cs="Times New Roman"/>
          <w:sz w:val="24"/>
          <w:szCs w:val="24"/>
          <w:lang w:val="en-US"/>
        </w:rPr>
        <w:t xml:space="preserve">on the temperature in the White Sea was revealed in modelling study of </w:t>
      </w:r>
      <w:proofErr w:type="spellStart"/>
      <w:r w:rsidR="00DF2063">
        <w:rPr>
          <w:rFonts w:ascii="Times New Roman" w:hAnsi="Times New Roman" w:cs="Times New Roman"/>
          <w:sz w:val="24"/>
          <w:szCs w:val="24"/>
          <w:lang w:val="en-US"/>
        </w:rPr>
        <w:t>Persson</w:t>
      </w:r>
      <w:proofErr w:type="spellEnd"/>
      <w:r w:rsidR="00DF2063">
        <w:rPr>
          <w:rFonts w:ascii="Times New Roman" w:hAnsi="Times New Roman" w:cs="Times New Roman"/>
          <w:sz w:val="24"/>
          <w:szCs w:val="24"/>
          <w:lang w:val="en-US"/>
        </w:rPr>
        <w:t xml:space="preserve"> et al. (2012). </w:t>
      </w:r>
      <w:r>
        <w:rPr>
          <w:rFonts w:ascii="Times New Roman" w:hAnsi="Times New Roman" w:cs="Times New Roman"/>
          <w:sz w:val="24"/>
          <w:szCs w:val="24"/>
          <w:lang w:val="en-US"/>
        </w:rPr>
        <w:t xml:space="preserve">Besides that, interpretation of the results is complicated by the existence of two species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in the White Sea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acuspes</w:t>
      </w:r>
      <w:proofErr w:type="spellEnd"/>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minutus</w:t>
      </w:r>
      <w:proofErr w:type="spellEnd"/>
      <w:r>
        <w:rPr>
          <w:rFonts w:ascii="Times New Roman" w:hAnsi="Times New Roman" w:cs="Times New Roman"/>
          <w:sz w:val="24"/>
          <w:szCs w:val="24"/>
          <w:lang w:val="en-US"/>
        </w:rPr>
        <w:t>), which have not been distinguished since the beginning of observations (</w:t>
      </w:r>
      <w:proofErr w:type="spellStart"/>
      <w:r>
        <w:rPr>
          <w:rFonts w:ascii="Times New Roman" w:hAnsi="Times New Roman" w:cs="Times New Roman"/>
          <w:sz w:val="24"/>
          <w:szCs w:val="24"/>
          <w:lang w:val="en-US"/>
        </w:rPr>
        <w:t>Markhaseva</w:t>
      </w:r>
      <w:proofErr w:type="spellEnd"/>
      <w:r>
        <w:rPr>
          <w:rFonts w:ascii="Times New Roman" w:hAnsi="Times New Roman" w:cs="Times New Roman"/>
          <w:sz w:val="24"/>
          <w:szCs w:val="24"/>
          <w:lang w:val="en-US"/>
        </w:rPr>
        <w:t xml:space="preserve"> et al., 2012).</w:t>
      </w:r>
    </w:p>
    <w:p w14:paraId="79C2D785" w14:textId="25D7D42B" w:rsidR="00657DEE" w:rsidRDefault="00657DEE" w:rsidP="009D4004">
      <w:pPr>
        <w:spacing w:line="360" w:lineRule="auto"/>
        <w:ind w:firstLine="709"/>
        <w:rPr>
          <w:rFonts w:ascii="Times New Roman" w:hAnsi="Times New Roman" w:cs="Times New Roman"/>
          <w:i/>
          <w:iCs/>
          <w:lang w:val="en-US"/>
        </w:rPr>
      </w:pPr>
      <w:r>
        <w:rPr>
          <w:rFonts w:ascii="Times New Roman" w:hAnsi="Times New Roman" w:cs="Times New Roman"/>
          <w:sz w:val="24"/>
          <w:szCs w:val="24"/>
          <w:lang w:val="en-US"/>
        </w:rPr>
        <w:t xml:space="preserve">Phenological phases of juveniles of the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sz w:val="24"/>
          <w:szCs w:val="24"/>
        </w:rPr>
        <w:t>и</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were very close to phenological timing of </w:t>
      </w:r>
      <w:r w:rsidRPr="000E3BD0">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(Table 1). Development of all studied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took place after 8°</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beginning of the seasonal cooling. When the peak of temperature was shifted to a later time ("early"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the beginning of season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like in the case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also was shifted forward. However, the responses of these species to the rate of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("slow" - "fast") were different (see Table 4). </w:t>
      </w:r>
      <w:r>
        <w:rPr>
          <w:rFonts w:ascii="Times New Roman" w:hAnsi="Times New Roman" w:cs="Times New Roman"/>
          <w:i/>
          <w:iCs/>
          <w:sz w:val="24"/>
          <w:szCs w:val="24"/>
          <w:lang w:val="en-US"/>
        </w:rPr>
        <w:t>Temora</w:t>
      </w:r>
      <w:r>
        <w:rPr>
          <w:rFonts w:ascii="Times New Roman" w:hAnsi="Times New Roman" w:cs="Times New Roman"/>
          <w:sz w:val="24"/>
          <w:szCs w:val="24"/>
          <w:lang w:val="en-US"/>
        </w:rPr>
        <w:t>, the most probably, was influenced by the shift of 8°</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 earlier it was, the earlier development of this species began. The response of </w:t>
      </w:r>
      <w:r w:rsidRPr="001E7879">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to the rate of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was similar to</w:t>
      </w:r>
      <w:r w:rsidR="00D415CE">
        <w:rPr>
          <w:rFonts w:ascii="Times New Roman" w:hAnsi="Times New Roman" w:cs="Times New Roman"/>
          <w:sz w:val="24"/>
          <w:szCs w:val="24"/>
          <w:lang w:val="en-US"/>
        </w:rPr>
        <w:t xml:space="preserve"> that of</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Thus, despite similarity of temperature preferences of these boreal species, their responses to the dynamics of spring-summer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differ. The development of these species (as already was mentioned regarding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phenology) mostly took place after seasonal peak of temperature. So, the temperature must not be of primary importance for this period of the life cycle. Indeed, it was shown, that after beginning of seasonal cooling boreal species in this part of the White Sea depended mostly on the availability of food resources (</w:t>
      </w:r>
      <w:proofErr w:type="spellStart"/>
      <w:r>
        <w:rPr>
          <w:rFonts w:ascii="Times New Roman" w:hAnsi="Times New Roman" w:cs="Times New Roman"/>
          <w:sz w:val="24"/>
          <w:szCs w:val="24"/>
          <w:lang w:val="en-US"/>
        </w:rPr>
        <w:t>Martynova</w:t>
      </w:r>
      <w:proofErr w:type="spellEnd"/>
      <w:r w:rsidR="00482E63">
        <w:rPr>
          <w:rFonts w:ascii="Times New Roman" w:hAnsi="Times New Roman" w:cs="Times New Roman"/>
          <w:sz w:val="24"/>
          <w:szCs w:val="24"/>
          <w:lang w:val="en-US"/>
        </w:rPr>
        <w:t xml:space="preserve"> et al.</w:t>
      </w:r>
      <w:r>
        <w:rPr>
          <w:rFonts w:ascii="Times New Roman" w:hAnsi="Times New Roman" w:cs="Times New Roman"/>
          <w:sz w:val="24"/>
          <w:szCs w:val="24"/>
          <w:lang w:val="en-US"/>
        </w:rPr>
        <w:t>, 2011).</w:t>
      </w:r>
    </w:p>
    <w:p w14:paraId="42D2F823" w14:textId="63F34B90" w:rsidR="00657DEE" w:rsidRDefault="00657DEE">
      <w:pPr>
        <w:spacing w:line="360" w:lineRule="auto"/>
        <w:ind w:firstLine="709"/>
        <w:rPr>
          <w:rFonts w:ascii="Times New Roman" w:hAnsi="Times New Roman" w:cs="Times New Roman"/>
          <w:lang w:val="en-US"/>
        </w:rPr>
      </w:pPr>
      <w:r w:rsidRPr="000E3BD0">
        <w:rPr>
          <w:rFonts w:ascii="Times New Roman" w:hAnsi="Times New Roman" w:cs="Times New Roman"/>
          <w:i/>
          <w:iCs/>
          <w:sz w:val="24"/>
          <w:szCs w:val="24"/>
          <w:lang w:val="en-US"/>
        </w:rPr>
        <w:t>Oithona similis</w:t>
      </w:r>
      <w:r w:rsidRPr="000E3BD0">
        <w:rPr>
          <w:rFonts w:ascii="Times New Roman" w:hAnsi="Times New Roman" w:cs="Times New Roman"/>
          <w:sz w:val="24"/>
          <w:szCs w:val="24"/>
          <w:lang w:val="en-US"/>
        </w:rPr>
        <w:t xml:space="preserve"> responded to the dynamics of the seasonal </w:t>
      </w:r>
      <w:r w:rsidR="0013297C">
        <w:rPr>
          <w:rFonts w:ascii="Times New Roman" w:hAnsi="Times New Roman" w:cs="Times New Roman"/>
          <w:sz w:val="24"/>
          <w:szCs w:val="24"/>
          <w:lang w:val="en-US"/>
        </w:rPr>
        <w:t>transition</w:t>
      </w:r>
      <w:r w:rsidRPr="000E3BD0">
        <w:rPr>
          <w:rFonts w:ascii="Times New Roman" w:hAnsi="Times New Roman" w:cs="Times New Roman"/>
          <w:sz w:val="24"/>
          <w:szCs w:val="24"/>
          <w:lang w:val="en-US"/>
        </w:rPr>
        <w:t xml:space="preserve"> in the same way as </w:t>
      </w:r>
      <w:r w:rsidRPr="00772C61">
        <w:rPr>
          <w:rFonts w:ascii="Times New Roman" w:hAnsi="Times New Roman" w:cs="Times New Roman"/>
          <w:i/>
          <w:iCs/>
          <w:sz w:val="24"/>
          <w:szCs w:val="24"/>
          <w:lang w:val="en-US"/>
        </w:rPr>
        <w:t>Temora longicornis</w:t>
      </w:r>
      <w:r w:rsidRPr="00772C61">
        <w:rPr>
          <w:rFonts w:ascii="Times New Roman" w:hAnsi="Times New Roman" w:cs="Times New Roman"/>
          <w:sz w:val="24"/>
          <w:szCs w:val="24"/>
          <w:lang w:val="en-US"/>
        </w:rPr>
        <w:t>, however these two species differed substantially in their biology. Despite the fact that</w:t>
      </w:r>
      <w:r>
        <w:rPr>
          <w:rFonts w:ascii="Times New Roman" w:hAnsi="Times New Roman" w:cs="Times New Roman"/>
          <w:sz w:val="24"/>
          <w:szCs w:val="24"/>
          <w:lang w:val="en-US"/>
        </w:rPr>
        <w:t xml:space="preserve"> the middle of season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close to that of boreal species,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the most </w:t>
      </w:r>
      <w:proofErr w:type="spellStart"/>
      <w:r w:rsidRPr="00C33309">
        <w:rPr>
          <w:rFonts w:ascii="Times New Roman" w:hAnsi="Times New Roman" w:cs="Times New Roman"/>
          <w:sz w:val="24"/>
          <w:szCs w:val="24"/>
        </w:rPr>
        <w:t>eurybiont</w:t>
      </w:r>
      <w:proofErr w:type="spellEnd"/>
      <w:r w:rsidRPr="00C33309">
        <w:rPr>
          <w:rFonts w:ascii="Times New Roman" w:hAnsi="Times New Roman" w:cs="Times New Roman"/>
          <w:sz w:val="24"/>
          <w:szCs w:val="24"/>
        </w:rPr>
        <w:t xml:space="preserve"> </w:t>
      </w:r>
      <w:r>
        <w:rPr>
          <w:rFonts w:ascii="Times New Roman" w:hAnsi="Times New Roman" w:cs="Times New Roman"/>
          <w:sz w:val="24"/>
          <w:szCs w:val="24"/>
          <w:lang w:val="en-US"/>
        </w:rPr>
        <w:t>among species inhabiting the White Sea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1974). It reproduces all the year round even in Arctic (</w:t>
      </w:r>
      <w:proofErr w:type="spellStart"/>
      <w:r>
        <w:rPr>
          <w:rFonts w:ascii="Times New Roman" w:hAnsi="Times New Roman" w:cs="Times New Roman"/>
          <w:sz w:val="24"/>
          <w:szCs w:val="24"/>
          <w:lang w:val="en-US"/>
        </w:rPr>
        <w:t>Dvoretsky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Dvoretsky</w:t>
      </w:r>
      <w:proofErr w:type="spellEnd"/>
      <w:r>
        <w:rPr>
          <w:rFonts w:ascii="Times New Roman" w:hAnsi="Times New Roman" w:cs="Times New Roman"/>
          <w:sz w:val="24"/>
          <w:szCs w:val="24"/>
          <w:lang w:val="en-US"/>
        </w:rPr>
        <w:t xml:space="preserve">, 2009). The developmental season (defined by the appearance of the first </w:t>
      </w:r>
      <w:proofErr w:type="spellStart"/>
      <w:r>
        <w:rPr>
          <w:rFonts w:ascii="Times New Roman" w:hAnsi="Times New Roman" w:cs="Times New Roman"/>
          <w:sz w:val="24"/>
          <w:szCs w:val="24"/>
          <w:lang w:val="en-US"/>
        </w:rPr>
        <w:t>copepodite</w:t>
      </w:r>
      <w:proofErr w:type="spellEnd"/>
      <w:r>
        <w:rPr>
          <w:rFonts w:ascii="Times New Roman" w:hAnsi="Times New Roman" w:cs="Times New Roman"/>
          <w:sz w:val="24"/>
          <w:szCs w:val="24"/>
          <w:lang w:val="en-US"/>
        </w:rPr>
        <w:t xml:space="preserve"> stages)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in the study region began only 16 days later than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but ended later than season of any other species, after 290-th day, near mid-October. The development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after the middle of season, which took place after peak of temperature, like in the case of boreal species, hardly depended on the temperature. </w:t>
      </w:r>
    </w:p>
    <w:p w14:paraId="32862311" w14:textId="07A6BA45" w:rsidR="00657DEE" w:rsidRDefault="00657DEE">
      <w:pPr>
        <w:spacing w:line="360" w:lineRule="auto"/>
        <w:ind w:firstLine="709"/>
        <w:rPr>
          <w:rFonts w:ascii="Times New Roman" w:hAnsi="Times New Roman" w:cs="Times New Roman"/>
          <w:sz w:val="24"/>
          <w:szCs w:val="24"/>
          <w:lang w:val="en-US"/>
        </w:rPr>
      </w:pPr>
      <w:r w:rsidRPr="00AF26DF">
        <w:rPr>
          <w:rFonts w:ascii="Times New Roman" w:hAnsi="Times New Roman" w:cs="Times New Roman"/>
          <w:sz w:val="24"/>
          <w:szCs w:val="24"/>
          <w:lang w:val="en-US"/>
        </w:rPr>
        <w:lastRenderedPageBreak/>
        <w:t xml:space="preserve">The response of </w:t>
      </w:r>
      <w:r w:rsidRPr="00AF26DF">
        <w:rPr>
          <w:rFonts w:ascii="Times New Roman" w:hAnsi="Times New Roman" w:cs="Times New Roman"/>
          <w:i/>
          <w:iCs/>
          <w:sz w:val="24"/>
          <w:szCs w:val="24"/>
          <w:lang w:val="en-US"/>
        </w:rPr>
        <w:t>Microsetella norvegica</w:t>
      </w:r>
      <w:r w:rsidRPr="00AF26DF">
        <w:rPr>
          <w:rFonts w:ascii="Times New Roman" w:hAnsi="Times New Roman" w:cs="Times New Roman"/>
          <w:sz w:val="24"/>
          <w:szCs w:val="24"/>
          <w:lang w:val="en-US"/>
        </w:rPr>
        <w:t xml:space="preserve"> to the </w:t>
      </w:r>
      <w:r w:rsidR="001402BF">
        <w:rPr>
          <w:rFonts w:ascii="Times New Roman" w:hAnsi="Times New Roman" w:cs="Times New Roman"/>
          <w:sz w:val="24"/>
          <w:szCs w:val="24"/>
          <w:lang w:val="en-US"/>
        </w:rPr>
        <w:t>changes of</w:t>
      </w:r>
      <w:r w:rsidR="001402BF" w:rsidRPr="00AF26DF">
        <w:rPr>
          <w:rFonts w:ascii="Times New Roman" w:hAnsi="Times New Roman" w:cs="Times New Roman"/>
          <w:sz w:val="24"/>
          <w:szCs w:val="24"/>
          <w:lang w:val="en-US"/>
        </w:rPr>
        <w:t xml:space="preserve"> </w:t>
      </w:r>
      <w:r w:rsidRPr="00AF26DF">
        <w:rPr>
          <w:rFonts w:ascii="Times New Roman" w:hAnsi="Times New Roman" w:cs="Times New Roman"/>
          <w:sz w:val="24"/>
          <w:szCs w:val="24"/>
          <w:lang w:val="en-US"/>
        </w:rPr>
        <w:t xml:space="preserve">seasonal </w:t>
      </w:r>
      <w:r w:rsidR="001402BF">
        <w:rPr>
          <w:rFonts w:ascii="Times New Roman" w:hAnsi="Times New Roman" w:cs="Times New Roman"/>
          <w:sz w:val="24"/>
          <w:szCs w:val="24"/>
          <w:lang w:val="en-US"/>
        </w:rPr>
        <w:t>transition</w:t>
      </w:r>
      <w:r w:rsidR="001402BF" w:rsidRPr="00AF26DF" w:rsidDel="001402BF">
        <w:rPr>
          <w:rFonts w:ascii="Times New Roman" w:hAnsi="Times New Roman" w:cs="Times New Roman"/>
          <w:sz w:val="24"/>
          <w:szCs w:val="24"/>
          <w:lang w:val="en-US"/>
        </w:rPr>
        <w:t xml:space="preserve"> </w:t>
      </w:r>
      <w:r w:rsidRPr="00AF26DF">
        <w:rPr>
          <w:rFonts w:ascii="Times New Roman" w:hAnsi="Times New Roman" w:cs="Times New Roman"/>
          <w:sz w:val="24"/>
          <w:szCs w:val="24"/>
          <w:lang w:val="en-US"/>
        </w:rPr>
        <w:t xml:space="preserve">was the same as </w:t>
      </w:r>
      <w:r w:rsidRPr="00AF26DF">
        <w:rPr>
          <w:rFonts w:ascii="Times New Roman" w:hAnsi="Times New Roman" w:cs="Times New Roman"/>
          <w:i/>
          <w:iCs/>
          <w:sz w:val="24"/>
          <w:szCs w:val="24"/>
          <w:lang w:val="en-US"/>
        </w:rPr>
        <w:t>Acartia</w:t>
      </w:r>
      <w:r w:rsidRPr="00AF26DF">
        <w:rPr>
          <w:rFonts w:ascii="Times New Roman" w:hAnsi="Times New Roman" w:cs="Times New Roman"/>
          <w:sz w:val="24"/>
          <w:szCs w:val="24"/>
          <w:lang w:val="en-US"/>
        </w:rPr>
        <w:t xml:space="preserve"> spp., however, the developmental season of </w:t>
      </w:r>
      <w:r w:rsidRPr="00AF26DF">
        <w:rPr>
          <w:rFonts w:ascii="Times New Roman" w:hAnsi="Times New Roman" w:cs="Times New Roman"/>
          <w:i/>
          <w:iCs/>
          <w:sz w:val="24"/>
          <w:szCs w:val="24"/>
          <w:lang w:val="en-US"/>
        </w:rPr>
        <w:t>Microsetella</w:t>
      </w:r>
      <w:r w:rsidRPr="00AF26DF">
        <w:rPr>
          <w:rFonts w:ascii="Times New Roman" w:hAnsi="Times New Roman" w:cs="Times New Roman"/>
          <w:sz w:val="24"/>
          <w:szCs w:val="24"/>
          <w:lang w:val="en-US"/>
        </w:rPr>
        <w:t xml:space="preserve"> </w:t>
      </w:r>
      <w:r w:rsidRPr="00AF26DF">
        <w:rPr>
          <w:rFonts w:ascii="Times New Roman" w:hAnsi="Times New Roman" w:cs="Times New Roman"/>
          <w:sz w:val="24"/>
          <w:szCs w:val="24"/>
        </w:rPr>
        <w:t>passed</w:t>
      </w:r>
      <w:r w:rsidRPr="00AF26DF">
        <w:rPr>
          <w:rFonts w:ascii="Times New Roman" w:hAnsi="Times New Roman" w:cs="Times New Roman"/>
          <w:sz w:val="24"/>
          <w:szCs w:val="24"/>
          <w:lang w:val="en-US"/>
        </w:rPr>
        <w:t xml:space="preserve"> much earlier. Therefore, juveniles of these two species was exposed to temperature fluctuations in different periods of year. Temperature optimum of </w:t>
      </w:r>
      <w:r w:rsidRPr="00AF26DF">
        <w:rPr>
          <w:rFonts w:ascii="Times New Roman" w:hAnsi="Times New Roman" w:cs="Times New Roman"/>
          <w:i/>
          <w:iCs/>
          <w:sz w:val="24"/>
          <w:szCs w:val="24"/>
          <w:lang w:val="en-US"/>
        </w:rPr>
        <w:t>Microsetella</w:t>
      </w:r>
      <w:r w:rsidRPr="00AF26DF">
        <w:rPr>
          <w:rFonts w:ascii="Times New Roman" w:hAnsi="Times New Roman" w:cs="Times New Roman"/>
          <w:sz w:val="24"/>
          <w:szCs w:val="24"/>
          <w:lang w:val="en-US"/>
        </w:rPr>
        <w:t xml:space="preserve"> is negligibly lower, than optimum of </w:t>
      </w:r>
      <w:r w:rsidRPr="00AF26DF">
        <w:rPr>
          <w:rFonts w:ascii="Times New Roman" w:hAnsi="Times New Roman" w:cs="Times New Roman"/>
          <w:i/>
          <w:iCs/>
          <w:sz w:val="24"/>
          <w:szCs w:val="24"/>
          <w:lang w:val="en-US"/>
        </w:rPr>
        <w:t>Acartia</w:t>
      </w:r>
      <w:r w:rsidRPr="00AF26DF">
        <w:rPr>
          <w:rFonts w:ascii="Times New Roman" w:hAnsi="Times New Roman" w:cs="Times New Roman"/>
          <w:sz w:val="24"/>
          <w:szCs w:val="24"/>
          <w:lang w:val="en-US"/>
        </w:rPr>
        <w:t>: 8.1°</w:t>
      </w:r>
      <w:r w:rsidRPr="00AF26DF">
        <w:rPr>
          <w:rFonts w:ascii="Times New Roman" w:hAnsi="Times New Roman" w:cs="Times New Roman"/>
          <w:sz w:val="24"/>
          <w:szCs w:val="24"/>
        </w:rPr>
        <w:t>С</w:t>
      </w:r>
      <w:r w:rsidRPr="00AF26DF">
        <w:rPr>
          <w:rFonts w:ascii="Times New Roman" w:hAnsi="Times New Roman" w:cs="Times New Roman"/>
          <w:sz w:val="24"/>
          <w:szCs w:val="24"/>
          <w:lang w:val="en-US"/>
        </w:rPr>
        <w:t xml:space="preserve"> </w:t>
      </w:r>
      <w:r w:rsidRPr="00AF26DF">
        <w:rPr>
          <w:rFonts w:ascii="Times New Roman" w:hAnsi="Times New Roman" w:cs="Times New Roman"/>
          <w:sz w:val="24"/>
          <w:szCs w:val="24"/>
        </w:rPr>
        <w:t>и</w:t>
      </w:r>
      <w:r w:rsidRPr="00AF26DF">
        <w:rPr>
          <w:rFonts w:ascii="Times New Roman" w:hAnsi="Times New Roman" w:cs="Times New Roman"/>
          <w:sz w:val="24"/>
          <w:szCs w:val="24"/>
          <w:lang w:val="en-US"/>
        </w:rPr>
        <w:t xml:space="preserve"> 8.3°</w:t>
      </w:r>
      <w:r w:rsidRPr="00AF26DF">
        <w:rPr>
          <w:rFonts w:ascii="Times New Roman" w:hAnsi="Times New Roman" w:cs="Times New Roman"/>
          <w:sz w:val="24"/>
          <w:szCs w:val="24"/>
        </w:rPr>
        <w:t>С</w:t>
      </w:r>
      <w:r w:rsidRPr="00AF26DF">
        <w:rPr>
          <w:rFonts w:ascii="Times New Roman" w:hAnsi="Times New Roman" w:cs="Times New Roman"/>
          <w:sz w:val="24"/>
          <w:szCs w:val="24"/>
          <w:lang w:val="en-US"/>
        </w:rPr>
        <w:t>, respectively (</w:t>
      </w:r>
      <w:proofErr w:type="spellStart"/>
      <w:r w:rsidRPr="00AF26DF">
        <w:rPr>
          <w:rFonts w:ascii="Times New Roman" w:hAnsi="Times New Roman" w:cs="Times New Roman"/>
          <w:sz w:val="24"/>
          <w:szCs w:val="24"/>
          <w:lang w:val="en-US"/>
        </w:rPr>
        <w:t>Zubakha</w:t>
      </w:r>
      <w:proofErr w:type="spellEnd"/>
      <w:r w:rsidRPr="00AF26DF">
        <w:rPr>
          <w:rFonts w:ascii="Times New Roman" w:hAnsi="Times New Roman" w:cs="Times New Roman"/>
          <w:sz w:val="24"/>
          <w:szCs w:val="24"/>
          <w:lang w:val="en-US"/>
        </w:rPr>
        <w:t xml:space="preserve">, </w:t>
      </w:r>
      <w:proofErr w:type="spellStart"/>
      <w:r w:rsidRPr="00AF26DF">
        <w:rPr>
          <w:rFonts w:ascii="Times New Roman" w:hAnsi="Times New Roman" w:cs="Times New Roman"/>
          <w:sz w:val="24"/>
          <w:szCs w:val="24"/>
          <w:lang w:val="en-US"/>
        </w:rPr>
        <w:t>Usov</w:t>
      </w:r>
      <w:proofErr w:type="spellEnd"/>
      <w:r w:rsidRPr="00AF26DF">
        <w:rPr>
          <w:rFonts w:ascii="Times New Roman" w:hAnsi="Times New Roman" w:cs="Times New Roman"/>
          <w:sz w:val="24"/>
          <w:szCs w:val="24"/>
          <w:lang w:val="en-US"/>
        </w:rPr>
        <w:t xml:space="preserve">, 2004). However, the biology of </w:t>
      </w:r>
      <w:r w:rsidRPr="00AF26DF">
        <w:rPr>
          <w:rFonts w:ascii="Times New Roman" w:hAnsi="Times New Roman" w:cs="Times New Roman"/>
          <w:i/>
          <w:iCs/>
          <w:sz w:val="24"/>
          <w:szCs w:val="24"/>
          <w:lang w:val="en-US"/>
        </w:rPr>
        <w:t>Microsetella</w:t>
      </w:r>
      <w:r w:rsidRPr="00AF26DF">
        <w:rPr>
          <w:rFonts w:ascii="Times New Roman" w:hAnsi="Times New Roman" w:cs="Times New Roman"/>
          <w:sz w:val="24"/>
          <w:szCs w:val="24"/>
          <w:lang w:val="en-US"/>
        </w:rPr>
        <w:t xml:space="preserve"> differs substantially from other planktonic </w:t>
      </w:r>
      <w:proofErr w:type="spellStart"/>
      <w:r w:rsidRPr="00AF26DF">
        <w:rPr>
          <w:rFonts w:ascii="Times New Roman" w:hAnsi="Times New Roman" w:cs="Times New Roman"/>
          <w:sz w:val="24"/>
          <w:szCs w:val="24"/>
          <w:lang w:val="en-US"/>
        </w:rPr>
        <w:t>Copepoda</w:t>
      </w:r>
      <w:proofErr w:type="spellEnd"/>
      <w:r w:rsidRPr="00AF26DF">
        <w:rPr>
          <w:rFonts w:ascii="Times New Roman" w:hAnsi="Times New Roman" w:cs="Times New Roman"/>
          <w:sz w:val="24"/>
          <w:szCs w:val="24"/>
          <w:lang w:val="en-US"/>
        </w:rPr>
        <w:t>.</w:t>
      </w:r>
      <w:r>
        <w:rPr>
          <w:rFonts w:ascii="Times New Roman" w:hAnsi="Times New Roman" w:cs="Times New Roman"/>
          <w:sz w:val="24"/>
          <w:szCs w:val="24"/>
          <w:lang w:val="en-US"/>
        </w:rPr>
        <w:t xml:space="preserve"> It is one of very few true planktonic </w:t>
      </w:r>
      <w:proofErr w:type="spellStart"/>
      <w:r>
        <w:rPr>
          <w:rFonts w:ascii="Times New Roman" w:hAnsi="Times New Roman" w:cs="Times New Roman"/>
          <w:sz w:val="24"/>
          <w:szCs w:val="24"/>
          <w:lang w:val="en-US"/>
        </w:rPr>
        <w:t>Harpacticoida</w:t>
      </w:r>
      <w:proofErr w:type="spellEnd"/>
      <w:r>
        <w:rPr>
          <w:rFonts w:ascii="Times New Roman" w:hAnsi="Times New Roman" w:cs="Times New Roman"/>
          <w:sz w:val="24"/>
          <w:szCs w:val="24"/>
          <w:lang w:val="en-US"/>
        </w:rPr>
        <w:t xml:space="preserve"> in the World Ocean (</w:t>
      </w:r>
      <w:proofErr w:type="spellStart"/>
      <w:r>
        <w:rPr>
          <w:rFonts w:ascii="Times New Roman" w:hAnsi="Times New Roman" w:cs="Times New Roman"/>
          <w:sz w:val="24"/>
          <w:szCs w:val="24"/>
          <w:lang w:val="en-US"/>
        </w:rPr>
        <w:t>Boxshall</w:t>
      </w:r>
      <w:proofErr w:type="spellEnd"/>
      <w:r>
        <w:rPr>
          <w:rFonts w:ascii="Times New Roman" w:hAnsi="Times New Roman" w:cs="Times New Roman"/>
          <w:sz w:val="24"/>
          <w:szCs w:val="24"/>
          <w:lang w:val="en-US"/>
        </w:rPr>
        <w:t xml:space="preserve">, 1979; </w:t>
      </w:r>
      <w:proofErr w:type="spellStart"/>
      <w:r>
        <w:rPr>
          <w:rFonts w:ascii="Times New Roman" w:hAnsi="Times New Roman" w:cs="Times New Roman"/>
          <w:sz w:val="24"/>
          <w:szCs w:val="24"/>
          <w:lang w:val="en-US"/>
        </w:rPr>
        <w:t>Huys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Boxshall</w:t>
      </w:r>
      <w:proofErr w:type="spellEnd"/>
      <w:r>
        <w:rPr>
          <w:rFonts w:ascii="Times New Roman" w:hAnsi="Times New Roman" w:cs="Times New Roman"/>
          <w:sz w:val="24"/>
          <w:szCs w:val="24"/>
          <w:lang w:val="en-US"/>
        </w:rPr>
        <w:t>, 1991) and the only – in the White Sea (</w:t>
      </w:r>
      <w:proofErr w:type="spellStart"/>
      <w:r>
        <w:rPr>
          <w:rFonts w:ascii="Times New Roman" w:hAnsi="Times New Roman" w:cs="Times New Roman"/>
          <w:sz w:val="24"/>
          <w:szCs w:val="24"/>
          <w:lang w:val="en-US"/>
        </w:rPr>
        <w:t>Kornev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Chertoprud</w:t>
      </w:r>
      <w:proofErr w:type="spellEnd"/>
      <w:r>
        <w:rPr>
          <w:rFonts w:ascii="Times New Roman" w:hAnsi="Times New Roman" w:cs="Times New Roman"/>
          <w:sz w:val="24"/>
          <w:szCs w:val="24"/>
          <w:lang w:val="en-US"/>
        </w:rPr>
        <w:t xml:space="preserve">, 2008). There are data on connection of Microsetella with benthic biotopes (Zhang et al., 2004; </w:t>
      </w:r>
      <w:proofErr w:type="spellStart"/>
      <w:r>
        <w:rPr>
          <w:rFonts w:ascii="Times New Roman" w:hAnsi="Times New Roman" w:cs="Times New Roman"/>
          <w:sz w:val="24"/>
          <w:szCs w:val="24"/>
          <w:lang w:val="en-US"/>
        </w:rPr>
        <w:t>Kornev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Chertoprud</w:t>
      </w:r>
      <w:proofErr w:type="spellEnd"/>
      <w:r>
        <w:rPr>
          <w:rFonts w:ascii="Times New Roman" w:hAnsi="Times New Roman" w:cs="Times New Roman"/>
          <w:sz w:val="24"/>
          <w:szCs w:val="24"/>
          <w:lang w:val="en-US"/>
        </w:rPr>
        <w:t xml:space="preserve">, 2008). Besides that, trophic preferences and trophic </w:t>
      </w:r>
      <w:proofErr w:type="spellStart"/>
      <w:r>
        <w:rPr>
          <w:rFonts w:ascii="Times New Roman" w:hAnsi="Times New Roman" w:cs="Times New Roman"/>
          <w:sz w:val="24"/>
          <w:szCs w:val="24"/>
          <w:lang w:val="en-US"/>
        </w:rPr>
        <w:t>behaviour</w:t>
      </w:r>
      <w:proofErr w:type="spellEnd"/>
      <w:r>
        <w:rPr>
          <w:rFonts w:ascii="Times New Roman" w:hAnsi="Times New Roman" w:cs="Times New Roman"/>
          <w:sz w:val="24"/>
          <w:szCs w:val="24"/>
          <w:lang w:val="en-US"/>
        </w:rPr>
        <w:t xml:space="preserve"> of this species distinguish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from other copepods found in the White Sea – in other parts of the World Ocean </w:t>
      </w:r>
      <w:r>
        <w:rPr>
          <w:rFonts w:ascii="Times New Roman" w:hAnsi="Times New Roman" w:cs="Times New Roman"/>
          <w:sz w:val="24"/>
          <w:szCs w:val="24"/>
        </w:rPr>
        <w:t xml:space="preserve">this species is found often on detrital aggregates and abandoned houses of </w:t>
      </w:r>
      <w:proofErr w:type="spellStart"/>
      <w:r>
        <w:rPr>
          <w:rFonts w:ascii="Times New Roman" w:hAnsi="Times New Roman" w:cs="Times New Roman"/>
          <w:sz w:val="24"/>
          <w:szCs w:val="24"/>
          <w:lang w:val="en-US"/>
        </w:rPr>
        <w:t>Appendicularia</w:t>
      </w:r>
      <w:proofErr w:type="spellEnd"/>
      <w:r>
        <w:rPr>
          <w:rFonts w:ascii="Times New Roman" w:hAnsi="Times New Roman" w:cs="Times New Roman"/>
          <w:sz w:val="24"/>
          <w:szCs w:val="24"/>
          <w:lang w:val="en-US"/>
        </w:rPr>
        <w:t xml:space="preserve"> (Green, </w:t>
      </w:r>
      <w:proofErr w:type="spellStart"/>
      <w:r>
        <w:rPr>
          <w:rFonts w:ascii="Times New Roman" w:hAnsi="Times New Roman" w:cs="Times New Roman"/>
          <w:sz w:val="24"/>
          <w:szCs w:val="24"/>
          <w:lang w:val="en-US"/>
        </w:rPr>
        <w:t>Dagg</w:t>
      </w:r>
      <w:proofErr w:type="spellEnd"/>
      <w:r>
        <w:rPr>
          <w:rFonts w:ascii="Times New Roman" w:hAnsi="Times New Roman" w:cs="Times New Roman"/>
          <w:sz w:val="24"/>
          <w:szCs w:val="24"/>
          <w:lang w:val="en-US"/>
        </w:rPr>
        <w:t xml:space="preserve">, 1997; </w:t>
      </w:r>
      <w:proofErr w:type="spellStart"/>
      <w:r>
        <w:rPr>
          <w:rFonts w:ascii="Times New Roman" w:hAnsi="Times New Roman" w:cs="Times New Roman"/>
          <w:sz w:val="24"/>
          <w:szCs w:val="24"/>
          <w:lang w:val="en-US"/>
        </w:rPr>
        <w:t>Koski</w:t>
      </w:r>
      <w:proofErr w:type="spellEnd"/>
      <w:r>
        <w:rPr>
          <w:rFonts w:ascii="Times New Roman" w:hAnsi="Times New Roman" w:cs="Times New Roman"/>
          <w:sz w:val="24"/>
          <w:szCs w:val="24"/>
          <w:lang w:val="en-US"/>
        </w:rPr>
        <w:t xml:space="preserve"> et al., 2005; Maar et al., 2006). Abundance outbursts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in the White Sea in the recent years were connected with anomalous blooms of </w:t>
      </w:r>
      <w:proofErr w:type="spellStart"/>
      <w:r>
        <w:rPr>
          <w:rFonts w:ascii="Times New Roman" w:hAnsi="Times New Roman" w:cs="Times New Roman"/>
          <w:i/>
          <w:iCs/>
          <w:sz w:val="24"/>
          <w:szCs w:val="24"/>
          <w:lang w:val="en-US"/>
        </w:rPr>
        <w:t>Phaeocystis</w:t>
      </w:r>
      <w:proofErr w:type="spellEnd"/>
      <w:r>
        <w:rPr>
          <w:rFonts w:ascii="Times New Roman" w:hAnsi="Times New Roman" w:cs="Times New Roman"/>
          <w:sz w:val="24"/>
          <w:szCs w:val="24"/>
          <w:lang w:val="en-US"/>
        </w:rPr>
        <w:t xml:space="preserve"> (</w:t>
      </w:r>
      <w:r w:rsidRPr="00ED114D">
        <w:rPr>
          <w:rFonts w:ascii="Times New Roman" w:hAnsi="Times New Roman" w:cs="Times New Roman"/>
          <w:sz w:val="24"/>
        </w:rPr>
        <w:t>original</w:t>
      </w:r>
      <w:r>
        <w:rPr>
          <w:rFonts w:ascii="Times New Roman" w:hAnsi="Times New Roman" w:cs="Times New Roman"/>
          <w:sz w:val="24"/>
          <w:szCs w:val="24"/>
          <w:lang w:val="en-US"/>
        </w:rPr>
        <w:t xml:space="preserve"> observations).</w:t>
      </w:r>
    </w:p>
    <w:p w14:paraId="5F11AE5D" w14:textId="77777777" w:rsidR="0090640B" w:rsidRPr="00AF26DF" w:rsidRDefault="0090640B" w:rsidP="0090640B">
      <w:pPr>
        <w:spacing w:line="360" w:lineRule="auto"/>
        <w:ind w:firstLine="709"/>
        <w:rPr>
          <w:rFonts w:ascii="Times New Roman" w:hAnsi="Times New Roman" w:cs="Times New Roman"/>
          <w:sz w:val="24"/>
          <w:szCs w:val="24"/>
          <w:lang w:val="en-US"/>
        </w:rPr>
      </w:pPr>
      <w:r w:rsidRPr="00AF26DF">
        <w:rPr>
          <w:rFonts w:ascii="Times New Roman" w:hAnsi="Times New Roman" w:cs="Times New Roman"/>
          <w:sz w:val="24"/>
          <w:szCs w:val="24"/>
        </w:rPr>
        <w:t xml:space="preserve">Phenology of a specific organism is a result of combined effect of environmental factors and competitive interactions between community members </w:t>
      </w:r>
      <w:r w:rsidRPr="00AF26DF">
        <w:rPr>
          <w:rFonts w:ascii="Times New Roman" w:hAnsi="Times New Roman" w:cs="Times New Roman"/>
          <w:sz w:val="24"/>
          <w:szCs w:val="24"/>
          <w:lang w:val="en-US"/>
        </w:rPr>
        <w:t xml:space="preserve">(Pau et al., 2011). It is especially apparent in plankton, where competition for the same resource is observed in relatively homogeneous environment. Despite that, relatively high diversity is maintained in planktonic communities – this phenomenon was called "the paradox of plankton" (Hutchinson, 1961). One of the explanations of it is that temporal change of environmental conditions and accessibility of resources </w:t>
      </w:r>
      <w:r>
        <w:rPr>
          <w:rFonts w:ascii="Times New Roman" w:hAnsi="Times New Roman" w:cs="Times New Roman"/>
          <w:sz w:val="24"/>
          <w:szCs w:val="24"/>
        </w:rPr>
        <w:t>lead to</w:t>
      </w:r>
      <w:r w:rsidRPr="00AF26DF">
        <w:rPr>
          <w:rFonts w:ascii="Times New Roman" w:hAnsi="Times New Roman" w:cs="Times New Roman"/>
          <w:sz w:val="24"/>
          <w:szCs w:val="24"/>
          <w:lang w:val="en-US"/>
        </w:rPr>
        <w:t xml:space="preserve"> chang</w:t>
      </w:r>
      <w:r>
        <w:rPr>
          <w:rFonts w:ascii="Times New Roman" w:hAnsi="Times New Roman" w:cs="Times New Roman"/>
          <w:sz w:val="24"/>
          <w:szCs w:val="24"/>
          <w:lang w:val="en-US"/>
        </w:rPr>
        <w:t>e in</w:t>
      </w:r>
      <w:r w:rsidRPr="00AF26DF">
        <w:rPr>
          <w:rFonts w:ascii="Times New Roman" w:hAnsi="Times New Roman" w:cs="Times New Roman"/>
          <w:sz w:val="24"/>
          <w:szCs w:val="24"/>
          <w:lang w:val="en-US"/>
        </w:rPr>
        <w:t xml:space="preserve"> competitive abilities of species (Hutchinson, 1961; </w:t>
      </w:r>
      <w:proofErr w:type="spellStart"/>
      <w:r w:rsidRPr="00AF26DF">
        <w:rPr>
          <w:rFonts w:ascii="Times New Roman" w:hAnsi="Times New Roman" w:cs="Times New Roman"/>
          <w:sz w:val="24"/>
          <w:szCs w:val="24"/>
          <w:lang w:val="en-US"/>
        </w:rPr>
        <w:t>DeMott</w:t>
      </w:r>
      <w:proofErr w:type="spellEnd"/>
      <w:r w:rsidRPr="00AF26DF">
        <w:rPr>
          <w:rFonts w:ascii="Times New Roman" w:hAnsi="Times New Roman" w:cs="Times New Roman"/>
          <w:sz w:val="24"/>
          <w:szCs w:val="24"/>
          <w:lang w:val="en-US"/>
        </w:rPr>
        <w:t>, 1989). As a result, in a seasonal climate in each specific period of year, the species get advantage, which are the most adapted to this very conditions. Basically, it is expressed in the difference of the seasonal dynamics of various species. This helps to separate in time key events in life cycles of different community members, or, in other words, separate their temporal niches (</w:t>
      </w:r>
      <w:proofErr w:type="spellStart"/>
      <w:r w:rsidRPr="00AF26DF">
        <w:rPr>
          <w:rFonts w:ascii="Times New Roman" w:hAnsi="Times New Roman" w:cs="Times New Roman"/>
          <w:sz w:val="24"/>
          <w:szCs w:val="24"/>
          <w:lang w:val="en-US"/>
        </w:rPr>
        <w:t>Gotelli</w:t>
      </w:r>
      <w:proofErr w:type="spellEnd"/>
      <w:r w:rsidRPr="00AF26DF">
        <w:rPr>
          <w:rFonts w:ascii="Times New Roman" w:hAnsi="Times New Roman" w:cs="Times New Roman"/>
          <w:sz w:val="24"/>
          <w:szCs w:val="24"/>
          <w:lang w:val="en-US"/>
        </w:rPr>
        <w:t xml:space="preserve">, Graves, 1996). However, </w:t>
      </w:r>
      <w:r w:rsidRPr="00AF26DF">
        <w:rPr>
          <w:rFonts w:ascii="Times New Roman" w:hAnsi="Times New Roman" w:cs="Times New Roman"/>
          <w:sz w:val="24"/>
          <w:szCs w:val="24"/>
        </w:rPr>
        <w:t>the seasonal dynamics of some species is</w:t>
      </w:r>
      <w:r w:rsidRPr="00AF26DF">
        <w:rPr>
          <w:rFonts w:ascii="Times New Roman" w:hAnsi="Times New Roman" w:cs="Times New Roman"/>
          <w:sz w:val="24"/>
          <w:szCs w:val="24"/>
          <w:lang w:val="en-US"/>
        </w:rPr>
        <w:t xml:space="preserve"> very close to each other, as in the case of boreal species in the White Sea. Nevertheless, these species demonstrated differences in their responses to the </w:t>
      </w:r>
      <w:r>
        <w:rPr>
          <w:rFonts w:ascii="Times New Roman" w:hAnsi="Times New Roman" w:cs="Times New Roman"/>
          <w:sz w:val="24"/>
          <w:szCs w:val="24"/>
          <w:lang w:val="en-US"/>
        </w:rPr>
        <w:t xml:space="preserve">year-to-year </w:t>
      </w:r>
      <w:r w:rsidRPr="00AF26DF">
        <w:rPr>
          <w:rFonts w:ascii="Times New Roman" w:hAnsi="Times New Roman" w:cs="Times New Roman"/>
          <w:sz w:val="24"/>
          <w:szCs w:val="24"/>
          <w:lang w:val="en-US"/>
        </w:rPr>
        <w:t xml:space="preserve">changes </w:t>
      </w:r>
      <w:r>
        <w:rPr>
          <w:rFonts w:ascii="Times New Roman" w:hAnsi="Times New Roman" w:cs="Times New Roman"/>
          <w:sz w:val="24"/>
          <w:szCs w:val="24"/>
          <w:lang w:val="en-US"/>
        </w:rPr>
        <w:t>of</w:t>
      </w:r>
      <w:r w:rsidRPr="00AF26DF">
        <w:rPr>
          <w:rFonts w:ascii="Times New Roman" w:hAnsi="Times New Roman" w:cs="Times New Roman"/>
          <w:sz w:val="24"/>
          <w:szCs w:val="24"/>
          <w:lang w:val="en-US"/>
        </w:rPr>
        <w:t xml:space="preserve"> temperature dynamics </w:t>
      </w:r>
      <w:r>
        <w:rPr>
          <w:rFonts w:ascii="Times New Roman" w:hAnsi="Times New Roman" w:cs="Times New Roman"/>
          <w:sz w:val="24"/>
          <w:szCs w:val="24"/>
          <w:lang w:val="en-US"/>
        </w:rPr>
        <w:t>(</w:t>
      </w:r>
      <w:r w:rsidRPr="00AF26DF">
        <w:rPr>
          <w:rFonts w:ascii="Times New Roman" w:hAnsi="Times New Roman" w:cs="Times New Roman"/>
          <w:sz w:val="24"/>
          <w:szCs w:val="24"/>
          <w:lang w:val="en-US"/>
        </w:rPr>
        <w:t>spring-summer transition</w:t>
      </w:r>
      <w:r>
        <w:rPr>
          <w:rFonts w:ascii="Times New Roman" w:hAnsi="Times New Roman" w:cs="Times New Roman"/>
          <w:sz w:val="24"/>
          <w:szCs w:val="24"/>
          <w:lang w:val="en-US"/>
        </w:rPr>
        <w:t>)</w:t>
      </w:r>
      <w:r w:rsidRPr="00AF26DF">
        <w:rPr>
          <w:rFonts w:ascii="Times New Roman" w:hAnsi="Times New Roman" w:cs="Times New Roman"/>
          <w:sz w:val="24"/>
          <w:szCs w:val="24"/>
          <w:lang w:val="en-US"/>
        </w:rPr>
        <w:t xml:space="preserve">. As a result, phenological events of boreal species shifted relative to each other from year to year, </w:t>
      </w:r>
      <w:r>
        <w:rPr>
          <w:rFonts w:ascii="Times New Roman" w:hAnsi="Times New Roman" w:cs="Times New Roman"/>
          <w:sz w:val="24"/>
          <w:szCs w:val="24"/>
          <w:lang w:val="en-US"/>
        </w:rPr>
        <w:t xml:space="preserve">thus </w:t>
      </w:r>
      <w:r w:rsidRPr="00127735">
        <w:rPr>
          <w:rFonts w:ascii="Times New Roman" w:hAnsi="Times New Roman" w:cs="Times New Roman"/>
          <w:sz w:val="24"/>
          <w:szCs w:val="24"/>
        </w:rPr>
        <w:t>separating temporal niches</w:t>
      </w:r>
      <w:r w:rsidRPr="00AF26DF">
        <w:rPr>
          <w:rFonts w:ascii="Times New Roman" w:hAnsi="Times New Roman" w:cs="Times New Roman"/>
          <w:sz w:val="24"/>
          <w:szCs w:val="24"/>
          <w:lang w:val="en-US"/>
        </w:rPr>
        <w:t>.</w:t>
      </w:r>
    </w:p>
    <w:p w14:paraId="445B1368" w14:textId="77777777" w:rsidR="0090640B" w:rsidRDefault="0090640B" w:rsidP="0090640B">
      <w:pPr>
        <w:spacing w:line="360" w:lineRule="auto"/>
        <w:ind w:firstLine="709"/>
        <w:rPr>
          <w:rFonts w:ascii="Times New Roman" w:hAnsi="Times New Roman" w:cs="Times New Roman"/>
          <w:sz w:val="24"/>
          <w:szCs w:val="24"/>
          <w:lang w:val="en-US"/>
        </w:rPr>
      </w:pPr>
      <w:r w:rsidRPr="00AF26DF">
        <w:rPr>
          <w:rFonts w:ascii="Times New Roman" w:hAnsi="Times New Roman" w:cs="Times New Roman"/>
          <w:sz w:val="24"/>
          <w:szCs w:val="24"/>
          <w:lang w:val="en-US"/>
        </w:rPr>
        <w:t xml:space="preserve"> However, seasonal dynamics of the boreal species </w:t>
      </w:r>
      <w:r w:rsidRPr="00AF26DF">
        <w:rPr>
          <w:rFonts w:ascii="Times New Roman" w:hAnsi="Times New Roman" w:cs="Times New Roman"/>
          <w:i/>
          <w:iCs/>
          <w:sz w:val="24"/>
          <w:szCs w:val="24"/>
          <w:lang w:val="en-US"/>
        </w:rPr>
        <w:t>Acartia</w:t>
      </w:r>
      <w:r w:rsidRPr="00AF26DF">
        <w:rPr>
          <w:rFonts w:ascii="Times New Roman" w:hAnsi="Times New Roman" w:cs="Times New Roman"/>
          <w:sz w:val="24"/>
          <w:szCs w:val="24"/>
          <w:lang w:val="en-US"/>
        </w:rPr>
        <w:t xml:space="preserve">, </w:t>
      </w:r>
      <w:r w:rsidRPr="00AF26DF">
        <w:rPr>
          <w:rFonts w:ascii="Times New Roman" w:hAnsi="Times New Roman" w:cs="Times New Roman"/>
          <w:i/>
          <w:iCs/>
          <w:sz w:val="24"/>
          <w:szCs w:val="24"/>
          <w:lang w:val="en-US"/>
        </w:rPr>
        <w:t>Centropages</w:t>
      </w:r>
      <w:r w:rsidRPr="00AF26DF">
        <w:rPr>
          <w:rFonts w:ascii="Times New Roman" w:hAnsi="Times New Roman" w:cs="Times New Roman"/>
          <w:sz w:val="24"/>
          <w:szCs w:val="24"/>
          <w:lang w:val="en-US"/>
        </w:rPr>
        <w:t xml:space="preserve"> </w:t>
      </w:r>
      <w:r>
        <w:rPr>
          <w:rFonts w:ascii="Times New Roman" w:hAnsi="Times New Roman" w:cs="Times New Roman"/>
          <w:sz w:val="24"/>
          <w:szCs w:val="24"/>
        </w:rPr>
        <w:t>and</w:t>
      </w:r>
      <w:r w:rsidRPr="00AF26DF">
        <w:rPr>
          <w:rFonts w:ascii="Times New Roman" w:hAnsi="Times New Roman" w:cs="Times New Roman"/>
          <w:sz w:val="24"/>
          <w:szCs w:val="24"/>
          <w:lang w:val="en-US"/>
        </w:rPr>
        <w:t xml:space="preserve"> </w:t>
      </w:r>
      <w:r w:rsidRPr="00AF26DF">
        <w:rPr>
          <w:rFonts w:ascii="Times New Roman" w:hAnsi="Times New Roman" w:cs="Times New Roman"/>
          <w:i/>
          <w:iCs/>
          <w:sz w:val="24"/>
          <w:szCs w:val="24"/>
          <w:lang w:val="en-US"/>
        </w:rPr>
        <w:t>Temora</w:t>
      </w:r>
      <w:r w:rsidRPr="00AF26DF">
        <w:rPr>
          <w:rFonts w:ascii="Times New Roman" w:hAnsi="Times New Roman" w:cs="Times New Roman"/>
          <w:sz w:val="24"/>
          <w:szCs w:val="24"/>
          <w:lang w:val="en-US"/>
        </w:rPr>
        <w:t xml:space="preserve"> is so similar, that they could not escape competition without turning on additional mechanisms of niche separation. Here, temporal separation is </w:t>
      </w:r>
      <w:r w:rsidRPr="00127735">
        <w:rPr>
          <w:rFonts w:ascii="Times New Roman" w:hAnsi="Times New Roman" w:cs="Times New Roman"/>
          <w:sz w:val="24"/>
          <w:szCs w:val="24"/>
        </w:rPr>
        <w:t>enforced</w:t>
      </w:r>
      <w:r w:rsidRPr="00AF26DF">
        <w:rPr>
          <w:rFonts w:ascii="Times New Roman" w:hAnsi="Times New Roman" w:cs="Times New Roman"/>
          <w:sz w:val="24"/>
          <w:szCs w:val="24"/>
          <w:lang w:val="en-US"/>
        </w:rPr>
        <w:t xml:space="preserve"> by differences in the feeding preferences of these species (</w:t>
      </w:r>
      <w:proofErr w:type="spellStart"/>
      <w:r w:rsidRPr="00AF26DF">
        <w:rPr>
          <w:rFonts w:ascii="Times New Roman" w:hAnsi="Times New Roman" w:cs="Times New Roman"/>
          <w:sz w:val="24"/>
          <w:szCs w:val="24"/>
          <w:lang w:val="en-US"/>
        </w:rPr>
        <w:t>Martynova</w:t>
      </w:r>
      <w:proofErr w:type="spellEnd"/>
      <w:r w:rsidRPr="00AF26DF">
        <w:rPr>
          <w:rFonts w:ascii="Times New Roman" w:hAnsi="Times New Roman" w:cs="Times New Roman"/>
          <w:sz w:val="24"/>
          <w:szCs w:val="24"/>
          <w:lang w:val="en-US"/>
        </w:rPr>
        <w:t xml:space="preserve"> et al., 2011). Trophic differences seem to weaken competition of the boreal </w:t>
      </w:r>
      <w:r w:rsidRPr="00AF26DF">
        <w:rPr>
          <w:rFonts w:ascii="Times New Roman" w:hAnsi="Times New Roman" w:cs="Times New Roman"/>
          <w:sz w:val="24"/>
          <w:szCs w:val="24"/>
          <w:lang w:val="en-US"/>
        </w:rPr>
        <w:lastRenderedPageBreak/>
        <w:t xml:space="preserve">species with </w:t>
      </w:r>
      <w:r w:rsidRPr="00AF26DF">
        <w:rPr>
          <w:rFonts w:ascii="Times New Roman" w:hAnsi="Times New Roman" w:cs="Times New Roman"/>
          <w:i/>
          <w:iCs/>
          <w:sz w:val="24"/>
          <w:szCs w:val="24"/>
          <w:lang w:val="en-US"/>
        </w:rPr>
        <w:t>Oithona similis</w:t>
      </w:r>
      <w:r w:rsidRPr="00AF26DF">
        <w:rPr>
          <w:rFonts w:ascii="Times New Roman" w:hAnsi="Times New Roman" w:cs="Times New Roman"/>
          <w:sz w:val="24"/>
          <w:szCs w:val="24"/>
          <w:lang w:val="en-US"/>
        </w:rPr>
        <w:t xml:space="preserve">, seasonal peak of which is close in time to abundance peak of those, but trophic spectra differ substantially (Marshall, Orr, 1966; </w:t>
      </w:r>
      <w:proofErr w:type="spellStart"/>
      <w:r w:rsidRPr="00AF26DF">
        <w:rPr>
          <w:rFonts w:ascii="Times New Roman" w:hAnsi="Times New Roman" w:cs="Times New Roman"/>
          <w:sz w:val="24"/>
          <w:szCs w:val="24"/>
          <w:lang w:val="en-US"/>
        </w:rPr>
        <w:t>Kattner</w:t>
      </w:r>
      <w:proofErr w:type="spellEnd"/>
      <w:r w:rsidRPr="00AF26DF">
        <w:rPr>
          <w:rFonts w:ascii="Times New Roman" w:hAnsi="Times New Roman" w:cs="Times New Roman"/>
          <w:sz w:val="24"/>
          <w:szCs w:val="24"/>
          <w:lang w:val="en-US"/>
        </w:rPr>
        <w:t xml:space="preserve"> et al., 2003).</w:t>
      </w:r>
    </w:p>
    <w:p w14:paraId="1669EF5B" w14:textId="3AC3AE5D" w:rsidR="00A25C06" w:rsidRDefault="00913314">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We have found that different types of spring-summer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were distributed unevenly during the period of investigations (Fig. 5), with tendency towards early and slow </w:t>
      </w:r>
      <w:r w:rsidR="0013297C">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w:t>
      </w:r>
      <w:r w:rsidR="003D1FB0">
        <w:rPr>
          <w:rFonts w:ascii="Times New Roman" w:hAnsi="Times New Roman" w:cs="Times New Roman"/>
          <w:sz w:val="24"/>
          <w:szCs w:val="24"/>
          <w:lang w:val="en-US"/>
        </w:rPr>
        <w:t>T</w:t>
      </w:r>
      <w:r w:rsidR="00003014">
        <w:rPr>
          <w:rFonts w:ascii="Times New Roman" w:hAnsi="Times New Roman" w:cs="Times New Roman"/>
          <w:sz w:val="24"/>
          <w:szCs w:val="24"/>
          <w:lang w:val="en-US"/>
        </w:rPr>
        <w:t>his trend</w:t>
      </w:r>
      <w:r w:rsidR="00D415CE">
        <w:rPr>
          <w:rFonts w:ascii="Times New Roman" w:hAnsi="Times New Roman" w:cs="Times New Roman"/>
          <w:sz w:val="24"/>
          <w:szCs w:val="24"/>
          <w:lang w:val="en-US"/>
        </w:rPr>
        <w:t xml:space="preserve"> </w:t>
      </w:r>
      <w:r w:rsidR="008E2B6E">
        <w:rPr>
          <w:rFonts w:ascii="Times New Roman" w:hAnsi="Times New Roman" w:cs="Times New Roman"/>
          <w:sz w:val="24"/>
          <w:szCs w:val="24"/>
          <w:lang w:val="en-US"/>
        </w:rPr>
        <w:t>corresponds</w:t>
      </w:r>
      <w:r w:rsidR="00003014">
        <w:rPr>
          <w:rFonts w:ascii="Times New Roman" w:hAnsi="Times New Roman" w:cs="Times New Roman"/>
          <w:sz w:val="24"/>
          <w:szCs w:val="24"/>
          <w:lang w:val="en-US"/>
        </w:rPr>
        <w:t xml:space="preserve"> well</w:t>
      </w:r>
      <w:r w:rsidR="008E2B6E">
        <w:rPr>
          <w:rFonts w:ascii="Times New Roman" w:hAnsi="Times New Roman" w:cs="Times New Roman"/>
          <w:sz w:val="24"/>
          <w:szCs w:val="24"/>
          <w:lang w:val="en-US"/>
        </w:rPr>
        <w:t xml:space="preserve"> to the global </w:t>
      </w:r>
      <w:r w:rsidR="00003014">
        <w:rPr>
          <w:rFonts w:ascii="Times New Roman" w:hAnsi="Times New Roman" w:cs="Times New Roman"/>
          <w:sz w:val="24"/>
          <w:szCs w:val="24"/>
          <w:lang w:val="en-US"/>
        </w:rPr>
        <w:t xml:space="preserve">warming </w:t>
      </w:r>
      <w:r w:rsidR="008E2B6E">
        <w:rPr>
          <w:rFonts w:ascii="Times New Roman" w:hAnsi="Times New Roman" w:cs="Times New Roman"/>
          <w:sz w:val="24"/>
          <w:szCs w:val="24"/>
          <w:lang w:val="en-US"/>
        </w:rPr>
        <w:t>trend, and</w:t>
      </w:r>
      <w:r w:rsidR="005652EC">
        <w:rPr>
          <w:rFonts w:ascii="Times New Roman" w:hAnsi="Times New Roman" w:cs="Times New Roman"/>
          <w:sz w:val="24"/>
          <w:szCs w:val="24"/>
          <w:lang w:val="en-US"/>
        </w:rPr>
        <w:t xml:space="preserve"> explain</w:t>
      </w:r>
      <w:r w:rsidR="005C3F29">
        <w:rPr>
          <w:rFonts w:ascii="Times New Roman" w:hAnsi="Times New Roman" w:cs="Times New Roman"/>
          <w:sz w:val="24"/>
          <w:szCs w:val="24"/>
          <w:lang w:val="en-US"/>
        </w:rPr>
        <w:t>s</w:t>
      </w:r>
      <w:r w:rsidR="00003014">
        <w:rPr>
          <w:rFonts w:ascii="Times New Roman" w:hAnsi="Times New Roman" w:cs="Times New Roman"/>
          <w:sz w:val="24"/>
          <w:szCs w:val="24"/>
          <w:lang w:val="en-US"/>
        </w:rPr>
        <w:t>, at least partly,</w:t>
      </w:r>
      <w:r w:rsidR="005652EC">
        <w:rPr>
          <w:rFonts w:ascii="Times New Roman" w:hAnsi="Times New Roman" w:cs="Times New Roman"/>
          <w:sz w:val="24"/>
          <w:szCs w:val="24"/>
          <w:lang w:val="en-US"/>
        </w:rPr>
        <w:t xml:space="preserve"> </w:t>
      </w:r>
      <w:proofErr w:type="spellStart"/>
      <w:r w:rsidR="00003014">
        <w:rPr>
          <w:rFonts w:ascii="Times New Roman" w:hAnsi="Times New Roman" w:cs="Times New Roman"/>
          <w:sz w:val="24"/>
          <w:szCs w:val="24"/>
          <w:lang w:val="en-US"/>
        </w:rPr>
        <w:t>tendecies</w:t>
      </w:r>
      <w:proofErr w:type="spellEnd"/>
      <w:r w:rsidR="005652EC">
        <w:rPr>
          <w:rFonts w:ascii="Times New Roman" w:hAnsi="Times New Roman" w:cs="Times New Roman"/>
          <w:sz w:val="24"/>
          <w:szCs w:val="24"/>
          <w:lang w:val="en-US"/>
        </w:rPr>
        <w:t xml:space="preserve"> </w:t>
      </w:r>
      <w:r w:rsidR="003F2E05">
        <w:rPr>
          <w:rFonts w:ascii="Times New Roman" w:hAnsi="Times New Roman" w:cs="Times New Roman"/>
          <w:sz w:val="24"/>
          <w:szCs w:val="24"/>
          <w:lang w:val="en-US"/>
        </w:rPr>
        <w:t xml:space="preserve">in </w:t>
      </w:r>
      <w:r w:rsidR="005652EC">
        <w:rPr>
          <w:rFonts w:ascii="Times New Roman" w:hAnsi="Times New Roman" w:cs="Times New Roman"/>
          <w:sz w:val="24"/>
          <w:szCs w:val="24"/>
          <w:lang w:val="en-US"/>
        </w:rPr>
        <w:t>p</w:t>
      </w:r>
      <w:r w:rsidR="004B2D8B">
        <w:rPr>
          <w:rFonts w:ascii="Times New Roman" w:hAnsi="Times New Roman" w:cs="Times New Roman"/>
          <w:sz w:val="24"/>
          <w:szCs w:val="24"/>
          <w:lang w:val="en-US"/>
        </w:rPr>
        <w:t xml:space="preserve">henology </w:t>
      </w:r>
      <w:r w:rsidR="005652EC">
        <w:rPr>
          <w:rFonts w:ascii="Times New Roman" w:hAnsi="Times New Roman" w:cs="Times New Roman"/>
          <w:sz w:val="24"/>
          <w:szCs w:val="24"/>
          <w:lang w:val="en-US"/>
        </w:rPr>
        <w:t>towards earlier developmental season</w:t>
      </w:r>
      <w:r w:rsidR="004B2D8B" w:rsidRPr="004B2D8B">
        <w:rPr>
          <w:rFonts w:ascii="Times New Roman" w:hAnsi="Times New Roman" w:cs="Times New Roman"/>
          <w:sz w:val="24"/>
          <w:szCs w:val="24"/>
          <w:lang w:val="en-US"/>
        </w:rPr>
        <w:t xml:space="preserve"> </w:t>
      </w:r>
      <w:r w:rsidR="003F2E05">
        <w:rPr>
          <w:rFonts w:ascii="Times New Roman" w:hAnsi="Times New Roman" w:cs="Times New Roman"/>
          <w:sz w:val="24"/>
          <w:szCs w:val="24"/>
          <w:lang w:val="en-US"/>
        </w:rPr>
        <w:t xml:space="preserve">of studied species </w:t>
      </w:r>
      <w:r w:rsidR="004B2D8B">
        <w:rPr>
          <w:rFonts w:ascii="Times New Roman" w:hAnsi="Times New Roman" w:cs="Times New Roman"/>
          <w:sz w:val="24"/>
          <w:szCs w:val="24"/>
          <w:lang w:val="en-US"/>
        </w:rPr>
        <w:t>(</w:t>
      </w:r>
      <w:proofErr w:type="spellStart"/>
      <w:r w:rsidR="004B2D8B">
        <w:rPr>
          <w:rFonts w:ascii="Times New Roman" w:hAnsi="Times New Roman" w:cs="Times New Roman"/>
          <w:sz w:val="24"/>
          <w:szCs w:val="24"/>
          <w:lang w:val="en-US"/>
        </w:rPr>
        <w:t>Mackas</w:t>
      </w:r>
      <w:proofErr w:type="spellEnd"/>
      <w:r w:rsidR="004B2D8B">
        <w:rPr>
          <w:rFonts w:ascii="Times New Roman" w:hAnsi="Times New Roman" w:cs="Times New Roman"/>
          <w:sz w:val="24"/>
          <w:szCs w:val="24"/>
          <w:lang w:val="en-US"/>
        </w:rPr>
        <w:t xml:space="preserve"> et al., 2012;</w:t>
      </w:r>
      <w:r w:rsidR="006B191A" w:rsidRPr="006B191A">
        <w:rPr>
          <w:rFonts w:ascii="Times New Roman" w:hAnsi="Times New Roman" w:cs="Times New Roman"/>
          <w:sz w:val="24"/>
          <w:szCs w:val="24"/>
          <w:lang w:val="en-US"/>
        </w:rPr>
        <w:t xml:space="preserve"> </w:t>
      </w:r>
      <w:r w:rsidR="006B191A">
        <w:rPr>
          <w:rFonts w:ascii="Times New Roman" w:hAnsi="Times New Roman" w:cs="Times New Roman"/>
          <w:sz w:val="24"/>
          <w:szCs w:val="24"/>
          <w:lang w:val="en-US"/>
        </w:rPr>
        <w:t>Atkinson et al., 2015</w:t>
      </w:r>
      <w:r w:rsidR="004B2D8B">
        <w:rPr>
          <w:rFonts w:ascii="Times New Roman" w:hAnsi="Times New Roman" w:cs="Times New Roman"/>
          <w:sz w:val="24"/>
          <w:szCs w:val="24"/>
          <w:lang w:val="en-US"/>
        </w:rPr>
        <w:t>)</w:t>
      </w:r>
      <w:r w:rsidR="005652EC">
        <w:rPr>
          <w:rFonts w:ascii="Times New Roman" w:hAnsi="Times New Roman" w:cs="Times New Roman"/>
          <w:sz w:val="24"/>
          <w:szCs w:val="24"/>
          <w:lang w:val="en-US"/>
        </w:rPr>
        <w:t>.</w:t>
      </w:r>
      <w:r w:rsidR="00690E21">
        <w:rPr>
          <w:rFonts w:ascii="Times New Roman" w:hAnsi="Times New Roman" w:cs="Times New Roman"/>
          <w:sz w:val="24"/>
          <w:szCs w:val="24"/>
          <w:lang w:val="en-US"/>
        </w:rPr>
        <w:t xml:space="preserve"> It was hypothesized earlier, that high-latitude species with early reproductive season are most sensitive to climate change (Pau et al., 2011), which is confirmed in our study by stronger trends in phenology of arctic species </w:t>
      </w:r>
      <w:r w:rsidR="00690E21" w:rsidRPr="000E3BD0">
        <w:rPr>
          <w:rFonts w:ascii="Times New Roman" w:hAnsi="Times New Roman" w:cs="Times New Roman"/>
          <w:i/>
          <w:sz w:val="24"/>
          <w:szCs w:val="24"/>
          <w:lang w:val="en-US"/>
        </w:rPr>
        <w:t>Calanus</w:t>
      </w:r>
      <w:r w:rsidR="00690E21">
        <w:rPr>
          <w:rFonts w:ascii="Times New Roman" w:hAnsi="Times New Roman" w:cs="Times New Roman"/>
          <w:sz w:val="24"/>
          <w:szCs w:val="24"/>
          <w:lang w:val="en-US"/>
        </w:rPr>
        <w:t xml:space="preserve"> and </w:t>
      </w:r>
      <w:r w:rsidR="00690E21" w:rsidRPr="000E3BD0">
        <w:rPr>
          <w:rFonts w:ascii="Times New Roman" w:hAnsi="Times New Roman" w:cs="Times New Roman"/>
          <w:i/>
          <w:sz w:val="24"/>
          <w:szCs w:val="24"/>
          <w:lang w:val="en-US"/>
        </w:rPr>
        <w:t>Pseudocalanus</w:t>
      </w:r>
      <w:r w:rsidR="00690E21">
        <w:rPr>
          <w:rFonts w:ascii="Times New Roman" w:hAnsi="Times New Roman" w:cs="Times New Roman"/>
          <w:sz w:val="24"/>
          <w:szCs w:val="24"/>
          <w:lang w:val="en-US"/>
        </w:rPr>
        <w:t>.</w:t>
      </w:r>
      <w:r w:rsidR="008F1D35">
        <w:rPr>
          <w:rFonts w:ascii="Times New Roman" w:hAnsi="Times New Roman" w:cs="Times New Roman"/>
          <w:sz w:val="24"/>
          <w:szCs w:val="24"/>
          <w:lang w:val="en-US"/>
        </w:rPr>
        <w:t xml:space="preserve"> </w:t>
      </w:r>
      <w:r w:rsidR="00690E21">
        <w:rPr>
          <w:rFonts w:ascii="Times New Roman" w:hAnsi="Times New Roman" w:cs="Times New Roman"/>
          <w:sz w:val="24"/>
          <w:szCs w:val="24"/>
          <w:lang w:val="en-US"/>
        </w:rPr>
        <w:t>On the other hand,</w:t>
      </w:r>
      <w:r w:rsidR="00B90CE2">
        <w:rPr>
          <w:rFonts w:ascii="Times New Roman" w:hAnsi="Times New Roman" w:cs="Times New Roman"/>
          <w:sz w:val="24"/>
          <w:szCs w:val="24"/>
          <w:lang w:val="en-US"/>
        </w:rPr>
        <w:t xml:space="preserve"> hatching of the resting eggs of boreal species depends to a large extent on the water temperature (</w:t>
      </w:r>
      <w:proofErr w:type="spellStart"/>
      <w:r w:rsidR="00B90CE2" w:rsidRPr="00671727">
        <w:rPr>
          <w:rFonts w:ascii="Times New Roman" w:hAnsi="Times New Roman" w:cs="Times New Roman"/>
          <w:sz w:val="24"/>
          <w:szCs w:val="24"/>
          <w:lang w:val="en-US"/>
        </w:rPr>
        <w:t>Katajisto</w:t>
      </w:r>
      <w:proofErr w:type="spellEnd"/>
      <w:r w:rsidR="00B90CE2">
        <w:rPr>
          <w:rFonts w:ascii="Times New Roman" w:hAnsi="Times New Roman" w:cs="Times New Roman"/>
          <w:sz w:val="24"/>
          <w:szCs w:val="24"/>
          <w:lang w:val="en-US"/>
        </w:rPr>
        <w:t>,</w:t>
      </w:r>
      <w:r w:rsidR="00B90CE2" w:rsidRPr="00671727">
        <w:rPr>
          <w:rFonts w:ascii="Times New Roman" w:hAnsi="Times New Roman" w:cs="Times New Roman"/>
          <w:sz w:val="24"/>
          <w:szCs w:val="24"/>
          <w:lang w:val="en-US"/>
        </w:rPr>
        <w:t xml:space="preserve"> 2003</w:t>
      </w:r>
      <w:r w:rsidR="00B90CE2">
        <w:rPr>
          <w:rFonts w:ascii="Times New Roman" w:hAnsi="Times New Roman" w:cs="Times New Roman"/>
          <w:sz w:val="24"/>
          <w:szCs w:val="24"/>
          <w:lang w:val="en-US"/>
        </w:rPr>
        <w:t>; Boyer,</w:t>
      </w:r>
      <w:r w:rsidR="00B90CE2" w:rsidRPr="00671727">
        <w:rPr>
          <w:rFonts w:ascii="Times New Roman" w:hAnsi="Times New Roman" w:cs="Times New Roman"/>
          <w:sz w:val="24"/>
          <w:szCs w:val="24"/>
          <w:lang w:val="en-US"/>
        </w:rPr>
        <w:t xml:space="preserve"> Bonnet</w:t>
      </w:r>
      <w:r w:rsidR="00B90CE2">
        <w:rPr>
          <w:rFonts w:ascii="Times New Roman" w:hAnsi="Times New Roman" w:cs="Times New Roman"/>
          <w:sz w:val="24"/>
          <w:szCs w:val="24"/>
          <w:lang w:val="en-US"/>
        </w:rPr>
        <w:t xml:space="preserve">, </w:t>
      </w:r>
      <w:r w:rsidR="00B90CE2" w:rsidRPr="00671727">
        <w:rPr>
          <w:rFonts w:ascii="Times New Roman" w:hAnsi="Times New Roman" w:cs="Times New Roman"/>
          <w:sz w:val="24"/>
          <w:szCs w:val="24"/>
          <w:lang w:val="en-US"/>
        </w:rPr>
        <w:t>2013</w:t>
      </w:r>
      <w:r w:rsidR="00003014">
        <w:rPr>
          <w:rFonts w:ascii="Times New Roman" w:hAnsi="Times New Roman" w:cs="Times New Roman"/>
          <w:sz w:val="24"/>
          <w:szCs w:val="24"/>
          <w:lang w:val="en-US"/>
        </w:rPr>
        <w:t>; Holm et al., 2018</w:t>
      </w:r>
      <w:r w:rsidR="00B90CE2">
        <w:rPr>
          <w:rFonts w:ascii="Times New Roman" w:hAnsi="Times New Roman" w:cs="Times New Roman"/>
          <w:sz w:val="24"/>
          <w:szCs w:val="24"/>
          <w:lang w:val="en-US"/>
        </w:rPr>
        <w:t>). So,</w:t>
      </w:r>
      <w:r w:rsidR="00690E21">
        <w:rPr>
          <w:rFonts w:ascii="Times New Roman" w:hAnsi="Times New Roman" w:cs="Times New Roman"/>
          <w:sz w:val="24"/>
          <w:szCs w:val="24"/>
          <w:lang w:val="en-US"/>
        </w:rPr>
        <w:t xml:space="preserve"> </w:t>
      </w:r>
      <w:r w:rsidR="00294CC3">
        <w:rPr>
          <w:rFonts w:ascii="Times New Roman" w:hAnsi="Times New Roman" w:cs="Times New Roman"/>
          <w:sz w:val="24"/>
          <w:szCs w:val="24"/>
          <w:lang w:val="en-US"/>
        </w:rPr>
        <w:t>earlier</w:t>
      </w:r>
      <w:r w:rsidR="00693A55">
        <w:rPr>
          <w:rFonts w:ascii="Times New Roman" w:hAnsi="Times New Roman" w:cs="Times New Roman"/>
          <w:sz w:val="24"/>
          <w:szCs w:val="24"/>
          <w:lang w:val="en-US"/>
        </w:rPr>
        <w:t xml:space="preserve"> </w:t>
      </w:r>
      <w:r w:rsidR="00B90CE2">
        <w:rPr>
          <w:rFonts w:ascii="Times New Roman" w:hAnsi="Times New Roman" w:cs="Times New Roman"/>
          <w:sz w:val="24"/>
          <w:szCs w:val="24"/>
          <w:lang w:val="en-US"/>
        </w:rPr>
        <w:t>beginning of season</w:t>
      </w:r>
      <w:r w:rsidR="00294CC3">
        <w:rPr>
          <w:rFonts w:ascii="Times New Roman" w:hAnsi="Times New Roman" w:cs="Times New Roman"/>
          <w:sz w:val="24"/>
          <w:szCs w:val="24"/>
          <w:lang w:val="en-US"/>
        </w:rPr>
        <w:t xml:space="preserve"> of boreal warm-water </w:t>
      </w:r>
      <w:r w:rsidR="00671727" w:rsidRPr="00DA10A9">
        <w:rPr>
          <w:rFonts w:ascii="Times New Roman" w:hAnsi="Times New Roman" w:cs="Times New Roman"/>
          <w:i/>
          <w:sz w:val="24"/>
          <w:szCs w:val="24"/>
          <w:lang w:val="en-US"/>
        </w:rPr>
        <w:t>Centropages</w:t>
      </w:r>
      <w:r w:rsidR="00671727">
        <w:rPr>
          <w:rFonts w:ascii="Times New Roman" w:hAnsi="Times New Roman" w:cs="Times New Roman"/>
          <w:sz w:val="24"/>
          <w:szCs w:val="24"/>
          <w:lang w:val="en-US"/>
        </w:rPr>
        <w:t xml:space="preserve"> and </w:t>
      </w:r>
      <w:r w:rsidR="00671727" w:rsidRPr="00DA10A9">
        <w:rPr>
          <w:rFonts w:ascii="Times New Roman" w:hAnsi="Times New Roman" w:cs="Times New Roman"/>
          <w:i/>
          <w:sz w:val="24"/>
          <w:szCs w:val="24"/>
          <w:lang w:val="en-US"/>
        </w:rPr>
        <w:t>Temora</w:t>
      </w:r>
      <w:r w:rsidR="00B90CE2">
        <w:rPr>
          <w:rFonts w:ascii="Times New Roman" w:hAnsi="Times New Roman" w:cs="Times New Roman"/>
          <w:sz w:val="24"/>
          <w:szCs w:val="24"/>
          <w:lang w:val="en-US"/>
        </w:rPr>
        <w:t xml:space="preserve">, </w:t>
      </w:r>
      <w:r w:rsidR="00CC7DA4">
        <w:rPr>
          <w:rFonts w:ascii="Times New Roman" w:hAnsi="Times New Roman" w:cs="Times New Roman"/>
          <w:sz w:val="24"/>
          <w:szCs w:val="24"/>
          <w:lang w:val="en-US"/>
        </w:rPr>
        <w:t xml:space="preserve">which spend winter in the White Sea in the </w:t>
      </w:r>
      <w:proofErr w:type="spellStart"/>
      <w:r w:rsidR="00CC7DA4">
        <w:rPr>
          <w:rFonts w:ascii="Times New Roman" w:hAnsi="Times New Roman" w:cs="Times New Roman"/>
          <w:sz w:val="24"/>
          <w:szCs w:val="24"/>
          <w:lang w:val="en-US"/>
        </w:rPr>
        <w:t>diapausing</w:t>
      </w:r>
      <w:proofErr w:type="spellEnd"/>
      <w:r w:rsidR="00CC7DA4">
        <w:rPr>
          <w:rFonts w:ascii="Times New Roman" w:hAnsi="Times New Roman" w:cs="Times New Roman"/>
          <w:sz w:val="24"/>
          <w:szCs w:val="24"/>
          <w:lang w:val="en-US"/>
        </w:rPr>
        <w:t xml:space="preserve"> eggs</w:t>
      </w:r>
      <w:r w:rsidR="00003014">
        <w:rPr>
          <w:rFonts w:ascii="Times New Roman" w:hAnsi="Times New Roman" w:cs="Times New Roman"/>
          <w:sz w:val="24"/>
          <w:szCs w:val="24"/>
          <w:lang w:val="en-US"/>
        </w:rPr>
        <w:t>,</w:t>
      </w:r>
      <w:r w:rsidR="00CC7DA4">
        <w:rPr>
          <w:rFonts w:ascii="Times New Roman" w:hAnsi="Times New Roman" w:cs="Times New Roman"/>
          <w:sz w:val="24"/>
          <w:szCs w:val="24"/>
          <w:lang w:val="en-US"/>
        </w:rPr>
        <w:t xml:space="preserve"> </w:t>
      </w:r>
      <w:r w:rsidR="00003014">
        <w:rPr>
          <w:rFonts w:ascii="Times New Roman" w:hAnsi="Times New Roman" w:cs="Times New Roman"/>
          <w:sz w:val="24"/>
          <w:szCs w:val="24"/>
          <w:lang w:val="en-US"/>
        </w:rPr>
        <w:t xml:space="preserve">can be attributed to earlier summer warming </w:t>
      </w:r>
      <w:r w:rsidR="00CC7DA4">
        <w:rPr>
          <w:rFonts w:ascii="Times New Roman" w:hAnsi="Times New Roman" w:cs="Times New Roman"/>
          <w:sz w:val="24"/>
          <w:szCs w:val="24"/>
          <w:lang w:val="en-US"/>
        </w:rPr>
        <w:t>(</w:t>
      </w:r>
      <w:proofErr w:type="spellStart"/>
      <w:r w:rsidR="00CC7DA4">
        <w:rPr>
          <w:rFonts w:ascii="Times New Roman" w:hAnsi="Times New Roman" w:cs="Times New Roman"/>
          <w:sz w:val="24"/>
          <w:szCs w:val="24"/>
          <w:lang w:val="en-US"/>
        </w:rPr>
        <w:t>Pertzova</w:t>
      </w:r>
      <w:proofErr w:type="spellEnd"/>
      <w:r w:rsidR="00CC7DA4">
        <w:rPr>
          <w:rFonts w:ascii="Times New Roman" w:hAnsi="Times New Roman" w:cs="Times New Roman"/>
          <w:sz w:val="24"/>
          <w:szCs w:val="24"/>
          <w:lang w:val="en-US"/>
        </w:rPr>
        <w:t>, 1990)</w:t>
      </w:r>
      <w:r w:rsidR="00693A55">
        <w:rPr>
          <w:rFonts w:ascii="Times New Roman" w:hAnsi="Times New Roman" w:cs="Times New Roman"/>
          <w:sz w:val="24"/>
          <w:szCs w:val="24"/>
          <w:lang w:val="en-US"/>
        </w:rPr>
        <w:t>.</w:t>
      </w:r>
    </w:p>
    <w:p w14:paraId="459FC4C6" w14:textId="5765961C" w:rsidR="008965C6" w:rsidRPr="000E3BD0" w:rsidRDefault="008965C6">
      <w:pPr>
        <w:spacing w:line="360" w:lineRule="auto"/>
        <w:ind w:firstLine="709"/>
        <w:rPr>
          <w:rFonts w:ascii="Times New Roman" w:hAnsi="Times New Roman" w:cs="Times New Roman"/>
          <w:lang w:val="en-US"/>
        </w:rPr>
      </w:pPr>
      <w:r>
        <w:rPr>
          <w:rFonts w:ascii="Times New Roman" w:hAnsi="Times New Roman" w:cs="Times New Roman"/>
          <w:sz w:val="24"/>
          <w:szCs w:val="24"/>
          <w:lang w:val="en-US"/>
        </w:rPr>
        <w:t xml:space="preserve">Analysis of the reaction of planktonic copepods to long-term trends in </w:t>
      </w:r>
      <w:r w:rsidR="009E3404">
        <w:rPr>
          <w:rFonts w:ascii="Times New Roman" w:hAnsi="Times New Roman" w:cs="Times New Roman"/>
          <w:sz w:val="24"/>
          <w:szCs w:val="24"/>
          <w:lang w:val="en-US"/>
        </w:rPr>
        <w:t>seasonal temperature</w:t>
      </w:r>
      <w:r>
        <w:rPr>
          <w:rFonts w:ascii="Times New Roman" w:hAnsi="Times New Roman" w:cs="Times New Roman"/>
          <w:sz w:val="24"/>
          <w:szCs w:val="24"/>
          <w:lang w:val="en-US"/>
        </w:rPr>
        <w:t xml:space="preserve"> timing indicated that it differs from response</w:t>
      </w:r>
      <w:r w:rsidR="009E3404">
        <w:rPr>
          <w:rFonts w:ascii="Times New Roman" w:hAnsi="Times New Roman" w:cs="Times New Roman"/>
          <w:sz w:val="24"/>
          <w:szCs w:val="24"/>
          <w:lang w:val="en-US"/>
        </w:rPr>
        <w:t xml:space="preserve"> to changes of the same sign</w:t>
      </w:r>
      <w:r>
        <w:rPr>
          <w:rFonts w:ascii="Times New Roman" w:hAnsi="Times New Roman" w:cs="Times New Roman"/>
          <w:sz w:val="24"/>
          <w:szCs w:val="24"/>
          <w:lang w:val="en-US"/>
        </w:rPr>
        <w:t xml:space="preserve"> at the year-to-year scale. E.g., </w:t>
      </w:r>
      <w:r w:rsidRPr="000E3BD0">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w:t>
      </w:r>
      <w:r w:rsidRPr="000E3BD0">
        <w:rPr>
          <w:rFonts w:ascii="Times New Roman" w:hAnsi="Times New Roman" w:cs="Times New Roman"/>
          <w:i/>
          <w:sz w:val="24"/>
          <w:szCs w:val="24"/>
          <w:lang w:val="en-US"/>
        </w:rPr>
        <w:t>Pseudocalanus</w:t>
      </w:r>
      <w:r>
        <w:rPr>
          <w:rFonts w:ascii="Times New Roman" w:hAnsi="Times New Roman" w:cs="Times New Roman"/>
          <w:sz w:val="24"/>
          <w:szCs w:val="24"/>
          <w:lang w:val="en-US"/>
        </w:rPr>
        <w:t xml:space="preserve"> phenological </w:t>
      </w:r>
      <w:r w:rsidR="0052126C">
        <w:rPr>
          <w:rFonts w:ascii="Times New Roman" w:hAnsi="Times New Roman" w:cs="Times New Roman"/>
          <w:sz w:val="24"/>
          <w:szCs w:val="24"/>
          <w:lang w:val="en-US"/>
        </w:rPr>
        <w:t>response</w:t>
      </w:r>
      <w:r>
        <w:rPr>
          <w:rFonts w:ascii="Times New Roman" w:hAnsi="Times New Roman" w:cs="Times New Roman"/>
          <w:sz w:val="24"/>
          <w:szCs w:val="24"/>
          <w:lang w:val="en-US"/>
        </w:rPr>
        <w:t xml:space="preserve"> </w:t>
      </w:r>
      <w:r w:rsidR="0052126C">
        <w:rPr>
          <w:rFonts w:ascii="Times New Roman" w:hAnsi="Times New Roman" w:cs="Times New Roman"/>
          <w:sz w:val="24"/>
          <w:szCs w:val="24"/>
          <w:lang w:val="en-US"/>
        </w:rPr>
        <w:t>to</w:t>
      </w:r>
      <w:r>
        <w:rPr>
          <w:rFonts w:ascii="Times New Roman" w:hAnsi="Times New Roman" w:cs="Times New Roman"/>
          <w:sz w:val="24"/>
          <w:szCs w:val="24"/>
          <w:lang w:val="en-US"/>
        </w:rPr>
        <w:t xml:space="preserve"> the same seasonal </w:t>
      </w:r>
      <w:r w:rsidR="001402BF">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regime</w:t>
      </w:r>
      <w:r w:rsidR="0052126C" w:rsidRPr="0052126C">
        <w:rPr>
          <w:rFonts w:ascii="Times New Roman" w:hAnsi="Times New Roman" w:cs="Times New Roman"/>
          <w:sz w:val="24"/>
          <w:szCs w:val="24"/>
          <w:lang w:val="en-US"/>
        </w:rPr>
        <w:t xml:space="preserve"> </w:t>
      </w:r>
      <w:r w:rsidR="0052126C">
        <w:rPr>
          <w:rFonts w:ascii="Times New Roman" w:hAnsi="Times New Roman" w:cs="Times New Roman"/>
          <w:sz w:val="24"/>
          <w:szCs w:val="24"/>
          <w:lang w:val="en-US"/>
        </w:rPr>
        <w:t>differed substantially</w:t>
      </w:r>
      <w:r>
        <w:rPr>
          <w:rFonts w:ascii="Times New Roman" w:hAnsi="Times New Roman" w:cs="Times New Roman"/>
          <w:sz w:val="24"/>
          <w:szCs w:val="24"/>
          <w:lang w:val="en-US"/>
        </w:rPr>
        <w:t xml:space="preserve">, but was similar in response to long-term shifts of the seasonal </w:t>
      </w:r>
      <w:r w:rsidR="001402BF">
        <w:rPr>
          <w:rFonts w:ascii="Times New Roman" w:hAnsi="Times New Roman" w:cs="Times New Roman"/>
          <w:sz w:val="24"/>
          <w:szCs w:val="24"/>
          <w:lang w:val="en-US"/>
        </w:rPr>
        <w:t>transition</w:t>
      </w:r>
      <w:r>
        <w:rPr>
          <w:rFonts w:ascii="Times New Roman" w:hAnsi="Times New Roman" w:cs="Times New Roman"/>
          <w:sz w:val="24"/>
          <w:szCs w:val="24"/>
          <w:lang w:val="en-US"/>
        </w:rPr>
        <w:t xml:space="preserve"> timing. The same can be said about boreal species. </w:t>
      </w:r>
      <w:r w:rsidR="009E3404">
        <w:rPr>
          <w:rFonts w:ascii="Times New Roman" w:hAnsi="Times New Roman" w:cs="Times New Roman"/>
          <w:sz w:val="24"/>
          <w:szCs w:val="24"/>
          <w:lang w:val="en-US"/>
        </w:rPr>
        <w:t>W</w:t>
      </w:r>
      <w:r w:rsidR="0052126C">
        <w:rPr>
          <w:rFonts w:ascii="Times New Roman" w:hAnsi="Times New Roman" w:cs="Times New Roman"/>
          <w:sz w:val="24"/>
          <w:szCs w:val="24"/>
          <w:lang w:val="en-US"/>
        </w:rPr>
        <w:t>e</w:t>
      </w:r>
      <w:r>
        <w:rPr>
          <w:rFonts w:ascii="Times New Roman" w:hAnsi="Times New Roman" w:cs="Times New Roman"/>
          <w:sz w:val="24"/>
          <w:szCs w:val="24"/>
          <w:lang w:val="en-US"/>
        </w:rPr>
        <w:t xml:space="preserve"> can </w:t>
      </w:r>
      <w:r w:rsidR="0052126C">
        <w:rPr>
          <w:rFonts w:ascii="Times New Roman" w:hAnsi="Times New Roman" w:cs="Times New Roman"/>
          <w:sz w:val="24"/>
          <w:szCs w:val="24"/>
          <w:lang w:val="en-US"/>
        </w:rPr>
        <w:t>suppose</w:t>
      </w:r>
      <w:r>
        <w:rPr>
          <w:rFonts w:ascii="Times New Roman" w:hAnsi="Times New Roman" w:cs="Times New Roman"/>
          <w:sz w:val="24"/>
          <w:szCs w:val="24"/>
          <w:lang w:val="en-US"/>
        </w:rPr>
        <w:t xml:space="preserve"> that </w:t>
      </w:r>
      <w:r w:rsidR="004E2B82">
        <w:rPr>
          <w:rFonts w:ascii="Times New Roman" w:hAnsi="Times New Roman" w:cs="Times New Roman"/>
          <w:sz w:val="24"/>
          <w:szCs w:val="24"/>
          <w:lang w:val="en-US"/>
        </w:rPr>
        <w:t xml:space="preserve">different factors </w:t>
      </w:r>
      <w:r w:rsidR="00364C0C">
        <w:rPr>
          <w:rFonts w:ascii="Times New Roman" w:hAnsi="Times New Roman" w:cs="Times New Roman"/>
          <w:sz w:val="24"/>
          <w:szCs w:val="24"/>
          <w:lang w:val="en-US"/>
        </w:rPr>
        <w:t>may be of different significance</w:t>
      </w:r>
      <w:r w:rsidR="0052126C" w:rsidRPr="0052126C">
        <w:rPr>
          <w:rFonts w:ascii="Times New Roman" w:hAnsi="Times New Roman" w:cs="Times New Roman"/>
          <w:sz w:val="24"/>
          <w:szCs w:val="24"/>
          <w:lang w:val="en-US"/>
        </w:rPr>
        <w:t xml:space="preserve"> </w:t>
      </w:r>
      <w:r w:rsidR="0052126C">
        <w:rPr>
          <w:rFonts w:ascii="Times New Roman" w:hAnsi="Times New Roman" w:cs="Times New Roman"/>
          <w:sz w:val="24"/>
          <w:szCs w:val="24"/>
          <w:lang w:val="en-US"/>
        </w:rPr>
        <w:t>at different time scales</w:t>
      </w:r>
      <w:r w:rsidR="004E2B82">
        <w:rPr>
          <w:rFonts w:ascii="Times New Roman" w:hAnsi="Times New Roman" w:cs="Times New Roman"/>
          <w:sz w:val="24"/>
          <w:szCs w:val="24"/>
          <w:lang w:val="en-US"/>
        </w:rPr>
        <w:t xml:space="preserve">. </w:t>
      </w:r>
      <w:r w:rsidR="009E3404">
        <w:rPr>
          <w:rFonts w:ascii="Times New Roman" w:hAnsi="Times New Roman" w:cs="Times New Roman"/>
          <w:sz w:val="24"/>
          <w:szCs w:val="24"/>
          <w:lang w:val="en-US"/>
        </w:rPr>
        <w:t>S</w:t>
      </w:r>
      <w:r w:rsidR="00076903">
        <w:rPr>
          <w:rFonts w:ascii="Times New Roman" w:hAnsi="Times New Roman" w:cs="Times New Roman"/>
          <w:sz w:val="24"/>
          <w:szCs w:val="24"/>
          <w:lang w:val="en-US"/>
        </w:rPr>
        <w:t xml:space="preserve">hort-term </w:t>
      </w:r>
      <w:r w:rsidR="00BD74B5">
        <w:rPr>
          <w:rFonts w:ascii="Times New Roman" w:hAnsi="Times New Roman" w:cs="Times New Roman"/>
          <w:sz w:val="24"/>
          <w:szCs w:val="24"/>
          <w:lang w:val="en-US"/>
        </w:rPr>
        <w:t xml:space="preserve">(mostly local) </w:t>
      </w:r>
      <w:r w:rsidR="00076903">
        <w:rPr>
          <w:rFonts w:ascii="Times New Roman" w:hAnsi="Times New Roman" w:cs="Times New Roman"/>
          <w:sz w:val="24"/>
          <w:szCs w:val="24"/>
          <w:lang w:val="en-US"/>
        </w:rPr>
        <w:t xml:space="preserve">fluctuations of environment and </w:t>
      </w:r>
      <w:r w:rsidR="0052126C">
        <w:rPr>
          <w:rFonts w:ascii="Times New Roman" w:hAnsi="Times New Roman" w:cs="Times New Roman"/>
          <w:sz w:val="24"/>
          <w:szCs w:val="24"/>
          <w:lang w:val="en-US"/>
        </w:rPr>
        <w:t xml:space="preserve">biological </w:t>
      </w:r>
      <w:r w:rsidR="00076903">
        <w:rPr>
          <w:rFonts w:ascii="Times New Roman" w:hAnsi="Times New Roman" w:cs="Times New Roman"/>
          <w:sz w:val="24"/>
          <w:szCs w:val="24"/>
          <w:lang w:val="en-US"/>
        </w:rPr>
        <w:t xml:space="preserve">(competitive) </w:t>
      </w:r>
      <w:r w:rsidR="0052126C">
        <w:rPr>
          <w:rFonts w:ascii="Times New Roman" w:hAnsi="Times New Roman" w:cs="Times New Roman"/>
          <w:sz w:val="24"/>
          <w:szCs w:val="24"/>
          <w:lang w:val="en-US"/>
        </w:rPr>
        <w:t xml:space="preserve">interactions </w:t>
      </w:r>
      <w:r w:rsidR="00076903">
        <w:rPr>
          <w:rFonts w:ascii="Times New Roman" w:hAnsi="Times New Roman" w:cs="Times New Roman"/>
          <w:sz w:val="24"/>
          <w:szCs w:val="24"/>
          <w:lang w:val="en-US"/>
        </w:rPr>
        <w:t xml:space="preserve">play important role in </w:t>
      </w:r>
      <w:r w:rsidR="00BD74B5" w:rsidRPr="0090640B">
        <w:rPr>
          <w:rFonts w:ascii="Times New Roman" w:hAnsi="Times New Roman" w:cs="Times New Roman"/>
          <w:sz w:val="24"/>
          <w:szCs w:val="24"/>
          <w:lang w:val="en-US"/>
        </w:rPr>
        <w:t>driving</w:t>
      </w:r>
      <w:r w:rsidR="00BD74B5">
        <w:rPr>
          <w:rFonts w:ascii="Times New Roman" w:hAnsi="Times New Roman" w:cs="Times New Roman"/>
          <w:sz w:val="24"/>
          <w:szCs w:val="24"/>
          <w:lang w:val="en-US"/>
        </w:rPr>
        <w:t xml:space="preserve"> </w:t>
      </w:r>
      <w:r w:rsidR="00076903">
        <w:rPr>
          <w:rFonts w:ascii="Times New Roman" w:hAnsi="Times New Roman" w:cs="Times New Roman"/>
          <w:sz w:val="24"/>
          <w:szCs w:val="24"/>
          <w:lang w:val="en-US"/>
        </w:rPr>
        <w:t>year-to-year changes</w:t>
      </w:r>
      <w:r w:rsidR="009E3404">
        <w:rPr>
          <w:rFonts w:ascii="Times New Roman" w:hAnsi="Times New Roman" w:cs="Times New Roman"/>
          <w:sz w:val="24"/>
          <w:szCs w:val="24"/>
          <w:lang w:val="en-US"/>
        </w:rPr>
        <w:t xml:space="preserve"> of phenology.</w:t>
      </w:r>
      <w:r w:rsidR="00BD74B5">
        <w:rPr>
          <w:rFonts w:ascii="Times New Roman" w:hAnsi="Times New Roman" w:cs="Times New Roman"/>
          <w:sz w:val="24"/>
          <w:szCs w:val="24"/>
          <w:lang w:val="en-US"/>
        </w:rPr>
        <w:t xml:space="preserve"> </w:t>
      </w:r>
      <w:r w:rsidR="009E3404">
        <w:rPr>
          <w:rFonts w:ascii="Times New Roman" w:hAnsi="Times New Roman" w:cs="Times New Roman"/>
          <w:sz w:val="24"/>
          <w:szCs w:val="24"/>
          <w:lang w:val="en-US"/>
        </w:rPr>
        <w:t>L</w:t>
      </w:r>
      <w:r w:rsidR="00BD74B5">
        <w:rPr>
          <w:rFonts w:ascii="Times New Roman" w:hAnsi="Times New Roman" w:cs="Times New Roman"/>
          <w:sz w:val="24"/>
          <w:szCs w:val="24"/>
          <w:lang w:val="en-US"/>
        </w:rPr>
        <w:t>ong-term trends in dynamics of phenological variables must be determined to a larger extent by climatic, global-scale processes</w:t>
      </w:r>
      <w:r w:rsidR="009E3404">
        <w:rPr>
          <w:rFonts w:ascii="Times New Roman" w:hAnsi="Times New Roman" w:cs="Times New Roman"/>
          <w:sz w:val="24"/>
          <w:szCs w:val="24"/>
          <w:lang w:val="en-US"/>
        </w:rPr>
        <w:t>, expressed at the local scale through long-term changes in environment</w:t>
      </w:r>
      <w:r w:rsidR="00BD74B5">
        <w:rPr>
          <w:rFonts w:ascii="Times New Roman" w:hAnsi="Times New Roman" w:cs="Times New Roman"/>
          <w:sz w:val="24"/>
          <w:szCs w:val="24"/>
          <w:lang w:val="en-US"/>
        </w:rPr>
        <w:t>.</w:t>
      </w:r>
    </w:p>
    <w:p w14:paraId="041CB9E1" w14:textId="77777777" w:rsidR="00657DEE" w:rsidRPr="00AF26DF" w:rsidRDefault="00657DEE">
      <w:pPr>
        <w:spacing w:line="360" w:lineRule="auto"/>
        <w:ind w:firstLine="709"/>
        <w:rPr>
          <w:rFonts w:ascii="Times New Roman" w:hAnsi="Times New Roman" w:cs="Times New Roman"/>
          <w:sz w:val="24"/>
          <w:szCs w:val="24"/>
          <w:lang w:val="en-US"/>
        </w:rPr>
      </w:pPr>
    </w:p>
    <w:p w14:paraId="5D13A635" w14:textId="77777777" w:rsidR="00657DEE" w:rsidRPr="00AF26DF" w:rsidRDefault="00657DEE" w:rsidP="00ED114D">
      <w:pPr>
        <w:pStyle w:val="1"/>
        <w:rPr>
          <w:lang w:val="en-US"/>
        </w:rPr>
      </w:pPr>
      <w:r w:rsidRPr="00AF26DF">
        <w:rPr>
          <w:lang w:val="en-US"/>
        </w:rPr>
        <w:t>Conclusion</w:t>
      </w:r>
    </w:p>
    <w:p w14:paraId="7F5519D1" w14:textId="77777777" w:rsidR="00FE17A4" w:rsidRDefault="00D576FC" w:rsidP="009641C8">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Long-term temporal shifts of phenological processes in the seasonal cycles of planktonic copepods are connected to changes in the spring-summer temperature dynamics, as revealed </w:t>
      </w:r>
      <w:r w:rsidR="00B4044A">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canonical correlation analysis. </w:t>
      </w:r>
      <w:r w:rsidR="00681212">
        <w:rPr>
          <w:rFonts w:ascii="Times New Roman" w:hAnsi="Times New Roman" w:cs="Times New Roman"/>
          <w:sz w:val="24"/>
          <w:szCs w:val="24"/>
          <w:lang w:val="en-US"/>
        </w:rPr>
        <w:t>4</w:t>
      </w:r>
      <w:r w:rsidR="005D26E8" w:rsidRPr="00681212">
        <w:rPr>
          <w:rFonts w:ascii="Times New Roman" w:hAnsi="Times New Roman" w:cs="Times New Roman"/>
          <w:sz w:val="24"/>
          <w:szCs w:val="24"/>
          <w:lang w:val="en-US"/>
        </w:rPr>
        <w:t xml:space="preserve"> types of seasonal </w:t>
      </w:r>
      <w:r w:rsidR="00681212">
        <w:rPr>
          <w:rFonts w:ascii="Times New Roman" w:hAnsi="Times New Roman" w:cs="Times New Roman"/>
          <w:sz w:val="24"/>
          <w:szCs w:val="24"/>
          <w:lang w:val="en-US"/>
        </w:rPr>
        <w:t xml:space="preserve">temperature dynamics and </w:t>
      </w:r>
      <w:r w:rsidR="005D26E8" w:rsidRPr="00681212">
        <w:rPr>
          <w:rFonts w:ascii="Times New Roman" w:hAnsi="Times New Roman" w:cs="Times New Roman"/>
          <w:sz w:val="24"/>
          <w:szCs w:val="24"/>
          <w:lang w:val="en-US"/>
        </w:rPr>
        <w:t>2 types of seasonal dynamics</w:t>
      </w:r>
      <w:r w:rsidR="00681212">
        <w:rPr>
          <w:rFonts w:ascii="Times New Roman" w:hAnsi="Times New Roman" w:cs="Times New Roman"/>
          <w:sz w:val="24"/>
          <w:szCs w:val="24"/>
          <w:lang w:val="en-US"/>
        </w:rPr>
        <w:t xml:space="preserve"> of copepod juveniles were revealed. Each species demonstrated specific type of seasonal dynamics in response to specific type of temperature dynamics. As a rule, species with similar temperature preferences</w:t>
      </w:r>
      <w:r w:rsidR="00484264">
        <w:rPr>
          <w:rFonts w:ascii="Times New Roman" w:hAnsi="Times New Roman" w:cs="Times New Roman"/>
          <w:sz w:val="24"/>
          <w:szCs w:val="24"/>
          <w:lang w:val="en-US"/>
        </w:rPr>
        <w:t xml:space="preserve"> demonstrated different responses to the same changes in </w:t>
      </w:r>
      <w:r w:rsidR="00DD2A1C">
        <w:rPr>
          <w:rFonts w:ascii="Times New Roman" w:hAnsi="Times New Roman" w:cs="Times New Roman"/>
          <w:sz w:val="24"/>
          <w:szCs w:val="24"/>
          <w:lang w:val="en-US"/>
        </w:rPr>
        <w:t xml:space="preserve">temperature dynamics. </w:t>
      </w:r>
    </w:p>
    <w:p w14:paraId="11EBAEF7" w14:textId="2DAFB9B8" w:rsidR="00D415CE" w:rsidRDefault="00DD2A1C" w:rsidP="009641C8">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This may have an explanation from the point of view of the theory of ecological niche. Different reaction on the changes in environment (the temperature dynamics in our case) allows to separate temporal niches of two ecologically similar species</w:t>
      </w:r>
      <w:r w:rsidR="00FE17A4" w:rsidRPr="00AF26DF">
        <w:rPr>
          <w:rFonts w:ascii="Times New Roman" w:hAnsi="Times New Roman" w:cs="Times New Roman"/>
          <w:sz w:val="24"/>
          <w:szCs w:val="24"/>
          <w:lang w:val="en-US"/>
        </w:rPr>
        <w:t>, e.g. boreal species</w:t>
      </w:r>
      <w:r w:rsidR="00FE17A4" w:rsidRPr="008F51AB">
        <w:rPr>
          <w:rFonts w:ascii="Times New Roman" w:hAnsi="Times New Roman" w:cs="Times New Roman"/>
          <w:sz w:val="24"/>
        </w:rPr>
        <w:t>.</w:t>
      </w:r>
      <w:r>
        <w:rPr>
          <w:rFonts w:ascii="Times New Roman" w:hAnsi="Times New Roman" w:cs="Times New Roman"/>
          <w:sz w:val="24"/>
          <w:szCs w:val="24"/>
          <w:lang w:val="en-US"/>
        </w:rPr>
        <w:t xml:space="preserve"> </w:t>
      </w:r>
      <w:r w:rsidR="00FE17A4">
        <w:rPr>
          <w:rFonts w:ascii="Times New Roman" w:hAnsi="Times New Roman" w:cs="Times New Roman"/>
          <w:sz w:val="24"/>
          <w:szCs w:val="24"/>
          <w:lang w:val="en-US"/>
        </w:rPr>
        <w:t>This difference</w:t>
      </w:r>
      <w:r w:rsidR="00657DEE" w:rsidRPr="008F51AB">
        <w:rPr>
          <w:rFonts w:ascii="Times New Roman" w:hAnsi="Times New Roman" w:cs="Times New Roman"/>
          <w:sz w:val="24"/>
        </w:rPr>
        <w:t xml:space="preserve"> leads to relative shifts of their phenological phases in time, and, therefore, to separation of their temporal niche</w:t>
      </w:r>
      <w:r w:rsidR="00976ACE">
        <w:rPr>
          <w:rFonts w:ascii="Times New Roman" w:hAnsi="Times New Roman" w:cs="Times New Roman"/>
          <w:sz w:val="24"/>
        </w:rPr>
        <w:t>s, according to spring-summer transition type in this specific year</w:t>
      </w:r>
      <w:r w:rsidR="00657DEE" w:rsidRPr="008F51AB">
        <w:rPr>
          <w:rFonts w:ascii="Times New Roman" w:hAnsi="Times New Roman" w:cs="Times New Roman"/>
          <w:sz w:val="24"/>
        </w:rPr>
        <w:t xml:space="preserve">. This separation </w:t>
      </w:r>
      <w:r w:rsidR="00976ACE">
        <w:rPr>
          <w:rFonts w:ascii="Times New Roman" w:hAnsi="Times New Roman" w:cs="Times New Roman"/>
          <w:sz w:val="24"/>
        </w:rPr>
        <w:t>may be</w:t>
      </w:r>
      <w:r w:rsidR="00976ACE" w:rsidRPr="008F51AB">
        <w:rPr>
          <w:rFonts w:ascii="Times New Roman" w:hAnsi="Times New Roman" w:cs="Times New Roman"/>
          <w:sz w:val="24"/>
        </w:rPr>
        <w:t xml:space="preserve"> </w:t>
      </w:r>
      <w:r w:rsidR="00657DEE" w:rsidRPr="008F51AB">
        <w:rPr>
          <w:rFonts w:ascii="Times New Roman" w:hAnsi="Times New Roman" w:cs="Times New Roman"/>
          <w:sz w:val="24"/>
        </w:rPr>
        <w:t>one of the mechanisms which facilitate competition between species,</w:t>
      </w:r>
      <w:r w:rsidR="00FE17A4">
        <w:rPr>
          <w:rFonts w:ascii="Times New Roman" w:hAnsi="Times New Roman" w:cs="Times New Roman"/>
          <w:sz w:val="24"/>
        </w:rPr>
        <w:t xml:space="preserve"> having close feeding preferences and</w:t>
      </w:r>
      <w:r w:rsidR="00657DEE" w:rsidRPr="008F51AB">
        <w:rPr>
          <w:rFonts w:ascii="Times New Roman" w:hAnsi="Times New Roman" w:cs="Times New Roman"/>
          <w:sz w:val="24"/>
        </w:rPr>
        <w:t xml:space="preserve"> inhabiting homogeneous medium </w:t>
      </w:r>
      <w:r w:rsidR="00657DEE" w:rsidRPr="00ED114D">
        <w:rPr>
          <w:rFonts w:ascii="Times New Roman" w:hAnsi="Times New Roman" w:cs="Times New Roman"/>
          <w:sz w:val="24"/>
        </w:rPr>
        <w:t>with limited resources</w:t>
      </w:r>
      <w:r w:rsidR="00657DEE" w:rsidRPr="00AF26DF">
        <w:rPr>
          <w:rFonts w:ascii="Times New Roman" w:hAnsi="Times New Roman" w:cs="Times New Roman"/>
          <w:sz w:val="24"/>
          <w:szCs w:val="24"/>
          <w:lang w:val="en-US"/>
        </w:rPr>
        <w:t xml:space="preserve">. Owing to this temporal niche separation high abundance and production of zooplankton is supported in high latitudes, despite relatively short vegetation season. </w:t>
      </w:r>
    </w:p>
    <w:p w14:paraId="0F460851" w14:textId="09999375" w:rsidR="00D415CE" w:rsidRDefault="00D415CE" w:rsidP="009641C8">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Response of animals to the long-term trends in environment may differ from their reaction at the scale of year-to-year fluctuations. This, probably, arises from the different </w:t>
      </w:r>
      <w:r w:rsidR="00A65945">
        <w:rPr>
          <w:rFonts w:ascii="Times New Roman" w:hAnsi="Times New Roman" w:cs="Times New Roman"/>
          <w:sz w:val="24"/>
          <w:szCs w:val="24"/>
          <w:lang w:val="en-US"/>
        </w:rPr>
        <w:t xml:space="preserve">mechanisms </w:t>
      </w:r>
      <w:r w:rsidR="00364C0C">
        <w:rPr>
          <w:rFonts w:ascii="Times New Roman" w:hAnsi="Times New Roman" w:cs="Times New Roman"/>
          <w:sz w:val="24"/>
          <w:szCs w:val="24"/>
          <w:lang w:val="en-US"/>
        </w:rPr>
        <w:t>determining</w:t>
      </w:r>
      <w:r w:rsidR="00A65945">
        <w:rPr>
          <w:rFonts w:ascii="Times New Roman" w:hAnsi="Times New Roman" w:cs="Times New Roman"/>
          <w:sz w:val="24"/>
          <w:szCs w:val="24"/>
          <w:lang w:val="en-US"/>
        </w:rPr>
        <w:t xml:space="preserve"> dynamics </w:t>
      </w:r>
      <w:r w:rsidR="00364C0C">
        <w:rPr>
          <w:rFonts w:ascii="Times New Roman" w:hAnsi="Times New Roman" w:cs="Times New Roman"/>
          <w:sz w:val="24"/>
          <w:szCs w:val="24"/>
          <w:lang w:val="en-US"/>
        </w:rPr>
        <w:t>at</w:t>
      </w:r>
      <w:r w:rsidR="00A65945">
        <w:rPr>
          <w:rFonts w:ascii="Times New Roman" w:hAnsi="Times New Roman" w:cs="Times New Roman"/>
          <w:sz w:val="24"/>
          <w:szCs w:val="24"/>
          <w:lang w:val="en-US"/>
        </w:rPr>
        <w:t xml:space="preserve"> different scale</w:t>
      </w:r>
      <w:r w:rsidR="00364C0C">
        <w:rPr>
          <w:rFonts w:ascii="Times New Roman" w:hAnsi="Times New Roman" w:cs="Times New Roman"/>
          <w:sz w:val="24"/>
          <w:szCs w:val="24"/>
          <w:lang w:val="en-US"/>
        </w:rPr>
        <w:t>s</w:t>
      </w:r>
      <w:r w:rsidR="00A65945">
        <w:rPr>
          <w:rFonts w:ascii="Times New Roman" w:hAnsi="Times New Roman" w:cs="Times New Roman"/>
          <w:sz w:val="24"/>
          <w:szCs w:val="24"/>
          <w:lang w:val="en-US"/>
        </w:rPr>
        <w:t xml:space="preserve">: biological interactions must have more contribution at the </w:t>
      </w:r>
      <w:r w:rsidR="00364C0C">
        <w:rPr>
          <w:rFonts w:ascii="Times New Roman" w:hAnsi="Times New Roman" w:cs="Times New Roman"/>
          <w:sz w:val="24"/>
          <w:szCs w:val="24"/>
          <w:lang w:val="en-US"/>
        </w:rPr>
        <w:t>year-to-year</w:t>
      </w:r>
      <w:r w:rsidR="00A65945">
        <w:rPr>
          <w:rFonts w:ascii="Times New Roman" w:hAnsi="Times New Roman" w:cs="Times New Roman"/>
          <w:sz w:val="24"/>
          <w:szCs w:val="24"/>
          <w:lang w:val="en-US"/>
        </w:rPr>
        <w:t xml:space="preserve"> scale</w:t>
      </w:r>
      <w:r w:rsidR="00364C0C">
        <w:rPr>
          <w:rFonts w:ascii="Times New Roman" w:hAnsi="Times New Roman" w:cs="Times New Roman"/>
          <w:sz w:val="24"/>
          <w:szCs w:val="24"/>
          <w:lang w:val="en-US"/>
        </w:rPr>
        <w:t>,</w:t>
      </w:r>
      <w:r w:rsidR="00A65945">
        <w:rPr>
          <w:rFonts w:ascii="Times New Roman" w:hAnsi="Times New Roman" w:cs="Times New Roman"/>
          <w:sz w:val="24"/>
          <w:szCs w:val="24"/>
          <w:lang w:val="en-US"/>
        </w:rPr>
        <w:t xml:space="preserve"> and large-scale climatic forcing – at the scale of decades.</w:t>
      </w:r>
    </w:p>
    <w:p w14:paraId="55DC254E" w14:textId="792DBCA8" w:rsidR="00657DEE" w:rsidRPr="00AF26DF" w:rsidRDefault="00657DEE" w:rsidP="009641C8">
      <w:pPr>
        <w:spacing w:line="360" w:lineRule="auto"/>
        <w:ind w:firstLine="709"/>
        <w:rPr>
          <w:rFonts w:ascii="Times New Roman" w:hAnsi="Times New Roman" w:cs="Times New Roman"/>
          <w:sz w:val="24"/>
          <w:szCs w:val="24"/>
          <w:lang w:val="en-US"/>
        </w:rPr>
      </w:pPr>
      <w:r w:rsidRPr="00AF26DF">
        <w:rPr>
          <w:rFonts w:ascii="Times New Roman" w:hAnsi="Times New Roman" w:cs="Times New Roman"/>
          <w:sz w:val="24"/>
          <w:szCs w:val="24"/>
          <w:lang w:val="en-US"/>
        </w:rPr>
        <w:t xml:space="preserve">Of course, the mechanisms of niche separation are not limited to those mentioned in our work. Spatial dimension of multidimensional Hutchinson's niche </w:t>
      </w:r>
      <w:r w:rsidR="00FE17A4">
        <w:rPr>
          <w:rFonts w:ascii="Times New Roman" w:hAnsi="Times New Roman" w:cs="Times New Roman"/>
          <w:sz w:val="24"/>
          <w:szCs w:val="24"/>
          <w:lang w:val="en-US"/>
        </w:rPr>
        <w:t xml:space="preserve">also </w:t>
      </w:r>
      <w:r w:rsidRPr="00AF26DF">
        <w:rPr>
          <w:rFonts w:ascii="Times New Roman" w:hAnsi="Times New Roman" w:cs="Times New Roman"/>
          <w:sz w:val="24"/>
          <w:szCs w:val="24"/>
          <w:lang w:val="en-US"/>
        </w:rPr>
        <w:t>deserves attention. It is especially important for plankton, whose habitat is three-dimensional and offer more opportunities for coexistence of ecologically similar species. This is subject for special study.</w:t>
      </w:r>
    </w:p>
    <w:p w14:paraId="79900A4F" w14:textId="77777777" w:rsidR="00657DEE" w:rsidRDefault="00657DEE">
      <w:pPr>
        <w:spacing w:line="360" w:lineRule="auto"/>
        <w:rPr>
          <w:rFonts w:ascii="Times New Roman" w:hAnsi="Times New Roman" w:cs="Times New Roman"/>
          <w:sz w:val="24"/>
          <w:szCs w:val="24"/>
          <w:lang w:val="en-US"/>
        </w:rPr>
      </w:pPr>
    </w:p>
    <w:p w14:paraId="5F738A1E" w14:textId="77777777" w:rsidR="00657DEE" w:rsidRDefault="00657DEE" w:rsidP="00ED114D">
      <w:pPr>
        <w:pStyle w:val="1"/>
        <w:rPr>
          <w:lang w:val="en-US"/>
        </w:rPr>
      </w:pPr>
      <w:r>
        <w:rPr>
          <w:lang w:val="en-US"/>
        </w:rPr>
        <w:t>References</w:t>
      </w:r>
    </w:p>
    <w:p w14:paraId="6E86946F" w14:textId="38B9F96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Aebischer</w:t>
      </w:r>
      <w:proofErr w:type="spellEnd"/>
      <w:r w:rsidRPr="003A6177">
        <w:rPr>
          <w:rFonts w:ascii="Times New Roman" w:hAnsi="Times New Roman" w:cs="Times New Roman"/>
          <w:sz w:val="24"/>
          <w:szCs w:val="24"/>
          <w:lang w:val="en-US"/>
        </w:rPr>
        <w:t>, N., Coulson, J. &amp; Colebrook, J.</w:t>
      </w:r>
      <w:r w:rsidR="00BF1EBF" w:rsidRPr="003A6177">
        <w:rPr>
          <w:rFonts w:ascii="Times New Roman" w:hAnsi="Times New Roman" w:cs="Times New Roman"/>
          <w:sz w:val="24"/>
          <w:szCs w:val="24"/>
          <w:lang w:val="en-US"/>
        </w:rPr>
        <w:t xml:space="preserve"> (1990)</w:t>
      </w:r>
      <w:r w:rsidRPr="003A6177">
        <w:rPr>
          <w:rFonts w:ascii="Times New Roman" w:hAnsi="Times New Roman" w:cs="Times New Roman"/>
          <w:sz w:val="24"/>
          <w:szCs w:val="24"/>
          <w:lang w:val="en-US"/>
        </w:rPr>
        <w:t xml:space="preserve"> Parallel long-term trends across four marine trophic levels and weather. Nature 347, 753–755. </w:t>
      </w:r>
      <w:hyperlink r:id="rId22" w:history="1">
        <w:r w:rsidRPr="00ED114D">
          <w:rPr>
            <w:rStyle w:val="a3"/>
            <w:rFonts w:ascii="Times New Roman" w:hAnsi="Times New Roman" w:cs="Times New Roman"/>
            <w:sz w:val="24"/>
            <w:szCs w:val="24"/>
          </w:rPr>
          <w:t>https://doi.org/10.1038/347753a0</w:t>
        </w:r>
      </w:hyperlink>
    </w:p>
    <w:p w14:paraId="3BF969F9" w14:textId="77777777" w:rsidR="00657DEE" w:rsidRPr="003A6177" w:rsidRDefault="00657DEE" w:rsidP="00231A6F">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Alexeyeva</w:t>
      </w:r>
      <w:proofErr w:type="spellEnd"/>
      <w:r w:rsidRPr="003A6177">
        <w:rPr>
          <w:rFonts w:ascii="Times New Roman" w:hAnsi="Times New Roman" w:cs="Times New Roman"/>
          <w:sz w:val="24"/>
          <w:szCs w:val="24"/>
          <w:lang w:val="en-US"/>
        </w:rPr>
        <w:t xml:space="preserve"> N. (2017) Dual balance correction in repeated measures ANOVA with missing data. Electronic Journal of Applied Statistical Analysis. 10(1): 146-159. https://doi.org/10.1285/i20705948v10n1p146</w:t>
      </w:r>
    </w:p>
    <w:p w14:paraId="6A6354D7"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Atkinson, A., Harmer, R. A., </w:t>
      </w:r>
      <w:proofErr w:type="spellStart"/>
      <w:r w:rsidRPr="003A6177">
        <w:rPr>
          <w:rFonts w:ascii="Times New Roman" w:hAnsi="Times New Roman" w:cs="Times New Roman"/>
          <w:sz w:val="24"/>
          <w:szCs w:val="24"/>
          <w:lang w:val="en-US"/>
        </w:rPr>
        <w:t>Widdicombe</w:t>
      </w:r>
      <w:proofErr w:type="spellEnd"/>
      <w:r w:rsidRPr="003A6177">
        <w:rPr>
          <w:rFonts w:ascii="Times New Roman" w:hAnsi="Times New Roman" w:cs="Times New Roman"/>
          <w:sz w:val="24"/>
          <w:szCs w:val="24"/>
          <w:lang w:val="en-US"/>
        </w:rPr>
        <w:t xml:space="preserve">, C. E., </w:t>
      </w:r>
      <w:proofErr w:type="spellStart"/>
      <w:r w:rsidRPr="003A6177">
        <w:rPr>
          <w:rFonts w:ascii="Times New Roman" w:hAnsi="Times New Roman" w:cs="Times New Roman"/>
          <w:sz w:val="24"/>
          <w:szCs w:val="24"/>
          <w:lang w:val="en-US"/>
        </w:rPr>
        <w:t>McEvoy</w:t>
      </w:r>
      <w:proofErr w:type="spellEnd"/>
      <w:r w:rsidRPr="003A6177">
        <w:rPr>
          <w:rFonts w:ascii="Times New Roman" w:hAnsi="Times New Roman" w:cs="Times New Roman"/>
          <w:sz w:val="24"/>
          <w:szCs w:val="24"/>
          <w:lang w:val="en-US"/>
        </w:rPr>
        <w:t xml:space="preserve">, A. J., Smyth, T. J., Cummings, D. G., Somerfield PJ., Maud JL., </w:t>
      </w:r>
      <w:proofErr w:type="spellStart"/>
      <w:r w:rsidRPr="003A6177">
        <w:rPr>
          <w:rFonts w:ascii="Times New Roman" w:hAnsi="Times New Roman" w:cs="Times New Roman"/>
          <w:sz w:val="24"/>
          <w:szCs w:val="24"/>
          <w:lang w:val="en-US"/>
        </w:rPr>
        <w:t>McConville</w:t>
      </w:r>
      <w:proofErr w:type="spellEnd"/>
      <w:r w:rsidRPr="003A6177">
        <w:rPr>
          <w:rFonts w:ascii="Times New Roman" w:hAnsi="Times New Roman" w:cs="Times New Roman"/>
          <w:sz w:val="24"/>
          <w:szCs w:val="24"/>
          <w:lang w:val="en-US"/>
        </w:rPr>
        <w:t xml:space="preserve">, K. (2015). Questioning the role of phenology shifts and trophic mismatching in a planktonic food web. Progress in Oceanography, 137, 498–512. </w:t>
      </w:r>
      <w:hyperlink r:id="rId23" w:history="1">
        <w:r w:rsidRPr="00ED114D">
          <w:rPr>
            <w:rStyle w:val="a3"/>
            <w:rFonts w:ascii="Times New Roman" w:hAnsi="Times New Roman" w:cs="Times New Roman"/>
            <w:sz w:val="24"/>
            <w:szCs w:val="24"/>
          </w:rPr>
          <w:t>https://doi.org/10.1016/j.pocean.2015.04.023</w:t>
        </w:r>
      </w:hyperlink>
    </w:p>
    <w:p w14:paraId="7FBA9EB5"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Babkov</w:t>
      </w:r>
      <w:proofErr w:type="spellEnd"/>
      <w:r w:rsidRPr="003A6177">
        <w:rPr>
          <w:rFonts w:ascii="Times New Roman" w:hAnsi="Times New Roman" w:cs="Times New Roman"/>
          <w:sz w:val="24"/>
          <w:szCs w:val="24"/>
          <w:lang w:val="en-US"/>
        </w:rPr>
        <w:t xml:space="preserve"> AI (1985) About the principles of determination of hydrological seasons (by the example of </w:t>
      </w:r>
      <w:proofErr w:type="spellStart"/>
      <w:r w:rsidRPr="003A6177">
        <w:rPr>
          <w:rFonts w:ascii="Times New Roman" w:hAnsi="Times New Roman" w:cs="Times New Roman"/>
          <w:sz w:val="24"/>
          <w:szCs w:val="24"/>
          <w:lang w:val="en-US"/>
        </w:rPr>
        <w:t>Chupa</w:t>
      </w:r>
      <w:proofErr w:type="spellEnd"/>
      <w:r w:rsidRPr="003A6177">
        <w:rPr>
          <w:rFonts w:ascii="Times New Roman" w:hAnsi="Times New Roman" w:cs="Times New Roman"/>
          <w:sz w:val="24"/>
          <w:szCs w:val="24"/>
          <w:lang w:val="en-US"/>
        </w:rPr>
        <w:t xml:space="preserve"> inlet, the White Sea. Explorations of the fauna of the seas 31(39): 84–88. [in Russian]</w:t>
      </w:r>
    </w:p>
    <w:p w14:paraId="35678775"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lastRenderedPageBreak/>
        <w:t>Bates DM, Chambers JM (1992) Nonlinear models. In: Chambers SJM and Hastie TJ (</w:t>
      </w:r>
      <w:proofErr w:type="spellStart"/>
      <w:r w:rsidRPr="003A6177">
        <w:rPr>
          <w:rFonts w:ascii="Times New Roman" w:hAnsi="Times New Roman" w:cs="Times New Roman"/>
          <w:sz w:val="24"/>
          <w:szCs w:val="24"/>
          <w:lang w:val="en-US"/>
        </w:rPr>
        <w:t>eds</w:t>
      </w:r>
      <w:proofErr w:type="spellEnd"/>
      <w:r w:rsidRPr="003A6177">
        <w:rPr>
          <w:rFonts w:ascii="Times New Roman" w:hAnsi="Times New Roman" w:cs="Times New Roman"/>
          <w:sz w:val="24"/>
          <w:szCs w:val="24"/>
          <w:lang w:val="en-US"/>
        </w:rPr>
        <w:t>) Statistical Models. Wadsworth &amp; Brooks/Cole.</w:t>
      </w:r>
    </w:p>
    <w:p w14:paraId="5FC4572A"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Bertram, D. F., </w:t>
      </w:r>
      <w:proofErr w:type="spellStart"/>
      <w:r w:rsidRPr="003A6177">
        <w:rPr>
          <w:rFonts w:ascii="Times New Roman" w:hAnsi="Times New Roman" w:cs="Times New Roman"/>
          <w:sz w:val="24"/>
          <w:szCs w:val="24"/>
          <w:lang w:val="en-US"/>
        </w:rPr>
        <w:t>Mackas</w:t>
      </w:r>
      <w:proofErr w:type="spellEnd"/>
      <w:r w:rsidRPr="003A6177">
        <w:rPr>
          <w:rFonts w:ascii="Times New Roman" w:hAnsi="Times New Roman" w:cs="Times New Roman"/>
          <w:sz w:val="24"/>
          <w:szCs w:val="24"/>
          <w:lang w:val="en-US"/>
        </w:rPr>
        <w:t xml:space="preserve">, D. L., &amp; </w:t>
      </w:r>
      <w:proofErr w:type="spellStart"/>
      <w:r w:rsidRPr="003A6177">
        <w:rPr>
          <w:rFonts w:ascii="Times New Roman" w:hAnsi="Times New Roman" w:cs="Times New Roman"/>
          <w:sz w:val="24"/>
          <w:szCs w:val="24"/>
          <w:lang w:val="en-US"/>
        </w:rPr>
        <w:t>McKinnell</w:t>
      </w:r>
      <w:proofErr w:type="spellEnd"/>
      <w:r w:rsidRPr="003A6177">
        <w:rPr>
          <w:rFonts w:ascii="Times New Roman" w:hAnsi="Times New Roman" w:cs="Times New Roman"/>
          <w:sz w:val="24"/>
          <w:szCs w:val="24"/>
          <w:lang w:val="en-US"/>
        </w:rPr>
        <w:t xml:space="preserve">, S. M. (2001). The seasonal cycle revisited: </w:t>
      </w:r>
      <w:proofErr w:type="spellStart"/>
      <w:r w:rsidRPr="003A6177">
        <w:rPr>
          <w:rFonts w:ascii="Times New Roman" w:hAnsi="Times New Roman" w:cs="Times New Roman"/>
          <w:sz w:val="24"/>
          <w:szCs w:val="24"/>
          <w:lang w:val="en-US"/>
        </w:rPr>
        <w:t>Interannual</w:t>
      </w:r>
      <w:proofErr w:type="spellEnd"/>
      <w:r w:rsidRPr="003A6177">
        <w:rPr>
          <w:rFonts w:ascii="Times New Roman" w:hAnsi="Times New Roman" w:cs="Times New Roman"/>
          <w:sz w:val="24"/>
          <w:szCs w:val="24"/>
          <w:lang w:val="en-US"/>
        </w:rPr>
        <w:t xml:space="preserve"> variation and ecosystem consequences. Progress in Oceanography, 49(1–4), 283–307. </w:t>
      </w:r>
      <w:hyperlink r:id="rId24" w:history="1">
        <w:r w:rsidRPr="00ED114D">
          <w:rPr>
            <w:rStyle w:val="a3"/>
            <w:rFonts w:ascii="Times New Roman" w:hAnsi="Times New Roman" w:cs="Times New Roman"/>
            <w:sz w:val="24"/>
            <w:szCs w:val="24"/>
            <w:lang w:val="en-US"/>
          </w:rPr>
          <w:t>https://doi.org/10.1016/S0079-6611(01)00027-1</w:t>
        </w:r>
      </w:hyperlink>
    </w:p>
    <w:p w14:paraId="0171119F" w14:textId="1D424258" w:rsidR="00671727" w:rsidRPr="003A6177" w:rsidRDefault="00671727" w:rsidP="00671727">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Boyer S., Bonnet D. (2013) Triggers for hatching of </w:t>
      </w:r>
      <w:proofErr w:type="spellStart"/>
      <w:r w:rsidRPr="003A6177">
        <w:rPr>
          <w:rFonts w:ascii="Times New Roman" w:hAnsi="Times New Roman" w:cs="Times New Roman"/>
          <w:sz w:val="24"/>
          <w:szCs w:val="24"/>
          <w:lang w:val="en-US"/>
        </w:rPr>
        <w:t>Paracartia</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grani</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Copepoda</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Calanoida</w:t>
      </w:r>
      <w:proofErr w:type="spellEnd"/>
      <w:r w:rsidRPr="003A6177">
        <w:rPr>
          <w:rFonts w:ascii="Times New Roman" w:hAnsi="Times New Roman" w:cs="Times New Roman"/>
          <w:sz w:val="24"/>
          <w:szCs w:val="24"/>
          <w:lang w:val="en-US"/>
        </w:rPr>
        <w:t>) resting eggs: an experimental approach. J. Plankton Res., 35, 668–676.</w:t>
      </w:r>
      <w:r w:rsidR="00676063" w:rsidRPr="003A6177">
        <w:rPr>
          <w:rFonts w:ascii="Times New Roman" w:hAnsi="Times New Roman" w:cs="Times New Roman"/>
          <w:sz w:val="24"/>
          <w:szCs w:val="24"/>
          <w:lang w:val="en-US"/>
        </w:rPr>
        <w:t xml:space="preserve"> https://doi.org/10.1093/plankt/fbt020</w:t>
      </w:r>
    </w:p>
    <w:p w14:paraId="0A50C0ED" w14:textId="482D004B"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Boxshall</w:t>
      </w:r>
      <w:proofErr w:type="spellEnd"/>
      <w:r w:rsidRPr="003A6177">
        <w:rPr>
          <w:rFonts w:ascii="Times New Roman" w:hAnsi="Times New Roman" w:cs="Times New Roman"/>
          <w:sz w:val="24"/>
          <w:szCs w:val="24"/>
          <w:lang w:val="en-US"/>
        </w:rPr>
        <w:t xml:space="preserve">, G.A. (1979). The planktonic copepods of the northeastern Atlantic </w:t>
      </w:r>
      <w:proofErr w:type="gramStart"/>
      <w:r w:rsidRPr="003A6177">
        <w:rPr>
          <w:rFonts w:ascii="Times New Roman" w:hAnsi="Times New Roman" w:cs="Times New Roman"/>
          <w:sz w:val="24"/>
          <w:szCs w:val="24"/>
          <w:lang w:val="en-US"/>
        </w:rPr>
        <w:t>Ocean :</w:t>
      </w:r>
      <w:proofErr w:type="gram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Harpacticoida</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Siphonostomatoida</w:t>
      </w:r>
      <w:proofErr w:type="spellEnd"/>
      <w:r w:rsidRPr="003A6177">
        <w:rPr>
          <w:rFonts w:ascii="Times New Roman" w:hAnsi="Times New Roman" w:cs="Times New Roman"/>
          <w:sz w:val="24"/>
          <w:szCs w:val="24"/>
          <w:lang w:val="en-US"/>
        </w:rPr>
        <w:t xml:space="preserve"> and </w:t>
      </w:r>
      <w:proofErr w:type="spellStart"/>
      <w:r w:rsidRPr="003A6177">
        <w:rPr>
          <w:rFonts w:ascii="Times New Roman" w:hAnsi="Times New Roman" w:cs="Times New Roman"/>
          <w:sz w:val="24"/>
          <w:szCs w:val="24"/>
          <w:lang w:val="en-US"/>
        </w:rPr>
        <w:t>Mormonilloida</w:t>
      </w:r>
      <w:proofErr w:type="spellEnd"/>
      <w:r w:rsidRPr="003A6177">
        <w:rPr>
          <w:rFonts w:ascii="Times New Roman" w:hAnsi="Times New Roman" w:cs="Times New Roman"/>
          <w:sz w:val="24"/>
          <w:szCs w:val="24"/>
          <w:lang w:val="en-US"/>
        </w:rPr>
        <w:t>. Bulletin of the British Museum of Natural History (Bul. Br. Mus. Nat. Hist.), Zoology. 35(3): 201-264.</w:t>
      </w:r>
    </w:p>
    <w:p w14:paraId="44B6F652"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COPEPOD. Interactive Time-series Explorer METABASE (2018): </w:t>
      </w:r>
      <w:hyperlink r:id="rId25" w:history="1">
        <w:r w:rsidRPr="00ED114D">
          <w:rPr>
            <w:rStyle w:val="a3"/>
            <w:rFonts w:ascii="Times New Roman" w:hAnsi="Times New Roman" w:cs="Times New Roman"/>
            <w:sz w:val="24"/>
            <w:szCs w:val="24"/>
          </w:rPr>
          <w:t>https://www.st.nmfs.noaa.gov/ copepod/time-series/ru-10101/</w:t>
        </w:r>
      </w:hyperlink>
    </w:p>
    <w:p w14:paraId="3A14732B"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Corkett</w:t>
      </w:r>
      <w:proofErr w:type="spellEnd"/>
      <w:r w:rsidRPr="003A6177">
        <w:rPr>
          <w:rFonts w:ascii="Times New Roman" w:hAnsi="Times New Roman" w:cs="Times New Roman"/>
          <w:sz w:val="24"/>
          <w:szCs w:val="24"/>
          <w:lang w:val="en-US"/>
        </w:rPr>
        <w:t xml:space="preserve">, C. J., I. A. McLaren &amp; J.M. Sevigny, 1986. The rearing of the marine </w:t>
      </w:r>
      <w:proofErr w:type="spellStart"/>
      <w:r w:rsidRPr="003A6177">
        <w:rPr>
          <w:rFonts w:ascii="Times New Roman" w:hAnsi="Times New Roman" w:cs="Times New Roman"/>
          <w:sz w:val="24"/>
          <w:szCs w:val="24"/>
          <w:lang w:val="en-US"/>
        </w:rPr>
        <w:t>calanoid</w:t>
      </w:r>
      <w:proofErr w:type="spellEnd"/>
      <w:r w:rsidRPr="003A6177">
        <w:rPr>
          <w:rFonts w:ascii="Times New Roman" w:hAnsi="Times New Roman" w:cs="Times New Roman"/>
          <w:sz w:val="24"/>
          <w:szCs w:val="24"/>
          <w:lang w:val="en-US"/>
        </w:rPr>
        <w:t xml:space="preserve"> copepods </w:t>
      </w:r>
      <w:r w:rsidRPr="003A6177">
        <w:rPr>
          <w:rFonts w:ascii="Times New Roman" w:hAnsi="Times New Roman" w:cs="Times New Roman"/>
          <w:i/>
          <w:iCs/>
          <w:sz w:val="24"/>
          <w:szCs w:val="24"/>
          <w:lang w:val="en-US"/>
        </w:rPr>
        <w:t xml:space="preserve">Calanus </w:t>
      </w:r>
      <w:proofErr w:type="spellStart"/>
      <w:r w:rsidRPr="003A6177">
        <w:rPr>
          <w:rFonts w:ascii="Times New Roman" w:hAnsi="Times New Roman" w:cs="Times New Roman"/>
          <w:i/>
          <w:iCs/>
          <w:sz w:val="24"/>
          <w:szCs w:val="24"/>
          <w:lang w:val="en-US"/>
        </w:rPr>
        <w:t>finmarchicus</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Gunnerus</w:t>
      </w:r>
      <w:proofErr w:type="spellEnd"/>
      <w:r w:rsidRPr="003A6177">
        <w:rPr>
          <w:rFonts w:ascii="Times New Roman" w:hAnsi="Times New Roman" w:cs="Times New Roman"/>
          <w:sz w:val="24"/>
          <w:szCs w:val="24"/>
          <w:lang w:val="en-US"/>
        </w:rPr>
        <w:t xml:space="preserve">), </w:t>
      </w:r>
      <w:r w:rsidRPr="003A6177">
        <w:rPr>
          <w:rFonts w:ascii="Times New Roman" w:hAnsi="Times New Roman" w:cs="Times New Roman"/>
          <w:i/>
          <w:iCs/>
          <w:sz w:val="24"/>
          <w:szCs w:val="24"/>
          <w:lang w:val="en-US"/>
        </w:rPr>
        <w:t>C. glacialis</w:t>
      </w:r>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Jaschnov</w:t>
      </w:r>
      <w:proofErr w:type="spellEnd"/>
      <w:r w:rsidRPr="003A6177">
        <w:rPr>
          <w:rFonts w:ascii="Times New Roman" w:hAnsi="Times New Roman" w:cs="Times New Roman"/>
          <w:sz w:val="24"/>
          <w:szCs w:val="24"/>
          <w:lang w:val="en-US"/>
        </w:rPr>
        <w:t xml:space="preserve"> and </w:t>
      </w:r>
      <w:r w:rsidRPr="003A6177">
        <w:rPr>
          <w:rFonts w:ascii="Times New Roman" w:hAnsi="Times New Roman" w:cs="Times New Roman"/>
          <w:i/>
          <w:iCs/>
          <w:sz w:val="24"/>
          <w:szCs w:val="24"/>
          <w:lang w:val="en-US"/>
        </w:rPr>
        <w:t xml:space="preserve">C. </w:t>
      </w:r>
      <w:proofErr w:type="spellStart"/>
      <w:r w:rsidRPr="003A6177">
        <w:rPr>
          <w:rFonts w:ascii="Times New Roman" w:hAnsi="Times New Roman" w:cs="Times New Roman"/>
          <w:i/>
          <w:iCs/>
          <w:sz w:val="24"/>
          <w:szCs w:val="24"/>
          <w:lang w:val="en-US"/>
        </w:rPr>
        <w:t>hyperboreus</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Kroyer</w:t>
      </w:r>
      <w:proofErr w:type="spellEnd"/>
      <w:r w:rsidRPr="003A6177">
        <w:rPr>
          <w:rFonts w:ascii="Times New Roman" w:hAnsi="Times New Roman" w:cs="Times New Roman"/>
          <w:sz w:val="24"/>
          <w:szCs w:val="24"/>
          <w:lang w:val="en-US"/>
        </w:rPr>
        <w:t xml:space="preserve"> with comment on the </w:t>
      </w:r>
      <w:proofErr w:type="spellStart"/>
      <w:r w:rsidRPr="003A6177">
        <w:rPr>
          <w:rFonts w:ascii="Times New Roman" w:hAnsi="Times New Roman" w:cs="Times New Roman"/>
          <w:sz w:val="24"/>
          <w:szCs w:val="24"/>
          <w:lang w:val="en-US"/>
        </w:rPr>
        <w:t>equiproportional</w:t>
      </w:r>
      <w:proofErr w:type="spellEnd"/>
      <w:r w:rsidRPr="003A6177">
        <w:rPr>
          <w:rFonts w:ascii="Times New Roman" w:hAnsi="Times New Roman" w:cs="Times New Roman"/>
          <w:sz w:val="24"/>
          <w:szCs w:val="24"/>
          <w:lang w:val="en-US"/>
        </w:rPr>
        <w:t xml:space="preserve"> rule. In </w:t>
      </w:r>
      <w:proofErr w:type="spellStart"/>
      <w:r w:rsidRPr="003A6177">
        <w:rPr>
          <w:rFonts w:ascii="Times New Roman" w:hAnsi="Times New Roman" w:cs="Times New Roman"/>
          <w:sz w:val="24"/>
          <w:szCs w:val="24"/>
          <w:lang w:val="en-US"/>
        </w:rPr>
        <w:t>Schriever</w:t>
      </w:r>
      <w:proofErr w:type="spellEnd"/>
      <w:r w:rsidRPr="003A6177">
        <w:rPr>
          <w:rFonts w:ascii="Times New Roman" w:hAnsi="Times New Roman" w:cs="Times New Roman"/>
          <w:sz w:val="24"/>
          <w:szCs w:val="24"/>
          <w:lang w:val="en-US"/>
        </w:rPr>
        <w:t xml:space="preserve">, G., H. K. </w:t>
      </w:r>
      <w:proofErr w:type="spellStart"/>
      <w:r w:rsidRPr="003A6177">
        <w:rPr>
          <w:rFonts w:ascii="Times New Roman" w:hAnsi="Times New Roman" w:cs="Times New Roman"/>
          <w:sz w:val="24"/>
          <w:szCs w:val="24"/>
          <w:lang w:val="en-US"/>
        </w:rPr>
        <w:t>Schminke</w:t>
      </w:r>
      <w:proofErr w:type="spellEnd"/>
      <w:r w:rsidRPr="003A6177">
        <w:rPr>
          <w:rFonts w:ascii="Times New Roman" w:hAnsi="Times New Roman" w:cs="Times New Roman"/>
          <w:sz w:val="24"/>
          <w:szCs w:val="24"/>
          <w:lang w:val="en-US"/>
        </w:rPr>
        <w:t xml:space="preserve"> &amp; C. T. Shih (</w:t>
      </w:r>
      <w:proofErr w:type="spellStart"/>
      <w:r w:rsidRPr="003A6177">
        <w:rPr>
          <w:rFonts w:ascii="Times New Roman" w:hAnsi="Times New Roman" w:cs="Times New Roman"/>
          <w:sz w:val="24"/>
          <w:szCs w:val="24"/>
          <w:lang w:val="en-US"/>
        </w:rPr>
        <w:t>eds</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Syllogeus</w:t>
      </w:r>
      <w:proofErr w:type="spellEnd"/>
      <w:r w:rsidRPr="003A6177">
        <w:rPr>
          <w:rFonts w:ascii="Times New Roman" w:hAnsi="Times New Roman" w:cs="Times New Roman"/>
          <w:sz w:val="24"/>
          <w:szCs w:val="24"/>
          <w:lang w:val="en-US"/>
        </w:rPr>
        <w:t xml:space="preserve"> 58. Proceedings of 2nd International Conference on </w:t>
      </w:r>
      <w:proofErr w:type="spellStart"/>
      <w:r w:rsidRPr="003A6177">
        <w:rPr>
          <w:rFonts w:ascii="Times New Roman" w:hAnsi="Times New Roman" w:cs="Times New Roman"/>
          <w:sz w:val="24"/>
          <w:szCs w:val="24"/>
          <w:lang w:val="en-US"/>
        </w:rPr>
        <w:t>Copepoda</w:t>
      </w:r>
      <w:proofErr w:type="spellEnd"/>
      <w:r w:rsidRPr="003A6177">
        <w:rPr>
          <w:rFonts w:ascii="Times New Roman" w:hAnsi="Times New Roman" w:cs="Times New Roman"/>
          <w:sz w:val="24"/>
          <w:szCs w:val="24"/>
          <w:lang w:val="en-US"/>
        </w:rPr>
        <w:t>, 13–17 August, Ottawa. The National Museum of Canada, Ottawa, 539–546.</w:t>
      </w:r>
    </w:p>
    <w:p w14:paraId="3D93081F"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Daase</w:t>
      </w:r>
      <w:proofErr w:type="spellEnd"/>
      <w:r w:rsidRPr="003A6177">
        <w:rPr>
          <w:rFonts w:ascii="Times New Roman" w:hAnsi="Times New Roman" w:cs="Times New Roman"/>
          <w:sz w:val="24"/>
          <w:szCs w:val="24"/>
          <w:lang w:val="en-US"/>
        </w:rPr>
        <w:t xml:space="preserve"> M., </w:t>
      </w:r>
      <w:proofErr w:type="spellStart"/>
      <w:r w:rsidRPr="003A6177">
        <w:rPr>
          <w:rFonts w:ascii="Times New Roman" w:hAnsi="Times New Roman" w:cs="Times New Roman"/>
          <w:sz w:val="24"/>
          <w:szCs w:val="24"/>
          <w:lang w:val="en-US"/>
        </w:rPr>
        <w:t>Søreide</w:t>
      </w:r>
      <w:proofErr w:type="spellEnd"/>
      <w:r w:rsidRPr="003A6177">
        <w:rPr>
          <w:rFonts w:ascii="Times New Roman" w:hAnsi="Times New Roman" w:cs="Times New Roman"/>
          <w:sz w:val="24"/>
          <w:szCs w:val="24"/>
          <w:lang w:val="en-US"/>
        </w:rPr>
        <w:t xml:space="preserve"> J. &amp; </w:t>
      </w:r>
      <w:proofErr w:type="spellStart"/>
      <w:r w:rsidRPr="003A6177">
        <w:rPr>
          <w:rFonts w:ascii="Times New Roman" w:hAnsi="Times New Roman" w:cs="Times New Roman"/>
          <w:sz w:val="24"/>
          <w:szCs w:val="24"/>
          <w:lang w:val="en-US"/>
        </w:rPr>
        <w:t>Martynova</w:t>
      </w:r>
      <w:proofErr w:type="spellEnd"/>
      <w:r w:rsidRPr="003A6177">
        <w:rPr>
          <w:rFonts w:ascii="Times New Roman" w:hAnsi="Times New Roman" w:cs="Times New Roman"/>
          <w:sz w:val="24"/>
          <w:szCs w:val="24"/>
          <w:lang w:val="en-US"/>
        </w:rPr>
        <w:t xml:space="preserve"> D., 2011. Effects of food quality and food concentration on </w:t>
      </w:r>
      <w:proofErr w:type="spellStart"/>
      <w:r w:rsidRPr="003A6177">
        <w:rPr>
          <w:rFonts w:ascii="Times New Roman" w:hAnsi="Times New Roman" w:cs="Times New Roman"/>
          <w:sz w:val="24"/>
          <w:szCs w:val="24"/>
          <w:lang w:val="en-US"/>
        </w:rPr>
        <w:t>naupliar</w:t>
      </w:r>
      <w:proofErr w:type="spellEnd"/>
      <w:r w:rsidRPr="003A6177">
        <w:rPr>
          <w:rFonts w:ascii="Times New Roman" w:hAnsi="Times New Roman" w:cs="Times New Roman"/>
          <w:sz w:val="24"/>
          <w:szCs w:val="24"/>
          <w:lang w:val="en-US"/>
        </w:rPr>
        <w:t xml:space="preserve"> development of Calanus glacialis at sub-zero temperatures. Marine Ecology Progress Series 429: 111–124.</w:t>
      </w:r>
    </w:p>
    <w:p w14:paraId="263DA323" w14:textId="51A1B7BD" w:rsidR="002C17A5"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DeMott</w:t>
      </w:r>
      <w:proofErr w:type="spellEnd"/>
      <w:r w:rsidRPr="003A6177">
        <w:rPr>
          <w:rFonts w:ascii="Times New Roman" w:hAnsi="Times New Roman" w:cs="Times New Roman"/>
          <w:sz w:val="24"/>
          <w:szCs w:val="24"/>
          <w:lang w:val="en-US"/>
        </w:rPr>
        <w:t xml:space="preserve"> W.R. (1989) The Role of Competition in Zooplankton Succession. In: </w:t>
      </w:r>
      <w:proofErr w:type="spellStart"/>
      <w:r w:rsidRPr="003A6177">
        <w:rPr>
          <w:rFonts w:ascii="Times New Roman" w:hAnsi="Times New Roman" w:cs="Times New Roman"/>
          <w:sz w:val="24"/>
          <w:szCs w:val="24"/>
          <w:lang w:val="en-US"/>
        </w:rPr>
        <w:t>Sommer</w:t>
      </w:r>
      <w:proofErr w:type="spellEnd"/>
      <w:r w:rsidRPr="003A6177">
        <w:rPr>
          <w:rFonts w:ascii="Times New Roman" w:hAnsi="Times New Roman" w:cs="Times New Roman"/>
          <w:sz w:val="24"/>
          <w:szCs w:val="24"/>
          <w:lang w:val="en-US"/>
        </w:rPr>
        <w:t xml:space="preserve"> U. (</w:t>
      </w:r>
      <w:proofErr w:type="spellStart"/>
      <w:r w:rsidRPr="003A6177">
        <w:rPr>
          <w:rFonts w:ascii="Times New Roman" w:hAnsi="Times New Roman" w:cs="Times New Roman"/>
          <w:sz w:val="24"/>
          <w:szCs w:val="24"/>
          <w:lang w:val="en-US"/>
        </w:rPr>
        <w:t>eds</w:t>
      </w:r>
      <w:proofErr w:type="spellEnd"/>
      <w:r w:rsidRPr="003A6177">
        <w:rPr>
          <w:rFonts w:ascii="Times New Roman" w:hAnsi="Times New Roman" w:cs="Times New Roman"/>
          <w:sz w:val="24"/>
          <w:szCs w:val="24"/>
          <w:lang w:val="en-US"/>
        </w:rPr>
        <w:t xml:space="preserve">) Plankton Ecology. Brock/Springer Series in Contemporary Bioscience. Springer, Berlin, Heidelberg. </w:t>
      </w:r>
      <w:hyperlink r:id="rId26" w:history="1">
        <w:r w:rsidR="002C17A5" w:rsidRPr="003A6177">
          <w:rPr>
            <w:rStyle w:val="a3"/>
            <w:rFonts w:ascii="Times New Roman" w:hAnsi="Times New Roman" w:cs="Times New Roman"/>
            <w:sz w:val="24"/>
            <w:szCs w:val="24"/>
            <w:lang w:val="en-US"/>
          </w:rPr>
          <w:t>https://doi.org/10.1007/978-3-642-74890-5_6</w:t>
        </w:r>
      </w:hyperlink>
    </w:p>
    <w:p w14:paraId="6504149C" w14:textId="18AB0386" w:rsidR="00657DEE" w:rsidRPr="003A6177" w:rsidRDefault="00657DEE" w:rsidP="002C17A5">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Descamps S., </w:t>
      </w:r>
      <w:proofErr w:type="spellStart"/>
      <w:r w:rsidRPr="003A6177">
        <w:rPr>
          <w:rFonts w:ascii="Times New Roman" w:hAnsi="Times New Roman" w:cs="Times New Roman"/>
          <w:sz w:val="24"/>
          <w:szCs w:val="24"/>
          <w:lang w:val="en-US"/>
        </w:rPr>
        <w:t>Ramírez</w:t>
      </w:r>
      <w:proofErr w:type="spellEnd"/>
      <w:r w:rsidRPr="003A6177">
        <w:rPr>
          <w:rFonts w:ascii="Times New Roman" w:hAnsi="Times New Roman" w:cs="Times New Roman"/>
          <w:sz w:val="24"/>
          <w:szCs w:val="24"/>
          <w:lang w:val="en-US"/>
        </w:rPr>
        <w:t xml:space="preserve"> F., </w:t>
      </w:r>
      <w:proofErr w:type="spellStart"/>
      <w:r w:rsidRPr="003A6177">
        <w:rPr>
          <w:rFonts w:ascii="Times New Roman" w:hAnsi="Times New Roman" w:cs="Times New Roman"/>
          <w:sz w:val="24"/>
          <w:szCs w:val="24"/>
          <w:lang w:val="en-US"/>
        </w:rPr>
        <w:t>Benjaminsen</w:t>
      </w:r>
      <w:proofErr w:type="spellEnd"/>
      <w:r w:rsidRPr="003A6177">
        <w:rPr>
          <w:rFonts w:ascii="Times New Roman" w:hAnsi="Times New Roman" w:cs="Times New Roman"/>
          <w:sz w:val="24"/>
          <w:szCs w:val="24"/>
          <w:lang w:val="en-US"/>
        </w:rPr>
        <w:t xml:space="preserve"> S., Anker-</w:t>
      </w:r>
      <w:proofErr w:type="spellStart"/>
      <w:r w:rsidRPr="003A6177">
        <w:rPr>
          <w:rFonts w:ascii="Times New Roman" w:hAnsi="Times New Roman" w:cs="Times New Roman"/>
          <w:sz w:val="24"/>
          <w:szCs w:val="24"/>
          <w:lang w:val="en-US"/>
        </w:rPr>
        <w:t>Nilssen</w:t>
      </w:r>
      <w:proofErr w:type="spellEnd"/>
      <w:r w:rsidRPr="003A6177">
        <w:rPr>
          <w:rFonts w:ascii="Times New Roman" w:hAnsi="Times New Roman" w:cs="Times New Roman"/>
          <w:sz w:val="24"/>
          <w:szCs w:val="24"/>
          <w:lang w:val="en-US"/>
        </w:rPr>
        <w:t xml:space="preserve"> T., Barrett R. T., Burr Z., Christensen</w:t>
      </w:r>
      <w:r w:rsidRPr="00ED114D">
        <w:rPr>
          <w:rFonts w:ascii="Times New Roman" w:eastAsia="MS Mincho" w:hAnsi="Times New Roman" w:cs="Times New Roman" w:hint="eastAsia"/>
          <w:sz w:val="24"/>
          <w:szCs w:val="24"/>
          <w:lang w:val="en-US"/>
        </w:rPr>
        <w:t>‐</w:t>
      </w:r>
      <w:proofErr w:type="spellStart"/>
      <w:r w:rsidR="002C17A5" w:rsidRPr="003A6177">
        <w:rPr>
          <w:rFonts w:ascii="Times New Roman" w:hAnsi="Times New Roman" w:cs="Times New Roman"/>
          <w:sz w:val="24"/>
          <w:szCs w:val="24"/>
          <w:lang w:val="en-US"/>
        </w:rPr>
        <w:t>D</w:t>
      </w:r>
      <w:r w:rsidRPr="003A6177">
        <w:rPr>
          <w:rFonts w:ascii="Times New Roman" w:hAnsi="Times New Roman" w:cs="Times New Roman"/>
          <w:sz w:val="24"/>
          <w:szCs w:val="24"/>
          <w:lang w:val="en-US"/>
        </w:rPr>
        <w:t>alsgaard</w:t>
      </w:r>
      <w:proofErr w:type="spellEnd"/>
      <w:r w:rsidRPr="003A6177">
        <w:rPr>
          <w:rFonts w:ascii="Times New Roman" w:hAnsi="Times New Roman" w:cs="Times New Roman"/>
          <w:sz w:val="24"/>
          <w:szCs w:val="24"/>
          <w:lang w:val="en-US"/>
        </w:rPr>
        <w:t xml:space="preserve"> S, </w:t>
      </w:r>
      <w:proofErr w:type="spellStart"/>
      <w:r w:rsidRPr="003A6177">
        <w:rPr>
          <w:rFonts w:ascii="Times New Roman" w:hAnsi="Times New Roman" w:cs="Times New Roman"/>
          <w:sz w:val="24"/>
          <w:szCs w:val="24"/>
          <w:lang w:val="en-US"/>
        </w:rPr>
        <w:t>Erikstad</w:t>
      </w:r>
      <w:proofErr w:type="spellEnd"/>
      <w:r w:rsidRPr="003A6177">
        <w:rPr>
          <w:rFonts w:ascii="Times New Roman" w:hAnsi="Times New Roman" w:cs="Times New Roman"/>
          <w:sz w:val="24"/>
          <w:szCs w:val="24"/>
          <w:lang w:val="en-US"/>
        </w:rPr>
        <w:t xml:space="preserve"> K</w:t>
      </w:r>
      <w:r w:rsidRPr="00ED114D">
        <w:rPr>
          <w:rFonts w:ascii="Times New Roman" w:eastAsia="MS Mincho" w:hAnsi="Times New Roman" w:cs="Times New Roman" w:hint="eastAsia"/>
          <w:sz w:val="24"/>
          <w:szCs w:val="24"/>
          <w:lang w:val="en-US"/>
        </w:rPr>
        <w:t>‐</w:t>
      </w:r>
      <w:r w:rsidRPr="003A6177">
        <w:rPr>
          <w:rFonts w:ascii="Times New Roman" w:hAnsi="Times New Roman" w:cs="Times New Roman"/>
          <w:sz w:val="24"/>
          <w:szCs w:val="24"/>
          <w:lang w:val="en-US"/>
        </w:rPr>
        <w:t xml:space="preserve">E, Irons DB, </w:t>
      </w:r>
      <w:proofErr w:type="spellStart"/>
      <w:r w:rsidRPr="003A6177">
        <w:rPr>
          <w:rFonts w:ascii="Times New Roman" w:hAnsi="Times New Roman" w:cs="Times New Roman"/>
          <w:sz w:val="24"/>
          <w:szCs w:val="24"/>
          <w:lang w:val="en-US"/>
        </w:rPr>
        <w:t>Lorentsen</w:t>
      </w:r>
      <w:proofErr w:type="spellEnd"/>
      <w:r w:rsidRPr="003A6177">
        <w:rPr>
          <w:rFonts w:ascii="Times New Roman" w:hAnsi="Times New Roman" w:cs="Times New Roman"/>
          <w:sz w:val="24"/>
          <w:szCs w:val="24"/>
          <w:lang w:val="en-US"/>
        </w:rPr>
        <w:t xml:space="preserve"> S</w:t>
      </w:r>
      <w:r w:rsidRPr="00ED114D">
        <w:rPr>
          <w:rFonts w:ascii="Times New Roman" w:eastAsia="MS Mincho" w:hAnsi="Times New Roman" w:cs="Times New Roman" w:hint="eastAsia"/>
          <w:sz w:val="24"/>
          <w:szCs w:val="24"/>
          <w:lang w:val="en-US"/>
        </w:rPr>
        <w:t>‐</w:t>
      </w:r>
      <w:r w:rsidRPr="003A6177">
        <w:rPr>
          <w:rFonts w:ascii="Times New Roman" w:hAnsi="Times New Roman" w:cs="Times New Roman"/>
          <w:sz w:val="24"/>
          <w:szCs w:val="24"/>
          <w:lang w:val="en-US"/>
        </w:rPr>
        <w:t xml:space="preserve">H, Mallory ML, Robertson GJ, </w:t>
      </w:r>
      <w:proofErr w:type="spellStart"/>
      <w:r w:rsidRPr="003A6177">
        <w:rPr>
          <w:rFonts w:ascii="Times New Roman" w:hAnsi="Times New Roman" w:cs="Times New Roman"/>
          <w:sz w:val="24"/>
          <w:szCs w:val="24"/>
          <w:lang w:val="en-US"/>
        </w:rPr>
        <w:t>Reiertsen</w:t>
      </w:r>
      <w:proofErr w:type="spellEnd"/>
      <w:r w:rsidRPr="003A6177">
        <w:rPr>
          <w:rFonts w:ascii="Times New Roman" w:hAnsi="Times New Roman" w:cs="Times New Roman"/>
          <w:sz w:val="24"/>
          <w:szCs w:val="24"/>
          <w:lang w:val="en-US"/>
        </w:rPr>
        <w:t xml:space="preserve"> TK, </w:t>
      </w:r>
      <w:proofErr w:type="spellStart"/>
      <w:r w:rsidRPr="003A6177">
        <w:rPr>
          <w:rFonts w:ascii="Times New Roman" w:hAnsi="Times New Roman" w:cs="Times New Roman"/>
          <w:sz w:val="24"/>
          <w:szCs w:val="24"/>
          <w:lang w:val="en-US"/>
        </w:rPr>
        <w:t>Strøm</w:t>
      </w:r>
      <w:proofErr w:type="spellEnd"/>
      <w:r w:rsidRPr="003A6177">
        <w:rPr>
          <w:rFonts w:ascii="Times New Roman" w:hAnsi="Times New Roman" w:cs="Times New Roman"/>
          <w:sz w:val="24"/>
          <w:szCs w:val="24"/>
          <w:lang w:val="en-US"/>
        </w:rPr>
        <w:t xml:space="preserve"> H, </w:t>
      </w:r>
      <w:proofErr w:type="spellStart"/>
      <w:r w:rsidRPr="003A6177">
        <w:rPr>
          <w:rFonts w:ascii="Times New Roman" w:hAnsi="Times New Roman" w:cs="Times New Roman"/>
          <w:sz w:val="24"/>
          <w:szCs w:val="24"/>
          <w:lang w:val="en-US"/>
        </w:rPr>
        <w:t>Varpe</w:t>
      </w:r>
      <w:proofErr w:type="spellEnd"/>
      <w:r w:rsidRPr="003A6177">
        <w:rPr>
          <w:rFonts w:ascii="Times New Roman" w:hAnsi="Times New Roman" w:cs="Times New Roman"/>
          <w:sz w:val="24"/>
          <w:szCs w:val="24"/>
          <w:lang w:val="en-US"/>
        </w:rPr>
        <w:t xml:space="preserve"> Ø, </w:t>
      </w:r>
      <w:proofErr w:type="spellStart"/>
      <w:r w:rsidRPr="003A6177">
        <w:rPr>
          <w:rFonts w:ascii="Times New Roman" w:hAnsi="Times New Roman" w:cs="Times New Roman"/>
          <w:sz w:val="24"/>
          <w:szCs w:val="24"/>
          <w:lang w:val="en-US"/>
        </w:rPr>
        <w:t>Lavergne</w:t>
      </w:r>
      <w:proofErr w:type="spellEnd"/>
      <w:r w:rsidRPr="003A6177">
        <w:rPr>
          <w:rFonts w:ascii="Times New Roman" w:hAnsi="Times New Roman" w:cs="Times New Roman"/>
          <w:sz w:val="24"/>
          <w:szCs w:val="24"/>
          <w:lang w:val="en-US"/>
        </w:rPr>
        <w:t xml:space="preserve"> S. (2019). Diverging phenological responses of Arctic seabirds to an earlier spring. Global Change Biology, 25(12), 4081–4091. </w:t>
      </w:r>
      <w:hyperlink r:id="rId27" w:history="1">
        <w:r w:rsidRPr="00ED114D">
          <w:rPr>
            <w:rStyle w:val="a3"/>
            <w:rFonts w:ascii="Times New Roman" w:hAnsi="Times New Roman" w:cs="Times New Roman"/>
            <w:sz w:val="24"/>
            <w:szCs w:val="24"/>
            <w:lang w:val="en-US"/>
          </w:rPr>
          <w:t>https://doi.org/10.1111/gcb.14780</w:t>
        </w:r>
      </w:hyperlink>
    </w:p>
    <w:p w14:paraId="18DFC21D"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Dvoretsky</w:t>
      </w:r>
      <w:proofErr w:type="spellEnd"/>
      <w:r w:rsidRPr="003A6177">
        <w:rPr>
          <w:rFonts w:ascii="Times New Roman" w:hAnsi="Times New Roman" w:cs="Times New Roman"/>
          <w:sz w:val="24"/>
          <w:szCs w:val="24"/>
          <w:lang w:val="en-US"/>
        </w:rPr>
        <w:t xml:space="preserve"> V.G., </w:t>
      </w:r>
      <w:proofErr w:type="spellStart"/>
      <w:r w:rsidRPr="003A6177">
        <w:rPr>
          <w:rFonts w:ascii="Times New Roman" w:hAnsi="Times New Roman" w:cs="Times New Roman"/>
          <w:sz w:val="24"/>
          <w:szCs w:val="24"/>
          <w:lang w:val="en-US"/>
        </w:rPr>
        <w:t>Dvoretsky</w:t>
      </w:r>
      <w:proofErr w:type="spellEnd"/>
      <w:r w:rsidRPr="003A6177">
        <w:rPr>
          <w:rFonts w:ascii="Times New Roman" w:hAnsi="Times New Roman" w:cs="Times New Roman"/>
          <w:sz w:val="24"/>
          <w:szCs w:val="24"/>
          <w:lang w:val="en-US"/>
        </w:rPr>
        <w:t xml:space="preserve"> A.G. (2009). Life cycle of Oithona similis (</w:t>
      </w:r>
      <w:proofErr w:type="spellStart"/>
      <w:r w:rsidRPr="003A6177">
        <w:rPr>
          <w:rFonts w:ascii="Times New Roman" w:hAnsi="Times New Roman" w:cs="Times New Roman"/>
          <w:sz w:val="24"/>
          <w:szCs w:val="24"/>
          <w:lang w:val="en-US"/>
        </w:rPr>
        <w:t>Copepoda</w:t>
      </w:r>
      <w:proofErr w:type="spellEnd"/>
      <w:r w:rsidRPr="003A6177">
        <w:rPr>
          <w:rFonts w:ascii="Times New Roman" w:hAnsi="Times New Roman" w:cs="Times New Roman"/>
          <w:sz w:val="24"/>
          <w:szCs w:val="24"/>
          <w:lang w:val="en-US"/>
        </w:rPr>
        <w:t>: Cyclopoida) in Kola Bay (Barents Sea). Mar. Biol. 156, 1433–1446. https://doi.org/10.1007/s00227-009-1183-4</w:t>
      </w:r>
    </w:p>
    <w:p w14:paraId="5B26A328" w14:textId="77777777" w:rsidR="00657DEE" w:rsidRPr="00ED114D"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lastRenderedPageBreak/>
        <w:t xml:space="preserve">Dwyer, J.G., M. </w:t>
      </w:r>
      <w:proofErr w:type="spellStart"/>
      <w:r w:rsidRPr="003A6177">
        <w:rPr>
          <w:rFonts w:ascii="Times New Roman" w:hAnsi="Times New Roman" w:cs="Times New Roman"/>
          <w:sz w:val="24"/>
          <w:szCs w:val="24"/>
          <w:lang w:val="en-US"/>
        </w:rPr>
        <w:t>Biasutti</w:t>
      </w:r>
      <w:proofErr w:type="spellEnd"/>
      <w:r w:rsidRPr="003A6177">
        <w:rPr>
          <w:rFonts w:ascii="Times New Roman" w:hAnsi="Times New Roman" w:cs="Times New Roman"/>
          <w:sz w:val="24"/>
          <w:szCs w:val="24"/>
          <w:lang w:val="en-US"/>
        </w:rPr>
        <w:t xml:space="preserve">, and A.H. Sobel (2012). Projected Changes in the Seasonal Cycle of Surface Temperature. J. Climate, 25, 6359–6374, </w:t>
      </w:r>
      <w:hyperlink r:id="rId28" w:history="1">
        <w:r w:rsidRPr="00ED114D">
          <w:rPr>
            <w:rStyle w:val="a3"/>
            <w:rFonts w:ascii="Times New Roman" w:hAnsi="Times New Roman" w:cs="Times New Roman"/>
            <w:sz w:val="24"/>
            <w:szCs w:val="24"/>
            <w:lang w:val="en-US"/>
          </w:rPr>
          <w:t>https://doi.org/10.1175/JCLI-D-11-00741.1</w:t>
        </w:r>
      </w:hyperlink>
    </w:p>
    <w:p w14:paraId="47D9D66A" w14:textId="2578095E" w:rsidR="00FC25F6" w:rsidRDefault="00FC25F6">
      <w:pPr>
        <w:spacing w:line="360" w:lineRule="auto"/>
        <w:jc w:val="both"/>
        <w:rPr>
          <w:rFonts w:ascii="Times New Roman" w:hAnsi="Times New Roman" w:cs="Times New Roman"/>
          <w:sz w:val="24"/>
          <w:szCs w:val="24"/>
          <w:lang w:val="en-US"/>
        </w:rPr>
      </w:pPr>
      <w:r w:rsidRPr="00FC25F6">
        <w:rPr>
          <w:rFonts w:ascii="Times New Roman" w:hAnsi="Times New Roman" w:cs="Times New Roman"/>
          <w:sz w:val="24"/>
          <w:szCs w:val="24"/>
          <w:lang w:val="en-US"/>
        </w:rPr>
        <w:t>Edwards, M., &amp; Richardson, A. J. (2004). Impact of climate change on marine pelagic phenology and trophic mismatch. Nature, 430(7002)</w:t>
      </w:r>
      <w:r>
        <w:rPr>
          <w:rFonts w:ascii="Times New Roman" w:hAnsi="Times New Roman" w:cs="Times New Roman"/>
          <w:sz w:val="24"/>
          <w:szCs w:val="24"/>
          <w:lang w:val="en-US"/>
        </w:rPr>
        <w:t>:</w:t>
      </w:r>
      <w:r w:rsidRPr="00FC25F6">
        <w:rPr>
          <w:rFonts w:ascii="Times New Roman" w:hAnsi="Times New Roman" w:cs="Times New Roman"/>
          <w:sz w:val="24"/>
          <w:szCs w:val="24"/>
          <w:lang w:val="en-US"/>
        </w:rPr>
        <w:t xml:space="preserve"> 881–884. https://doi.org/10.1038/nature02808</w:t>
      </w:r>
    </w:p>
    <w:p w14:paraId="743FE3B2" w14:textId="73EC35D3"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Golyandina</w:t>
      </w:r>
      <w:proofErr w:type="spellEnd"/>
      <w:r w:rsidRPr="003A6177">
        <w:rPr>
          <w:rFonts w:ascii="Times New Roman" w:hAnsi="Times New Roman" w:cs="Times New Roman"/>
          <w:sz w:val="24"/>
          <w:szCs w:val="24"/>
          <w:lang w:val="en-US"/>
        </w:rPr>
        <w:t xml:space="preserve"> N, </w:t>
      </w:r>
      <w:proofErr w:type="spellStart"/>
      <w:r w:rsidRPr="003A6177">
        <w:rPr>
          <w:rFonts w:ascii="Times New Roman" w:hAnsi="Times New Roman" w:cs="Times New Roman"/>
          <w:sz w:val="24"/>
          <w:szCs w:val="24"/>
          <w:lang w:val="en-US"/>
        </w:rPr>
        <w:t>Korobeynikov</w:t>
      </w:r>
      <w:proofErr w:type="spellEnd"/>
      <w:r w:rsidRPr="003A6177">
        <w:rPr>
          <w:rFonts w:ascii="Times New Roman" w:hAnsi="Times New Roman" w:cs="Times New Roman"/>
          <w:sz w:val="24"/>
          <w:szCs w:val="24"/>
          <w:lang w:val="en-US"/>
        </w:rPr>
        <w:t xml:space="preserve"> A (2014) Basic Singular Spectrum Analysis and Forecasting with R. Computational Statistics and Data Analysis 71: 934–954. https://doi.org/10.1016/j.csda.2013.04.009</w:t>
      </w:r>
    </w:p>
    <w:p w14:paraId="520F10AF"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Golyandina</w:t>
      </w:r>
      <w:proofErr w:type="spellEnd"/>
      <w:r w:rsidRPr="003A6177">
        <w:rPr>
          <w:rFonts w:ascii="Times New Roman" w:hAnsi="Times New Roman" w:cs="Times New Roman"/>
          <w:sz w:val="24"/>
          <w:szCs w:val="24"/>
          <w:lang w:val="en-US"/>
        </w:rPr>
        <w:t xml:space="preserve"> N, </w:t>
      </w:r>
      <w:proofErr w:type="spellStart"/>
      <w:r w:rsidRPr="003A6177">
        <w:rPr>
          <w:rFonts w:ascii="Times New Roman" w:hAnsi="Times New Roman" w:cs="Times New Roman"/>
          <w:sz w:val="24"/>
          <w:szCs w:val="24"/>
          <w:lang w:val="en-US"/>
        </w:rPr>
        <w:t>Osipov</w:t>
      </w:r>
      <w:proofErr w:type="spellEnd"/>
      <w:r w:rsidRPr="003A6177">
        <w:rPr>
          <w:rFonts w:ascii="Times New Roman" w:hAnsi="Times New Roman" w:cs="Times New Roman"/>
          <w:sz w:val="24"/>
          <w:szCs w:val="24"/>
          <w:lang w:val="en-US"/>
        </w:rPr>
        <w:t xml:space="preserve"> E (2007) The “Caterpillar” – SSA method for analysis of time series with missing values. Journal of Statistical Planning and Inference 137: 2642–2653. https://doi.org/10.1016/j.jspi.2006.05.014</w:t>
      </w:r>
    </w:p>
    <w:p w14:paraId="26FFEE81" w14:textId="7CF248F9"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Gotelli</w:t>
      </w:r>
      <w:proofErr w:type="spellEnd"/>
      <w:r w:rsidRPr="003A6177">
        <w:rPr>
          <w:rFonts w:ascii="Times New Roman" w:hAnsi="Times New Roman" w:cs="Times New Roman"/>
          <w:sz w:val="24"/>
          <w:szCs w:val="24"/>
          <w:lang w:val="en-US"/>
        </w:rPr>
        <w:t xml:space="preserve"> NJ, Graves GR (1996). The temporal niche. In: Null Models in Ecology (</w:t>
      </w:r>
      <w:proofErr w:type="spellStart"/>
      <w:r w:rsidRPr="003A6177">
        <w:rPr>
          <w:rFonts w:ascii="Times New Roman" w:hAnsi="Times New Roman" w:cs="Times New Roman"/>
          <w:sz w:val="24"/>
          <w:szCs w:val="24"/>
          <w:lang w:val="en-US"/>
        </w:rPr>
        <w:t>eds</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Gotelli</w:t>
      </w:r>
      <w:proofErr w:type="spellEnd"/>
      <w:r w:rsidRPr="003A6177">
        <w:rPr>
          <w:rFonts w:ascii="Times New Roman" w:hAnsi="Times New Roman" w:cs="Times New Roman"/>
          <w:sz w:val="24"/>
          <w:szCs w:val="24"/>
          <w:lang w:val="en-US"/>
        </w:rPr>
        <w:t xml:space="preserve"> NJ, Graves GR), pp. 95–111. Smithsonian Institution, Washington, DC.</w:t>
      </w:r>
    </w:p>
    <w:p w14:paraId="75E66194" w14:textId="17A6CF9F" w:rsidR="00E85C83" w:rsidRPr="003A6177" w:rsidRDefault="00E85C83" w:rsidP="00E85C83">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Granger C., </w:t>
      </w:r>
      <w:proofErr w:type="spellStart"/>
      <w:r w:rsidRPr="003A6177">
        <w:rPr>
          <w:rFonts w:ascii="Times New Roman" w:hAnsi="Times New Roman" w:cs="Times New Roman"/>
          <w:sz w:val="24"/>
          <w:szCs w:val="24"/>
          <w:lang w:val="en-US"/>
        </w:rPr>
        <w:t>Hatanaka</w:t>
      </w:r>
      <w:proofErr w:type="spellEnd"/>
      <w:r w:rsidRPr="003A6177">
        <w:rPr>
          <w:rFonts w:ascii="Times New Roman" w:hAnsi="Times New Roman" w:cs="Times New Roman"/>
          <w:sz w:val="24"/>
          <w:szCs w:val="24"/>
          <w:lang w:val="en-US"/>
        </w:rPr>
        <w:t xml:space="preserve"> M. (1971). Spectral analysis of economic time series. (PSME-1. Princeton, NJ: Princeton University Press. 299 p.</w:t>
      </w:r>
    </w:p>
    <w:p w14:paraId="436D980A"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Green E.P., </w:t>
      </w:r>
      <w:proofErr w:type="spellStart"/>
      <w:r w:rsidRPr="003A6177">
        <w:rPr>
          <w:rFonts w:ascii="Times New Roman" w:hAnsi="Times New Roman" w:cs="Times New Roman"/>
          <w:sz w:val="24"/>
          <w:szCs w:val="24"/>
          <w:lang w:val="en-US"/>
        </w:rPr>
        <w:t>Dagg</w:t>
      </w:r>
      <w:proofErr w:type="spellEnd"/>
      <w:r w:rsidRPr="003A6177">
        <w:rPr>
          <w:rFonts w:ascii="Times New Roman" w:hAnsi="Times New Roman" w:cs="Times New Roman"/>
          <w:sz w:val="24"/>
          <w:szCs w:val="24"/>
          <w:lang w:val="en-US"/>
        </w:rPr>
        <w:t xml:space="preserve"> M.J. (1997) </w:t>
      </w:r>
      <w:proofErr w:type="spellStart"/>
      <w:r w:rsidRPr="003A6177">
        <w:rPr>
          <w:rFonts w:ascii="Times New Roman" w:hAnsi="Times New Roman" w:cs="Times New Roman"/>
          <w:sz w:val="24"/>
          <w:szCs w:val="24"/>
          <w:lang w:val="en-US"/>
        </w:rPr>
        <w:t>Mesozooplankton</w:t>
      </w:r>
      <w:proofErr w:type="spellEnd"/>
      <w:r w:rsidRPr="003A6177">
        <w:rPr>
          <w:rFonts w:ascii="Times New Roman" w:hAnsi="Times New Roman" w:cs="Times New Roman"/>
          <w:sz w:val="24"/>
          <w:szCs w:val="24"/>
          <w:lang w:val="en-US"/>
        </w:rPr>
        <w:t xml:space="preserve"> associations with medium to large marine snow aggregates in the northern Gulf of Mexico. J. Plankton Res., 19(4): 435–447.</w:t>
      </w:r>
    </w:p>
    <w:p w14:paraId="5E6E94EB" w14:textId="0EBF9292" w:rsidR="00657DEE" w:rsidRPr="003A6177" w:rsidRDefault="00657DEE" w:rsidP="00BC0ED6">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Hardin, G. 1960. The competitive exclusion principle. Science 131: 1292–1297. doi:10.1126/science.131.3409.1292</w:t>
      </w:r>
    </w:p>
    <w:p w14:paraId="6666AC99" w14:textId="68117CA3" w:rsidR="00003014" w:rsidRPr="003A6177" w:rsidRDefault="00003014" w:rsidP="00BC0ED6">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Holm M. W., </w:t>
      </w:r>
      <w:proofErr w:type="spellStart"/>
      <w:r w:rsidRPr="003A6177">
        <w:rPr>
          <w:rFonts w:ascii="Times New Roman" w:hAnsi="Times New Roman" w:cs="Times New Roman"/>
          <w:sz w:val="24"/>
          <w:szCs w:val="24"/>
          <w:lang w:val="en-US"/>
        </w:rPr>
        <w:t>Kiørboe</w:t>
      </w:r>
      <w:proofErr w:type="spellEnd"/>
      <w:r w:rsidRPr="003A6177">
        <w:rPr>
          <w:rFonts w:ascii="Times New Roman" w:hAnsi="Times New Roman" w:cs="Times New Roman"/>
          <w:sz w:val="24"/>
          <w:szCs w:val="24"/>
          <w:lang w:val="en-US"/>
        </w:rPr>
        <w:t xml:space="preserve"> T., </w:t>
      </w:r>
      <w:proofErr w:type="spellStart"/>
      <w:r w:rsidRPr="003A6177">
        <w:rPr>
          <w:rFonts w:ascii="Times New Roman" w:hAnsi="Times New Roman" w:cs="Times New Roman"/>
          <w:sz w:val="24"/>
          <w:szCs w:val="24"/>
          <w:lang w:val="en-US"/>
        </w:rPr>
        <w:t>Brun</w:t>
      </w:r>
      <w:proofErr w:type="spellEnd"/>
      <w:r w:rsidRPr="003A6177">
        <w:rPr>
          <w:rFonts w:ascii="Times New Roman" w:hAnsi="Times New Roman" w:cs="Times New Roman"/>
          <w:sz w:val="24"/>
          <w:szCs w:val="24"/>
          <w:lang w:val="en-US"/>
        </w:rPr>
        <w:t xml:space="preserve"> P., </w:t>
      </w:r>
      <w:proofErr w:type="spellStart"/>
      <w:r w:rsidRPr="003A6177">
        <w:rPr>
          <w:rFonts w:ascii="Times New Roman" w:hAnsi="Times New Roman" w:cs="Times New Roman"/>
          <w:sz w:val="24"/>
          <w:szCs w:val="24"/>
          <w:lang w:val="en-US"/>
        </w:rPr>
        <w:t>Licandro</w:t>
      </w:r>
      <w:proofErr w:type="spellEnd"/>
      <w:r w:rsidRPr="003A6177">
        <w:rPr>
          <w:rFonts w:ascii="Times New Roman" w:hAnsi="Times New Roman" w:cs="Times New Roman"/>
          <w:sz w:val="24"/>
          <w:szCs w:val="24"/>
          <w:lang w:val="en-US"/>
        </w:rPr>
        <w:t xml:space="preserve"> P., </w:t>
      </w:r>
      <w:proofErr w:type="spellStart"/>
      <w:r w:rsidRPr="003A6177">
        <w:rPr>
          <w:rFonts w:ascii="Times New Roman" w:hAnsi="Times New Roman" w:cs="Times New Roman"/>
          <w:sz w:val="24"/>
          <w:szCs w:val="24"/>
          <w:lang w:val="en-US"/>
        </w:rPr>
        <w:t>Almeda</w:t>
      </w:r>
      <w:proofErr w:type="spellEnd"/>
      <w:r w:rsidRPr="003A6177">
        <w:rPr>
          <w:rFonts w:ascii="Times New Roman" w:hAnsi="Times New Roman" w:cs="Times New Roman"/>
          <w:sz w:val="24"/>
          <w:szCs w:val="24"/>
          <w:lang w:val="en-US"/>
        </w:rPr>
        <w:t xml:space="preserve"> R., Hansen B. W. (2018). Resting eggs in free living marine and estuarine copepods. Journal of Plankton Research, 40(1), 2–15. https://doi.org/10.1093/plankt/fbx062</w:t>
      </w:r>
    </w:p>
    <w:p w14:paraId="5353DAAE"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Hutchinson G.E. (1961) The Paradox of the Plankton </w:t>
      </w:r>
      <w:proofErr w:type="gramStart"/>
      <w:r w:rsidRPr="003A6177">
        <w:rPr>
          <w:rFonts w:ascii="Times New Roman" w:hAnsi="Times New Roman" w:cs="Times New Roman"/>
          <w:sz w:val="24"/>
          <w:szCs w:val="24"/>
          <w:lang w:val="en-US"/>
        </w:rPr>
        <w:t>The</w:t>
      </w:r>
      <w:proofErr w:type="gramEnd"/>
      <w:r w:rsidRPr="003A6177">
        <w:rPr>
          <w:rFonts w:ascii="Times New Roman" w:hAnsi="Times New Roman" w:cs="Times New Roman"/>
          <w:sz w:val="24"/>
          <w:szCs w:val="24"/>
          <w:lang w:val="en-US"/>
        </w:rPr>
        <w:t xml:space="preserve"> American Naturalist, Vol. 95, No. 882., 137-145.</w:t>
      </w:r>
    </w:p>
    <w:p w14:paraId="52F920D9"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Huys</w:t>
      </w:r>
      <w:proofErr w:type="spellEnd"/>
      <w:r w:rsidRPr="003A6177">
        <w:rPr>
          <w:rFonts w:ascii="Times New Roman" w:hAnsi="Times New Roman" w:cs="Times New Roman"/>
          <w:sz w:val="24"/>
          <w:szCs w:val="24"/>
          <w:lang w:val="en-US"/>
        </w:rPr>
        <w:t xml:space="preserve"> R., </w:t>
      </w:r>
      <w:proofErr w:type="spellStart"/>
      <w:r w:rsidRPr="003A6177">
        <w:rPr>
          <w:rFonts w:ascii="Times New Roman" w:hAnsi="Times New Roman" w:cs="Times New Roman"/>
          <w:sz w:val="24"/>
          <w:szCs w:val="24"/>
          <w:lang w:val="en-US"/>
        </w:rPr>
        <w:t>Boxshall</w:t>
      </w:r>
      <w:proofErr w:type="spellEnd"/>
      <w:r w:rsidRPr="003A6177">
        <w:rPr>
          <w:rFonts w:ascii="Times New Roman" w:hAnsi="Times New Roman" w:cs="Times New Roman"/>
          <w:sz w:val="24"/>
          <w:szCs w:val="24"/>
          <w:lang w:val="en-US"/>
        </w:rPr>
        <w:t xml:space="preserve"> G. A., 1991. Copepod Evolution. Ray Society Monographs 159: 1-468.</w:t>
      </w:r>
    </w:p>
    <w:p w14:paraId="3A6E044B"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Ji R., Edwards, M., </w:t>
      </w:r>
      <w:proofErr w:type="spellStart"/>
      <w:r w:rsidRPr="003A6177">
        <w:rPr>
          <w:rFonts w:ascii="Times New Roman" w:hAnsi="Times New Roman" w:cs="Times New Roman"/>
          <w:sz w:val="24"/>
          <w:szCs w:val="24"/>
          <w:lang w:val="en-US"/>
        </w:rPr>
        <w:t>MacKas</w:t>
      </w:r>
      <w:proofErr w:type="spellEnd"/>
      <w:r w:rsidRPr="003A6177">
        <w:rPr>
          <w:rFonts w:ascii="Times New Roman" w:hAnsi="Times New Roman" w:cs="Times New Roman"/>
          <w:sz w:val="24"/>
          <w:szCs w:val="24"/>
          <w:lang w:val="en-US"/>
        </w:rPr>
        <w:t xml:space="preserve">, D. L., </w:t>
      </w:r>
      <w:proofErr w:type="spellStart"/>
      <w:r w:rsidRPr="003A6177">
        <w:rPr>
          <w:rFonts w:ascii="Times New Roman" w:hAnsi="Times New Roman" w:cs="Times New Roman"/>
          <w:sz w:val="24"/>
          <w:szCs w:val="24"/>
          <w:lang w:val="en-US"/>
        </w:rPr>
        <w:t>Runge</w:t>
      </w:r>
      <w:proofErr w:type="spellEnd"/>
      <w:r w:rsidRPr="003A6177">
        <w:rPr>
          <w:rFonts w:ascii="Times New Roman" w:hAnsi="Times New Roman" w:cs="Times New Roman"/>
          <w:sz w:val="24"/>
          <w:szCs w:val="24"/>
          <w:lang w:val="en-US"/>
        </w:rPr>
        <w:t xml:space="preserve">, J. A., &amp; Thomas, A. C. (2010). Marine plankton phenology and life history in a changing climate: Current research and future directions. Journal of Plankton Research, 32(10), 1355–1368. </w:t>
      </w:r>
      <w:hyperlink r:id="rId29" w:history="1">
        <w:r w:rsidRPr="00ED114D">
          <w:rPr>
            <w:rStyle w:val="a3"/>
            <w:rFonts w:ascii="Times New Roman" w:hAnsi="Times New Roman" w:cs="Times New Roman"/>
            <w:sz w:val="24"/>
            <w:szCs w:val="24"/>
            <w:lang w:val="en-US"/>
          </w:rPr>
          <w:t>https://doi.org/10.1093/plankt/fbq062</w:t>
        </w:r>
      </w:hyperlink>
    </w:p>
    <w:p w14:paraId="7D67F3FF" w14:textId="62DEE8B4" w:rsidR="00671727" w:rsidRPr="003A6177" w:rsidRDefault="00671727" w:rsidP="00671727">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Katajisto</w:t>
      </w:r>
      <w:proofErr w:type="spellEnd"/>
      <w:r w:rsidRPr="003A6177">
        <w:rPr>
          <w:rFonts w:ascii="Times New Roman" w:hAnsi="Times New Roman" w:cs="Times New Roman"/>
          <w:sz w:val="24"/>
          <w:szCs w:val="24"/>
          <w:lang w:val="en-US"/>
        </w:rPr>
        <w:t xml:space="preserve"> T. (2003) Development of </w:t>
      </w:r>
      <w:r w:rsidRPr="003A6177">
        <w:rPr>
          <w:rFonts w:ascii="Times New Roman" w:hAnsi="Times New Roman" w:cs="Times New Roman"/>
          <w:i/>
          <w:sz w:val="24"/>
          <w:szCs w:val="24"/>
          <w:lang w:val="en-US"/>
        </w:rPr>
        <w:t>Acartia bifilosa</w:t>
      </w:r>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Copepoda</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Calanoida</w:t>
      </w:r>
      <w:proofErr w:type="spellEnd"/>
      <w:r w:rsidRPr="003A6177">
        <w:rPr>
          <w:rFonts w:ascii="Times New Roman" w:hAnsi="Times New Roman" w:cs="Times New Roman"/>
          <w:sz w:val="24"/>
          <w:szCs w:val="24"/>
          <w:lang w:val="en-US"/>
        </w:rPr>
        <w:t>) eggs in the northern Baltic Sea with special reference to dormancy. J. Plankton Res. 25: 357–364. https://doi.org/10.1093/plankt/25.4.357</w:t>
      </w:r>
    </w:p>
    <w:p w14:paraId="29A77475" w14:textId="7D749AEA"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lastRenderedPageBreak/>
        <w:t>Kattner</w:t>
      </w:r>
      <w:proofErr w:type="spellEnd"/>
      <w:r w:rsidRPr="003A6177">
        <w:rPr>
          <w:rFonts w:ascii="Times New Roman" w:hAnsi="Times New Roman" w:cs="Times New Roman"/>
          <w:sz w:val="24"/>
          <w:szCs w:val="24"/>
          <w:lang w:val="en-US"/>
        </w:rPr>
        <w:t xml:space="preserve"> G., Albers C., </w:t>
      </w:r>
      <w:proofErr w:type="spellStart"/>
      <w:r w:rsidRPr="003A6177">
        <w:rPr>
          <w:rFonts w:ascii="Times New Roman" w:hAnsi="Times New Roman" w:cs="Times New Roman"/>
          <w:sz w:val="24"/>
          <w:szCs w:val="24"/>
          <w:lang w:val="en-US"/>
        </w:rPr>
        <w:t>Graeve</w:t>
      </w:r>
      <w:proofErr w:type="spellEnd"/>
      <w:r w:rsidRPr="003A6177">
        <w:rPr>
          <w:rFonts w:ascii="Times New Roman" w:hAnsi="Times New Roman" w:cs="Times New Roman"/>
          <w:sz w:val="24"/>
          <w:szCs w:val="24"/>
          <w:lang w:val="en-US"/>
        </w:rPr>
        <w:t xml:space="preserve"> M., </w:t>
      </w:r>
      <w:proofErr w:type="spellStart"/>
      <w:r w:rsidRPr="003A6177">
        <w:rPr>
          <w:rFonts w:ascii="Times New Roman" w:hAnsi="Times New Roman" w:cs="Times New Roman"/>
          <w:sz w:val="24"/>
          <w:szCs w:val="24"/>
          <w:lang w:val="en-US"/>
        </w:rPr>
        <w:t>Schnack-Schiel</w:t>
      </w:r>
      <w:proofErr w:type="spellEnd"/>
      <w:r w:rsidRPr="003A6177">
        <w:rPr>
          <w:rFonts w:ascii="Times New Roman" w:hAnsi="Times New Roman" w:cs="Times New Roman"/>
          <w:sz w:val="24"/>
          <w:szCs w:val="24"/>
          <w:lang w:val="en-US"/>
        </w:rPr>
        <w:t xml:space="preserve"> S.B. (2003) Fatty acid and alcohol composition of the small polar copepods, Oithona and </w:t>
      </w:r>
      <w:proofErr w:type="spellStart"/>
      <w:r w:rsidRPr="003A6177">
        <w:rPr>
          <w:rFonts w:ascii="Times New Roman" w:hAnsi="Times New Roman" w:cs="Times New Roman"/>
          <w:sz w:val="24"/>
          <w:szCs w:val="24"/>
          <w:lang w:val="en-US"/>
        </w:rPr>
        <w:t>Oncaea</w:t>
      </w:r>
      <w:proofErr w:type="spellEnd"/>
      <w:r w:rsidRPr="003A6177">
        <w:rPr>
          <w:rFonts w:ascii="Times New Roman" w:hAnsi="Times New Roman" w:cs="Times New Roman"/>
          <w:sz w:val="24"/>
          <w:szCs w:val="24"/>
          <w:lang w:val="en-US"/>
        </w:rPr>
        <w:t xml:space="preserve">: indication on feeding modes. Polar </w:t>
      </w:r>
      <w:proofErr w:type="spellStart"/>
      <w:r w:rsidRPr="003A6177">
        <w:rPr>
          <w:rFonts w:ascii="Times New Roman" w:hAnsi="Times New Roman" w:cs="Times New Roman"/>
          <w:sz w:val="24"/>
          <w:szCs w:val="24"/>
          <w:lang w:val="en-US"/>
        </w:rPr>
        <w:t>Biol</w:t>
      </w:r>
      <w:proofErr w:type="spellEnd"/>
      <w:r w:rsidRPr="003A6177">
        <w:rPr>
          <w:rFonts w:ascii="Times New Roman" w:hAnsi="Times New Roman" w:cs="Times New Roman"/>
          <w:sz w:val="24"/>
          <w:szCs w:val="24"/>
          <w:lang w:val="en-US"/>
        </w:rPr>
        <w:t xml:space="preserve"> 26, 666–671. </w:t>
      </w:r>
      <w:hyperlink r:id="rId30" w:history="1">
        <w:r w:rsidR="00FD350A" w:rsidRPr="003A6177">
          <w:rPr>
            <w:rStyle w:val="a3"/>
            <w:rFonts w:ascii="Times New Roman" w:hAnsi="Times New Roman" w:cs="Times New Roman"/>
            <w:sz w:val="24"/>
            <w:szCs w:val="24"/>
            <w:lang w:val="en-US"/>
          </w:rPr>
          <w:t>https://doi.org/10.1007/s00300-003-0540-x</w:t>
        </w:r>
      </w:hyperlink>
    </w:p>
    <w:p w14:paraId="182B83B9"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Kornev</w:t>
      </w:r>
      <w:proofErr w:type="spellEnd"/>
      <w:r w:rsidRPr="003A6177">
        <w:rPr>
          <w:rFonts w:ascii="Times New Roman" w:hAnsi="Times New Roman" w:cs="Times New Roman"/>
          <w:sz w:val="24"/>
          <w:szCs w:val="24"/>
          <w:lang w:val="en-US"/>
        </w:rPr>
        <w:t xml:space="preserve"> P.N., </w:t>
      </w:r>
      <w:proofErr w:type="spellStart"/>
      <w:r w:rsidRPr="003A6177">
        <w:rPr>
          <w:rFonts w:ascii="Times New Roman" w:hAnsi="Times New Roman" w:cs="Times New Roman"/>
          <w:sz w:val="24"/>
          <w:szCs w:val="24"/>
          <w:lang w:val="en-US"/>
        </w:rPr>
        <w:t>Chertoprud</w:t>
      </w:r>
      <w:proofErr w:type="spellEnd"/>
      <w:r w:rsidRPr="003A6177">
        <w:rPr>
          <w:rFonts w:ascii="Times New Roman" w:hAnsi="Times New Roman" w:cs="Times New Roman"/>
          <w:sz w:val="24"/>
          <w:szCs w:val="24"/>
          <w:lang w:val="en-US"/>
        </w:rPr>
        <w:t xml:space="preserve"> E.S. (2008) Copepods of the order </w:t>
      </w:r>
      <w:proofErr w:type="spellStart"/>
      <w:r w:rsidRPr="003A6177">
        <w:rPr>
          <w:rFonts w:ascii="Times New Roman" w:hAnsi="Times New Roman" w:cs="Times New Roman"/>
          <w:sz w:val="24"/>
          <w:szCs w:val="24"/>
          <w:lang w:val="en-US"/>
        </w:rPr>
        <w:t>Harpacticoida</w:t>
      </w:r>
      <w:proofErr w:type="spellEnd"/>
      <w:r w:rsidRPr="003A6177">
        <w:rPr>
          <w:rFonts w:ascii="Times New Roman" w:hAnsi="Times New Roman" w:cs="Times New Roman"/>
          <w:sz w:val="24"/>
          <w:szCs w:val="24"/>
          <w:lang w:val="en-US"/>
        </w:rPr>
        <w:t xml:space="preserve"> of the White Sea: morphology, systematics, ecology. KMK Publishing House, Moscow. 1–379. (in Russian)</w:t>
      </w:r>
    </w:p>
    <w:p w14:paraId="5869142A" w14:textId="77777777" w:rsidR="00657DEE" w:rsidRPr="00ED114D"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Koski</w:t>
      </w:r>
      <w:proofErr w:type="spellEnd"/>
      <w:r w:rsidRPr="003A6177">
        <w:rPr>
          <w:rFonts w:ascii="Times New Roman" w:hAnsi="Times New Roman" w:cs="Times New Roman"/>
          <w:sz w:val="24"/>
          <w:szCs w:val="24"/>
          <w:lang w:val="en-US"/>
        </w:rPr>
        <w:t xml:space="preserve">, M., </w:t>
      </w:r>
      <w:proofErr w:type="spellStart"/>
      <w:r w:rsidRPr="003A6177">
        <w:rPr>
          <w:rFonts w:ascii="Times New Roman" w:hAnsi="Times New Roman" w:cs="Times New Roman"/>
          <w:sz w:val="24"/>
          <w:szCs w:val="24"/>
          <w:lang w:val="en-US"/>
        </w:rPr>
        <w:t>Kiørboe</w:t>
      </w:r>
      <w:proofErr w:type="spellEnd"/>
      <w:r w:rsidRPr="003A6177">
        <w:rPr>
          <w:rFonts w:ascii="Times New Roman" w:hAnsi="Times New Roman" w:cs="Times New Roman"/>
          <w:sz w:val="24"/>
          <w:szCs w:val="24"/>
          <w:lang w:val="en-US"/>
        </w:rPr>
        <w:t xml:space="preserve">, T., Takahashi, K. (2005). Benthic life in the pelagic: Aggregate encounter and degradation rates by pelagic harpacticoid copepods. Limnology and Oceanography, 50(4), 1254–1263. </w:t>
      </w:r>
      <w:hyperlink r:id="rId31" w:history="1">
        <w:r w:rsidRPr="003A6177">
          <w:rPr>
            <w:rStyle w:val="a3"/>
            <w:rFonts w:ascii="Times New Roman" w:hAnsi="Times New Roman" w:cs="Times New Roman"/>
            <w:sz w:val="24"/>
            <w:szCs w:val="24"/>
            <w:lang w:val="en-US"/>
          </w:rPr>
          <w:t>https://doi.org/10.4319/lo.2005.50.4.1254</w:t>
        </w:r>
      </w:hyperlink>
    </w:p>
    <w:p w14:paraId="523785CB"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Lindegren</w:t>
      </w:r>
      <w:proofErr w:type="spellEnd"/>
      <w:r w:rsidRPr="003A6177">
        <w:rPr>
          <w:rFonts w:ascii="Times New Roman" w:hAnsi="Times New Roman" w:cs="Times New Roman"/>
          <w:sz w:val="24"/>
          <w:szCs w:val="24"/>
          <w:lang w:val="en-US"/>
        </w:rPr>
        <w:t xml:space="preserve">, M., Thomas, M.K., </w:t>
      </w:r>
      <w:proofErr w:type="spellStart"/>
      <w:r w:rsidRPr="003A6177">
        <w:rPr>
          <w:rFonts w:ascii="Times New Roman" w:hAnsi="Times New Roman" w:cs="Times New Roman"/>
          <w:sz w:val="24"/>
          <w:szCs w:val="24"/>
          <w:lang w:val="en-US"/>
        </w:rPr>
        <w:t>Jónasdóttir</w:t>
      </w:r>
      <w:proofErr w:type="spellEnd"/>
      <w:r w:rsidRPr="003A6177">
        <w:rPr>
          <w:rFonts w:ascii="Times New Roman" w:hAnsi="Times New Roman" w:cs="Times New Roman"/>
          <w:sz w:val="24"/>
          <w:szCs w:val="24"/>
          <w:lang w:val="en-US"/>
        </w:rPr>
        <w:t xml:space="preserve">, S.H., Nielsen, T.G. and </w:t>
      </w:r>
      <w:proofErr w:type="spellStart"/>
      <w:r w:rsidRPr="003A6177">
        <w:rPr>
          <w:rFonts w:ascii="Times New Roman" w:hAnsi="Times New Roman" w:cs="Times New Roman"/>
          <w:sz w:val="24"/>
          <w:szCs w:val="24"/>
          <w:lang w:val="en-US"/>
        </w:rPr>
        <w:t>Munk</w:t>
      </w:r>
      <w:proofErr w:type="spellEnd"/>
      <w:r w:rsidRPr="003A6177">
        <w:rPr>
          <w:rFonts w:ascii="Times New Roman" w:hAnsi="Times New Roman" w:cs="Times New Roman"/>
          <w:sz w:val="24"/>
          <w:szCs w:val="24"/>
          <w:lang w:val="en-US"/>
        </w:rPr>
        <w:t xml:space="preserve">, P. (2020), Environmental niche separation promotes coexistence among ecologically similar zooplankton species—North Sea copepods as a case study. </w:t>
      </w:r>
      <w:proofErr w:type="spellStart"/>
      <w:r w:rsidRPr="003A6177">
        <w:rPr>
          <w:rFonts w:ascii="Times New Roman" w:hAnsi="Times New Roman" w:cs="Times New Roman"/>
          <w:sz w:val="24"/>
          <w:szCs w:val="24"/>
          <w:lang w:val="en-US"/>
        </w:rPr>
        <w:t>Limnol</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Oceanogr</w:t>
      </w:r>
      <w:proofErr w:type="spellEnd"/>
      <w:r w:rsidRPr="003A6177">
        <w:rPr>
          <w:rFonts w:ascii="Times New Roman" w:hAnsi="Times New Roman" w:cs="Times New Roman"/>
          <w:sz w:val="24"/>
          <w:szCs w:val="24"/>
          <w:lang w:val="en-US"/>
        </w:rPr>
        <w:t>, 65: 545-556. https://doi.org/10.1002/lno.11322</w:t>
      </w:r>
    </w:p>
    <w:p w14:paraId="3714A439"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Lombard F, Boss E, Waite AM, Vogt M, </w:t>
      </w:r>
      <w:proofErr w:type="spellStart"/>
      <w:r w:rsidRPr="003A6177">
        <w:rPr>
          <w:rFonts w:ascii="Times New Roman" w:hAnsi="Times New Roman" w:cs="Times New Roman"/>
          <w:sz w:val="24"/>
          <w:szCs w:val="24"/>
          <w:lang w:val="en-US"/>
        </w:rPr>
        <w:t>Uitz</w:t>
      </w:r>
      <w:proofErr w:type="spellEnd"/>
      <w:r w:rsidRPr="003A6177">
        <w:rPr>
          <w:rFonts w:ascii="Times New Roman" w:hAnsi="Times New Roman" w:cs="Times New Roman"/>
          <w:sz w:val="24"/>
          <w:szCs w:val="24"/>
          <w:lang w:val="en-US"/>
        </w:rPr>
        <w:t xml:space="preserve"> J, </w:t>
      </w:r>
      <w:proofErr w:type="spellStart"/>
      <w:r w:rsidRPr="003A6177">
        <w:rPr>
          <w:rFonts w:ascii="Times New Roman" w:hAnsi="Times New Roman" w:cs="Times New Roman"/>
          <w:sz w:val="24"/>
          <w:szCs w:val="24"/>
          <w:lang w:val="en-US"/>
        </w:rPr>
        <w:t>Stemmann</w:t>
      </w:r>
      <w:proofErr w:type="spellEnd"/>
      <w:r w:rsidRPr="003A6177">
        <w:rPr>
          <w:rFonts w:ascii="Times New Roman" w:hAnsi="Times New Roman" w:cs="Times New Roman"/>
          <w:sz w:val="24"/>
          <w:szCs w:val="24"/>
          <w:lang w:val="en-US"/>
        </w:rPr>
        <w:t xml:space="preserve"> L, </w:t>
      </w:r>
      <w:proofErr w:type="spellStart"/>
      <w:r w:rsidRPr="003A6177">
        <w:rPr>
          <w:rFonts w:ascii="Times New Roman" w:hAnsi="Times New Roman" w:cs="Times New Roman"/>
          <w:sz w:val="24"/>
          <w:szCs w:val="24"/>
          <w:lang w:val="en-US"/>
        </w:rPr>
        <w:t>Sosik</w:t>
      </w:r>
      <w:proofErr w:type="spellEnd"/>
      <w:r w:rsidRPr="003A6177">
        <w:rPr>
          <w:rFonts w:ascii="Times New Roman" w:hAnsi="Times New Roman" w:cs="Times New Roman"/>
          <w:sz w:val="24"/>
          <w:szCs w:val="24"/>
          <w:lang w:val="en-US"/>
        </w:rPr>
        <w:t xml:space="preserve"> HM, Schulz J, </w:t>
      </w:r>
      <w:proofErr w:type="spellStart"/>
      <w:r w:rsidRPr="003A6177">
        <w:rPr>
          <w:rFonts w:ascii="Times New Roman" w:hAnsi="Times New Roman" w:cs="Times New Roman"/>
          <w:sz w:val="24"/>
          <w:szCs w:val="24"/>
          <w:lang w:val="en-US"/>
        </w:rPr>
        <w:t>Romagnan</w:t>
      </w:r>
      <w:proofErr w:type="spellEnd"/>
      <w:r w:rsidRPr="003A6177">
        <w:rPr>
          <w:rFonts w:ascii="Times New Roman" w:hAnsi="Times New Roman" w:cs="Times New Roman"/>
          <w:sz w:val="24"/>
          <w:szCs w:val="24"/>
          <w:lang w:val="en-US"/>
        </w:rPr>
        <w:t xml:space="preserve"> J-B, </w:t>
      </w:r>
      <w:proofErr w:type="spellStart"/>
      <w:r w:rsidRPr="003A6177">
        <w:rPr>
          <w:rFonts w:ascii="Times New Roman" w:hAnsi="Times New Roman" w:cs="Times New Roman"/>
          <w:sz w:val="24"/>
          <w:szCs w:val="24"/>
          <w:lang w:val="en-US"/>
        </w:rPr>
        <w:t>Picheral</w:t>
      </w:r>
      <w:proofErr w:type="spellEnd"/>
      <w:r w:rsidRPr="003A6177">
        <w:rPr>
          <w:rFonts w:ascii="Times New Roman" w:hAnsi="Times New Roman" w:cs="Times New Roman"/>
          <w:sz w:val="24"/>
          <w:szCs w:val="24"/>
          <w:lang w:val="en-US"/>
        </w:rPr>
        <w:t xml:space="preserve"> M, Pearlman J, </w:t>
      </w:r>
      <w:proofErr w:type="spellStart"/>
      <w:r w:rsidRPr="003A6177">
        <w:rPr>
          <w:rFonts w:ascii="Times New Roman" w:hAnsi="Times New Roman" w:cs="Times New Roman"/>
          <w:sz w:val="24"/>
          <w:szCs w:val="24"/>
          <w:lang w:val="en-US"/>
        </w:rPr>
        <w:t>Ohman</w:t>
      </w:r>
      <w:proofErr w:type="spellEnd"/>
      <w:r w:rsidRPr="003A6177">
        <w:rPr>
          <w:rFonts w:ascii="Times New Roman" w:hAnsi="Times New Roman" w:cs="Times New Roman"/>
          <w:sz w:val="24"/>
          <w:szCs w:val="24"/>
          <w:lang w:val="en-US"/>
        </w:rPr>
        <w:t xml:space="preserve"> MD, </w:t>
      </w:r>
      <w:proofErr w:type="spellStart"/>
      <w:r w:rsidRPr="003A6177">
        <w:rPr>
          <w:rFonts w:ascii="Times New Roman" w:hAnsi="Times New Roman" w:cs="Times New Roman"/>
          <w:sz w:val="24"/>
          <w:szCs w:val="24"/>
          <w:lang w:val="en-US"/>
        </w:rPr>
        <w:t>Niehoff</w:t>
      </w:r>
      <w:proofErr w:type="spellEnd"/>
      <w:r w:rsidRPr="003A6177">
        <w:rPr>
          <w:rFonts w:ascii="Times New Roman" w:hAnsi="Times New Roman" w:cs="Times New Roman"/>
          <w:sz w:val="24"/>
          <w:szCs w:val="24"/>
          <w:lang w:val="en-US"/>
        </w:rPr>
        <w:t xml:space="preserve"> B, </w:t>
      </w:r>
      <w:proofErr w:type="spellStart"/>
      <w:r w:rsidRPr="003A6177">
        <w:rPr>
          <w:rFonts w:ascii="Times New Roman" w:hAnsi="Times New Roman" w:cs="Times New Roman"/>
          <w:sz w:val="24"/>
          <w:szCs w:val="24"/>
          <w:lang w:val="en-US"/>
        </w:rPr>
        <w:t>Möller</w:t>
      </w:r>
      <w:proofErr w:type="spellEnd"/>
      <w:r w:rsidRPr="003A6177">
        <w:rPr>
          <w:rFonts w:ascii="Times New Roman" w:hAnsi="Times New Roman" w:cs="Times New Roman"/>
          <w:sz w:val="24"/>
          <w:szCs w:val="24"/>
          <w:lang w:val="en-US"/>
        </w:rPr>
        <w:t xml:space="preserve"> KO, </w:t>
      </w:r>
      <w:proofErr w:type="spellStart"/>
      <w:r w:rsidRPr="003A6177">
        <w:rPr>
          <w:rFonts w:ascii="Times New Roman" w:hAnsi="Times New Roman" w:cs="Times New Roman"/>
          <w:sz w:val="24"/>
          <w:szCs w:val="24"/>
          <w:lang w:val="en-US"/>
        </w:rPr>
        <w:t>Miloslavich</w:t>
      </w:r>
      <w:proofErr w:type="spellEnd"/>
      <w:r w:rsidRPr="003A6177">
        <w:rPr>
          <w:rFonts w:ascii="Times New Roman" w:hAnsi="Times New Roman" w:cs="Times New Roman"/>
          <w:sz w:val="24"/>
          <w:szCs w:val="24"/>
          <w:lang w:val="en-US"/>
        </w:rPr>
        <w:t xml:space="preserve"> P, Lara-</w:t>
      </w:r>
      <w:proofErr w:type="spellStart"/>
      <w:r w:rsidRPr="003A6177">
        <w:rPr>
          <w:rFonts w:ascii="Times New Roman" w:hAnsi="Times New Roman" w:cs="Times New Roman"/>
          <w:sz w:val="24"/>
          <w:szCs w:val="24"/>
          <w:lang w:val="en-US"/>
        </w:rPr>
        <w:t>Lpez</w:t>
      </w:r>
      <w:proofErr w:type="spellEnd"/>
      <w:r w:rsidRPr="003A6177">
        <w:rPr>
          <w:rFonts w:ascii="Times New Roman" w:hAnsi="Times New Roman" w:cs="Times New Roman"/>
          <w:sz w:val="24"/>
          <w:szCs w:val="24"/>
          <w:lang w:val="en-US"/>
        </w:rPr>
        <w:t xml:space="preserve"> A, </w:t>
      </w:r>
      <w:proofErr w:type="spellStart"/>
      <w:r w:rsidRPr="003A6177">
        <w:rPr>
          <w:rFonts w:ascii="Times New Roman" w:hAnsi="Times New Roman" w:cs="Times New Roman"/>
          <w:sz w:val="24"/>
          <w:szCs w:val="24"/>
          <w:lang w:val="en-US"/>
        </w:rPr>
        <w:t>Kudela</w:t>
      </w:r>
      <w:proofErr w:type="spellEnd"/>
      <w:r w:rsidRPr="003A6177">
        <w:rPr>
          <w:rFonts w:ascii="Times New Roman" w:hAnsi="Times New Roman" w:cs="Times New Roman"/>
          <w:sz w:val="24"/>
          <w:szCs w:val="24"/>
          <w:lang w:val="en-US"/>
        </w:rPr>
        <w:t xml:space="preserve"> R, Lopes RM, </w:t>
      </w:r>
      <w:proofErr w:type="spellStart"/>
      <w:r w:rsidRPr="003A6177">
        <w:rPr>
          <w:rFonts w:ascii="Times New Roman" w:hAnsi="Times New Roman" w:cs="Times New Roman"/>
          <w:sz w:val="24"/>
          <w:szCs w:val="24"/>
          <w:lang w:val="en-US"/>
        </w:rPr>
        <w:t>Kiko</w:t>
      </w:r>
      <w:proofErr w:type="spellEnd"/>
      <w:r w:rsidRPr="003A6177">
        <w:rPr>
          <w:rFonts w:ascii="Times New Roman" w:hAnsi="Times New Roman" w:cs="Times New Roman"/>
          <w:sz w:val="24"/>
          <w:szCs w:val="24"/>
          <w:lang w:val="en-US"/>
        </w:rPr>
        <w:t xml:space="preserve"> R, Karp-Boss L, Jaffe JS, </w:t>
      </w:r>
      <w:proofErr w:type="spellStart"/>
      <w:r w:rsidRPr="003A6177">
        <w:rPr>
          <w:rFonts w:ascii="Times New Roman" w:hAnsi="Times New Roman" w:cs="Times New Roman"/>
          <w:sz w:val="24"/>
          <w:szCs w:val="24"/>
          <w:lang w:val="en-US"/>
        </w:rPr>
        <w:t>Iversen</w:t>
      </w:r>
      <w:proofErr w:type="spellEnd"/>
      <w:r w:rsidRPr="003A6177">
        <w:rPr>
          <w:rFonts w:ascii="Times New Roman" w:hAnsi="Times New Roman" w:cs="Times New Roman"/>
          <w:sz w:val="24"/>
          <w:szCs w:val="24"/>
          <w:lang w:val="en-US"/>
        </w:rPr>
        <w:t xml:space="preserve"> MH, </w:t>
      </w:r>
      <w:proofErr w:type="spellStart"/>
      <w:r w:rsidRPr="003A6177">
        <w:rPr>
          <w:rFonts w:ascii="Times New Roman" w:hAnsi="Times New Roman" w:cs="Times New Roman"/>
          <w:sz w:val="24"/>
          <w:szCs w:val="24"/>
          <w:lang w:val="en-US"/>
        </w:rPr>
        <w:t>Irisson</w:t>
      </w:r>
      <w:proofErr w:type="spellEnd"/>
      <w:r w:rsidRPr="003A6177">
        <w:rPr>
          <w:rFonts w:ascii="Times New Roman" w:hAnsi="Times New Roman" w:cs="Times New Roman"/>
          <w:sz w:val="24"/>
          <w:szCs w:val="24"/>
          <w:lang w:val="en-US"/>
        </w:rPr>
        <w:t xml:space="preserve"> J-O, Fennel K, </w:t>
      </w:r>
      <w:proofErr w:type="spellStart"/>
      <w:r w:rsidRPr="003A6177">
        <w:rPr>
          <w:rFonts w:ascii="Times New Roman" w:hAnsi="Times New Roman" w:cs="Times New Roman"/>
          <w:sz w:val="24"/>
          <w:szCs w:val="24"/>
          <w:lang w:val="en-US"/>
        </w:rPr>
        <w:t>Hauss</w:t>
      </w:r>
      <w:proofErr w:type="spellEnd"/>
      <w:r w:rsidRPr="003A6177">
        <w:rPr>
          <w:rFonts w:ascii="Times New Roman" w:hAnsi="Times New Roman" w:cs="Times New Roman"/>
          <w:sz w:val="24"/>
          <w:szCs w:val="24"/>
          <w:lang w:val="en-US"/>
        </w:rPr>
        <w:t xml:space="preserve"> H, </w:t>
      </w:r>
      <w:proofErr w:type="spellStart"/>
      <w:r w:rsidRPr="003A6177">
        <w:rPr>
          <w:rFonts w:ascii="Times New Roman" w:hAnsi="Times New Roman" w:cs="Times New Roman"/>
          <w:sz w:val="24"/>
          <w:szCs w:val="24"/>
          <w:lang w:val="en-US"/>
        </w:rPr>
        <w:t>Guidi</w:t>
      </w:r>
      <w:proofErr w:type="spellEnd"/>
      <w:r w:rsidRPr="003A6177">
        <w:rPr>
          <w:rFonts w:ascii="Times New Roman" w:hAnsi="Times New Roman" w:cs="Times New Roman"/>
          <w:sz w:val="24"/>
          <w:szCs w:val="24"/>
          <w:lang w:val="en-US"/>
        </w:rPr>
        <w:t xml:space="preserve"> L, </w:t>
      </w:r>
      <w:proofErr w:type="spellStart"/>
      <w:r w:rsidRPr="003A6177">
        <w:rPr>
          <w:rFonts w:ascii="Times New Roman" w:hAnsi="Times New Roman" w:cs="Times New Roman"/>
          <w:sz w:val="24"/>
          <w:szCs w:val="24"/>
          <w:lang w:val="en-US"/>
        </w:rPr>
        <w:t>Gorsky</w:t>
      </w:r>
      <w:proofErr w:type="spellEnd"/>
      <w:r w:rsidRPr="003A6177">
        <w:rPr>
          <w:rFonts w:ascii="Times New Roman" w:hAnsi="Times New Roman" w:cs="Times New Roman"/>
          <w:sz w:val="24"/>
          <w:szCs w:val="24"/>
          <w:lang w:val="en-US"/>
        </w:rPr>
        <w:t xml:space="preserve"> G, </w:t>
      </w:r>
      <w:proofErr w:type="spellStart"/>
      <w:r w:rsidRPr="003A6177">
        <w:rPr>
          <w:rFonts w:ascii="Times New Roman" w:hAnsi="Times New Roman" w:cs="Times New Roman"/>
          <w:sz w:val="24"/>
          <w:szCs w:val="24"/>
          <w:lang w:val="en-US"/>
        </w:rPr>
        <w:t>Giering</w:t>
      </w:r>
      <w:proofErr w:type="spellEnd"/>
      <w:r w:rsidRPr="003A6177">
        <w:rPr>
          <w:rFonts w:ascii="Times New Roman" w:hAnsi="Times New Roman" w:cs="Times New Roman"/>
          <w:sz w:val="24"/>
          <w:szCs w:val="24"/>
          <w:lang w:val="en-US"/>
        </w:rPr>
        <w:t xml:space="preserve"> SLC, </w:t>
      </w:r>
      <w:proofErr w:type="spellStart"/>
      <w:r w:rsidRPr="003A6177">
        <w:rPr>
          <w:rFonts w:ascii="Times New Roman" w:hAnsi="Times New Roman" w:cs="Times New Roman"/>
          <w:sz w:val="24"/>
          <w:szCs w:val="24"/>
          <w:lang w:val="en-US"/>
        </w:rPr>
        <w:t>Gaube</w:t>
      </w:r>
      <w:proofErr w:type="spellEnd"/>
      <w:r w:rsidRPr="003A6177">
        <w:rPr>
          <w:rFonts w:ascii="Times New Roman" w:hAnsi="Times New Roman" w:cs="Times New Roman"/>
          <w:sz w:val="24"/>
          <w:szCs w:val="24"/>
          <w:lang w:val="en-US"/>
        </w:rPr>
        <w:t xml:space="preserve"> P, </w:t>
      </w:r>
      <w:proofErr w:type="spellStart"/>
      <w:r w:rsidRPr="003A6177">
        <w:rPr>
          <w:rFonts w:ascii="Times New Roman" w:hAnsi="Times New Roman" w:cs="Times New Roman"/>
          <w:sz w:val="24"/>
          <w:szCs w:val="24"/>
          <w:lang w:val="en-US"/>
        </w:rPr>
        <w:t>Gallager</w:t>
      </w:r>
      <w:proofErr w:type="spellEnd"/>
      <w:r w:rsidRPr="003A6177">
        <w:rPr>
          <w:rFonts w:ascii="Times New Roman" w:hAnsi="Times New Roman" w:cs="Times New Roman"/>
          <w:sz w:val="24"/>
          <w:szCs w:val="24"/>
          <w:lang w:val="en-US"/>
        </w:rPr>
        <w:t xml:space="preserve"> S, </w:t>
      </w:r>
      <w:proofErr w:type="spellStart"/>
      <w:r w:rsidRPr="003A6177">
        <w:rPr>
          <w:rFonts w:ascii="Times New Roman" w:hAnsi="Times New Roman" w:cs="Times New Roman"/>
          <w:sz w:val="24"/>
          <w:szCs w:val="24"/>
          <w:lang w:val="en-US"/>
        </w:rPr>
        <w:t>Dubelaar</w:t>
      </w:r>
      <w:proofErr w:type="spellEnd"/>
      <w:r w:rsidRPr="003A6177">
        <w:rPr>
          <w:rFonts w:ascii="Times New Roman" w:hAnsi="Times New Roman" w:cs="Times New Roman"/>
          <w:sz w:val="24"/>
          <w:szCs w:val="24"/>
          <w:lang w:val="en-US"/>
        </w:rPr>
        <w:t xml:space="preserve"> G, Cowen RK, </w:t>
      </w:r>
      <w:proofErr w:type="spellStart"/>
      <w:r w:rsidRPr="003A6177">
        <w:rPr>
          <w:rFonts w:ascii="Times New Roman" w:hAnsi="Times New Roman" w:cs="Times New Roman"/>
          <w:sz w:val="24"/>
          <w:szCs w:val="24"/>
          <w:lang w:val="en-US"/>
        </w:rPr>
        <w:t>Carlotti</w:t>
      </w:r>
      <w:proofErr w:type="spellEnd"/>
      <w:r w:rsidRPr="003A6177">
        <w:rPr>
          <w:rFonts w:ascii="Times New Roman" w:hAnsi="Times New Roman" w:cs="Times New Roman"/>
          <w:sz w:val="24"/>
          <w:szCs w:val="24"/>
          <w:lang w:val="en-US"/>
        </w:rPr>
        <w:t xml:space="preserve"> F, </w:t>
      </w:r>
      <w:proofErr w:type="spellStart"/>
      <w:r w:rsidRPr="003A6177">
        <w:rPr>
          <w:rFonts w:ascii="Times New Roman" w:hAnsi="Times New Roman" w:cs="Times New Roman"/>
          <w:sz w:val="24"/>
          <w:szCs w:val="24"/>
          <w:lang w:val="en-US"/>
        </w:rPr>
        <w:t>Briseño-Avena</w:t>
      </w:r>
      <w:proofErr w:type="spellEnd"/>
      <w:r w:rsidRPr="003A6177">
        <w:rPr>
          <w:rFonts w:ascii="Times New Roman" w:hAnsi="Times New Roman" w:cs="Times New Roman"/>
          <w:sz w:val="24"/>
          <w:szCs w:val="24"/>
          <w:lang w:val="en-US"/>
        </w:rPr>
        <w:t xml:space="preserve"> C, </w:t>
      </w:r>
      <w:proofErr w:type="spellStart"/>
      <w:r w:rsidRPr="003A6177">
        <w:rPr>
          <w:rFonts w:ascii="Times New Roman" w:hAnsi="Times New Roman" w:cs="Times New Roman"/>
          <w:sz w:val="24"/>
          <w:szCs w:val="24"/>
          <w:lang w:val="en-US"/>
        </w:rPr>
        <w:t>Berline</w:t>
      </w:r>
      <w:proofErr w:type="spellEnd"/>
      <w:r w:rsidRPr="003A6177">
        <w:rPr>
          <w:rFonts w:ascii="Times New Roman" w:hAnsi="Times New Roman" w:cs="Times New Roman"/>
          <w:sz w:val="24"/>
          <w:szCs w:val="24"/>
          <w:lang w:val="en-US"/>
        </w:rPr>
        <w:t xml:space="preserve"> L, Benoit-Bird K, </w:t>
      </w:r>
      <w:proofErr w:type="spellStart"/>
      <w:r w:rsidRPr="003A6177">
        <w:rPr>
          <w:rFonts w:ascii="Times New Roman" w:hAnsi="Times New Roman" w:cs="Times New Roman"/>
          <w:sz w:val="24"/>
          <w:szCs w:val="24"/>
          <w:lang w:val="en-US"/>
        </w:rPr>
        <w:t>Bax</w:t>
      </w:r>
      <w:proofErr w:type="spellEnd"/>
      <w:r w:rsidRPr="003A6177">
        <w:rPr>
          <w:rFonts w:ascii="Times New Roman" w:hAnsi="Times New Roman" w:cs="Times New Roman"/>
          <w:sz w:val="24"/>
          <w:szCs w:val="24"/>
          <w:lang w:val="en-US"/>
        </w:rPr>
        <w:t xml:space="preserve"> N, Batten S, </w:t>
      </w:r>
      <w:proofErr w:type="spellStart"/>
      <w:r w:rsidRPr="003A6177">
        <w:rPr>
          <w:rFonts w:ascii="Times New Roman" w:hAnsi="Times New Roman" w:cs="Times New Roman"/>
          <w:sz w:val="24"/>
          <w:szCs w:val="24"/>
          <w:lang w:val="en-US"/>
        </w:rPr>
        <w:t>Ayata</w:t>
      </w:r>
      <w:proofErr w:type="spellEnd"/>
      <w:r w:rsidRPr="003A6177">
        <w:rPr>
          <w:rFonts w:ascii="Times New Roman" w:hAnsi="Times New Roman" w:cs="Times New Roman"/>
          <w:sz w:val="24"/>
          <w:szCs w:val="24"/>
          <w:lang w:val="en-US"/>
        </w:rPr>
        <w:t xml:space="preserve"> SD, Artigas LF and </w:t>
      </w:r>
      <w:proofErr w:type="spellStart"/>
      <w:r w:rsidRPr="003A6177">
        <w:rPr>
          <w:rFonts w:ascii="Times New Roman" w:hAnsi="Times New Roman" w:cs="Times New Roman"/>
          <w:sz w:val="24"/>
          <w:szCs w:val="24"/>
          <w:lang w:val="en-US"/>
        </w:rPr>
        <w:t>Appeltans</w:t>
      </w:r>
      <w:proofErr w:type="spellEnd"/>
      <w:r w:rsidRPr="003A6177">
        <w:rPr>
          <w:rFonts w:ascii="Times New Roman" w:hAnsi="Times New Roman" w:cs="Times New Roman"/>
          <w:sz w:val="24"/>
          <w:szCs w:val="24"/>
          <w:lang w:val="en-US"/>
        </w:rPr>
        <w:t xml:space="preserve"> W (2019) Globally Consistent Quantitative Observations of Planktonic Ecosystems. Front. Mar. Sci. 6:196. </w:t>
      </w:r>
      <w:hyperlink r:id="rId32" w:history="1">
        <w:r w:rsidRPr="00ED114D">
          <w:rPr>
            <w:rStyle w:val="a3"/>
            <w:rFonts w:ascii="Times New Roman" w:hAnsi="Times New Roman" w:cs="Times New Roman"/>
            <w:sz w:val="24"/>
            <w:szCs w:val="24"/>
            <w:lang w:val="en-US"/>
          </w:rPr>
          <w:t>https://doi.org/10.3389/fmars.2019.00196</w:t>
        </w:r>
      </w:hyperlink>
    </w:p>
    <w:p w14:paraId="2DECF2A1"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Maar, M., </w:t>
      </w:r>
      <w:proofErr w:type="spellStart"/>
      <w:r w:rsidRPr="003A6177">
        <w:rPr>
          <w:rFonts w:ascii="Times New Roman" w:hAnsi="Times New Roman" w:cs="Times New Roman"/>
          <w:sz w:val="24"/>
          <w:szCs w:val="24"/>
          <w:lang w:val="en-US"/>
        </w:rPr>
        <w:t>Visser</w:t>
      </w:r>
      <w:proofErr w:type="spellEnd"/>
      <w:r w:rsidRPr="003A6177">
        <w:rPr>
          <w:rFonts w:ascii="Times New Roman" w:hAnsi="Times New Roman" w:cs="Times New Roman"/>
          <w:sz w:val="24"/>
          <w:szCs w:val="24"/>
          <w:lang w:val="en-US"/>
        </w:rPr>
        <w:t xml:space="preserve">, A. W., Nielsen, T. G., </w:t>
      </w:r>
      <w:proofErr w:type="spellStart"/>
      <w:r w:rsidRPr="003A6177">
        <w:rPr>
          <w:rFonts w:ascii="Times New Roman" w:hAnsi="Times New Roman" w:cs="Times New Roman"/>
          <w:sz w:val="24"/>
          <w:szCs w:val="24"/>
          <w:lang w:val="en-US"/>
        </w:rPr>
        <w:t>Stips</w:t>
      </w:r>
      <w:proofErr w:type="spellEnd"/>
      <w:r w:rsidRPr="003A6177">
        <w:rPr>
          <w:rFonts w:ascii="Times New Roman" w:hAnsi="Times New Roman" w:cs="Times New Roman"/>
          <w:sz w:val="24"/>
          <w:szCs w:val="24"/>
          <w:lang w:val="en-US"/>
        </w:rPr>
        <w:t xml:space="preserve">, A., &amp; Saito, H. (2006). Turbulence and feeding </w:t>
      </w:r>
      <w:proofErr w:type="spellStart"/>
      <w:r w:rsidRPr="003A6177">
        <w:rPr>
          <w:rFonts w:ascii="Times New Roman" w:hAnsi="Times New Roman" w:cs="Times New Roman"/>
          <w:sz w:val="24"/>
          <w:szCs w:val="24"/>
          <w:lang w:val="en-US"/>
        </w:rPr>
        <w:t>behaviour</w:t>
      </w:r>
      <w:proofErr w:type="spellEnd"/>
      <w:r w:rsidRPr="003A6177">
        <w:rPr>
          <w:rFonts w:ascii="Times New Roman" w:hAnsi="Times New Roman" w:cs="Times New Roman"/>
          <w:sz w:val="24"/>
          <w:szCs w:val="24"/>
          <w:lang w:val="en-US"/>
        </w:rPr>
        <w:t xml:space="preserve"> affect the vertical distributions of </w:t>
      </w:r>
      <w:r w:rsidRPr="003A6177">
        <w:rPr>
          <w:rFonts w:ascii="Times New Roman" w:hAnsi="Times New Roman" w:cs="Times New Roman"/>
          <w:i/>
          <w:iCs/>
          <w:sz w:val="24"/>
          <w:szCs w:val="24"/>
          <w:lang w:val="en-US"/>
        </w:rPr>
        <w:t>Oithona similis</w:t>
      </w:r>
      <w:r w:rsidRPr="003A6177">
        <w:rPr>
          <w:rFonts w:ascii="Times New Roman" w:hAnsi="Times New Roman" w:cs="Times New Roman"/>
          <w:sz w:val="24"/>
          <w:szCs w:val="24"/>
          <w:lang w:val="en-US"/>
        </w:rPr>
        <w:t xml:space="preserve"> and </w:t>
      </w:r>
      <w:r w:rsidRPr="003A6177">
        <w:rPr>
          <w:rFonts w:ascii="Times New Roman" w:hAnsi="Times New Roman" w:cs="Times New Roman"/>
          <w:i/>
          <w:iCs/>
          <w:sz w:val="24"/>
          <w:szCs w:val="24"/>
          <w:lang w:val="en-US"/>
        </w:rPr>
        <w:t xml:space="preserve">Microsetella </w:t>
      </w:r>
      <w:proofErr w:type="spellStart"/>
      <w:r w:rsidRPr="003A6177">
        <w:rPr>
          <w:rFonts w:ascii="Times New Roman" w:hAnsi="Times New Roman" w:cs="Times New Roman"/>
          <w:i/>
          <w:iCs/>
          <w:sz w:val="24"/>
          <w:szCs w:val="24"/>
          <w:lang w:val="en-US"/>
        </w:rPr>
        <w:t>norwegica</w:t>
      </w:r>
      <w:proofErr w:type="spellEnd"/>
      <w:r w:rsidRPr="003A6177">
        <w:rPr>
          <w:rFonts w:ascii="Times New Roman" w:hAnsi="Times New Roman" w:cs="Times New Roman"/>
          <w:sz w:val="24"/>
          <w:szCs w:val="24"/>
          <w:lang w:val="en-US"/>
        </w:rPr>
        <w:t>. Marine Ecology Progress Series, 313, 157–172. https://doi.org/10.3354/meps313157</w:t>
      </w:r>
    </w:p>
    <w:p w14:paraId="7624CEBF"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Mackas</w:t>
      </w:r>
      <w:proofErr w:type="spellEnd"/>
      <w:r w:rsidRPr="003A6177">
        <w:rPr>
          <w:rFonts w:ascii="Times New Roman" w:hAnsi="Times New Roman" w:cs="Times New Roman"/>
          <w:sz w:val="24"/>
          <w:szCs w:val="24"/>
          <w:lang w:val="en-US"/>
        </w:rPr>
        <w:t xml:space="preserve"> D. L., </w:t>
      </w:r>
      <w:proofErr w:type="spellStart"/>
      <w:r w:rsidRPr="003A6177">
        <w:rPr>
          <w:rFonts w:ascii="Times New Roman" w:hAnsi="Times New Roman" w:cs="Times New Roman"/>
          <w:sz w:val="24"/>
          <w:szCs w:val="24"/>
          <w:lang w:val="en-US"/>
        </w:rPr>
        <w:t>Beaugrand</w:t>
      </w:r>
      <w:proofErr w:type="spellEnd"/>
      <w:r w:rsidRPr="003A6177">
        <w:rPr>
          <w:rFonts w:ascii="Times New Roman" w:hAnsi="Times New Roman" w:cs="Times New Roman"/>
          <w:sz w:val="24"/>
          <w:szCs w:val="24"/>
          <w:lang w:val="en-US"/>
        </w:rPr>
        <w:t xml:space="preserve"> G. (2010). Comparisons of zooplankton time series. Journal of Marine Systems, 79(3–4), 286–304. </w:t>
      </w:r>
      <w:hyperlink r:id="rId33" w:history="1">
        <w:r w:rsidRPr="00ED114D">
          <w:rPr>
            <w:rStyle w:val="a3"/>
            <w:rFonts w:ascii="Times New Roman" w:hAnsi="Times New Roman" w:cs="Times New Roman"/>
            <w:sz w:val="24"/>
            <w:szCs w:val="24"/>
            <w:lang w:val="en-US"/>
          </w:rPr>
          <w:t>https://doi.org/10.1016/j.jmarsys.2008.11.030</w:t>
        </w:r>
      </w:hyperlink>
    </w:p>
    <w:p w14:paraId="756F4AC4" w14:textId="44C67B4B" w:rsidR="004B2D8B" w:rsidRPr="003A6177" w:rsidRDefault="004B2D8B" w:rsidP="004B2D8B">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Mackas</w:t>
      </w:r>
      <w:proofErr w:type="spellEnd"/>
      <w:r w:rsidRPr="003A6177">
        <w:rPr>
          <w:rFonts w:ascii="Times New Roman" w:hAnsi="Times New Roman" w:cs="Times New Roman"/>
          <w:sz w:val="24"/>
          <w:szCs w:val="24"/>
          <w:lang w:val="en-US"/>
        </w:rPr>
        <w:t xml:space="preserve"> D. L., </w:t>
      </w:r>
      <w:proofErr w:type="spellStart"/>
      <w:r w:rsidRPr="003A6177">
        <w:rPr>
          <w:rFonts w:ascii="Times New Roman" w:hAnsi="Times New Roman" w:cs="Times New Roman"/>
          <w:sz w:val="24"/>
          <w:szCs w:val="24"/>
          <w:lang w:val="en-US"/>
        </w:rPr>
        <w:t>Greve</w:t>
      </w:r>
      <w:proofErr w:type="spellEnd"/>
      <w:r w:rsidRPr="003A6177">
        <w:rPr>
          <w:rFonts w:ascii="Times New Roman" w:hAnsi="Times New Roman" w:cs="Times New Roman"/>
          <w:sz w:val="24"/>
          <w:szCs w:val="24"/>
          <w:lang w:val="en-US"/>
        </w:rPr>
        <w:t xml:space="preserve"> W., Edwards M., Chiba S., Tadokoro K., </w:t>
      </w:r>
      <w:proofErr w:type="spellStart"/>
      <w:r w:rsidRPr="003A6177">
        <w:rPr>
          <w:rFonts w:ascii="Times New Roman" w:hAnsi="Times New Roman" w:cs="Times New Roman"/>
          <w:sz w:val="24"/>
          <w:szCs w:val="24"/>
          <w:lang w:val="en-US"/>
        </w:rPr>
        <w:t>Eloire</w:t>
      </w:r>
      <w:proofErr w:type="spellEnd"/>
      <w:r w:rsidRPr="003A6177">
        <w:rPr>
          <w:rFonts w:ascii="Times New Roman" w:hAnsi="Times New Roman" w:cs="Times New Roman"/>
          <w:sz w:val="24"/>
          <w:szCs w:val="24"/>
          <w:lang w:val="en-US"/>
        </w:rPr>
        <w:t xml:space="preserve"> D., </w:t>
      </w:r>
      <w:proofErr w:type="spellStart"/>
      <w:r w:rsidRPr="003A6177">
        <w:rPr>
          <w:rFonts w:ascii="Times New Roman" w:hAnsi="Times New Roman" w:cs="Times New Roman"/>
          <w:sz w:val="24"/>
          <w:szCs w:val="24"/>
          <w:lang w:val="en-US"/>
        </w:rPr>
        <w:t>Mazzocchi</w:t>
      </w:r>
      <w:proofErr w:type="spellEnd"/>
      <w:r w:rsidRPr="003A6177">
        <w:rPr>
          <w:rFonts w:ascii="Times New Roman" w:hAnsi="Times New Roman" w:cs="Times New Roman"/>
          <w:sz w:val="24"/>
          <w:szCs w:val="24"/>
          <w:lang w:val="en-US"/>
        </w:rPr>
        <w:t xml:space="preserve"> M.G., Batten S., Richardson A.J., Johnson C., Head E., </w:t>
      </w:r>
      <w:proofErr w:type="spellStart"/>
      <w:r w:rsidRPr="003A6177">
        <w:rPr>
          <w:rFonts w:ascii="Times New Roman" w:hAnsi="Times New Roman" w:cs="Times New Roman"/>
          <w:sz w:val="24"/>
          <w:szCs w:val="24"/>
          <w:lang w:val="en-US"/>
        </w:rPr>
        <w:t>Conversi</w:t>
      </w:r>
      <w:proofErr w:type="spellEnd"/>
      <w:r w:rsidRPr="003A6177">
        <w:rPr>
          <w:rFonts w:ascii="Times New Roman" w:hAnsi="Times New Roman" w:cs="Times New Roman"/>
          <w:sz w:val="24"/>
          <w:szCs w:val="24"/>
          <w:lang w:val="en-US"/>
        </w:rPr>
        <w:t xml:space="preserve"> A., </w:t>
      </w:r>
      <w:proofErr w:type="spellStart"/>
      <w:r w:rsidRPr="003A6177">
        <w:rPr>
          <w:rFonts w:ascii="Times New Roman" w:hAnsi="Times New Roman" w:cs="Times New Roman"/>
          <w:sz w:val="24"/>
          <w:szCs w:val="24"/>
          <w:lang w:val="en-US"/>
        </w:rPr>
        <w:t>Peluso</w:t>
      </w:r>
      <w:proofErr w:type="spellEnd"/>
      <w:r w:rsidRPr="003A6177">
        <w:rPr>
          <w:rFonts w:ascii="Times New Roman" w:hAnsi="Times New Roman" w:cs="Times New Roman"/>
          <w:sz w:val="24"/>
          <w:szCs w:val="24"/>
          <w:lang w:val="en-US"/>
        </w:rPr>
        <w:t xml:space="preserve"> T. (2012). Changing zooplankton seasonality in a changing ocean: Comparing time series of zooplankton phenology. Progress in Oceanography, 97–100, 31–62. https://doi.org/10.1016/j.pocean.2011.11.005</w:t>
      </w:r>
    </w:p>
    <w:p w14:paraId="7D1C616E" w14:textId="7D926D12"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Marshall S.M., Orr A.P. (1966). Respiration and feeding in some small copepods. Journal of the Marine Biological Association of the United Kingdom, 46(3), 513–530. </w:t>
      </w:r>
      <w:hyperlink r:id="rId34" w:history="1">
        <w:r w:rsidRPr="00ED114D">
          <w:rPr>
            <w:rStyle w:val="a3"/>
            <w:rFonts w:ascii="Times New Roman" w:hAnsi="Times New Roman" w:cs="Times New Roman"/>
            <w:sz w:val="24"/>
            <w:szCs w:val="24"/>
            <w:lang w:val="en-US"/>
          </w:rPr>
          <w:t>https://doi.org/10.1017/S0025315400033312</w:t>
        </w:r>
      </w:hyperlink>
    </w:p>
    <w:p w14:paraId="44D2B677"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lastRenderedPageBreak/>
        <w:t>Markhaseva</w:t>
      </w:r>
      <w:proofErr w:type="spellEnd"/>
      <w:r w:rsidRPr="003A6177">
        <w:rPr>
          <w:rFonts w:ascii="Times New Roman" w:hAnsi="Times New Roman" w:cs="Times New Roman"/>
          <w:sz w:val="24"/>
          <w:szCs w:val="24"/>
          <w:lang w:val="en-US"/>
        </w:rPr>
        <w:t xml:space="preserve"> EL, </w:t>
      </w:r>
      <w:proofErr w:type="spellStart"/>
      <w:r w:rsidRPr="003A6177">
        <w:rPr>
          <w:rFonts w:ascii="Times New Roman" w:hAnsi="Times New Roman" w:cs="Times New Roman"/>
          <w:sz w:val="24"/>
          <w:szCs w:val="24"/>
          <w:lang w:val="en-US"/>
        </w:rPr>
        <w:t>Abramova</w:t>
      </w:r>
      <w:proofErr w:type="spellEnd"/>
      <w:r w:rsidRPr="003A6177">
        <w:rPr>
          <w:rFonts w:ascii="Times New Roman" w:hAnsi="Times New Roman" w:cs="Times New Roman"/>
          <w:sz w:val="24"/>
          <w:szCs w:val="24"/>
          <w:lang w:val="en-US"/>
        </w:rPr>
        <w:t xml:space="preserve"> AA, </w:t>
      </w:r>
      <w:proofErr w:type="spellStart"/>
      <w:r w:rsidRPr="003A6177">
        <w:rPr>
          <w:rFonts w:ascii="Times New Roman" w:hAnsi="Times New Roman" w:cs="Times New Roman"/>
          <w:sz w:val="24"/>
          <w:szCs w:val="24"/>
          <w:lang w:val="en-US"/>
        </w:rPr>
        <w:t>Mingazov</w:t>
      </w:r>
      <w:proofErr w:type="spellEnd"/>
      <w:r w:rsidRPr="003A6177">
        <w:rPr>
          <w:rFonts w:ascii="Times New Roman" w:hAnsi="Times New Roman" w:cs="Times New Roman"/>
          <w:sz w:val="24"/>
          <w:szCs w:val="24"/>
          <w:lang w:val="en-US"/>
        </w:rPr>
        <w:t xml:space="preserve"> ND (2012) Pseudocalanus </w:t>
      </w:r>
      <w:proofErr w:type="spellStart"/>
      <w:r w:rsidRPr="003A6177">
        <w:rPr>
          <w:rFonts w:ascii="Times New Roman" w:hAnsi="Times New Roman" w:cs="Times New Roman"/>
          <w:sz w:val="24"/>
          <w:szCs w:val="24"/>
          <w:lang w:val="en-US"/>
        </w:rPr>
        <w:t>acuspes</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Crustacea</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Copepoda</w:t>
      </w:r>
      <w:proofErr w:type="spellEnd"/>
      <w:r w:rsidRPr="003A6177">
        <w:rPr>
          <w:rFonts w:ascii="Times New Roman" w:hAnsi="Times New Roman" w:cs="Times New Roman"/>
          <w:sz w:val="24"/>
          <w:szCs w:val="24"/>
          <w:lang w:val="en-US"/>
        </w:rPr>
        <w:t>) from the White Sea. Proceedings of the Zoological Institute RAS 316 (1): 57–70.</w:t>
      </w:r>
    </w:p>
    <w:p w14:paraId="62AED6A9"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Martynova</w:t>
      </w:r>
      <w:proofErr w:type="spellEnd"/>
      <w:r w:rsidRPr="003A6177">
        <w:rPr>
          <w:rFonts w:ascii="Times New Roman" w:hAnsi="Times New Roman" w:cs="Times New Roman"/>
          <w:sz w:val="24"/>
          <w:szCs w:val="24"/>
          <w:lang w:val="en-US"/>
        </w:rPr>
        <w:t xml:space="preserve"> DM, </w:t>
      </w:r>
      <w:proofErr w:type="spellStart"/>
      <w:r w:rsidRPr="003A6177">
        <w:rPr>
          <w:rFonts w:ascii="Times New Roman" w:hAnsi="Times New Roman" w:cs="Times New Roman"/>
          <w:sz w:val="24"/>
          <w:szCs w:val="24"/>
          <w:lang w:val="en-US"/>
        </w:rPr>
        <w:t>Kazus</w:t>
      </w:r>
      <w:proofErr w:type="spellEnd"/>
      <w:r w:rsidRPr="003A6177">
        <w:rPr>
          <w:rFonts w:ascii="Times New Roman" w:hAnsi="Times New Roman" w:cs="Times New Roman"/>
          <w:sz w:val="24"/>
          <w:szCs w:val="24"/>
          <w:lang w:val="en-US"/>
        </w:rPr>
        <w:t xml:space="preserve"> NA, </w:t>
      </w:r>
      <w:proofErr w:type="spellStart"/>
      <w:r w:rsidRPr="003A6177">
        <w:rPr>
          <w:rFonts w:ascii="Times New Roman" w:hAnsi="Times New Roman" w:cs="Times New Roman"/>
          <w:sz w:val="24"/>
          <w:szCs w:val="24"/>
          <w:lang w:val="en-US"/>
        </w:rPr>
        <w:t>Bathmann</w:t>
      </w:r>
      <w:proofErr w:type="spellEnd"/>
      <w:r w:rsidRPr="003A6177">
        <w:rPr>
          <w:rFonts w:ascii="Times New Roman" w:hAnsi="Times New Roman" w:cs="Times New Roman"/>
          <w:sz w:val="24"/>
          <w:szCs w:val="24"/>
          <w:lang w:val="en-US"/>
        </w:rPr>
        <w:t xml:space="preserve"> UV, </w:t>
      </w:r>
      <w:proofErr w:type="spellStart"/>
      <w:r w:rsidRPr="003A6177">
        <w:rPr>
          <w:rFonts w:ascii="Times New Roman" w:hAnsi="Times New Roman" w:cs="Times New Roman"/>
          <w:sz w:val="24"/>
          <w:szCs w:val="24"/>
          <w:lang w:val="en-US"/>
        </w:rPr>
        <w:t>Graeve</w:t>
      </w:r>
      <w:proofErr w:type="spellEnd"/>
      <w:r w:rsidRPr="003A6177">
        <w:rPr>
          <w:rFonts w:ascii="Times New Roman" w:hAnsi="Times New Roman" w:cs="Times New Roman"/>
          <w:sz w:val="24"/>
          <w:szCs w:val="24"/>
          <w:lang w:val="en-US"/>
        </w:rPr>
        <w:t xml:space="preserve"> M, </w:t>
      </w:r>
      <w:proofErr w:type="spellStart"/>
      <w:r w:rsidRPr="003A6177">
        <w:rPr>
          <w:rFonts w:ascii="Times New Roman" w:hAnsi="Times New Roman" w:cs="Times New Roman"/>
          <w:sz w:val="24"/>
          <w:szCs w:val="24"/>
          <w:lang w:val="en-US"/>
        </w:rPr>
        <w:t>Sukhotin</w:t>
      </w:r>
      <w:proofErr w:type="spellEnd"/>
      <w:r w:rsidRPr="003A6177">
        <w:rPr>
          <w:rFonts w:ascii="Times New Roman" w:hAnsi="Times New Roman" w:cs="Times New Roman"/>
          <w:sz w:val="24"/>
          <w:szCs w:val="24"/>
          <w:lang w:val="en-US"/>
        </w:rPr>
        <w:t xml:space="preserve"> AA (2011) Seasonal abundance and feeding patterns of copepods </w:t>
      </w:r>
      <w:r w:rsidRPr="003A6177">
        <w:rPr>
          <w:rFonts w:ascii="Times New Roman" w:hAnsi="Times New Roman" w:cs="Times New Roman"/>
          <w:i/>
          <w:iCs/>
          <w:sz w:val="24"/>
          <w:szCs w:val="24"/>
          <w:lang w:val="en-US"/>
        </w:rPr>
        <w:t>Temora longicornis</w:t>
      </w:r>
      <w:r w:rsidRPr="003A6177">
        <w:rPr>
          <w:rFonts w:ascii="Times New Roman" w:hAnsi="Times New Roman" w:cs="Times New Roman"/>
          <w:sz w:val="24"/>
          <w:szCs w:val="24"/>
          <w:lang w:val="en-US"/>
        </w:rPr>
        <w:t xml:space="preserve">, </w:t>
      </w:r>
      <w:r w:rsidRPr="003A6177">
        <w:rPr>
          <w:rFonts w:ascii="Times New Roman" w:hAnsi="Times New Roman" w:cs="Times New Roman"/>
          <w:i/>
          <w:iCs/>
          <w:sz w:val="24"/>
          <w:szCs w:val="24"/>
          <w:lang w:val="en-US"/>
        </w:rPr>
        <w:t>Centropages hamatus</w:t>
      </w:r>
      <w:r w:rsidRPr="003A6177">
        <w:rPr>
          <w:rFonts w:ascii="Times New Roman" w:hAnsi="Times New Roman" w:cs="Times New Roman"/>
          <w:sz w:val="24"/>
          <w:szCs w:val="24"/>
          <w:lang w:val="en-US"/>
        </w:rPr>
        <w:t xml:space="preserve"> and </w:t>
      </w:r>
      <w:r w:rsidRPr="003A6177">
        <w:rPr>
          <w:rFonts w:ascii="Times New Roman" w:hAnsi="Times New Roman" w:cs="Times New Roman"/>
          <w:i/>
          <w:iCs/>
          <w:sz w:val="24"/>
          <w:szCs w:val="24"/>
          <w:lang w:val="en-US"/>
        </w:rPr>
        <w:t>Acartia</w:t>
      </w:r>
      <w:r w:rsidRPr="003A6177">
        <w:rPr>
          <w:rFonts w:ascii="Times New Roman" w:hAnsi="Times New Roman" w:cs="Times New Roman"/>
          <w:sz w:val="24"/>
          <w:szCs w:val="24"/>
          <w:lang w:val="en-US"/>
        </w:rPr>
        <w:t xml:space="preserve"> spp. in the White Sea (66°N). Polar </w:t>
      </w:r>
      <w:proofErr w:type="spellStart"/>
      <w:r w:rsidRPr="003A6177">
        <w:rPr>
          <w:rFonts w:ascii="Times New Roman" w:hAnsi="Times New Roman" w:cs="Times New Roman"/>
          <w:sz w:val="24"/>
          <w:szCs w:val="24"/>
          <w:lang w:val="en-US"/>
        </w:rPr>
        <w:t>Biol</w:t>
      </w:r>
      <w:proofErr w:type="spellEnd"/>
      <w:r w:rsidRPr="003A6177">
        <w:rPr>
          <w:rFonts w:ascii="Times New Roman" w:hAnsi="Times New Roman" w:cs="Times New Roman"/>
          <w:sz w:val="24"/>
          <w:szCs w:val="24"/>
          <w:lang w:val="en-US"/>
        </w:rPr>
        <w:t xml:space="preserve"> 34: 1175–1195. https://doi.org/ 10.1007/s00300-011-0980-7</w:t>
      </w:r>
    </w:p>
    <w:p w14:paraId="686DECA8"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McLaren, I. A., J. M. Sevigny &amp; C. J. </w:t>
      </w:r>
      <w:proofErr w:type="spellStart"/>
      <w:r w:rsidRPr="003A6177">
        <w:rPr>
          <w:rFonts w:ascii="Times New Roman" w:hAnsi="Times New Roman" w:cs="Times New Roman"/>
          <w:sz w:val="24"/>
          <w:szCs w:val="24"/>
          <w:lang w:val="en-US"/>
        </w:rPr>
        <w:t>Corkett</w:t>
      </w:r>
      <w:proofErr w:type="spellEnd"/>
      <w:r w:rsidRPr="003A6177">
        <w:rPr>
          <w:rFonts w:ascii="Times New Roman" w:hAnsi="Times New Roman" w:cs="Times New Roman"/>
          <w:sz w:val="24"/>
          <w:szCs w:val="24"/>
          <w:lang w:val="en-US"/>
        </w:rPr>
        <w:t xml:space="preserve">, 1988. Body sizes, development rates, and genome sizes among </w:t>
      </w:r>
      <w:r w:rsidRPr="003A6177">
        <w:rPr>
          <w:rFonts w:ascii="Times New Roman" w:hAnsi="Times New Roman" w:cs="Times New Roman"/>
          <w:i/>
          <w:iCs/>
          <w:sz w:val="24"/>
          <w:szCs w:val="24"/>
          <w:lang w:val="en-US"/>
        </w:rPr>
        <w:t>Calanus</w:t>
      </w:r>
      <w:r w:rsidRPr="003A6177">
        <w:rPr>
          <w:rFonts w:ascii="Times New Roman" w:hAnsi="Times New Roman" w:cs="Times New Roman"/>
          <w:sz w:val="24"/>
          <w:szCs w:val="24"/>
          <w:lang w:val="en-US"/>
        </w:rPr>
        <w:t xml:space="preserve"> species. </w:t>
      </w:r>
      <w:proofErr w:type="spellStart"/>
      <w:r w:rsidRPr="003A6177">
        <w:rPr>
          <w:rFonts w:ascii="Times New Roman" w:hAnsi="Times New Roman" w:cs="Times New Roman"/>
          <w:sz w:val="24"/>
          <w:szCs w:val="24"/>
          <w:lang w:val="en-US"/>
        </w:rPr>
        <w:t>Hydrobiologia</w:t>
      </w:r>
      <w:proofErr w:type="spellEnd"/>
      <w:r w:rsidRPr="003A6177">
        <w:rPr>
          <w:rFonts w:ascii="Times New Roman" w:hAnsi="Times New Roman" w:cs="Times New Roman"/>
          <w:sz w:val="24"/>
          <w:szCs w:val="24"/>
          <w:lang w:val="en-US"/>
        </w:rPr>
        <w:t xml:space="preserve"> 167–168: 275–284.</w:t>
      </w:r>
    </w:p>
    <w:p w14:paraId="5C1CCC03" w14:textId="77777777" w:rsidR="00657DEE" w:rsidRPr="003A6177" w:rsidRDefault="00657DEE">
      <w:pPr>
        <w:spacing w:line="360" w:lineRule="auto"/>
        <w:jc w:val="both"/>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Miller-Rushing A. J., </w:t>
      </w:r>
      <w:proofErr w:type="spellStart"/>
      <w:r w:rsidRPr="003A6177">
        <w:rPr>
          <w:rFonts w:ascii="Times New Roman" w:hAnsi="Times New Roman" w:cs="Times New Roman"/>
          <w:sz w:val="24"/>
          <w:szCs w:val="24"/>
          <w:lang w:val="en-US"/>
        </w:rPr>
        <w:t>Høye</w:t>
      </w:r>
      <w:proofErr w:type="spellEnd"/>
      <w:r w:rsidRPr="003A6177">
        <w:rPr>
          <w:rFonts w:ascii="Times New Roman" w:hAnsi="Times New Roman" w:cs="Times New Roman"/>
          <w:sz w:val="24"/>
          <w:szCs w:val="24"/>
          <w:lang w:val="en-US"/>
        </w:rPr>
        <w:t xml:space="preserve"> T. T., Inouye D. W., Post E. (2010). The effects of phenological mismatches on demography. Philosophical Transactions of the Royal Society B: Biological Sciences, 365(1555), 3177–3186. </w:t>
      </w:r>
      <w:hyperlink r:id="rId35" w:history="1">
        <w:r w:rsidRPr="00ED114D">
          <w:rPr>
            <w:rStyle w:val="a3"/>
            <w:rFonts w:ascii="Times New Roman" w:hAnsi="Times New Roman" w:cs="Times New Roman"/>
            <w:sz w:val="24"/>
            <w:szCs w:val="24"/>
            <w:lang w:val="en-US"/>
          </w:rPr>
          <w:t>https://doi.org/10.1098/rstb.2010.0148</w:t>
        </w:r>
      </w:hyperlink>
    </w:p>
    <w:p w14:paraId="57CB66E8" w14:textId="77777777" w:rsidR="00657DEE" w:rsidRPr="003A6177" w:rsidRDefault="00657DEE">
      <w:pPr>
        <w:spacing w:line="360" w:lineRule="auto"/>
        <w:jc w:val="both"/>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Nakazawa</w:t>
      </w:r>
      <w:proofErr w:type="spellEnd"/>
      <w:r w:rsidRPr="003A6177">
        <w:rPr>
          <w:rFonts w:ascii="Times New Roman" w:hAnsi="Times New Roman" w:cs="Times New Roman"/>
          <w:sz w:val="24"/>
          <w:szCs w:val="24"/>
          <w:lang w:val="en-US"/>
        </w:rPr>
        <w:t xml:space="preserve"> T., </w:t>
      </w:r>
      <w:proofErr w:type="spellStart"/>
      <w:r w:rsidRPr="003A6177">
        <w:rPr>
          <w:rFonts w:ascii="Times New Roman" w:hAnsi="Times New Roman" w:cs="Times New Roman"/>
          <w:sz w:val="24"/>
          <w:szCs w:val="24"/>
          <w:lang w:val="en-US"/>
        </w:rPr>
        <w:t>Doi</w:t>
      </w:r>
      <w:proofErr w:type="spellEnd"/>
      <w:r w:rsidRPr="003A6177">
        <w:rPr>
          <w:rFonts w:ascii="Times New Roman" w:hAnsi="Times New Roman" w:cs="Times New Roman"/>
          <w:sz w:val="24"/>
          <w:szCs w:val="24"/>
          <w:lang w:val="en-US"/>
        </w:rPr>
        <w:t xml:space="preserve"> H. (2012), A perspective on match/mismatch of phenology in community contexts. </w:t>
      </w:r>
      <w:proofErr w:type="spellStart"/>
      <w:r w:rsidRPr="003A6177">
        <w:rPr>
          <w:rFonts w:ascii="Times New Roman" w:hAnsi="Times New Roman" w:cs="Times New Roman"/>
          <w:sz w:val="24"/>
          <w:szCs w:val="24"/>
          <w:lang w:val="en-US"/>
        </w:rPr>
        <w:t>Oikos</w:t>
      </w:r>
      <w:proofErr w:type="spellEnd"/>
      <w:r w:rsidRPr="003A6177">
        <w:rPr>
          <w:rFonts w:ascii="Times New Roman" w:hAnsi="Times New Roman" w:cs="Times New Roman"/>
          <w:sz w:val="24"/>
          <w:szCs w:val="24"/>
          <w:lang w:val="en-US"/>
        </w:rPr>
        <w:t xml:space="preserve">, 121: 489-495. </w:t>
      </w:r>
      <w:hyperlink r:id="rId36" w:history="1">
        <w:r w:rsidRPr="00ED114D">
          <w:rPr>
            <w:rStyle w:val="a3"/>
            <w:rFonts w:ascii="Times New Roman" w:hAnsi="Times New Roman" w:cs="Times New Roman"/>
            <w:sz w:val="24"/>
            <w:szCs w:val="24"/>
            <w:lang w:val="en-US"/>
          </w:rPr>
          <w:t>https://doi.org/10.1111/j.1600-0706.2011.20171.x</w:t>
        </w:r>
      </w:hyperlink>
    </w:p>
    <w:p w14:paraId="3137A7A0" w14:textId="77777777" w:rsidR="00657DEE" w:rsidRPr="003A6177" w:rsidRDefault="00657DEE">
      <w:pPr>
        <w:spacing w:line="360" w:lineRule="auto"/>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Parmesan C (2006) Ecological and evolutionary responses to recent climate change. </w:t>
      </w:r>
      <w:proofErr w:type="spellStart"/>
      <w:r w:rsidRPr="003A6177">
        <w:rPr>
          <w:rFonts w:ascii="Times New Roman" w:hAnsi="Times New Roman" w:cs="Times New Roman"/>
          <w:sz w:val="24"/>
          <w:szCs w:val="24"/>
          <w:lang w:val="en-US"/>
        </w:rPr>
        <w:t>Annu</w:t>
      </w:r>
      <w:proofErr w:type="spellEnd"/>
      <w:r w:rsidRPr="003A6177">
        <w:rPr>
          <w:rFonts w:ascii="Times New Roman" w:hAnsi="Times New Roman" w:cs="Times New Roman"/>
          <w:sz w:val="24"/>
          <w:szCs w:val="24"/>
          <w:lang w:val="en-US"/>
        </w:rPr>
        <w:t xml:space="preserve">. Rev. Ecol. </w:t>
      </w:r>
      <w:proofErr w:type="spellStart"/>
      <w:r w:rsidRPr="003A6177">
        <w:rPr>
          <w:rFonts w:ascii="Times New Roman" w:hAnsi="Times New Roman" w:cs="Times New Roman"/>
          <w:sz w:val="24"/>
          <w:szCs w:val="24"/>
          <w:lang w:val="en-US"/>
        </w:rPr>
        <w:t>Evol</w:t>
      </w:r>
      <w:proofErr w:type="spellEnd"/>
      <w:r w:rsidRPr="003A6177">
        <w:rPr>
          <w:rFonts w:ascii="Times New Roman" w:hAnsi="Times New Roman" w:cs="Times New Roman"/>
          <w:sz w:val="24"/>
          <w:szCs w:val="24"/>
          <w:lang w:val="en-US"/>
        </w:rPr>
        <w:t xml:space="preserve">. Syst. 37: 637–669. </w:t>
      </w:r>
      <w:hyperlink r:id="rId37" w:history="1">
        <w:r w:rsidRPr="00ED114D">
          <w:rPr>
            <w:rStyle w:val="a3"/>
            <w:rFonts w:ascii="Times New Roman" w:hAnsi="Times New Roman" w:cs="Times New Roman"/>
            <w:sz w:val="24"/>
            <w:szCs w:val="24"/>
            <w:lang w:val="en-US"/>
          </w:rPr>
          <w:t>https://doi.org/10.1146/annurev.ecolsys.37.091305.110100</w:t>
        </w:r>
      </w:hyperlink>
    </w:p>
    <w:p w14:paraId="3F267AB2" w14:textId="77777777" w:rsidR="00657DEE" w:rsidRPr="003A6177" w:rsidRDefault="00657DEE">
      <w:pPr>
        <w:spacing w:line="360" w:lineRule="auto"/>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Pau, S., </w:t>
      </w:r>
      <w:proofErr w:type="spellStart"/>
      <w:r w:rsidRPr="003A6177">
        <w:rPr>
          <w:rFonts w:ascii="Times New Roman" w:hAnsi="Times New Roman" w:cs="Times New Roman"/>
          <w:sz w:val="24"/>
          <w:szCs w:val="24"/>
          <w:lang w:val="en-US"/>
        </w:rPr>
        <w:t>Wolkovich</w:t>
      </w:r>
      <w:proofErr w:type="spellEnd"/>
      <w:r w:rsidRPr="003A6177">
        <w:rPr>
          <w:rFonts w:ascii="Times New Roman" w:hAnsi="Times New Roman" w:cs="Times New Roman"/>
          <w:sz w:val="24"/>
          <w:szCs w:val="24"/>
          <w:lang w:val="en-US"/>
        </w:rPr>
        <w:t xml:space="preserve">, E. M., Cook, B. I., Davies, T. J., Kraft, N. J. B., </w:t>
      </w:r>
      <w:proofErr w:type="spellStart"/>
      <w:r w:rsidRPr="003A6177">
        <w:rPr>
          <w:rFonts w:ascii="Times New Roman" w:hAnsi="Times New Roman" w:cs="Times New Roman"/>
          <w:sz w:val="24"/>
          <w:szCs w:val="24"/>
          <w:lang w:val="en-US"/>
        </w:rPr>
        <w:t>Bolmgren</w:t>
      </w:r>
      <w:proofErr w:type="spellEnd"/>
      <w:r w:rsidRPr="003A6177">
        <w:rPr>
          <w:rFonts w:ascii="Times New Roman" w:hAnsi="Times New Roman" w:cs="Times New Roman"/>
          <w:sz w:val="24"/>
          <w:szCs w:val="24"/>
          <w:lang w:val="en-US"/>
        </w:rPr>
        <w:t>, K., Betancourt J.L., Cleland, E. E. (2011). Predicting phenology by integrating ecology, evolution and climate science. Global Change Biology, 17(12), 3633–3643. https://doi.org/10.1111/j.1365-2486.2011.02515.x</w:t>
      </w:r>
    </w:p>
    <w:p w14:paraId="0D0851A8" w14:textId="607528AD" w:rsidR="00DF2063" w:rsidRPr="003A6177" w:rsidRDefault="00E5401A">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Persson</w:t>
      </w:r>
      <w:proofErr w:type="spellEnd"/>
      <w:r w:rsidRPr="003A6177">
        <w:rPr>
          <w:rFonts w:ascii="Times New Roman" w:hAnsi="Times New Roman" w:cs="Times New Roman"/>
          <w:sz w:val="24"/>
          <w:szCs w:val="24"/>
          <w:lang w:val="en-US"/>
        </w:rPr>
        <w:t xml:space="preserve"> J., </w:t>
      </w:r>
      <w:proofErr w:type="spellStart"/>
      <w:r w:rsidRPr="003A6177">
        <w:rPr>
          <w:rFonts w:ascii="Times New Roman" w:hAnsi="Times New Roman" w:cs="Times New Roman"/>
          <w:sz w:val="24"/>
          <w:szCs w:val="24"/>
          <w:lang w:val="en-US"/>
        </w:rPr>
        <w:t>Stige</w:t>
      </w:r>
      <w:proofErr w:type="spellEnd"/>
      <w:r w:rsidRPr="003A6177">
        <w:rPr>
          <w:rFonts w:ascii="Times New Roman" w:hAnsi="Times New Roman" w:cs="Times New Roman"/>
          <w:sz w:val="24"/>
          <w:szCs w:val="24"/>
          <w:lang w:val="en-US"/>
        </w:rPr>
        <w:t xml:space="preserve"> L.C., </w:t>
      </w:r>
      <w:proofErr w:type="spellStart"/>
      <w:r w:rsidRPr="003A6177">
        <w:rPr>
          <w:rFonts w:ascii="Times New Roman" w:hAnsi="Times New Roman" w:cs="Times New Roman"/>
          <w:sz w:val="24"/>
          <w:szCs w:val="24"/>
          <w:lang w:val="en-US"/>
        </w:rPr>
        <w:t>Stenseth</w:t>
      </w:r>
      <w:proofErr w:type="spellEnd"/>
      <w:r w:rsidRPr="003A6177">
        <w:rPr>
          <w:rFonts w:ascii="Times New Roman" w:hAnsi="Times New Roman" w:cs="Times New Roman"/>
          <w:sz w:val="24"/>
          <w:szCs w:val="24"/>
          <w:lang w:val="en-US"/>
        </w:rPr>
        <w:t xml:space="preserve"> N.C., </w:t>
      </w:r>
      <w:proofErr w:type="spellStart"/>
      <w:r w:rsidRPr="003A6177">
        <w:rPr>
          <w:rFonts w:ascii="Times New Roman" w:hAnsi="Times New Roman" w:cs="Times New Roman"/>
          <w:sz w:val="24"/>
          <w:szCs w:val="24"/>
          <w:lang w:val="en-US"/>
        </w:rPr>
        <w:t>Usov</w:t>
      </w:r>
      <w:proofErr w:type="spellEnd"/>
      <w:r w:rsidRPr="003A6177">
        <w:rPr>
          <w:rFonts w:ascii="Times New Roman" w:hAnsi="Times New Roman" w:cs="Times New Roman"/>
          <w:sz w:val="24"/>
          <w:szCs w:val="24"/>
          <w:lang w:val="en-US"/>
        </w:rPr>
        <w:t xml:space="preserve"> N., </w:t>
      </w:r>
      <w:proofErr w:type="spellStart"/>
      <w:r w:rsidRPr="003A6177">
        <w:rPr>
          <w:rFonts w:ascii="Times New Roman" w:hAnsi="Times New Roman" w:cs="Times New Roman"/>
          <w:sz w:val="24"/>
          <w:szCs w:val="24"/>
          <w:lang w:val="en-US"/>
        </w:rPr>
        <w:t>Martynova</w:t>
      </w:r>
      <w:proofErr w:type="spellEnd"/>
      <w:r w:rsidRPr="003A6177">
        <w:rPr>
          <w:rFonts w:ascii="Times New Roman" w:hAnsi="Times New Roman" w:cs="Times New Roman"/>
          <w:sz w:val="24"/>
          <w:szCs w:val="24"/>
          <w:lang w:val="en-US"/>
        </w:rPr>
        <w:t xml:space="preserve"> D. (2012) Scale-dependent effects of climate on two copepod species, </w:t>
      </w:r>
      <w:r w:rsidRPr="003A6177">
        <w:rPr>
          <w:rFonts w:ascii="Times New Roman" w:hAnsi="Times New Roman" w:cs="Times New Roman"/>
          <w:i/>
          <w:sz w:val="24"/>
          <w:szCs w:val="24"/>
          <w:lang w:val="en-US"/>
        </w:rPr>
        <w:t>Calanus glacialis</w:t>
      </w:r>
      <w:r w:rsidRPr="003A6177">
        <w:rPr>
          <w:rFonts w:ascii="Times New Roman" w:hAnsi="Times New Roman" w:cs="Times New Roman"/>
          <w:sz w:val="24"/>
          <w:szCs w:val="24"/>
          <w:lang w:val="en-US"/>
        </w:rPr>
        <w:t xml:space="preserve"> and </w:t>
      </w:r>
      <w:r w:rsidRPr="003A6177">
        <w:rPr>
          <w:rFonts w:ascii="Times New Roman" w:hAnsi="Times New Roman" w:cs="Times New Roman"/>
          <w:i/>
          <w:sz w:val="24"/>
          <w:szCs w:val="24"/>
          <w:lang w:val="en-US"/>
        </w:rPr>
        <w:t xml:space="preserve">Pseudocalanus </w:t>
      </w:r>
      <w:proofErr w:type="spellStart"/>
      <w:r w:rsidRPr="003A6177">
        <w:rPr>
          <w:rFonts w:ascii="Times New Roman" w:hAnsi="Times New Roman" w:cs="Times New Roman"/>
          <w:i/>
          <w:sz w:val="24"/>
          <w:szCs w:val="24"/>
          <w:lang w:val="en-US"/>
        </w:rPr>
        <w:t>minutus</w:t>
      </w:r>
      <w:proofErr w:type="spellEnd"/>
      <w:r w:rsidRPr="003A6177">
        <w:rPr>
          <w:rFonts w:ascii="Times New Roman" w:hAnsi="Times New Roman" w:cs="Times New Roman"/>
          <w:sz w:val="24"/>
          <w:szCs w:val="24"/>
          <w:lang w:val="en-US"/>
        </w:rPr>
        <w:t>, in an Arctic-boreal sea. // Marine Ecology Progress Series. 2012. Vol. 468. Pp. 71-83. https://doi.org/10.3354/meps09944</w:t>
      </w:r>
    </w:p>
    <w:p w14:paraId="5666040A" w14:textId="6F258265"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Pertzova</w:t>
      </w:r>
      <w:proofErr w:type="spellEnd"/>
      <w:r w:rsidRPr="003A6177">
        <w:rPr>
          <w:rFonts w:ascii="Times New Roman" w:hAnsi="Times New Roman" w:cs="Times New Roman"/>
          <w:sz w:val="24"/>
          <w:szCs w:val="24"/>
          <w:lang w:val="en-US"/>
        </w:rPr>
        <w:t xml:space="preserve"> NM (1971) On the quantitative vertical distribution of the zooplankton in </w:t>
      </w:r>
      <w:proofErr w:type="spellStart"/>
      <w:r w:rsidRPr="003A6177">
        <w:rPr>
          <w:rFonts w:ascii="Times New Roman" w:hAnsi="Times New Roman" w:cs="Times New Roman"/>
          <w:sz w:val="24"/>
          <w:szCs w:val="24"/>
          <w:lang w:val="en-US"/>
        </w:rPr>
        <w:t>Kandalaksha</w:t>
      </w:r>
      <w:proofErr w:type="spellEnd"/>
      <w:r w:rsidRPr="003A6177">
        <w:rPr>
          <w:rFonts w:ascii="Times New Roman" w:hAnsi="Times New Roman" w:cs="Times New Roman"/>
          <w:sz w:val="24"/>
          <w:szCs w:val="24"/>
          <w:lang w:val="en-US"/>
        </w:rPr>
        <w:t xml:space="preserve"> Bay of the White Sea. Integrated investigations of the ocean resources. 2-nd issue. Moscow University Publ., Moscow, pp 153–162. [in Russian]</w:t>
      </w:r>
    </w:p>
    <w:p w14:paraId="22B5D2DE" w14:textId="32B61401"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Pertzova</w:t>
      </w:r>
      <w:proofErr w:type="spellEnd"/>
      <w:r w:rsidRPr="003A6177">
        <w:rPr>
          <w:rFonts w:ascii="Times New Roman" w:hAnsi="Times New Roman" w:cs="Times New Roman"/>
          <w:sz w:val="24"/>
          <w:szCs w:val="24"/>
          <w:lang w:val="en-US"/>
        </w:rPr>
        <w:t xml:space="preserve"> NM (1974) Life cycle and ecology of warm-water copepod </w:t>
      </w:r>
      <w:r w:rsidRPr="003A6177">
        <w:rPr>
          <w:rFonts w:ascii="Times New Roman" w:hAnsi="Times New Roman" w:cs="Times New Roman"/>
          <w:i/>
          <w:iCs/>
          <w:sz w:val="24"/>
          <w:szCs w:val="24"/>
          <w:lang w:val="en-US"/>
        </w:rPr>
        <w:t>Centropages hamatus</w:t>
      </w:r>
      <w:r w:rsidRPr="003A6177">
        <w:rPr>
          <w:rFonts w:ascii="Times New Roman" w:hAnsi="Times New Roman" w:cs="Times New Roman"/>
          <w:sz w:val="24"/>
          <w:szCs w:val="24"/>
          <w:lang w:val="en-US"/>
        </w:rPr>
        <w:t xml:space="preserve"> in the White Sea. </w:t>
      </w:r>
      <w:proofErr w:type="spellStart"/>
      <w:r w:rsidRPr="003A6177">
        <w:rPr>
          <w:rFonts w:ascii="Times New Roman" w:hAnsi="Times New Roman" w:cs="Times New Roman"/>
          <w:sz w:val="24"/>
          <w:szCs w:val="24"/>
          <w:lang w:val="en-US"/>
        </w:rPr>
        <w:t>Zoologicheskii</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Zhurnal</w:t>
      </w:r>
      <w:proofErr w:type="spellEnd"/>
      <w:r w:rsidRPr="003A6177">
        <w:rPr>
          <w:rFonts w:ascii="Times New Roman" w:hAnsi="Times New Roman" w:cs="Times New Roman"/>
          <w:sz w:val="24"/>
          <w:szCs w:val="24"/>
          <w:lang w:val="en-US"/>
        </w:rPr>
        <w:t xml:space="preserve"> 53: 1013–1022. (in Russian).</w:t>
      </w:r>
    </w:p>
    <w:p w14:paraId="7D59FE01" w14:textId="77777777" w:rsidR="00657DEE" w:rsidRPr="003A6177" w:rsidRDefault="00657DEE">
      <w:pPr>
        <w:spacing w:line="360" w:lineRule="auto"/>
        <w:rPr>
          <w:rFonts w:ascii="Times New Roman" w:hAnsi="Times New Roman" w:cs="Times New Roman"/>
          <w:color w:val="000000"/>
          <w:sz w:val="24"/>
          <w:szCs w:val="24"/>
          <w:lang w:val="en-US"/>
        </w:rPr>
      </w:pPr>
      <w:proofErr w:type="spellStart"/>
      <w:r w:rsidRPr="003A6177">
        <w:rPr>
          <w:rFonts w:ascii="Times New Roman" w:hAnsi="Times New Roman" w:cs="Times New Roman"/>
          <w:sz w:val="24"/>
          <w:szCs w:val="24"/>
          <w:lang w:val="en-US"/>
        </w:rPr>
        <w:t>Pertzova</w:t>
      </w:r>
      <w:proofErr w:type="spellEnd"/>
      <w:r w:rsidRPr="003A6177">
        <w:rPr>
          <w:rFonts w:ascii="Times New Roman" w:hAnsi="Times New Roman" w:cs="Times New Roman"/>
          <w:sz w:val="24"/>
          <w:szCs w:val="24"/>
          <w:lang w:val="en-US"/>
        </w:rPr>
        <w:t xml:space="preserve"> NM (1990) On ecology of the boreal copepods </w:t>
      </w:r>
      <w:r w:rsidRPr="003A6177">
        <w:rPr>
          <w:rFonts w:ascii="Times New Roman" w:hAnsi="Times New Roman" w:cs="Times New Roman"/>
          <w:i/>
          <w:iCs/>
          <w:sz w:val="24"/>
          <w:szCs w:val="24"/>
          <w:lang w:val="en-US"/>
        </w:rPr>
        <w:t>Centropages hamatus</w:t>
      </w:r>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Lilljeborg</w:t>
      </w:r>
      <w:proofErr w:type="spellEnd"/>
      <w:r w:rsidRPr="003A6177">
        <w:rPr>
          <w:rFonts w:ascii="Times New Roman" w:hAnsi="Times New Roman" w:cs="Times New Roman"/>
          <w:sz w:val="24"/>
          <w:szCs w:val="24"/>
          <w:lang w:val="en-US"/>
        </w:rPr>
        <w:t xml:space="preserve"> and </w:t>
      </w:r>
      <w:r w:rsidRPr="003A6177">
        <w:rPr>
          <w:rFonts w:ascii="Times New Roman" w:hAnsi="Times New Roman" w:cs="Times New Roman"/>
          <w:i/>
          <w:iCs/>
          <w:sz w:val="24"/>
          <w:szCs w:val="24"/>
          <w:lang w:val="en-US"/>
        </w:rPr>
        <w:t>Temora longicornis</w:t>
      </w:r>
      <w:r w:rsidRPr="003A6177">
        <w:rPr>
          <w:rFonts w:ascii="Times New Roman" w:hAnsi="Times New Roman" w:cs="Times New Roman"/>
          <w:sz w:val="24"/>
          <w:szCs w:val="24"/>
          <w:lang w:val="en-US"/>
        </w:rPr>
        <w:t xml:space="preserve"> Müller in the White Sea and their </w:t>
      </w:r>
      <w:proofErr w:type="spellStart"/>
      <w:r w:rsidRPr="003A6177">
        <w:rPr>
          <w:rFonts w:ascii="Times New Roman" w:hAnsi="Times New Roman" w:cs="Times New Roman"/>
          <w:sz w:val="24"/>
          <w:szCs w:val="24"/>
          <w:lang w:val="en-US"/>
        </w:rPr>
        <w:t>areals</w:t>
      </w:r>
      <w:proofErr w:type="spellEnd"/>
      <w:r w:rsidRPr="003A6177">
        <w:rPr>
          <w:rFonts w:ascii="Times New Roman" w:hAnsi="Times New Roman" w:cs="Times New Roman"/>
          <w:sz w:val="24"/>
          <w:szCs w:val="24"/>
          <w:lang w:val="en-US"/>
        </w:rPr>
        <w:t xml:space="preserve">. In: </w:t>
      </w:r>
      <w:proofErr w:type="spellStart"/>
      <w:r w:rsidRPr="003A6177">
        <w:rPr>
          <w:rFonts w:ascii="Times New Roman" w:hAnsi="Times New Roman" w:cs="Times New Roman"/>
          <w:sz w:val="24"/>
          <w:szCs w:val="24"/>
          <w:lang w:val="en-US"/>
        </w:rPr>
        <w:t>Matekin</w:t>
      </w:r>
      <w:proofErr w:type="spellEnd"/>
      <w:r w:rsidRPr="003A6177">
        <w:rPr>
          <w:rFonts w:ascii="Times New Roman" w:hAnsi="Times New Roman" w:cs="Times New Roman"/>
          <w:sz w:val="24"/>
          <w:szCs w:val="24"/>
          <w:lang w:val="en-US"/>
        </w:rPr>
        <w:t xml:space="preserve"> PV (</w:t>
      </w:r>
      <w:proofErr w:type="spellStart"/>
      <w:r w:rsidRPr="003A6177">
        <w:rPr>
          <w:rFonts w:ascii="Times New Roman" w:hAnsi="Times New Roman" w:cs="Times New Roman"/>
          <w:sz w:val="24"/>
          <w:szCs w:val="24"/>
          <w:lang w:val="en-US"/>
        </w:rPr>
        <w:t>ed</w:t>
      </w:r>
      <w:proofErr w:type="spellEnd"/>
      <w:r w:rsidRPr="003A6177">
        <w:rPr>
          <w:rFonts w:ascii="Times New Roman" w:hAnsi="Times New Roman" w:cs="Times New Roman"/>
          <w:sz w:val="24"/>
          <w:szCs w:val="24"/>
          <w:lang w:val="en-US"/>
        </w:rPr>
        <w:t>) Biological resources of the White Sea. Moscow University Publ., Moscow, pp 80–92. [in Russian]</w:t>
      </w:r>
    </w:p>
    <w:p w14:paraId="00725591" w14:textId="77777777"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color w:val="000000"/>
          <w:sz w:val="24"/>
          <w:szCs w:val="24"/>
          <w:lang w:val="en-US"/>
        </w:rPr>
        <w:lastRenderedPageBreak/>
        <w:t>Pertzova</w:t>
      </w:r>
      <w:proofErr w:type="spellEnd"/>
      <w:r w:rsidRPr="003A6177">
        <w:rPr>
          <w:rFonts w:ascii="Times New Roman" w:hAnsi="Times New Roman" w:cs="Times New Roman"/>
          <w:color w:val="FF0000"/>
          <w:sz w:val="24"/>
          <w:szCs w:val="24"/>
          <w:lang w:val="en-US"/>
        </w:rPr>
        <w:t xml:space="preserve"> </w:t>
      </w:r>
      <w:r w:rsidRPr="003A6177">
        <w:rPr>
          <w:rFonts w:ascii="Times New Roman" w:hAnsi="Times New Roman" w:cs="Times New Roman"/>
          <w:sz w:val="24"/>
          <w:szCs w:val="24"/>
          <w:lang w:val="en-US"/>
        </w:rPr>
        <w:t xml:space="preserve">NM, </w:t>
      </w:r>
      <w:proofErr w:type="spellStart"/>
      <w:r w:rsidRPr="003A6177">
        <w:rPr>
          <w:rFonts w:ascii="Times New Roman" w:hAnsi="Times New Roman" w:cs="Times New Roman"/>
          <w:sz w:val="24"/>
          <w:szCs w:val="24"/>
          <w:lang w:val="en-US"/>
        </w:rPr>
        <w:t>Kosobokova</w:t>
      </w:r>
      <w:proofErr w:type="spellEnd"/>
      <w:r w:rsidRPr="003A6177">
        <w:rPr>
          <w:rFonts w:ascii="Times New Roman" w:hAnsi="Times New Roman" w:cs="Times New Roman"/>
          <w:sz w:val="24"/>
          <w:szCs w:val="24"/>
          <w:lang w:val="en-US"/>
        </w:rPr>
        <w:t xml:space="preserve"> KN (2010) </w:t>
      </w:r>
      <w:proofErr w:type="spellStart"/>
      <w:r w:rsidRPr="003A6177">
        <w:rPr>
          <w:rFonts w:ascii="Times New Roman" w:hAnsi="Times New Roman" w:cs="Times New Roman"/>
          <w:sz w:val="24"/>
          <w:szCs w:val="24"/>
          <w:lang w:val="en-US"/>
        </w:rPr>
        <w:t>Interannual</w:t>
      </w:r>
      <w:proofErr w:type="spellEnd"/>
      <w:r w:rsidRPr="003A6177">
        <w:rPr>
          <w:rFonts w:ascii="Times New Roman" w:hAnsi="Times New Roman" w:cs="Times New Roman"/>
          <w:sz w:val="24"/>
          <w:szCs w:val="24"/>
          <w:lang w:val="en-US"/>
        </w:rPr>
        <w:t xml:space="preserve"> and seasonal variation of the population structure, abundance, and biomass of the arctic copepod </w:t>
      </w:r>
      <w:r w:rsidRPr="003A6177">
        <w:rPr>
          <w:rFonts w:ascii="Times New Roman" w:hAnsi="Times New Roman" w:cs="Times New Roman"/>
          <w:i/>
          <w:iCs/>
          <w:sz w:val="24"/>
          <w:szCs w:val="24"/>
          <w:lang w:val="en-US"/>
        </w:rPr>
        <w:t>Calanus glacialis</w:t>
      </w:r>
      <w:r w:rsidRPr="003A6177">
        <w:rPr>
          <w:rFonts w:ascii="Times New Roman" w:hAnsi="Times New Roman" w:cs="Times New Roman"/>
          <w:sz w:val="24"/>
          <w:szCs w:val="24"/>
          <w:lang w:val="en-US"/>
        </w:rPr>
        <w:t xml:space="preserve"> in the White Sea. Oceanology 50: 531−541. </w:t>
      </w:r>
      <w:hyperlink r:id="rId38" w:history="1">
        <w:r w:rsidRPr="003A6177">
          <w:rPr>
            <w:rStyle w:val="a3"/>
            <w:rFonts w:ascii="Times New Roman" w:hAnsi="Times New Roman" w:cs="Times New Roman"/>
            <w:sz w:val="24"/>
            <w:szCs w:val="24"/>
            <w:lang w:val="en-US"/>
          </w:rPr>
          <w:t>https://doi.org/10.1134/S0001437010040090</w:t>
        </w:r>
      </w:hyperlink>
    </w:p>
    <w:p w14:paraId="3D49500D" w14:textId="77777777" w:rsidR="00657DEE" w:rsidRPr="003A6177" w:rsidRDefault="00657DEE">
      <w:pPr>
        <w:spacing w:line="360" w:lineRule="auto"/>
        <w:rPr>
          <w:rFonts w:ascii="Times New Roman" w:hAnsi="Times New Roman" w:cs="Times New Roman"/>
          <w:sz w:val="24"/>
          <w:szCs w:val="24"/>
          <w:lang w:val="en-US"/>
        </w:rPr>
      </w:pPr>
      <w:proofErr w:type="spellStart"/>
      <w:r w:rsidRPr="00ED114D">
        <w:rPr>
          <w:rFonts w:ascii="Times New Roman" w:hAnsi="Times New Roman" w:cs="Times New Roman"/>
          <w:sz w:val="24"/>
          <w:szCs w:val="24"/>
          <w:highlight w:val="yellow"/>
          <w:lang w:val="en-US"/>
        </w:rPr>
        <w:t>Prudkovsky</w:t>
      </w:r>
      <w:proofErr w:type="spellEnd"/>
      <w:r w:rsidRPr="003A6177">
        <w:rPr>
          <w:rFonts w:ascii="Times New Roman" w:hAnsi="Times New Roman" w:cs="Times New Roman"/>
          <w:sz w:val="24"/>
          <w:szCs w:val="24"/>
          <w:lang w:val="en-US"/>
        </w:rPr>
        <w:t xml:space="preserve"> A (2003) Life cycle of </w:t>
      </w:r>
      <w:r w:rsidRPr="003A6177">
        <w:rPr>
          <w:rFonts w:ascii="Times New Roman" w:hAnsi="Times New Roman" w:cs="Times New Roman"/>
          <w:i/>
          <w:iCs/>
          <w:sz w:val="24"/>
          <w:szCs w:val="24"/>
          <w:lang w:val="en-US"/>
        </w:rPr>
        <w:t>Acartia bifilosa</w:t>
      </w:r>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Copepoda</w:t>
      </w:r>
      <w:proofErr w:type="spellEnd"/>
      <w:r w:rsidRPr="003A6177">
        <w:rPr>
          <w:rFonts w:ascii="Times New Roman" w:hAnsi="Times New Roman" w:cs="Times New Roman"/>
          <w:sz w:val="24"/>
          <w:szCs w:val="24"/>
          <w:lang w:val="en-US"/>
        </w:rPr>
        <w:t xml:space="preserve">, </w:t>
      </w:r>
      <w:proofErr w:type="spellStart"/>
      <w:r w:rsidRPr="003A6177">
        <w:rPr>
          <w:rFonts w:ascii="Times New Roman" w:hAnsi="Times New Roman" w:cs="Times New Roman"/>
          <w:sz w:val="24"/>
          <w:szCs w:val="24"/>
          <w:lang w:val="en-US"/>
        </w:rPr>
        <w:t>Calanoida</w:t>
      </w:r>
      <w:proofErr w:type="spellEnd"/>
      <w:r w:rsidRPr="003A6177">
        <w:rPr>
          <w:rFonts w:ascii="Times New Roman" w:hAnsi="Times New Roman" w:cs="Times New Roman"/>
          <w:sz w:val="24"/>
          <w:szCs w:val="24"/>
          <w:lang w:val="en-US"/>
        </w:rPr>
        <w:t>) in the White Sea (</w:t>
      </w:r>
      <w:proofErr w:type="spellStart"/>
      <w:r w:rsidRPr="003A6177">
        <w:rPr>
          <w:rFonts w:ascii="Times New Roman" w:hAnsi="Times New Roman" w:cs="Times New Roman"/>
          <w:sz w:val="24"/>
          <w:szCs w:val="24"/>
          <w:lang w:val="en-US"/>
        </w:rPr>
        <w:t>Chernorechenskaya</w:t>
      </w:r>
      <w:proofErr w:type="spellEnd"/>
      <w:r w:rsidRPr="003A6177">
        <w:rPr>
          <w:rFonts w:ascii="Times New Roman" w:hAnsi="Times New Roman" w:cs="Times New Roman"/>
          <w:sz w:val="24"/>
          <w:szCs w:val="24"/>
          <w:lang w:val="en-US"/>
        </w:rPr>
        <w:t xml:space="preserve"> Inlet, </w:t>
      </w:r>
      <w:proofErr w:type="spellStart"/>
      <w:r w:rsidRPr="003A6177">
        <w:rPr>
          <w:rFonts w:ascii="Times New Roman" w:hAnsi="Times New Roman" w:cs="Times New Roman"/>
          <w:sz w:val="24"/>
          <w:szCs w:val="24"/>
          <w:lang w:val="en-US"/>
        </w:rPr>
        <w:t>Kandalaksha</w:t>
      </w:r>
      <w:proofErr w:type="spellEnd"/>
      <w:r w:rsidRPr="003A6177">
        <w:rPr>
          <w:rFonts w:ascii="Times New Roman" w:hAnsi="Times New Roman" w:cs="Times New Roman"/>
          <w:sz w:val="24"/>
          <w:szCs w:val="24"/>
          <w:lang w:val="en-US"/>
        </w:rPr>
        <w:t xml:space="preserve"> Bay). Proc. of the White Sea Biological Station of the Moscow State University, 9: 164–168. [in Russian]</w:t>
      </w:r>
    </w:p>
    <w:p w14:paraId="4090DB4A" w14:textId="77777777"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Prygunkova</w:t>
      </w:r>
      <w:proofErr w:type="spellEnd"/>
      <w:r w:rsidRPr="003A6177">
        <w:rPr>
          <w:rFonts w:ascii="Times New Roman" w:hAnsi="Times New Roman" w:cs="Times New Roman"/>
          <w:sz w:val="24"/>
          <w:szCs w:val="24"/>
          <w:lang w:val="en-US"/>
        </w:rPr>
        <w:t xml:space="preserve"> RV (1974) Some peculiarities of seasonal development of zooplankton in </w:t>
      </w:r>
      <w:proofErr w:type="spellStart"/>
      <w:r w:rsidRPr="003A6177">
        <w:rPr>
          <w:rFonts w:ascii="Times New Roman" w:hAnsi="Times New Roman" w:cs="Times New Roman"/>
          <w:sz w:val="24"/>
          <w:szCs w:val="24"/>
          <w:lang w:val="en-US"/>
        </w:rPr>
        <w:t>Chupa</w:t>
      </w:r>
      <w:proofErr w:type="spellEnd"/>
      <w:r w:rsidRPr="003A6177">
        <w:rPr>
          <w:rFonts w:ascii="Times New Roman" w:hAnsi="Times New Roman" w:cs="Times New Roman"/>
          <w:sz w:val="24"/>
          <w:szCs w:val="24"/>
          <w:lang w:val="en-US"/>
        </w:rPr>
        <w:t xml:space="preserve"> Inlet of the White Sea. Explorations of the fauna of the seas 13(21): 4–55. [in Russian]</w:t>
      </w:r>
    </w:p>
    <w:p w14:paraId="10397FA6" w14:textId="77777777" w:rsidR="00657DEE" w:rsidRPr="003A6177" w:rsidRDefault="00657DEE">
      <w:pPr>
        <w:spacing w:line="360" w:lineRule="auto"/>
        <w:rPr>
          <w:rFonts w:ascii="Times New Roman" w:hAnsi="Times New Roman" w:cs="Times New Roman"/>
          <w:sz w:val="24"/>
          <w:szCs w:val="24"/>
          <w:lang w:val="en-US"/>
        </w:rPr>
      </w:pPr>
      <w:r w:rsidRPr="003A6177">
        <w:rPr>
          <w:rFonts w:ascii="Times New Roman" w:hAnsi="Times New Roman" w:cs="Times New Roman"/>
          <w:sz w:val="24"/>
          <w:szCs w:val="24"/>
          <w:lang w:val="en-US"/>
        </w:rPr>
        <w:t>R Core Team (2019) R: A language and environment for statistical computing. R Foundation for Statistical Computing, Vienna, Austria. URL https://www.R-project.org/.</w:t>
      </w:r>
    </w:p>
    <w:p w14:paraId="08E2CE03" w14:textId="77777777"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Søreide</w:t>
      </w:r>
      <w:proofErr w:type="spellEnd"/>
      <w:r w:rsidRPr="003A6177">
        <w:rPr>
          <w:rFonts w:ascii="Times New Roman" w:hAnsi="Times New Roman" w:cs="Times New Roman"/>
          <w:sz w:val="24"/>
          <w:szCs w:val="24"/>
          <w:lang w:val="en-US"/>
        </w:rPr>
        <w:t xml:space="preserve"> J. E., </w:t>
      </w:r>
      <w:proofErr w:type="spellStart"/>
      <w:r w:rsidRPr="003A6177">
        <w:rPr>
          <w:rFonts w:ascii="Times New Roman" w:hAnsi="Times New Roman" w:cs="Times New Roman"/>
          <w:sz w:val="24"/>
          <w:szCs w:val="24"/>
          <w:lang w:val="en-US"/>
        </w:rPr>
        <w:t>Leu</w:t>
      </w:r>
      <w:proofErr w:type="spellEnd"/>
      <w:r w:rsidRPr="003A6177">
        <w:rPr>
          <w:rFonts w:ascii="Times New Roman" w:hAnsi="Times New Roman" w:cs="Times New Roman"/>
          <w:sz w:val="24"/>
          <w:szCs w:val="24"/>
          <w:lang w:val="en-US"/>
        </w:rPr>
        <w:t xml:space="preserve"> E. V. A., Berge J, </w:t>
      </w:r>
      <w:proofErr w:type="spellStart"/>
      <w:r w:rsidRPr="003A6177">
        <w:rPr>
          <w:rFonts w:ascii="Times New Roman" w:hAnsi="Times New Roman" w:cs="Times New Roman"/>
          <w:sz w:val="24"/>
          <w:szCs w:val="24"/>
          <w:lang w:val="en-US"/>
        </w:rPr>
        <w:t>Graeve</w:t>
      </w:r>
      <w:proofErr w:type="spellEnd"/>
      <w:r w:rsidRPr="003A6177">
        <w:rPr>
          <w:rFonts w:ascii="Times New Roman" w:hAnsi="Times New Roman" w:cs="Times New Roman"/>
          <w:sz w:val="24"/>
          <w:szCs w:val="24"/>
          <w:lang w:val="en-US"/>
        </w:rPr>
        <w:t xml:space="preserve"> M., Falk-Petersen S. (2010). Timing of blooms, algal food quality and </w:t>
      </w:r>
      <w:r w:rsidRPr="003A6177">
        <w:rPr>
          <w:rFonts w:ascii="Times New Roman" w:hAnsi="Times New Roman" w:cs="Times New Roman"/>
          <w:i/>
          <w:iCs/>
          <w:sz w:val="24"/>
          <w:szCs w:val="24"/>
          <w:lang w:val="en-US"/>
        </w:rPr>
        <w:t>Calanus glacialis</w:t>
      </w:r>
      <w:r w:rsidRPr="003A6177">
        <w:rPr>
          <w:rFonts w:ascii="Times New Roman" w:hAnsi="Times New Roman" w:cs="Times New Roman"/>
          <w:sz w:val="24"/>
          <w:szCs w:val="24"/>
          <w:lang w:val="en-US"/>
        </w:rPr>
        <w:t xml:space="preserve"> reproduction and growth in a changing Arctic. Global Change Biology, 16(11), 3154–3163. </w:t>
      </w:r>
      <w:hyperlink r:id="rId39" w:history="1">
        <w:r w:rsidRPr="00ED114D">
          <w:rPr>
            <w:rStyle w:val="a3"/>
            <w:rFonts w:ascii="Times New Roman" w:hAnsi="Times New Roman" w:cs="Times New Roman"/>
            <w:sz w:val="24"/>
            <w:szCs w:val="24"/>
            <w:lang w:val="en-US"/>
          </w:rPr>
          <w:t>https://doi.org/10.1111/j.1365-2486.2010.02175.x</w:t>
        </w:r>
      </w:hyperlink>
    </w:p>
    <w:p w14:paraId="0006003E" w14:textId="77777777" w:rsidR="00657DEE" w:rsidRPr="003A6177" w:rsidRDefault="00657DEE">
      <w:pPr>
        <w:spacing w:line="360" w:lineRule="auto"/>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Staudinger, M. D., Mills, K. E., </w:t>
      </w:r>
      <w:proofErr w:type="spellStart"/>
      <w:r w:rsidRPr="003A6177">
        <w:rPr>
          <w:rFonts w:ascii="Times New Roman" w:hAnsi="Times New Roman" w:cs="Times New Roman"/>
          <w:sz w:val="24"/>
          <w:szCs w:val="24"/>
          <w:lang w:val="en-US"/>
        </w:rPr>
        <w:t>Stamieszkin</w:t>
      </w:r>
      <w:proofErr w:type="spellEnd"/>
      <w:r w:rsidRPr="003A6177">
        <w:rPr>
          <w:rFonts w:ascii="Times New Roman" w:hAnsi="Times New Roman" w:cs="Times New Roman"/>
          <w:sz w:val="24"/>
          <w:szCs w:val="24"/>
          <w:lang w:val="en-US"/>
        </w:rPr>
        <w:t xml:space="preserve">, K., Record, N. R., </w:t>
      </w:r>
      <w:proofErr w:type="spellStart"/>
      <w:r w:rsidRPr="003A6177">
        <w:rPr>
          <w:rFonts w:ascii="Times New Roman" w:hAnsi="Times New Roman" w:cs="Times New Roman"/>
          <w:sz w:val="24"/>
          <w:szCs w:val="24"/>
          <w:lang w:val="en-US"/>
        </w:rPr>
        <w:t>Hudak</w:t>
      </w:r>
      <w:proofErr w:type="spellEnd"/>
      <w:r w:rsidRPr="003A6177">
        <w:rPr>
          <w:rFonts w:ascii="Times New Roman" w:hAnsi="Times New Roman" w:cs="Times New Roman"/>
          <w:sz w:val="24"/>
          <w:szCs w:val="24"/>
          <w:lang w:val="en-US"/>
        </w:rPr>
        <w:t xml:space="preserve">, C. A., Allyn, A., Diamond A, </w:t>
      </w:r>
      <w:proofErr w:type="spellStart"/>
      <w:r w:rsidRPr="003A6177">
        <w:rPr>
          <w:rFonts w:ascii="Times New Roman" w:hAnsi="Times New Roman" w:cs="Times New Roman"/>
          <w:sz w:val="24"/>
          <w:szCs w:val="24"/>
          <w:lang w:val="en-US"/>
        </w:rPr>
        <w:t>Friedland</w:t>
      </w:r>
      <w:proofErr w:type="spellEnd"/>
      <w:r w:rsidRPr="003A6177">
        <w:rPr>
          <w:rFonts w:ascii="Times New Roman" w:hAnsi="Times New Roman" w:cs="Times New Roman"/>
          <w:sz w:val="24"/>
          <w:szCs w:val="24"/>
          <w:lang w:val="en-US"/>
        </w:rPr>
        <w:t xml:space="preserve"> KD, </w:t>
      </w:r>
      <w:proofErr w:type="spellStart"/>
      <w:r w:rsidRPr="003A6177">
        <w:rPr>
          <w:rFonts w:ascii="Times New Roman" w:hAnsi="Times New Roman" w:cs="Times New Roman"/>
          <w:sz w:val="24"/>
          <w:szCs w:val="24"/>
          <w:lang w:val="en-US"/>
        </w:rPr>
        <w:t>Golet</w:t>
      </w:r>
      <w:proofErr w:type="spellEnd"/>
      <w:r w:rsidRPr="003A6177">
        <w:rPr>
          <w:rFonts w:ascii="Times New Roman" w:hAnsi="Times New Roman" w:cs="Times New Roman"/>
          <w:sz w:val="24"/>
          <w:szCs w:val="24"/>
          <w:lang w:val="en-US"/>
        </w:rPr>
        <w:t xml:space="preserve"> W, Henderson ME, Hernandez CM, Huntington TG, Ji R, Johnson CL, Johnson DS, </w:t>
      </w:r>
      <w:proofErr w:type="spellStart"/>
      <w:r w:rsidRPr="003A6177">
        <w:rPr>
          <w:rFonts w:ascii="Times New Roman" w:hAnsi="Times New Roman" w:cs="Times New Roman"/>
          <w:sz w:val="24"/>
          <w:szCs w:val="24"/>
          <w:lang w:val="en-US"/>
        </w:rPr>
        <w:t>Jordaan</w:t>
      </w:r>
      <w:proofErr w:type="spellEnd"/>
      <w:r w:rsidRPr="003A6177">
        <w:rPr>
          <w:rFonts w:ascii="Times New Roman" w:hAnsi="Times New Roman" w:cs="Times New Roman"/>
          <w:sz w:val="24"/>
          <w:szCs w:val="24"/>
          <w:lang w:val="en-US"/>
        </w:rPr>
        <w:t xml:space="preserve"> A, </w:t>
      </w:r>
      <w:proofErr w:type="spellStart"/>
      <w:r w:rsidRPr="003A6177">
        <w:rPr>
          <w:rFonts w:ascii="Times New Roman" w:hAnsi="Times New Roman" w:cs="Times New Roman"/>
          <w:sz w:val="24"/>
          <w:szCs w:val="24"/>
          <w:lang w:val="en-US"/>
        </w:rPr>
        <w:t>Kocik</w:t>
      </w:r>
      <w:proofErr w:type="spellEnd"/>
      <w:r w:rsidRPr="003A6177">
        <w:rPr>
          <w:rFonts w:ascii="Times New Roman" w:hAnsi="Times New Roman" w:cs="Times New Roman"/>
          <w:sz w:val="24"/>
          <w:szCs w:val="24"/>
          <w:lang w:val="en-US"/>
        </w:rPr>
        <w:t xml:space="preserve"> J, Yun Li, </w:t>
      </w:r>
      <w:proofErr w:type="spellStart"/>
      <w:r w:rsidRPr="003A6177">
        <w:rPr>
          <w:rFonts w:ascii="Times New Roman" w:hAnsi="Times New Roman" w:cs="Times New Roman"/>
          <w:sz w:val="24"/>
          <w:szCs w:val="24"/>
          <w:lang w:val="en-US"/>
        </w:rPr>
        <w:t>Liebman</w:t>
      </w:r>
      <w:proofErr w:type="spellEnd"/>
      <w:r w:rsidRPr="003A6177">
        <w:rPr>
          <w:rFonts w:ascii="Times New Roman" w:hAnsi="Times New Roman" w:cs="Times New Roman"/>
          <w:sz w:val="24"/>
          <w:szCs w:val="24"/>
          <w:lang w:val="en-US"/>
        </w:rPr>
        <w:t xml:space="preserve"> M, Nichols O.C., Pendleton D, Richards RA, Robben T, Thomas AC, Walsh HJ, </w:t>
      </w:r>
      <w:proofErr w:type="spellStart"/>
      <w:r w:rsidRPr="003A6177">
        <w:rPr>
          <w:rFonts w:ascii="Times New Roman" w:hAnsi="Times New Roman" w:cs="Times New Roman"/>
          <w:sz w:val="24"/>
          <w:szCs w:val="24"/>
          <w:lang w:val="en-US"/>
        </w:rPr>
        <w:t>Yakola</w:t>
      </w:r>
      <w:proofErr w:type="spellEnd"/>
      <w:r w:rsidRPr="003A6177">
        <w:rPr>
          <w:rFonts w:ascii="Times New Roman" w:hAnsi="Times New Roman" w:cs="Times New Roman"/>
          <w:sz w:val="24"/>
          <w:szCs w:val="24"/>
          <w:lang w:val="en-US"/>
        </w:rPr>
        <w:t xml:space="preserve"> K (2019). It’s about time: A synthesis of changing phenology in the Gulf of Maine ecosystem. Fisheries Oceanography, 28(5), 532–566. </w:t>
      </w:r>
      <w:hyperlink r:id="rId40" w:history="1">
        <w:r w:rsidRPr="00ED114D">
          <w:rPr>
            <w:rStyle w:val="a3"/>
            <w:rFonts w:ascii="Times New Roman" w:hAnsi="Times New Roman" w:cs="Times New Roman"/>
            <w:sz w:val="24"/>
            <w:szCs w:val="24"/>
            <w:lang w:val="en-US"/>
          </w:rPr>
          <w:t>https://doi.org/10.1111/fog.12429</w:t>
        </w:r>
      </w:hyperlink>
    </w:p>
    <w:p w14:paraId="0143F204" w14:textId="5DA3BB6F" w:rsidR="00657DEE" w:rsidRPr="003A6177" w:rsidRDefault="00657DEE">
      <w:pPr>
        <w:spacing w:line="360" w:lineRule="auto"/>
        <w:rPr>
          <w:rFonts w:ascii="Times New Roman" w:hAnsi="Times New Roman" w:cs="Times New Roman"/>
          <w:sz w:val="24"/>
          <w:szCs w:val="24"/>
          <w:lang w:val="en-US"/>
        </w:rPr>
      </w:pPr>
      <w:r w:rsidRPr="003A6177">
        <w:rPr>
          <w:rFonts w:ascii="Times New Roman" w:hAnsi="Times New Roman" w:cs="Times New Roman"/>
          <w:sz w:val="24"/>
          <w:szCs w:val="24"/>
          <w:lang w:val="en-US"/>
        </w:rPr>
        <w:t>Thackeray, S. J., Henrys, P. A., Hemming, D.</w:t>
      </w:r>
      <w:r w:rsidR="003A6177">
        <w:rPr>
          <w:rFonts w:ascii="Times New Roman" w:hAnsi="Times New Roman" w:cs="Times New Roman"/>
          <w:sz w:val="24"/>
          <w:szCs w:val="24"/>
          <w:lang w:val="en-US"/>
        </w:rPr>
        <w:t xml:space="preserve"> et al.</w:t>
      </w:r>
      <w:r w:rsidRPr="003A6177">
        <w:rPr>
          <w:rFonts w:ascii="Times New Roman" w:hAnsi="Times New Roman" w:cs="Times New Roman"/>
          <w:sz w:val="24"/>
          <w:szCs w:val="24"/>
          <w:lang w:val="en-US"/>
        </w:rPr>
        <w:t xml:space="preserve"> (2016). Phenological sensitivity to climate across taxa and trophic levels. Nature, 535(7611), 241–245. </w:t>
      </w:r>
      <w:hyperlink r:id="rId41" w:history="1">
        <w:r w:rsidRPr="00ED114D">
          <w:rPr>
            <w:rStyle w:val="a3"/>
            <w:rFonts w:ascii="Times New Roman" w:hAnsi="Times New Roman" w:cs="Times New Roman"/>
            <w:sz w:val="24"/>
            <w:szCs w:val="24"/>
            <w:lang w:val="en-US"/>
          </w:rPr>
          <w:t>https://doi.org/10.1038/nature18608</w:t>
        </w:r>
      </w:hyperlink>
    </w:p>
    <w:p w14:paraId="26A82C5E" w14:textId="77777777"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Usov</w:t>
      </w:r>
      <w:proofErr w:type="spellEnd"/>
      <w:r w:rsidRPr="003A6177">
        <w:rPr>
          <w:rFonts w:ascii="Times New Roman" w:hAnsi="Times New Roman" w:cs="Times New Roman"/>
          <w:sz w:val="24"/>
          <w:szCs w:val="24"/>
          <w:lang w:val="en-US"/>
        </w:rPr>
        <w:t xml:space="preserve"> N, </w:t>
      </w:r>
      <w:proofErr w:type="spellStart"/>
      <w:r w:rsidRPr="003A6177">
        <w:rPr>
          <w:rFonts w:ascii="Times New Roman" w:hAnsi="Times New Roman" w:cs="Times New Roman"/>
          <w:sz w:val="24"/>
          <w:szCs w:val="24"/>
          <w:lang w:val="en-US"/>
        </w:rPr>
        <w:t>Kutcheva</w:t>
      </w:r>
      <w:proofErr w:type="spellEnd"/>
      <w:r w:rsidRPr="003A6177">
        <w:rPr>
          <w:rFonts w:ascii="Times New Roman" w:hAnsi="Times New Roman" w:cs="Times New Roman"/>
          <w:sz w:val="24"/>
          <w:szCs w:val="24"/>
          <w:lang w:val="en-US"/>
        </w:rPr>
        <w:t xml:space="preserve"> I, Primakov I, </w:t>
      </w:r>
      <w:proofErr w:type="spellStart"/>
      <w:r w:rsidRPr="003A6177">
        <w:rPr>
          <w:rFonts w:ascii="Times New Roman" w:hAnsi="Times New Roman" w:cs="Times New Roman"/>
          <w:sz w:val="24"/>
          <w:szCs w:val="24"/>
          <w:lang w:val="en-US"/>
        </w:rPr>
        <w:t>Martynova</w:t>
      </w:r>
      <w:proofErr w:type="spellEnd"/>
      <w:r w:rsidRPr="003A6177">
        <w:rPr>
          <w:rFonts w:ascii="Times New Roman" w:hAnsi="Times New Roman" w:cs="Times New Roman"/>
          <w:sz w:val="24"/>
          <w:szCs w:val="24"/>
          <w:lang w:val="en-US"/>
        </w:rPr>
        <w:t xml:space="preserve"> D (2013) Every species is good in its season: Do the shifts in the annual temperature dynamics affect the phenology of the zooplankton species in the White Sea? </w:t>
      </w:r>
      <w:proofErr w:type="spellStart"/>
      <w:r w:rsidRPr="003A6177">
        <w:rPr>
          <w:rFonts w:ascii="Times New Roman" w:hAnsi="Times New Roman" w:cs="Times New Roman"/>
          <w:sz w:val="24"/>
          <w:szCs w:val="24"/>
          <w:lang w:val="en-US"/>
        </w:rPr>
        <w:t>Hydrobiologia</w:t>
      </w:r>
      <w:proofErr w:type="spellEnd"/>
      <w:r w:rsidRPr="003A6177">
        <w:rPr>
          <w:rFonts w:ascii="Times New Roman" w:hAnsi="Times New Roman" w:cs="Times New Roman"/>
          <w:sz w:val="24"/>
          <w:szCs w:val="24"/>
          <w:lang w:val="en-US"/>
        </w:rPr>
        <w:t xml:space="preserve"> 706: 11–33. https://doi.org/10.1007/s10750-012-1435-z</w:t>
      </w:r>
    </w:p>
    <w:p w14:paraId="1CBADA06" w14:textId="77777777" w:rsidR="00657DEE" w:rsidRPr="003A6177" w:rsidRDefault="00657DEE">
      <w:pPr>
        <w:spacing w:line="360" w:lineRule="auto"/>
        <w:rPr>
          <w:rFonts w:ascii="Times New Roman" w:hAnsi="Times New Roman" w:cs="Times New Roman"/>
          <w:sz w:val="24"/>
          <w:szCs w:val="24"/>
          <w:lang w:val="en-US"/>
        </w:rPr>
      </w:pPr>
      <w:proofErr w:type="spellStart"/>
      <w:r w:rsidRPr="003A6177">
        <w:rPr>
          <w:rFonts w:ascii="Times New Roman" w:hAnsi="Times New Roman" w:cs="Times New Roman"/>
          <w:sz w:val="24"/>
          <w:szCs w:val="24"/>
          <w:lang w:val="en-US"/>
        </w:rPr>
        <w:t>Wernberg</w:t>
      </w:r>
      <w:proofErr w:type="spellEnd"/>
      <w:r w:rsidRPr="003A6177">
        <w:rPr>
          <w:rFonts w:ascii="Times New Roman" w:hAnsi="Times New Roman" w:cs="Times New Roman"/>
          <w:sz w:val="24"/>
          <w:szCs w:val="24"/>
          <w:lang w:val="en-US"/>
        </w:rPr>
        <w:t xml:space="preserve">, T., </w:t>
      </w:r>
      <w:proofErr w:type="spellStart"/>
      <w:r w:rsidRPr="003A6177">
        <w:rPr>
          <w:rFonts w:ascii="Times New Roman" w:hAnsi="Times New Roman" w:cs="Times New Roman"/>
          <w:sz w:val="24"/>
          <w:szCs w:val="24"/>
          <w:lang w:val="en-US"/>
        </w:rPr>
        <w:t>Smale</w:t>
      </w:r>
      <w:proofErr w:type="spellEnd"/>
      <w:r w:rsidRPr="003A6177">
        <w:rPr>
          <w:rFonts w:ascii="Times New Roman" w:hAnsi="Times New Roman" w:cs="Times New Roman"/>
          <w:sz w:val="24"/>
          <w:szCs w:val="24"/>
          <w:lang w:val="en-US"/>
        </w:rPr>
        <w:t xml:space="preserve">, D. A. and Thomsen, M. S. (2012), A decade of climate change experiments on marine organisms: procedures, patterns and problems. Global Change Biology, 18: 1491–1498. </w:t>
      </w:r>
      <w:hyperlink r:id="rId42" w:history="1">
        <w:r w:rsidRPr="00ED114D">
          <w:rPr>
            <w:rStyle w:val="a3"/>
            <w:rFonts w:ascii="Times New Roman" w:hAnsi="Times New Roman" w:cs="Times New Roman"/>
            <w:sz w:val="24"/>
            <w:szCs w:val="24"/>
            <w:lang w:val="en-US"/>
          </w:rPr>
          <w:t>https://doi.org/10.1111/j.1365-2486.2012.02656.x</w:t>
        </w:r>
      </w:hyperlink>
    </w:p>
    <w:p w14:paraId="474AE61B" w14:textId="77777777" w:rsidR="00657DEE" w:rsidRPr="003A6177" w:rsidRDefault="00657DEE">
      <w:pPr>
        <w:spacing w:line="360" w:lineRule="auto"/>
        <w:rPr>
          <w:rFonts w:ascii="Times New Roman" w:hAnsi="Times New Roman" w:cs="Times New Roman"/>
          <w:sz w:val="24"/>
          <w:szCs w:val="24"/>
          <w:lang w:val="en-US"/>
        </w:rPr>
      </w:pPr>
      <w:r w:rsidRPr="003A6177">
        <w:rPr>
          <w:rFonts w:ascii="Times New Roman" w:hAnsi="Times New Roman" w:cs="Times New Roman"/>
          <w:sz w:val="24"/>
          <w:szCs w:val="24"/>
          <w:lang w:val="en-US"/>
        </w:rPr>
        <w:t xml:space="preserve">Zhang F, Zhang Y, Zhang X, </w:t>
      </w:r>
      <w:proofErr w:type="spellStart"/>
      <w:r w:rsidRPr="003A6177">
        <w:rPr>
          <w:rFonts w:ascii="Times New Roman" w:hAnsi="Times New Roman" w:cs="Times New Roman"/>
          <w:sz w:val="24"/>
          <w:szCs w:val="24"/>
          <w:lang w:val="en-US"/>
        </w:rPr>
        <w:t>Guo</w:t>
      </w:r>
      <w:proofErr w:type="spellEnd"/>
      <w:r w:rsidRPr="003A6177">
        <w:rPr>
          <w:rFonts w:ascii="Times New Roman" w:hAnsi="Times New Roman" w:cs="Times New Roman"/>
          <w:sz w:val="24"/>
          <w:szCs w:val="24"/>
          <w:lang w:val="en-US"/>
        </w:rPr>
        <w:t xml:space="preserve"> X, Liang Z, Chen H (2004) Species and abundance of the benthic boundary layer fauna of the Yellow sea in summer. Marine Fisheries Research. 25(3): 1-9.</w:t>
      </w:r>
    </w:p>
    <w:p w14:paraId="1F6A700E" w14:textId="77777777" w:rsidR="00657DEE" w:rsidRPr="00ED114D" w:rsidRDefault="00657DEE">
      <w:pPr>
        <w:spacing w:line="360" w:lineRule="auto"/>
        <w:rPr>
          <w:rFonts w:ascii="Times New Roman" w:hAnsi="Times New Roman" w:cs="Times New Roman"/>
          <w:sz w:val="24"/>
          <w:szCs w:val="24"/>
        </w:rPr>
      </w:pPr>
      <w:proofErr w:type="spellStart"/>
      <w:r w:rsidRPr="003A6177">
        <w:rPr>
          <w:rFonts w:ascii="Times New Roman" w:hAnsi="Times New Roman" w:cs="Times New Roman"/>
          <w:sz w:val="24"/>
          <w:szCs w:val="24"/>
          <w:lang w:val="en-US"/>
        </w:rPr>
        <w:t>Zubakha</w:t>
      </w:r>
      <w:proofErr w:type="spellEnd"/>
      <w:r w:rsidRPr="003A6177">
        <w:rPr>
          <w:rFonts w:ascii="Times New Roman" w:hAnsi="Times New Roman" w:cs="Times New Roman"/>
          <w:sz w:val="24"/>
          <w:szCs w:val="24"/>
          <w:lang w:val="en-US"/>
        </w:rPr>
        <w:t xml:space="preserve">, M. A. &amp; N. V. </w:t>
      </w:r>
      <w:proofErr w:type="spellStart"/>
      <w:r w:rsidRPr="003A6177">
        <w:rPr>
          <w:rFonts w:ascii="Times New Roman" w:hAnsi="Times New Roman" w:cs="Times New Roman"/>
          <w:sz w:val="24"/>
          <w:szCs w:val="24"/>
          <w:lang w:val="en-US"/>
        </w:rPr>
        <w:t>Usov</w:t>
      </w:r>
      <w:proofErr w:type="spellEnd"/>
      <w:r w:rsidRPr="003A6177">
        <w:rPr>
          <w:rFonts w:ascii="Times New Roman" w:hAnsi="Times New Roman" w:cs="Times New Roman"/>
          <w:sz w:val="24"/>
          <w:szCs w:val="24"/>
          <w:lang w:val="en-US"/>
        </w:rPr>
        <w:t>, 2004. Optimum temperatures for common zooplankton species in the White Sea. Russian</w:t>
      </w:r>
      <w:r w:rsidRPr="003A6177">
        <w:rPr>
          <w:rFonts w:ascii="Times New Roman" w:hAnsi="Times New Roman" w:cs="Times New Roman"/>
          <w:sz w:val="24"/>
          <w:szCs w:val="24"/>
        </w:rPr>
        <w:t xml:space="preserve"> </w:t>
      </w:r>
      <w:r w:rsidRPr="003A6177">
        <w:rPr>
          <w:rFonts w:ascii="Times New Roman" w:hAnsi="Times New Roman" w:cs="Times New Roman"/>
          <w:sz w:val="24"/>
          <w:szCs w:val="24"/>
          <w:lang w:val="en-US"/>
        </w:rPr>
        <w:t>Journal of Marine Biology 30: 293–297.</w:t>
      </w:r>
    </w:p>
    <w:p w14:paraId="51597F2F" w14:textId="77777777" w:rsidR="00657DEE" w:rsidRPr="00ED114D" w:rsidRDefault="00657DEE">
      <w:pPr>
        <w:spacing w:line="360" w:lineRule="auto"/>
        <w:rPr>
          <w:rFonts w:ascii="Times New Roman" w:hAnsi="Times New Roman" w:cs="Times New Roman"/>
          <w:sz w:val="24"/>
          <w:szCs w:val="24"/>
        </w:rPr>
      </w:pPr>
    </w:p>
    <w:sectPr w:rsidR="00657DEE" w:rsidRPr="00ED114D" w:rsidSect="00D84EE8">
      <w:headerReference w:type="default" r:id="rId43"/>
      <w:pgSz w:w="11906" w:h="16838"/>
      <w:pgMar w:top="1134" w:right="851" w:bottom="1134" w:left="1418" w:header="709" w:footer="720" w:gutter="0"/>
      <w:cols w:space="720"/>
      <w:docGrid w:linePitch="240" w:charSpace="-204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Николай Усов" w:date="1959-15-21T16:56:00Z" w:initials="Николай У">
    <w:p w14:paraId="635B8D85" w14:textId="77777777" w:rsidR="00ED114D" w:rsidRPr="008A1FCF" w:rsidRDefault="00ED114D" w:rsidP="001F4EB9">
      <w:pPr>
        <w:rPr>
          <w:lang w:val="ru-RU"/>
        </w:rPr>
      </w:pPr>
      <w:r>
        <w:annotationRef/>
      </w:r>
      <w:r>
        <w:rPr>
          <w:lang w:val="ru-RU"/>
        </w:rPr>
        <w:t xml:space="preserve">Изменить и перевести подписи. Добавить буквенные обозначения половин рисунка. </w:t>
      </w:r>
    </w:p>
  </w:comment>
  <w:comment w:id="2" w:author="Николай Усов" w:date="2020-08-14T19:24:00Z" w:initials="НУ">
    <w:p w14:paraId="5E504EFA" w14:textId="77777777" w:rsidR="00ED114D" w:rsidRPr="00FA0164" w:rsidRDefault="00ED114D" w:rsidP="00FA0164">
      <w:pPr>
        <w:pStyle w:val="af8"/>
        <w:rPr>
          <w:lang w:val="ru-RU"/>
        </w:rPr>
      </w:pPr>
      <w:r>
        <w:rPr>
          <w:rStyle w:val="af9"/>
        </w:rPr>
        <w:annotationRef/>
      </w:r>
      <w:r>
        <w:t>Make</w:t>
      </w:r>
      <w:r w:rsidRPr="00FA0164">
        <w:rPr>
          <w:lang w:val="ru-RU"/>
        </w:rPr>
        <w:t xml:space="preserve"> </w:t>
      </w:r>
      <w:r>
        <w:t>black</w:t>
      </w:r>
      <w:r w:rsidRPr="00FA0164">
        <w:rPr>
          <w:lang w:val="ru-RU"/>
        </w:rPr>
        <w:t xml:space="preserve"> </w:t>
      </w:r>
      <w:r>
        <w:t>and</w:t>
      </w:r>
      <w:r w:rsidRPr="00FA0164">
        <w:rPr>
          <w:lang w:val="ru-RU"/>
        </w:rPr>
        <w:t xml:space="preserve"> </w:t>
      </w:r>
      <w:r>
        <w:t>white</w:t>
      </w:r>
      <w:r w:rsidRPr="00FA0164">
        <w:rPr>
          <w:lang w:val="ru-RU"/>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5B8D85" w15:done="0"/>
  <w15:commentEx w15:paraId="5E504EF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93524" w14:textId="77777777" w:rsidR="00FD5CF5" w:rsidRDefault="00FD5CF5">
      <w:pPr>
        <w:spacing w:after="0" w:line="240" w:lineRule="auto"/>
      </w:pPr>
      <w:r>
        <w:separator/>
      </w:r>
    </w:p>
  </w:endnote>
  <w:endnote w:type="continuationSeparator" w:id="0">
    <w:p w14:paraId="5DFCB4D6" w14:textId="77777777" w:rsidR="00FD5CF5" w:rsidRDefault="00FD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OpenSymbol">
    <w:charset w:val="80"/>
    <w:family w:val="auto"/>
    <w:pitch w:val="default"/>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71B5D" w14:textId="77777777" w:rsidR="00FD5CF5" w:rsidRDefault="00FD5CF5">
      <w:pPr>
        <w:spacing w:after="0" w:line="240" w:lineRule="auto"/>
      </w:pPr>
      <w:r>
        <w:separator/>
      </w:r>
    </w:p>
  </w:footnote>
  <w:footnote w:type="continuationSeparator" w:id="0">
    <w:p w14:paraId="36583066" w14:textId="77777777" w:rsidR="00FD5CF5" w:rsidRDefault="00FD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7465985"/>
      <w:docPartObj>
        <w:docPartGallery w:val="Page Numbers (Top of Page)"/>
        <w:docPartUnique/>
      </w:docPartObj>
    </w:sdtPr>
    <w:sdtContent>
      <w:p w14:paraId="104CA1FE" w14:textId="19E4AFF6" w:rsidR="00ED114D" w:rsidRDefault="00ED114D">
        <w:pPr>
          <w:pStyle w:val="af1"/>
          <w:jc w:val="center"/>
        </w:pPr>
        <w:r>
          <w:fldChar w:fldCharType="begin"/>
        </w:r>
        <w:r>
          <w:instrText>PAGE   \* MERGEFORMAT</w:instrText>
        </w:r>
        <w:r>
          <w:fldChar w:fldCharType="separate"/>
        </w:r>
        <w:r w:rsidR="00ED656F" w:rsidRPr="00ED656F">
          <w:rPr>
            <w:noProof/>
            <w:lang w:val="ru-RU"/>
          </w:rPr>
          <w:t>14</w:t>
        </w:r>
        <w:r>
          <w:fldChar w:fldCharType="end"/>
        </w:r>
      </w:p>
    </w:sdtContent>
  </w:sdt>
  <w:p w14:paraId="65713455" w14:textId="77777777" w:rsidR="00ED114D" w:rsidRDefault="00ED114D">
    <w:pPr>
      <w:pStyle w:val="af1"/>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Николай Усов">
    <w15:presenceInfo w15:providerId="Windows Live" w15:userId="936f1ac7884db2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trackRevisions/>
  <w:defaultTabStop w:val="70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47"/>
    <w:rsid w:val="00000172"/>
    <w:rsid w:val="00002375"/>
    <w:rsid w:val="00003014"/>
    <w:rsid w:val="000076F8"/>
    <w:rsid w:val="00030DE8"/>
    <w:rsid w:val="000415C9"/>
    <w:rsid w:val="000453F8"/>
    <w:rsid w:val="00046A77"/>
    <w:rsid w:val="0005404E"/>
    <w:rsid w:val="000549B5"/>
    <w:rsid w:val="00076903"/>
    <w:rsid w:val="00094AF0"/>
    <w:rsid w:val="000B06A8"/>
    <w:rsid w:val="000B392F"/>
    <w:rsid w:val="000C0406"/>
    <w:rsid w:val="000D1F33"/>
    <w:rsid w:val="000D7A20"/>
    <w:rsid w:val="000E3BD0"/>
    <w:rsid w:val="000E54AE"/>
    <w:rsid w:val="000F6460"/>
    <w:rsid w:val="00100FCD"/>
    <w:rsid w:val="0010451B"/>
    <w:rsid w:val="001051B7"/>
    <w:rsid w:val="00110994"/>
    <w:rsid w:val="00123854"/>
    <w:rsid w:val="00127735"/>
    <w:rsid w:val="001327A7"/>
    <w:rsid w:val="0013297C"/>
    <w:rsid w:val="001402BF"/>
    <w:rsid w:val="0015391D"/>
    <w:rsid w:val="001C7FBB"/>
    <w:rsid w:val="001E7879"/>
    <w:rsid w:val="001F0BB0"/>
    <w:rsid w:val="001F4EB9"/>
    <w:rsid w:val="002007D3"/>
    <w:rsid w:val="0020704C"/>
    <w:rsid w:val="00231A6F"/>
    <w:rsid w:val="00235C9E"/>
    <w:rsid w:val="00243E24"/>
    <w:rsid w:val="00281985"/>
    <w:rsid w:val="00283979"/>
    <w:rsid w:val="00294CC3"/>
    <w:rsid w:val="0029607D"/>
    <w:rsid w:val="00297FB8"/>
    <w:rsid w:val="002B4A6F"/>
    <w:rsid w:val="002C17A5"/>
    <w:rsid w:val="002C74CC"/>
    <w:rsid w:val="002D4A3E"/>
    <w:rsid w:val="002D5D14"/>
    <w:rsid w:val="002E30E4"/>
    <w:rsid w:val="002F1C98"/>
    <w:rsid w:val="003005A9"/>
    <w:rsid w:val="003110C3"/>
    <w:rsid w:val="00322D69"/>
    <w:rsid w:val="00327509"/>
    <w:rsid w:val="00332536"/>
    <w:rsid w:val="00340566"/>
    <w:rsid w:val="003474E5"/>
    <w:rsid w:val="00347F6C"/>
    <w:rsid w:val="00357EE4"/>
    <w:rsid w:val="00364C0C"/>
    <w:rsid w:val="00367FEB"/>
    <w:rsid w:val="003816BA"/>
    <w:rsid w:val="003828D1"/>
    <w:rsid w:val="00395FAB"/>
    <w:rsid w:val="003A6177"/>
    <w:rsid w:val="003C205E"/>
    <w:rsid w:val="003C392F"/>
    <w:rsid w:val="003C6634"/>
    <w:rsid w:val="003D1FB0"/>
    <w:rsid w:val="003E0EC6"/>
    <w:rsid w:val="003E1584"/>
    <w:rsid w:val="003F2E05"/>
    <w:rsid w:val="0040659C"/>
    <w:rsid w:val="00407C34"/>
    <w:rsid w:val="00414882"/>
    <w:rsid w:val="00434618"/>
    <w:rsid w:val="00444A3B"/>
    <w:rsid w:val="004501F9"/>
    <w:rsid w:val="004579B0"/>
    <w:rsid w:val="0046256A"/>
    <w:rsid w:val="0046268F"/>
    <w:rsid w:val="0047194F"/>
    <w:rsid w:val="00482E63"/>
    <w:rsid w:val="00484264"/>
    <w:rsid w:val="00495655"/>
    <w:rsid w:val="00497029"/>
    <w:rsid w:val="004A2989"/>
    <w:rsid w:val="004A3283"/>
    <w:rsid w:val="004B23A7"/>
    <w:rsid w:val="004B2D8B"/>
    <w:rsid w:val="004B54FC"/>
    <w:rsid w:val="004C4D71"/>
    <w:rsid w:val="004C5F5C"/>
    <w:rsid w:val="004D09EE"/>
    <w:rsid w:val="004E2B82"/>
    <w:rsid w:val="004E6E54"/>
    <w:rsid w:val="004F126F"/>
    <w:rsid w:val="004F3DB4"/>
    <w:rsid w:val="004F5091"/>
    <w:rsid w:val="0052126C"/>
    <w:rsid w:val="00545A56"/>
    <w:rsid w:val="005471A2"/>
    <w:rsid w:val="00550598"/>
    <w:rsid w:val="00564744"/>
    <w:rsid w:val="005652EC"/>
    <w:rsid w:val="005722B2"/>
    <w:rsid w:val="00576660"/>
    <w:rsid w:val="005A70C2"/>
    <w:rsid w:val="005C301E"/>
    <w:rsid w:val="005C3F29"/>
    <w:rsid w:val="005D0513"/>
    <w:rsid w:val="005D26E8"/>
    <w:rsid w:val="005E16C9"/>
    <w:rsid w:val="005F5966"/>
    <w:rsid w:val="00621151"/>
    <w:rsid w:val="00631189"/>
    <w:rsid w:val="00644028"/>
    <w:rsid w:val="00657DEE"/>
    <w:rsid w:val="006615B6"/>
    <w:rsid w:val="00665BC9"/>
    <w:rsid w:val="00671727"/>
    <w:rsid w:val="00676063"/>
    <w:rsid w:val="00681212"/>
    <w:rsid w:val="00690E21"/>
    <w:rsid w:val="00693A55"/>
    <w:rsid w:val="006B191A"/>
    <w:rsid w:val="006B4BA8"/>
    <w:rsid w:val="006E1AA2"/>
    <w:rsid w:val="007019A4"/>
    <w:rsid w:val="007157E2"/>
    <w:rsid w:val="00745BED"/>
    <w:rsid w:val="00751ACD"/>
    <w:rsid w:val="00755624"/>
    <w:rsid w:val="00756F6F"/>
    <w:rsid w:val="00757ACD"/>
    <w:rsid w:val="00772C61"/>
    <w:rsid w:val="00783A06"/>
    <w:rsid w:val="00797BF0"/>
    <w:rsid w:val="007C401C"/>
    <w:rsid w:val="007D3819"/>
    <w:rsid w:val="007F736E"/>
    <w:rsid w:val="008076D4"/>
    <w:rsid w:val="008118B0"/>
    <w:rsid w:val="00811FE3"/>
    <w:rsid w:val="008436EA"/>
    <w:rsid w:val="00852D2D"/>
    <w:rsid w:val="00865F43"/>
    <w:rsid w:val="008837B2"/>
    <w:rsid w:val="00884D54"/>
    <w:rsid w:val="008965C6"/>
    <w:rsid w:val="008A1FCF"/>
    <w:rsid w:val="008A6989"/>
    <w:rsid w:val="008C1DB8"/>
    <w:rsid w:val="008C6EBA"/>
    <w:rsid w:val="008D425C"/>
    <w:rsid w:val="008E2B6E"/>
    <w:rsid w:val="008E3CBC"/>
    <w:rsid w:val="008E4144"/>
    <w:rsid w:val="008E7399"/>
    <w:rsid w:val="008E7AEF"/>
    <w:rsid w:val="008F1D35"/>
    <w:rsid w:val="008F51AB"/>
    <w:rsid w:val="008F5C3F"/>
    <w:rsid w:val="0090640B"/>
    <w:rsid w:val="00913314"/>
    <w:rsid w:val="00947399"/>
    <w:rsid w:val="009515BA"/>
    <w:rsid w:val="009641C8"/>
    <w:rsid w:val="00976ACE"/>
    <w:rsid w:val="00984729"/>
    <w:rsid w:val="00986536"/>
    <w:rsid w:val="00991F4E"/>
    <w:rsid w:val="009D2321"/>
    <w:rsid w:val="009D4004"/>
    <w:rsid w:val="009E003C"/>
    <w:rsid w:val="009E3404"/>
    <w:rsid w:val="00A024EB"/>
    <w:rsid w:val="00A05210"/>
    <w:rsid w:val="00A1179B"/>
    <w:rsid w:val="00A17087"/>
    <w:rsid w:val="00A25C06"/>
    <w:rsid w:val="00A31AAE"/>
    <w:rsid w:val="00A46EFF"/>
    <w:rsid w:val="00A64F94"/>
    <w:rsid w:val="00A65945"/>
    <w:rsid w:val="00A765F2"/>
    <w:rsid w:val="00AB3B58"/>
    <w:rsid w:val="00AC0C46"/>
    <w:rsid w:val="00AF26DF"/>
    <w:rsid w:val="00B27942"/>
    <w:rsid w:val="00B4044A"/>
    <w:rsid w:val="00B60C44"/>
    <w:rsid w:val="00B71910"/>
    <w:rsid w:val="00B90CE2"/>
    <w:rsid w:val="00BA62AC"/>
    <w:rsid w:val="00BC0ED6"/>
    <w:rsid w:val="00BC4E75"/>
    <w:rsid w:val="00BC57DF"/>
    <w:rsid w:val="00BD5926"/>
    <w:rsid w:val="00BD74B5"/>
    <w:rsid w:val="00BF1EBF"/>
    <w:rsid w:val="00BF75E8"/>
    <w:rsid w:val="00C0508F"/>
    <w:rsid w:val="00C11BBD"/>
    <w:rsid w:val="00C23206"/>
    <w:rsid w:val="00C33309"/>
    <w:rsid w:val="00C41620"/>
    <w:rsid w:val="00C43647"/>
    <w:rsid w:val="00C55EB3"/>
    <w:rsid w:val="00C7112C"/>
    <w:rsid w:val="00CA78F9"/>
    <w:rsid w:val="00CB1497"/>
    <w:rsid w:val="00CB464E"/>
    <w:rsid w:val="00CC530A"/>
    <w:rsid w:val="00CC5A2D"/>
    <w:rsid w:val="00CC7DA4"/>
    <w:rsid w:val="00CD2EE1"/>
    <w:rsid w:val="00CE1947"/>
    <w:rsid w:val="00CE2C3A"/>
    <w:rsid w:val="00D20330"/>
    <w:rsid w:val="00D30419"/>
    <w:rsid w:val="00D415CE"/>
    <w:rsid w:val="00D43BC5"/>
    <w:rsid w:val="00D45361"/>
    <w:rsid w:val="00D52E54"/>
    <w:rsid w:val="00D54098"/>
    <w:rsid w:val="00D576FC"/>
    <w:rsid w:val="00D605F4"/>
    <w:rsid w:val="00D67A5B"/>
    <w:rsid w:val="00D67FBE"/>
    <w:rsid w:val="00D719F1"/>
    <w:rsid w:val="00D84EE8"/>
    <w:rsid w:val="00DA2470"/>
    <w:rsid w:val="00DD18BB"/>
    <w:rsid w:val="00DD2A1C"/>
    <w:rsid w:val="00DE4E12"/>
    <w:rsid w:val="00DF1DCE"/>
    <w:rsid w:val="00DF2063"/>
    <w:rsid w:val="00DF355A"/>
    <w:rsid w:val="00E125C6"/>
    <w:rsid w:val="00E26CF7"/>
    <w:rsid w:val="00E42C8C"/>
    <w:rsid w:val="00E46869"/>
    <w:rsid w:val="00E5401A"/>
    <w:rsid w:val="00E64C2D"/>
    <w:rsid w:val="00E70233"/>
    <w:rsid w:val="00E744F6"/>
    <w:rsid w:val="00E85C83"/>
    <w:rsid w:val="00E96BCC"/>
    <w:rsid w:val="00EA2130"/>
    <w:rsid w:val="00EA4B81"/>
    <w:rsid w:val="00EA6C58"/>
    <w:rsid w:val="00EC63EB"/>
    <w:rsid w:val="00ED06AF"/>
    <w:rsid w:val="00ED114D"/>
    <w:rsid w:val="00ED656F"/>
    <w:rsid w:val="00EE1829"/>
    <w:rsid w:val="00F1243C"/>
    <w:rsid w:val="00F34C59"/>
    <w:rsid w:val="00F65C20"/>
    <w:rsid w:val="00F8377A"/>
    <w:rsid w:val="00F944AC"/>
    <w:rsid w:val="00FA0164"/>
    <w:rsid w:val="00FA0C8B"/>
    <w:rsid w:val="00FA0FA9"/>
    <w:rsid w:val="00FB5611"/>
    <w:rsid w:val="00FB6F81"/>
    <w:rsid w:val="00FC25F6"/>
    <w:rsid w:val="00FC7963"/>
    <w:rsid w:val="00FD350A"/>
    <w:rsid w:val="00FD5CF5"/>
    <w:rsid w:val="00FE14B6"/>
    <w:rsid w:val="00FE17A4"/>
    <w:rsid w:val="00FE2DE3"/>
    <w:rsid w:val="00FF13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A32944"/>
  <w15:docId w15:val="{4D2C7641-147E-43A8-9355-D558E09B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4EE8"/>
    <w:pPr>
      <w:suppressAutoHyphens/>
      <w:spacing w:after="160" w:line="254" w:lineRule="auto"/>
    </w:pPr>
    <w:rPr>
      <w:rFonts w:ascii="Calibri" w:hAnsi="Calibri" w:cs="Calibri"/>
      <w:kern w:val="1"/>
      <w:sz w:val="22"/>
      <w:szCs w:val="22"/>
      <w:lang w:val="en-GB" w:eastAsia="ar-SA"/>
    </w:rPr>
  </w:style>
  <w:style w:type="paragraph" w:styleId="1">
    <w:name w:val="heading 1"/>
    <w:basedOn w:val="a"/>
    <w:next w:val="a"/>
    <w:link w:val="10"/>
    <w:qFormat/>
    <w:locked/>
    <w:rsid w:val="00FF13D7"/>
    <w:pPr>
      <w:keepNext/>
      <w:keepLines/>
      <w:spacing w:before="360" w:after="120"/>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сновной шрифт абзаца1"/>
    <w:uiPriority w:val="99"/>
    <w:rsid w:val="00D84EE8"/>
  </w:style>
  <w:style w:type="character" w:styleId="a3">
    <w:name w:val="Hyperlink"/>
    <w:uiPriority w:val="99"/>
    <w:rsid w:val="00D84EE8"/>
    <w:rPr>
      <w:color w:val="0563C1"/>
      <w:u w:val="single"/>
    </w:rPr>
  </w:style>
  <w:style w:type="character" w:customStyle="1" w:styleId="a4">
    <w:name w:val="Основной текст Знак"/>
    <w:basedOn w:val="11"/>
    <w:uiPriority w:val="99"/>
    <w:rsid w:val="00D84EE8"/>
  </w:style>
  <w:style w:type="character" w:customStyle="1" w:styleId="a5">
    <w:name w:val="Верхний колонтитул Знак"/>
    <w:basedOn w:val="11"/>
    <w:uiPriority w:val="99"/>
    <w:rsid w:val="00D84EE8"/>
  </w:style>
  <w:style w:type="character" w:customStyle="1" w:styleId="a6">
    <w:name w:val="Нижний колонтитул Знак"/>
    <w:basedOn w:val="11"/>
    <w:uiPriority w:val="99"/>
    <w:rsid w:val="00D84EE8"/>
  </w:style>
  <w:style w:type="character" w:customStyle="1" w:styleId="a7">
    <w:name w:val="Маркеры списка"/>
    <w:uiPriority w:val="99"/>
    <w:rsid w:val="00D84EE8"/>
    <w:rPr>
      <w:rFonts w:ascii="OpenSymbol" w:hAnsi="OpenSymbol" w:cs="OpenSymbol"/>
    </w:rPr>
  </w:style>
  <w:style w:type="character" w:customStyle="1" w:styleId="12">
    <w:name w:val="Знак примечания1"/>
    <w:uiPriority w:val="99"/>
    <w:rsid w:val="00D84EE8"/>
    <w:rPr>
      <w:sz w:val="16"/>
      <w:szCs w:val="16"/>
    </w:rPr>
  </w:style>
  <w:style w:type="character" w:customStyle="1" w:styleId="a8">
    <w:name w:val="Текст примечания Знак"/>
    <w:uiPriority w:val="99"/>
    <w:rsid w:val="00D84EE8"/>
    <w:rPr>
      <w:sz w:val="20"/>
      <w:szCs w:val="20"/>
    </w:rPr>
  </w:style>
  <w:style w:type="character" w:customStyle="1" w:styleId="a9">
    <w:name w:val="Тема примечания Знак"/>
    <w:uiPriority w:val="99"/>
    <w:rsid w:val="00D84EE8"/>
    <w:rPr>
      <w:b/>
      <w:bCs/>
      <w:sz w:val="20"/>
      <w:szCs w:val="20"/>
    </w:rPr>
  </w:style>
  <w:style w:type="character" w:customStyle="1" w:styleId="aa">
    <w:name w:val="Текст выноски Знак"/>
    <w:uiPriority w:val="99"/>
    <w:rsid w:val="00D84EE8"/>
    <w:rPr>
      <w:rFonts w:ascii="Segoe UI" w:hAnsi="Segoe UI" w:cs="Segoe UI"/>
      <w:sz w:val="18"/>
      <w:szCs w:val="18"/>
    </w:rPr>
  </w:style>
  <w:style w:type="character" w:customStyle="1" w:styleId="ListLabel1">
    <w:name w:val="ListLabel 1"/>
    <w:uiPriority w:val="99"/>
    <w:rsid w:val="00D84EE8"/>
    <w:rPr>
      <w:rFonts w:eastAsia="Times New Roman"/>
    </w:rPr>
  </w:style>
  <w:style w:type="character" w:customStyle="1" w:styleId="ab">
    <w:name w:val="Символ сноски"/>
    <w:uiPriority w:val="99"/>
    <w:rsid w:val="00D84EE8"/>
  </w:style>
  <w:style w:type="character" w:styleId="ac">
    <w:name w:val="footnote reference"/>
    <w:uiPriority w:val="99"/>
    <w:semiHidden/>
    <w:rsid w:val="00D84EE8"/>
    <w:rPr>
      <w:vertAlign w:val="superscript"/>
    </w:rPr>
  </w:style>
  <w:style w:type="paragraph" w:customStyle="1" w:styleId="13">
    <w:name w:val="Заголовок1"/>
    <w:basedOn w:val="a"/>
    <w:next w:val="ad"/>
    <w:uiPriority w:val="99"/>
    <w:rsid w:val="00D84EE8"/>
    <w:pPr>
      <w:keepNext/>
      <w:spacing w:before="240" w:after="120"/>
    </w:pPr>
    <w:rPr>
      <w:rFonts w:ascii="Arial" w:hAnsi="Arial" w:cs="Arial"/>
      <w:sz w:val="28"/>
      <w:szCs w:val="28"/>
    </w:rPr>
  </w:style>
  <w:style w:type="paragraph" w:styleId="ad">
    <w:name w:val="Body Text"/>
    <w:basedOn w:val="a"/>
    <w:link w:val="14"/>
    <w:uiPriority w:val="99"/>
    <w:rsid w:val="00D84EE8"/>
    <w:pPr>
      <w:spacing w:after="120"/>
    </w:pPr>
  </w:style>
  <w:style w:type="character" w:customStyle="1" w:styleId="14">
    <w:name w:val="Основной текст Знак1"/>
    <w:link w:val="ad"/>
    <w:uiPriority w:val="99"/>
    <w:semiHidden/>
    <w:locked/>
    <w:rsid w:val="00CA78F9"/>
    <w:rPr>
      <w:rFonts w:ascii="Calibri" w:hAnsi="Calibri" w:cs="Calibri"/>
      <w:kern w:val="1"/>
      <w:lang w:val="en-GB" w:eastAsia="ar-SA" w:bidi="ar-SA"/>
    </w:rPr>
  </w:style>
  <w:style w:type="paragraph" w:styleId="ae">
    <w:name w:val="List"/>
    <w:basedOn w:val="ad"/>
    <w:uiPriority w:val="99"/>
    <w:rsid w:val="00D84EE8"/>
  </w:style>
  <w:style w:type="paragraph" w:styleId="af">
    <w:name w:val="Title"/>
    <w:basedOn w:val="a"/>
    <w:link w:val="af0"/>
    <w:uiPriority w:val="99"/>
    <w:qFormat/>
    <w:rsid w:val="00D84EE8"/>
    <w:pPr>
      <w:suppressLineNumbers/>
      <w:spacing w:before="120" w:after="120"/>
    </w:pPr>
    <w:rPr>
      <w:i/>
      <w:iCs/>
      <w:sz w:val="24"/>
      <w:szCs w:val="24"/>
    </w:rPr>
  </w:style>
  <w:style w:type="character" w:customStyle="1" w:styleId="af0">
    <w:name w:val="Заголовок Знак"/>
    <w:link w:val="af"/>
    <w:uiPriority w:val="99"/>
    <w:locked/>
    <w:rsid w:val="00CA78F9"/>
    <w:rPr>
      <w:rFonts w:ascii="Cambria" w:hAnsi="Cambria" w:cs="Cambria"/>
      <w:b/>
      <w:bCs/>
      <w:kern w:val="28"/>
      <w:sz w:val="32"/>
      <w:szCs w:val="32"/>
      <w:lang w:val="en-GB" w:eastAsia="ar-SA" w:bidi="ar-SA"/>
    </w:rPr>
  </w:style>
  <w:style w:type="paragraph" w:customStyle="1" w:styleId="15">
    <w:name w:val="Указатель1"/>
    <w:basedOn w:val="a"/>
    <w:uiPriority w:val="99"/>
    <w:rsid w:val="00D84EE8"/>
    <w:pPr>
      <w:suppressLineNumbers/>
    </w:pPr>
  </w:style>
  <w:style w:type="paragraph" w:customStyle="1" w:styleId="16">
    <w:name w:val="Название объекта1"/>
    <w:basedOn w:val="a"/>
    <w:uiPriority w:val="99"/>
    <w:rsid w:val="00D84EE8"/>
    <w:pPr>
      <w:suppressLineNumbers/>
      <w:spacing w:before="120" w:after="120"/>
    </w:pPr>
    <w:rPr>
      <w:i/>
      <w:iCs/>
      <w:sz w:val="24"/>
      <w:szCs w:val="24"/>
    </w:rPr>
  </w:style>
  <w:style w:type="paragraph" w:customStyle="1" w:styleId="17">
    <w:name w:val="Обычный (веб)1"/>
    <w:basedOn w:val="a"/>
    <w:uiPriority w:val="99"/>
    <w:rsid w:val="00D84EE8"/>
    <w:pPr>
      <w:spacing w:before="100" w:after="100" w:line="100" w:lineRule="atLeast"/>
    </w:pPr>
    <w:rPr>
      <w:sz w:val="24"/>
      <w:szCs w:val="24"/>
    </w:rPr>
  </w:style>
  <w:style w:type="paragraph" w:customStyle="1" w:styleId="Compact">
    <w:name w:val="Compact"/>
    <w:basedOn w:val="ad"/>
    <w:uiPriority w:val="99"/>
    <w:rsid w:val="00D84EE8"/>
    <w:pPr>
      <w:spacing w:before="36" w:after="36" w:line="100" w:lineRule="atLeast"/>
    </w:pPr>
    <w:rPr>
      <w:sz w:val="24"/>
      <w:szCs w:val="24"/>
      <w:lang w:val="en-US"/>
    </w:rPr>
  </w:style>
  <w:style w:type="paragraph" w:styleId="af1">
    <w:name w:val="header"/>
    <w:basedOn w:val="a"/>
    <w:link w:val="18"/>
    <w:uiPriority w:val="99"/>
    <w:rsid w:val="00D84EE8"/>
    <w:pPr>
      <w:suppressLineNumbers/>
      <w:tabs>
        <w:tab w:val="center" w:pos="4677"/>
        <w:tab w:val="right" w:pos="9355"/>
      </w:tabs>
      <w:spacing w:after="0" w:line="100" w:lineRule="atLeast"/>
    </w:pPr>
  </w:style>
  <w:style w:type="character" w:customStyle="1" w:styleId="18">
    <w:name w:val="Верхний колонтитул Знак1"/>
    <w:link w:val="af1"/>
    <w:uiPriority w:val="99"/>
    <w:semiHidden/>
    <w:locked/>
    <w:rsid w:val="00CA78F9"/>
    <w:rPr>
      <w:rFonts w:ascii="Calibri" w:hAnsi="Calibri" w:cs="Calibri"/>
      <w:kern w:val="1"/>
      <w:lang w:val="en-GB" w:eastAsia="ar-SA" w:bidi="ar-SA"/>
    </w:rPr>
  </w:style>
  <w:style w:type="paragraph" w:styleId="af2">
    <w:name w:val="footer"/>
    <w:basedOn w:val="a"/>
    <w:link w:val="19"/>
    <w:uiPriority w:val="99"/>
    <w:rsid w:val="00D84EE8"/>
    <w:pPr>
      <w:suppressLineNumbers/>
      <w:tabs>
        <w:tab w:val="center" w:pos="4677"/>
        <w:tab w:val="right" w:pos="9355"/>
      </w:tabs>
      <w:spacing w:after="0" w:line="100" w:lineRule="atLeast"/>
    </w:pPr>
  </w:style>
  <w:style w:type="character" w:customStyle="1" w:styleId="19">
    <w:name w:val="Нижний колонтитул Знак1"/>
    <w:link w:val="af2"/>
    <w:uiPriority w:val="99"/>
    <w:semiHidden/>
    <w:locked/>
    <w:rsid w:val="00CA78F9"/>
    <w:rPr>
      <w:rFonts w:ascii="Calibri" w:hAnsi="Calibri" w:cs="Calibri"/>
      <w:kern w:val="1"/>
      <w:lang w:val="en-GB" w:eastAsia="ar-SA" w:bidi="ar-SA"/>
    </w:rPr>
  </w:style>
  <w:style w:type="paragraph" w:customStyle="1" w:styleId="af3">
    <w:name w:val="Содержимое таблицы"/>
    <w:basedOn w:val="a"/>
    <w:uiPriority w:val="99"/>
    <w:rsid w:val="00D84EE8"/>
    <w:pPr>
      <w:suppressLineNumbers/>
    </w:pPr>
  </w:style>
  <w:style w:type="paragraph" w:customStyle="1" w:styleId="af4">
    <w:name w:val="Заголовок таблицы"/>
    <w:basedOn w:val="af3"/>
    <w:uiPriority w:val="99"/>
    <w:rsid w:val="00D84EE8"/>
    <w:pPr>
      <w:jc w:val="center"/>
    </w:pPr>
    <w:rPr>
      <w:b/>
      <w:bCs/>
    </w:rPr>
  </w:style>
  <w:style w:type="paragraph" w:customStyle="1" w:styleId="1a">
    <w:name w:val="Текст примечания1"/>
    <w:basedOn w:val="a"/>
    <w:uiPriority w:val="99"/>
    <w:rsid w:val="00D84EE8"/>
    <w:pPr>
      <w:spacing w:line="100" w:lineRule="atLeast"/>
    </w:pPr>
    <w:rPr>
      <w:sz w:val="20"/>
      <w:szCs w:val="20"/>
    </w:rPr>
  </w:style>
  <w:style w:type="paragraph" w:customStyle="1" w:styleId="1b">
    <w:name w:val="Тема примечания1"/>
    <w:basedOn w:val="1a"/>
    <w:uiPriority w:val="99"/>
    <w:rsid w:val="00D84EE8"/>
    <w:rPr>
      <w:b/>
      <w:bCs/>
    </w:rPr>
  </w:style>
  <w:style w:type="paragraph" w:customStyle="1" w:styleId="1c">
    <w:name w:val="Текст выноски1"/>
    <w:basedOn w:val="a"/>
    <w:uiPriority w:val="99"/>
    <w:rsid w:val="00D84EE8"/>
    <w:pPr>
      <w:spacing w:after="0" w:line="100" w:lineRule="atLeast"/>
    </w:pPr>
    <w:rPr>
      <w:rFonts w:ascii="Segoe UI" w:hAnsi="Segoe UI" w:cs="Segoe UI"/>
      <w:sz w:val="18"/>
      <w:szCs w:val="18"/>
    </w:rPr>
  </w:style>
  <w:style w:type="paragraph" w:styleId="af5">
    <w:name w:val="footnote text"/>
    <w:basedOn w:val="a"/>
    <w:link w:val="af6"/>
    <w:uiPriority w:val="99"/>
    <w:semiHidden/>
    <w:rsid w:val="00D84EE8"/>
    <w:pPr>
      <w:suppressLineNumbers/>
      <w:ind w:left="283" w:hanging="283"/>
    </w:pPr>
    <w:rPr>
      <w:sz w:val="20"/>
      <w:szCs w:val="20"/>
    </w:rPr>
  </w:style>
  <w:style w:type="character" w:customStyle="1" w:styleId="af6">
    <w:name w:val="Текст сноски Знак"/>
    <w:link w:val="af5"/>
    <w:uiPriority w:val="99"/>
    <w:semiHidden/>
    <w:locked/>
    <w:rsid w:val="00CA78F9"/>
    <w:rPr>
      <w:rFonts w:ascii="Calibri" w:hAnsi="Calibri" w:cs="Calibri"/>
      <w:kern w:val="1"/>
      <w:sz w:val="20"/>
      <w:szCs w:val="20"/>
      <w:lang w:val="en-GB" w:eastAsia="ar-SA" w:bidi="ar-SA"/>
    </w:rPr>
  </w:style>
  <w:style w:type="paragraph" w:styleId="af7">
    <w:name w:val="Balloon Text"/>
    <w:basedOn w:val="a"/>
    <w:link w:val="1d"/>
    <w:uiPriority w:val="99"/>
    <w:semiHidden/>
    <w:rsid w:val="00C43647"/>
    <w:pPr>
      <w:spacing w:after="0" w:line="240" w:lineRule="auto"/>
    </w:pPr>
    <w:rPr>
      <w:rFonts w:ascii="Segoe UI" w:hAnsi="Segoe UI" w:cs="Segoe UI"/>
      <w:sz w:val="18"/>
      <w:szCs w:val="18"/>
    </w:rPr>
  </w:style>
  <w:style w:type="character" w:customStyle="1" w:styleId="1d">
    <w:name w:val="Текст выноски Знак1"/>
    <w:link w:val="af7"/>
    <w:uiPriority w:val="99"/>
    <w:semiHidden/>
    <w:locked/>
    <w:rsid w:val="00C43647"/>
    <w:rPr>
      <w:rFonts w:ascii="Segoe UI" w:hAnsi="Segoe UI" w:cs="Segoe UI"/>
      <w:kern w:val="1"/>
      <w:sz w:val="18"/>
      <w:szCs w:val="18"/>
      <w:lang w:val="en-GB" w:eastAsia="ar-SA" w:bidi="ar-SA"/>
    </w:rPr>
  </w:style>
  <w:style w:type="paragraph" w:styleId="af8">
    <w:name w:val="annotation text"/>
    <w:basedOn w:val="a"/>
    <w:link w:val="1e"/>
    <w:uiPriority w:val="99"/>
    <w:semiHidden/>
    <w:rsid w:val="00D84EE8"/>
    <w:pPr>
      <w:spacing w:line="240" w:lineRule="auto"/>
    </w:pPr>
    <w:rPr>
      <w:sz w:val="20"/>
      <w:szCs w:val="20"/>
    </w:rPr>
  </w:style>
  <w:style w:type="character" w:customStyle="1" w:styleId="1e">
    <w:name w:val="Текст примечания Знак1"/>
    <w:link w:val="af8"/>
    <w:uiPriority w:val="99"/>
    <w:semiHidden/>
    <w:locked/>
    <w:rsid w:val="00D84EE8"/>
    <w:rPr>
      <w:rFonts w:ascii="Calibri" w:hAnsi="Calibri" w:cs="Calibri"/>
      <w:kern w:val="1"/>
      <w:lang w:val="en-GB" w:eastAsia="ar-SA" w:bidi="ar-SA"/>
    </w:rPr>
  </w:style>
  <w:style w:type="character" w:styleId="af9">
    <w:name w:val="annotation reference"/>
    <w:uiPriority w:val="99"/>
    <w:semiHidden/>
    <w:rsid w:val="00D84EE8"/>
    <w:rPr>
      <w:sz w:val="16"/>
      <w:szCs w:val="16"/>
    </w:rPr>
  </w:style>
  <w:style w:type="paragraph" w:styleId="afa">
    <w:name w:val="annotation subject"/>
    <w:basedOn w:val="af8"/>
    <w:next w:val="af8"/>
    <w:link w:val="1f"/>
    <w:uiPriority w:val="99"/>
    <w:semiHidden/>
    <w:rsid w:val="008F5C3F"/>
    <w:rPr>
      <w:b/>
      <w:bCs/>
    </w:rPr>
  </w:style>
  <w:style w:type="character" w:customStyle="1" w:styleId="1f">
    <w:name w:val="Тема примечания Знак1"/>
    <w:link w:val="afa"/>
    <w:uiPriority w:val="99"/>
    <w:semiHidden/>
    <w:locked/>
    <w:rsid w:val="008F5C3F"/>
    <w:rPr>
      <w:rFonts w:ascii="Calibri" w:hAnsi="Calibri" w:cs="Calibri"/>
      <w:b/>
      <w:bCs/>
      <w:kern w:val="1"/>
      <w:lang w:val="en-GB" w:eastAsia="ar-SA" w:bidi="ar-SA"/>
    </w:rPr>
  </w:style>
  <w:style w:type="paragraph" w:styleId="afb">
    <w:name w:val="List Paragraph"/>
    <w:basedOn w:val="a"/>
    <w:uiPriority w:val="34"/>
    <w:qFormat/>
    <w:rsid w:val="00395FAB"/>
    <w:pPr>
      <w:ind w:left="720"/>
      <w:contextualSpacing/>
    </w:pPr>
  </w:style>
  <w:style w:type="character" w:customStyle="1" w:styleId="10">
    <w:name w:val="Заголовок 1 Знак"/>
    <w:basedOn w:val="a0"/>
    <w:link w:val="1"/>
    <w:rsid w:val="00FF13D7"/>
    <w:rPr>
      <w:rFonts w:eastAsiaTheme="majorEastAsia" w:cstheme="majorBidi"/>
      <w:b/>
      <w:kern w:val="1"/>
      <w:sz w:val="28"/>
      <w:szCs w:val="32"/>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i.org/10.1007/978-3-642-74890-5_6" TargetMode="External"/><Relationship Id="rId39" Type="http://schemas.openxmlformats.org/officeDocument/2006/relationships/hyperlink" Target="https://doi.org/10.1111/j.1365-2486.2010.02175.x" TargetMode="External"/><Relationship Id="rId21" Type="http://schemas.openxmlformats.org/officeDocument/2006/relationships/image" Target="media/image13.png"/><Relationship Id="rId34" Type="http://schemas.openxmlformats.org/officeDocument/2006/relationships/hyperlink" Target="https://doi.org/10.1017/S0025315400033312" TargetMode="External"/><Relationship Id="rId42" Type="http://schemas.openxmlformats.org/officeDocument/2006/relationships/hyperlink" Target="https://doi.org/10.1111/j.1365-2486.2012.02656.x"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93/plankt/fbq06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S0079-6611(01)00027-1" TargetMode="External"/><Relationship Id="rId32" Type="http://schemas.openxmlformats.org/officeDocument/2006/relationships/hyperlink" Target="https://doi.org/10.3389/fmars.2019.00196" TargetMode="External"/><Relationship Id="rId37" Type="http://schemas.openxmlformats.org/officeDocument/2006/relationships/hyperlink" Target="https://doi.org/10.1146/annurev.ecolsys.37.091305.110100" TargetMode="External"/><Relationship Id="rId40" Type="http://schemas.openxmlformats.org/officeDocument/2006/relationships/hyperlink" Target="https://doi.org/10.1111/fog.12429" TargetMode="External"/><Relationship Id="rId45" Type="http://schemas.microsoft.com/office/2011/relationships/people" Target="peop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doi.org/10.1016/j.pocean.2015.04.023" TargetMode="External"/><Relationship Id="rId28" Type="http://schemas.openxmlformats.org/officeDocument/2006/relationships/hyperlink" Target="https://doi.org/10.1175/JCLI-D-11-00741.1" TargetMode="External"/><Relationship Id="rId36" Type="http://schemas.openxmlformats.org/officeDocument/2006/relationships/hyperlink" Target="https://doi.org/10.1111/j.1600-0706.2011.20171.x" TargetMode="External"/><Relationship Id="rId10" Type="http://schemas.openxmlformats.org/officeDocument/2006/relationships/image" Target="media/image4.png"/><Relationship Id="rId19" Type="http://schemas.openxmlformats.org/officeDocument/2006/relationships/image" Target="media/image11.emf"/><Relationship Id="rId31" Type="http://schemas.openxmlformats.org/officeDocument/2006/relationships/hyperlink" Target="https://doi.org/10.4319/lo.2005.50.4.1254"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hyperlink" Target="https://doi.org/10.1038/347753a0" TargetMode="External"/><Relationship Id="rId27" Type="http://schemas.openxmlformats.org/officeDocument/2006/relationships/hyperlink" Target="https://doi.org/10.1111/gcb.14780" TargetMode="External"/><Relationship Id="rId30" Type="http://schemas.openxmlformats.org/officeDocument/2006/relationships/hyperlink" Target="https://doi.org/10.1007/s00300-003-0540-x" TargetMode="External"/><Relationship Id="rId35" Type="http://schemas.openxmlformats.org/officeDocument/2006/relationships/hyperlink" Target="https://doi.org/10.1098/rstb.2010.0148" TargetMode="External"/><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ww.st.nmfs.noaa.gov/%20copepod/%20copepod/time-series/ru-10101/" TargetMode="External"/><Relationship Id="rId33" Type="http://schemas.openxmlformats.org/officeDocument/2006/relationships/hyperlink" Target="https://doi.org/10.1016/j.jmarsys.2008.11.030" TargetMode="External"/><Relationship Id="rId38" Type="http://schemas.openxmlformats.org/officeDocument/2006/relationships/hyperlink" Target="https://doi.org/10.1134/S0001437010040090"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i.org/10.1038/nature186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A08FC-159D-4CE2-A1B8-CE00C8738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25</Pages>
  <Words>8776</Words>
  <Characters>50025</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Spring-summer transition and zooplankton phenology in the White Sea coastal zone: is the "paradox of plankton" resolved</vt:lpstr>
    </vt:vector>
  </TitlesOfParts>
  <Company/>
  <LinksUpToDate>false</LinksUpToDate>
  <CharactersWithSpaces>58684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Spring-summer transition and zooplankton phenology in the White Sea coastal zone: is the "paradox of plankton" resolved</dc:title>
  <dc:subject/>
  <dc:creator>Plankton</dc:creator>
  <cp:keywords/>
  <dc:description/>
  <cp:lastModifiedBy>Николай Усов</cp:lastModifiedBy>
  <cp:revision>14</cp:revision>
  <dcterms:created xsi:type="dcterms:W3CDTF">2020-10-07T16:57:00Z</dcterms:created>
  <dcterms:modified xsi:type="dcterms:W3CDTF">2020-10-27T10:23:00Z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2.97420728659948E-302</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