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 xml:space="preserve"> </w:t>
      </w: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pacing w:val="20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b/>
          <w:spacing w:val="20"/>
          <w:sz w:val="24"/>
          <w:szCs w:val="24"/>
        </w:rPr>
        <w:br/>
      </w: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proofErr w:type="gramStart"/>
      <w:r w:rsidRPr="00DC1537">
        <w:rPr>
          <w:rFonts w:ascii="Times New Roman" w:hAnsi="Times New Roman"/>
          <w:b/>
          <w:spacing w:val="20"/>
          <w:sz w:val="24"/>
          <w:szCs w:val="24"/>
        </w:rPr>
        <w:t>М</w:t>
      </w:r>
      <w:proofErr w:type="spellEnd"/>
      <w:proofErr w:type="gramEnd"/>
      <w:r w:rsidRPr="00DC1537">
        <w:rPr>
          <w:rFonts w:ascii="Times New Roman" w:hAnsi="Times New Roman"/>
          <w:b/>
          <w:spacing w:val="20"/>
          <w:sz w:val="24"/>
          <w:szCs w:val="24"/>
        </w:rPr>
        <w:t xml:space="preserve"> А</w:t>
      </w: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b/>
          <w:spacing w:val="20"/>
          <w:sz w:val="24"/>
          <w:szCs w:val="24"/>
        </w:rPr>
        <w:t>УЧЕБНОЙ ДИСЦИПЛИНЫ</w:t>
      </w: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pacing w:val="20"/>
          <w:sz w:val="24"/>
          <w:szCs w:val="24"/>
        </w:rPr>
        <w:br/>
      </w: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pacing w:val="20"/>
          <w:sz w:val="24"/>
          <w:szCs w:val="24"/>
        </w:rPr>
        <w:t>Общая экология</w:t>
      </w: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  <w:proofErr w:type="spellStart"/>
      <w:r w:rsidRPr="00DC1537">
        <w:rPr>
          <w:rFonts w:ascii="Times New Roman" w:hAnsi="Times New Roman"/>
          <w:spacing w:val="20"/>
          <w:sz w:val="24"/>
          <w:szCs w:val="24"/>
        </w:rPr>
        <w:t>General</w:t>
      </w:r>
      <w:proofErr w:type="spellEnd"/>
      <w:r w:rsidRPr="00DC1537">
        <w:rPr>
          <w:rFonts w:ascii="Times New Roman" w:hAnsi="Times New Roman"/>
          <w:spacing w:val="20"/>
          <w:sz w:val="24"/>
          <w:szCs w:val="24"/>
        </w:rPr>
        <w:t xml:space="preserve"> </w:t>
      </w:r>
      <w:proofErr w:type="spellStart"/>
      <w:r w:rsidRPr="00DC1537">
        <w:rPr>
          <w:rFonts w:ascii="Times New Roman" w:hAnsi="Times New Roman"/>
          <w:spacing w:val="20"/>
          <w:sz w:val="24"/>
          <w:szCs w:val="24"/>
        </w:rPr>
        <w:t>Ecology</w:t>
      </w:r>
      <w:proofErr w:type="spellEnd"/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pacing w:val="20"/>
          <w:sz w:val="24"/>
          <w:szCs w:val="24"/>
        </w:rPr>
        <w:br/>
      </w: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b/>
          <w:sz w:val="24"/>
          <w:szCs w:val="24"/>
        </w:rPr>
        <w:t>Язы</w:t>
      </w:r>
      <w:proofErr w:type="gramStart"/>
      <w:r w:rsidRPr="00DC1537">
        <w:rPr>
          <w:rFonts w:ascii="Times New Roman" w:hAnsi="Times New Roman"/>
          <w:b/>
          <w:sz w:val="24"/>
          <w:szCs w:val="24"/>
        </w:rPr>
        <w:t>к(</w:t>
      </w:r>
      <w:proofErr w:type="gramEnd"/>
      <w:r w:rsidRPr="00DC1537">
        <w:rPr>
          <w:rFonts w:ascii="Times New Roman" w:hAnsi="Times New Roman"/>
          <w:b/>
          <w:sz w:val="24"/>
          <w:szCs w:val="24"/>
        </w:rPr>
        <w:t>и) обучения</w:t>
      </w: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>русский</w:t>
      </w: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right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>Трудоемкость в зачетных единицах: 4</w:t>
      </w:r>
    </w:p>
    <w:p w:rsidR="00DC1537" w:rsidRPr="00DC1537" w:rsidRDefault="00DC1537" w:rsidP="00CF6670">
      <w:pPr>
        <w:spacing w:after="0" w:line="240" w:lineRule="auto"/>
        <w:jc w:val="right"/>
        <w:rPr>
          <w:rFonts w:cs="Arial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right"/>
        <w:rPr>
          <w:rFonts w:cs="Arial"/>
          <w:sz w:val="24"/>
          <w:szCs w:val="24"/>
        </w:rPr>
      </w:pPr>
      <w:r w:rsidRPr="00DC1537">
        <w:rPr>
          <w:rFonts w:ascii="Times New Roman" w:hAnsi="Times New Roman"/>
          <w:sz w:val="24"/>
          <w:szCs w:val="24"/>
        </w:rPr>
        <w:t>Регистрационный номер рабочей программы: 031509</w:t>
      </w:r>
    </w:p>
    <w:p w:rsidR="00DC1537" w:rsidRDefault="00DC1537" w:rsidP="00CF6670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CF6670" w:rsidRDefault="00CF667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8F29F2" w:rsidRDefault="008F29F2" w:rsidP="00CF667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Раздел 1. Характеристики учебных занятий</w:t>
      </w:r>
    </w:p>
    <w:p w:rsidR="008F29F2" w:rsidRDefault="008F29F2" w:rsidP="00CF6670">
      <w:pPr>
        <w:pStyle w:val="a4"/>
        <w:numPr>
          <w:ilvl w:val="1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Цели и задачи учебных занятий</w:t>
      </w:r>
    </w:p>
    <w:p w:rsidR="008F29F2" w:rsidRPr="008F29F2" w:rsidRDefault="008F29F2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В современном мире экологические проблемы по своей общественной значимости вышли на одно из первых мест, оттеснив даже опасность ядерной войны. Бурное развитие хозяйственной деятельности людей привело к интенсивному, часто разрушительному, воздействию на окружающую среду. В этих условиях особое значение приобретает подготовка </w:t>
      </w:r>
      <w:r w:rsidR="009E5EA5">
        <w:rPr>
          <w:rFonts w:ascii="Times New Roman" w:hAnsi="Times New Roman"/>
          <w:sz w:val="24"/>
          <w:szCs w:val="24"/>
        </w:rPr>
        <w:t>обучающихся</w:t>
      </w:r>
      <w:r w:rsidRPr="008F29F2">
        <w:rPr>
          <w:rFonts w:ascii="Times New Roman" w:hAnsi="Times New Roman"/>
          <w:sz w:val="24"/>
          <w:szCs w:val="24"/>
        </w:rPr>
        <w:t xml:space="preserve"> в области экологии. </w:t>
      </w:r>
    </w:p>
    <w:p w:rsidR="008F29F2" w:rsidRPr="008F29F2" w:rsidRDefault="008F29F2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Основная цель курса – не просто изложение в той или иной последовательности закономерностей «бытия природы», но наделение </w:t>
      </w:r>
      <w:r w:rsidR="009E5EA5">
        <w:rPr>
          <w:rFonts w:ascii="Times New Roman" w:hAnsi="Times New Roman"/>
          <w:sz w:val="24"/>
          <w:szCs w:val="24"/>
        </w:rPr>
        <w:t>обучающихся</w:t>
      </w:r>
      <w:r w:rsidRPr="008F29F2">
        <w:rPr>
          <w:rFonts w:ascii="Times New Roman" w:hAnsi="Times New Roman"/>
          <w:sz w:val="24"/>
          <w:szCs w:val="24"/>
        </w:rPr>
        <w:t xml:space="preserve"> умением видеть в отдельных проявлениях этого «бытия» различные стороны жизнедеятельности сложно организованной динамической системы. И здесь важна последовательность тем курса. Она должна быть такова, чтобы </w:t>
      </w:r>
      <w:r w:rsidR="009E5EA5">
        <w:rPr>
          <w:rFonts w:ascii="Times New Roman" w:hAnsi="Times New Roman"/>
          <w:sz w:val="24"/>
          <w:szCs w:val="24"/>
        </w:rPr>
        <w:t>обучающиеся</w:t>
      </w:r>
      <w:r w:rsidRPr="008F29F2">
        <w:rPr>
          <w:rFonts w:ascii="Times New Roman" w:hAnsi="Times New Roman"/>
          <w:sz w:val="24"/>
          <w:szCs w:val="24"/>
        </w:rPr>
        <w:t xml:space="preserve">, используя уже знакомый им материал, могли самостоятельно выстраивать систему причинно-следственных событий при объяснении различных феноменов «бытия природы». Последовательность тем курса соответствует логике развития экологии как науки (факториальная экология – популяционная экология – </w:t>
      </w:r>
      <w:proofErr w:type="spellStart"/>
      <w:r w:rsidRPr="008F29F2">
        <w:rPr>
          <w:rFonts w:ascii="Times New Roman" w:hAnsi="Times New Roman"/>
          <w:sz w:val="24"/>
          <w:szCs w:val="24"/>
        </w:rPr>
        <w:t>синэкологические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исследования – системный подход к изучению экологических объектов) и, следовательно, отражает исторические этапы становления экологического мировоззрения.</w:t>
      </w:r>
    </w:p>
    <w:p w:rsidR="008F29F2" w:rsidRPr="00744AE3" w:rsidRDefault="008F29F2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>Материалы, изложенные в курсе, – основа для последующего знакомства с прикладными и техническими аспектами экологии. Только знание объективных законов развития природных систем позволит в будущем правильно расставить акценты при выборе экологической специализации на старших курсах.</w:t>
      </w:r>
    </w:p>
    <w:p w:rsidR="008F29F2" w:rsidRDefault="008F29F2" w:rsidP="00CF6670">
      <w:pPr>
        <w:pStyle w:val="a4"/>
        <w:numPr>
          <w:ilvl w:val="1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Требования к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F29F2" w:rsidRPr="00744AE3" w:rsidRDefault="008F29F2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>Программа средней школы, базовый уровень.</w:t>
      </w:r>
    </w:p>
    <w:p w:rsidR="008F29F2" w:rsidRDefault="008F29F2" w:rsidP="00CF6670">
      <w:pPr>
        <w:pStyle w:val="a4"/>
        <w:numPr>
          <w:ilvl w:val="1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Перечень результатов обучения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learning</w:t>
      </w:r>
      <w:r w:rsidRPr="007625E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outcomes</w:t>
      </w:r>
      <w:r w:rsidRPr="007625EE">
        <w:rPr>
          <w:rFonts w:ascii="Times New Roman" w:hAnsi="Times New Roman" w:cs="Times New Roman"/>
          <w:b/>
          <w:sz w:val="24"/>
          <w:szCs w:val="24"/>
        </w:rPr>
        <w:t>)</w:t>
      </w:r>
    </w:p>
    <w:p w:rsidR="008F29F2" w:rsidRPr="008F29F2" w:rsidRDefault="008F29F2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Результатом освоения дисциплины должно стать формирование представлений об уровнях организации живой материи, о принципах и закономерностях взаимодействия со средой организмов, популяций и биотических сообществ.  </w:t>
      </w:r>
    </w:p>
    <w:p w:rsidR="008F29F2" w:rsidRPr="00744AE3" w:rsidRDefault="009E5EA5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Обучающиеся</w:t>
      </w:r>
      <w:r w:rsidR="008F29F2" w:rsidRPr="008F29F2">
        <w:rPr>
          <w:rFonts w:ascii="Times New Roman" w:hAnsi="Times New Roman"/>
          <w:sz w:val="24"/>
          <w:szCs w:val="24"/>
        </w:rPr>
        <w:t xml:space="preserve"> должны получить представление о системном подходе к анализу природных явлений, познакомиться с методами получения информации о строении и функционировании экосистем различного уровня и приобрести навыки выбора объектов исследования в зависимости от характера решаемых задач в области биологии.</w:t>
      </w:r>
    </w:p>
    <w:p w:rsidR="008F29F2" w:rsidRDefault="008F29F2" w:rsidP="00CF6670">
      <w:pPr>
        <w:pStyle w:val="a4"/>
        <w:numPr>
          <w:ilvl w:val="1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Перечень активных и интерактивных форм учебных занятий</w:t>
      </w:r>
    </w:p>
    <w:p w:rsidR="008F29F2" w:rsidRPr="008F29F2" w:rsidRDefault="008F29F2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Интерактивные формы активно используются при следующих видах учебной работы: 1) семинары (12 ч),  2) консультации (6 ч), 3) контрольные работы (4 ч), а также при самостоятельной работе с использованием учебно-методических материалов и подготовке к промежуточной аттестации.  </w:t>
      </w:r>
    </w:p>
    <w:p w:rsidR="008F29F2" w:rsidRPr="008F29F2" w:rsidRDefault="008F29F2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На семинарах </w:t>
      </w:r>
      <w:r w:rsidR="009E5EA5">
        <w:rPr>
          <w:rFonts w:ascii="Times New Roman" w:hAnsi="Times New Roman"/>
          <w:sz w:val="24"/>
          <w:szCs w:val="24"/>
        </w:rPr>
        <w:t>обучающиеся</w:t>
      </w:r>
      <w:r w:rsidRPr="008F29F2">
        <w:rPr>
          <w:rFonts w:ascii="Times New Roman" w:hAnsi="Times New Roman"/>
          <w:sz w:val="24"/>
          <w:szCs w:val="24"/>
        </w:rPr>
        <w:t xml:space="preserve"> самостоятельно, разбившись на группы, ищут пути решения тех или иных задач в области взаимодействия особей, популяций и сообществ, определяют значения различных факторов, влияющих на структуру и свойства сообщества. Обязательным  является  самостоятельное  построение  </w:t>
      </w:r>
      <w:proofErr w:type="spellStart"/>
      <w:r w:rsidR="009E5EA5">
        <w:rPr>
          <w:rFonts w:ascii="Times New Roman" w:hAnsi="Times New Roman"/>
          <w:sz w:val="24"/>
          <w:szCs w:val="24"/>
        </w:rPr>
        <w:t>обучающимся</w:t>
      </w:r>
      <w:r w:rsidRPr="008F29F2">
        <w:rPr>
          <w:rFonts w:ascii="Times New Roman" w:hAnsi="Times New Roman"/>
          <w:sz w:val="24"/>
          <w:szCs w:val="24"/>
        </w:rPr>
        <w:t>и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 графических моделей. Преподаватель вмешивается в ход обсуждения лишь при условии явно ошибочного хода обсуждения. </w:t>
      </w:r>
    </w:p>
    <w:p w:rsidR="008F29F2" w:rsidRPr="008F29F2" w:rsidRDefault="008F29F2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>По  желанию  лектора,  при  изложении  части  тем  применяется      мультимедиа–проектор   для проведения презентаций и демонстрации материалов, выходящих за рамки данной темы, с целью стимулирования широкого обсуждения вопр</w:t>
      </w:r>
      <w:r>
        <w:rPr>
          <w:rFonts w:ascii="Times New Roman" w:hAnsi="Times New Roman"/>
          <w:sz w:val="24"/>
          <w:szCs w:val="24"/>
        </w:rPr>
        <w:t>осов под разными углами зрения.</w:t>
      </w:r>
    </w:p>
    <w:p w:rsidR="008F29F2" w:rsidRPr="00744AE3" w:rsidRDefault="008F29F2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В часы самостоятельной работы </w:t>
      </w:r>
      <w:r w:rsidR="009E5EA5">
        <w:rPr>
          <w:rFonts w:ascii="Times New Roman" w:hAnsi="Times New Roman"/>
          <w:sz w:val="24"/>
          <w:szCs w:val="24"/>
        </w:rPr>
        <w:t>обучающиеся</w:t>
      </w:r>
      <w:r w:rsidRPr="008F29F2">
        <w:rPr>
          <w:rFonts w:ascii="Times New Roman" w:hAnsi="Times New Roman"/>
          <w:sz w:val="24"/>
          <w:szCs w:val="24"/>
        </w:rPr>
        <w:t xml:space="preserve"> формулируют основные выводы из различных тем ау</w:t>
      </w:r>
      <w:proofErr w:type="gramStart"/>
      <w:r w:rsidRPr="008F29F2">
        <w:rPr>
          <w:rFonts w:ascii="Times New Roman" w:hAnsi="Times New Roman"/>
          <w:sz w:val="24"/>
          <w:szCs w:val="24"/>
        </w:rPr>
        <w:t>т-</w:t>
      </w:r>
      <w:proofErr w:type="gramEnd"/>
      <w:r w:rsidRPr="008F29F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29F2">
        <w:rPr>
          <w:rFonts w:ascii="Times New Roman" w:hAnsi="Times New Roman"/>
          <w:sz w:val="24"/>
          <w:szCs w:val="24"/>
        </w:rPr>
        <w:t>дем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-, и синэкологии. В часы самостоятельной работы </w:t>
      </w:r>
      <w:r w:rsidR="009E5EA5">
        <w:rPr>
          <w:rFonts w:ascii="Times New Roman" w:hAnsi="Times New Roman"/>
          <w:sz w:val="24"/>
          <w:szCs w:val="24"/>
        </w:rPr>
        <w:t>обучающиеся</w:t>
      </w:r>
      <w:r w:rsidRPr="008F29F2">
        <w:rPr>
          <w:rFonts w:ascii="Times New Roman" w:hAnsi="Times New Roman"/>
          <w:sz w:val="24"/>
          <w:szCs w:val="24"/>
        </w:rPr>
        <w:t xml:space="preserve"> работают с использованием методических материалов, знакомятся с библиотекой </w:t>
      </w:r>
      <w:r w:rsidRPr="008F29F2">
        <w:rPr>
          <w:rFonts w:ascii="Times New Roman" w:hAnsi="Times New Roman"/>
          <w:sz w:val="24"/>
          <w:szCs w:val="24"/>
        </w:rPr>
        <w:lastRenderedPageBreak/>
        <w:t>специальной литературы и осваивают способы нахождения необходимого литературного источника.</w:t>
      </w:r>
    </w:p>
    <w:p w:rsidR="00CF6670" w:rsidRDefault="00CF667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8F29F2" w:rsidRDefault="008F29F2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Раздел 2. Организация, структура и содержание учебных занятий</w:t>
      </w:r>
    </w:p>
    <w:p w:rsidR="008F29F2" w:rsidRPr="007625EE" w:rsidRDefault="008F29F2" w:rsidP="00CF6670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2.1. Организация учебных занятий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134"/>
        <w:gridCol w:w="567"/>
        <w:gridCol w:w="426"/>
        <w:gridCol w:w="425"/>
        <w:gridCol w:w="425"/>
        <w:gridCol w:w="284"/>
        <w:gridCol w:w="567"/>
        <w:gridCol w:w="425"/>
        <w:gridCol w:w="283"/>
        <w:gridCol w:w="567"/>
        <w:gridCol w:w="426"/>
        <w:gridCol w:w="567"/>
        <w:gridCol w:w="425"/>
        <w:gridCol w:w="425"/>
        <w:gridCol w:w="347"/>
        <w:gridCol w:w="532"/>
        <w:gridCol w:w="539"/>
        <w:gridCol w:w="567"/>
        <w:gridCol w:w="425"/>
      </w:tblGrid>
      <w:tr w:rsidR="00DC1537" w:rsidRPr="00DC1537" w:rsidTr="00614F00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DC1537">
              <w:rPr>
                <w:rFonts w:cs="Arial"/>
                <w:sz w:val="24"/>
                <w:szCs w:val="24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DC1537" w:rsidRPr="00DC1537" w:rsidTr="00614F00">
        <w:trPr>
          <w:trHeight w:val="25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 xml:space="preserve">Код модуля в составе дисциплины, </w:t>
            </w:r>
          </w:p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38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 xml:space="preserve">Контактная работа </w:t>
            </w:r>
            <w:proofErr w:type="gramStart"/>
            <w:r w:rsidRPr="00DC1537">
              <w:rPr>
                <w:rFonts w:cs="Arial"/>
                <w:sz w:val="16"/>
                <w:szCs w:val="16"/>
              </w:rPr>
              <w:t>обучающихся</w:t>
            </w:r>
            <w:proofErr w:type="gramEnd"/>
            <w:r w:rsidRPr="00DC1537">
              <w:rPr>
                <w:rFonts w:cs="Arial"/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 xml:space="preserve">Объём </w:t>
            </w:r>
            <w:proofErr w:type="gramStart"/>
            <w:r w:rsidRPr="00DC1537">
              <w:rPr>
                <w:rFonts w:cs="Arial"/>
                <w:sz w:val="16"/>
                <w:szCs w:val="16"/>
              </w:rPr>
              <w:t>активных</w:t>
            </w:r>
            <w:proofErr w:type="gramEnd"/>
            <w:r w:rsidRPr="00DC1537">
              <w:rPr>
                <w:rFonts w:cs="Arial"/>
                <w:sz w:val="16"/>
                <w:szCs w:val="16"/>
              </w:rPr>
              <w:t xml:space="preserve"> и интерактивных  </w:t>
            </w:r>
          </w:p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Трудоёмкость</w:t>
            </w:r>
          </w:p>
        </w:tc>
      </w:tr>
      <w:tr w:rsidR="00614F00" w:rsidRPr="00DC1537" w:rsidTr="00614F00">
        <w:trPr>
          <w:trHeight w:val="267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лекции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 xml:space="preserve">практические </w:t>
            </w:r>
            <w:r w:rsidRPr="00DC1537">
              <w:rPr>
                <w:rFonts w:cs="Arial"/>
                <w:sz w:val="16"/>
                <w:szCs w:val="16"/>
              </w:rPr>
              <w:br/>
              <w:t>занятия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лабораторные</w:t>
            </w:r>
            <w:r w:rsidRPr="00DC153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DC1537">
              <w:rPr>
                <w:rFonts w:cs="Arial"/>
                <w:sz w:val="16"/>
                <w:szCs w:val="16"/>
              </w:rPr>
              <w:t>работы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контрольные</w:t>
            </w:r>
            <w:r w:rsidRPr="00DC1537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DC1537">
              <w:rPr>
                <w:rFonts w:cs="Arial"/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текущий контроль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 xml:space="preserve">промежуточная </w:t>
            </w:r>
            <w:r w:rsidRPr="00DC1537">
              <w:rPr>
                <w:rFonts w:cs="Arial"/>
                <w:sz w:val="16"/>
                <w:szCs w:val="16"/>
              </w:rPr>
              <w:br/>
              <w:t>аттестация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итоговая аттестация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под руководством</w:t>
            </w:r>
            <w:r w:rsidRPr="00DC1537">
              <w:rPr>
                <w:rFonts w:cs="Arial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 xml:space="preserve">в присутствии </w:t>
            </w:r>
            <w:r w:rsidRPr="00DC1537">
              <w:rPr>
                <w:rFonts w:cs="Arial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сам</w:t>
            </w:r>
            <w:proofErr w:type="gramStart"/>
            <w:r w:rsidRPr="00DC1537">
              <w:rPr>
                <w:rFonts w:cs="Arial"/>
                <w:sz w:val="16"/>
                <w:szCs w:val="16"/>
              </w:rPr>
              <w:t>.</w:t>
            </w:r>
            <w:proofErr w:type="gramEnd"/>
            <w:r w:rsidRPr="00DC1537">
              <w:rPr>
                <w:rFonts w:cs="Arial"/>
                <w:sz w:val="16"/>
                <w:szCs w:val="16"/>
              </w:rPr>
              <w:t xml:space="preserve"> </w:t>
            </w:r>
            <w:proofErr w:type="gramStart"/>
            <w:r w:rsidRPr="00DC1537">
              <w:rPr>
                <w:rFonts w:cs="Arial"/>
                <w:sz w:val="16"/>
                <w:szCs w:val="16"/>
              </w:rPr>
              <w:t>р</w:t>
            </w:r>
            <w:proofErr w:type="gramEnd"/>
            <w:r w:rsidRPr="00DC1537">
              <w:rPr>
                <w:rFonts w:cs="Arial"/>
                <w:sz w:val="16"/>
                <w:szCs w:val="16"/>
              </w:rPr>
              <w:t>аб. с использованием</w:t>
            </w:r>
          </w:p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текущий контроль (</w:t>
            </w:r>
            <w:proofErr w:type="spellStart"/>
            <w:r w:rsidRPr="00DC1537">
              <w:rPr>
                <w:rFonts w:cs="Arial"/>
                <w:sz w:val="16"/>
                <w:szCs w:val="16"/>
              </w:rPr>
              <w:t>сам</w:t>
            </w:r>
            <w:proofErr w:type="gramStart"/>
            <w:r w:rsidRPr="00DC1537">
              <w:rPr>
                <w:rFonts w:cs="Arial"/>
                <w:sz w:val="16"/>
                <w:szCs w:val="16"/>
              </w:rPr>
              <w:t>.р</w:t>
            </w:r>
            <w:proofErr w:type="gramEnd"/>
            <w:r w:rsidRPr="00DC1537">
              <w:rPr>
                <w:rFonts w:cs="Arial"/>
                <w:sz w:val="16"/>
                <w:szCs w:val="16"/>
              </w:rPr>
              <w:t>аб</w:t>
            </w:r>
            <w:proofErr w:type="spellEnd"/>
            <w:r w:rsidRPr="00DC1537">
              <w:rPr>
                <w:rFonts w:cs="Arial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промежуточная аттестация (</w:t>
            </w:r>
            <w:proofErr w:type="spellStart"/>
            <w:r w:rsidRPr="00DC1537">
              <w:rPr>
                <w:rFonts w:cs="Arial"/>
                <w:sz w:val="16"/>
                <w:szCs w:val="16"/>
              </w:rPr>
              <w:t>сам</w:t>
            </w:r>
            <w:proofErr w:type="gramStart"/>
            <w:r w:rsidRPr="00DC1537">
              <w:rPr>
                <w:rFonts w:cs="Arial"/>
                <w:sz w:val="16"/>
                <w:szCs w:val="16"/>
              </w:rPr>
              <w:t>.р</w:t>
            </w:r>
            <w:proofErr w:type="gramEnd"/>
            <w:r w:rsidRPr="00DC1537">
              <w:rPr>
                <w:rFonts w:cs="Arial"/>
                <w:sz w:val="16"/>
                <w:szCs w:val="16"/>
              </w:rPr>
              <w:t>аб</w:t>
            </w:r>
            <w:proofErr w:type="spellEnd"/>
            <w:r w:rsidRPr="00DC1537">
              <w:rPr>
                <w:rFonts w:cs="Arial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 xml:space="preserve">итоговая  аттестация </w:t>
            </w:r>
          </w:p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(</w:t>
            </w:r>
            <w:proofErr w:type="spellStart"/>
            <w:r w:rsidRPr="00DC1537">
              <w:rPr>
                <w:rFonts w:cs="Arial"/>
                <w:sz w:val="16"/>
                <w:szCs w:val="16"/>
              </w:rPr>
              <w:t>сам</w:t>
            </w:r>
            <w:proofErr w:type="gramStart"/>
            <w:r w:rsidRPr="00DC1537">
              <w:rPr>
                <w:rFonts w:cs="Arial"/>
                <w:sz w:val="16"/>
                <w:szCs w:val="16"/>
              </w:rPr>
              <w:t>.р</w:t>
            </w:r>
            <w:proofErr w:type="gramEnd"/>
            <w:r w:rsidRPr="00DC1537">
              <w:rPr>
                <w:rFonts w:cs="Arial"/>
                <w:sz w:val="16"/>
                <w:szCs w:val="16"/>
              </w:rPr>
              <w:t>аб</w:t>
            </w:r>
            <w:proofErr w:type="spellEnd"/>
            <w:r w:rsidRPr="00DC1537">
              <w:rPr>
                <w:rFonts w:cs="Arial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DC1537" w:rsidRPr="00DC1537" w:rsidTr="00614F00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24"/>
                <w:szCs w:val="24"/>
              </w:rPr>
              <w:t>ТРАЕКТОРИЯ 3 СЕМЕСТРА</w:t>
            </w:r>
          </w:p>
        </w:tc>
      </w:tr>
      <w:tr w:rsidR="00DC1537" w:rsidRPr="00DC1537" w:rsidTr="00614F00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24"/>
                <w:szCs w:val="24"/>
              </w:rPr>
              <w:t>Форма обучения: очная</w:t>
            </w:r>
          </w:p>
        </w:tc>
      </w:tr>
      <w:tr w:rsidR="00614F00" w:rsidRPr="00DC1537" w:rsidTr="00614F0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Семестр 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20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73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27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76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4</w:t>
            </w:r>
          </w:p>
        </w:tc>
      </w:tr>
      <w:tr w:rsidR="00614F00" w:rsidRPr="00DC1537" w:rsidTr="00614F0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614F0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2-1</w:t>
            </w:r>
            <w:r w:rsidR="00614F00">
              <w:rPr>
                <w:rFonts w:cs="Arial"/>
                <w:sz w:val="16"/>
                <w:szCs w:val="16"/>
              </w:rPr>
              <w:t>2</w:t>
            </w:r>
            <w:r w:rsidRPr="00DC1537"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614F00" w:rsidP="00614F0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  <w:r w:rsidR="00DC1537" w:rsidRPr="00DC1537">
              <w:rPr>
                <w:rFonts w:cs="Arial"/>
                <w:sz w:val="16"/>
                <w:szCs w:val="16"/>
              </w:rPr>
              <w:t>-</w:t>
            </w:r>
            <w:r>
              <w:rPr>
                <w:rFonts w:cs="Arial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614F00" w:rsidP="00614F0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  <w:r w:rsidR="00DC1537" w:rsidRPr="00DC1537">
              <w:rPr>
                <w:rFonts w:cs="Arial"/>
                <w:sz w:val="16"/>
                <w:szCs w:val="16"/>
              </w:rPr>
              <w:t>-</w:t>
            </w:r>
            <w:r>
              <w:rPr>
                <w:rFonts w:cs="Arial"/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614F00" w:rsidP="00614F0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  <w:r w:rsidR="00DC1537" w:rsidRPr="00DC1537">
              <w:rPr>
                <w:rFonts w:cs="Arial"/>
                <w:sz w:val="16"/>
                <w:szCs w:val="16"/>
              </w:rPr>
              <w:t>-</w:t>
            </w:r>
            <w:r>
              <w:rPr>
                <w:rFonts w:cs="Arial"/>
                <w:sz w:val="16"/>
                <w:szCs w:val="16"/>
              </w:rPr>
              <w:t>120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614F00" w:rsidP="00614F0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  <w:r w:rsidR="00DC1537" w:rsidRPr="00DC1537">
              <w:rPr>
                <w:rFonts w:cs="Arial"/>
                <w:sz w:val="16"/>
                <w:szCs w:val="16"/>
              </w:rPr>
              <w:t>-1</w:t>
            </w:r>
            <w:r>
              <w:rPr>
                <w:rFonts w:cs="Arial"/>
                <w:sz w:val="16"/>
                <w:szCs w:val="16"/>
              </w:rPr>
              <w:t>2</w:t>
            </w:r>
            <w:r w:rsidR="00DC1537" w:rsidRPr="00DC1537"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1-1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614F00" w:rsidRPr="00DC1537" w:rsidTr="00614F00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20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73</w:t>
            </w: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27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16"/>
                <w:szCs w:val="16"/>
              </w:rPr>
            </w:pPr>
            <w:r w:rsidRPr="00DC1537">
              <w:rPr>
                <w:rFonts w:cs="Arial"/>
                <w:sz w:val="16"/>
                <w:szCs w:val="16"/>
              </w:rPr>
              <w:t>4</w:t>
            </w:r>
          </w:p>
        </w:tc>
      </w:tr>
    </w:tbl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  <w:lang w:val="en-US"/>
        </w:rPr>
      </w:pP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DC1537" w:rsidRPr="00DC1537" w:rsidRDefault="00DC1537" w:rsidP="00CF6670">
      <w:pPr>
        <w:spacing w:after="0" w:line="240" w:lineRule="auto"/>
        <w:jc w:val="both"/>
        <w:rPr>
          <w:rFonts w:cs="Arial"/>
          <w:sz w:val="24"/>
          <w:szCs w:val="24"/>
        </w:rPr>
      </w:pPr>
    </w:p>
    <w:tbl>
      <w:tblPr>
        <w:tblW w:w="9075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145"/>
        <w:gridCol w:w="1365"/>
        <w:gridCol w:w="1706"/>
        <w:gridCol w:w="1314"/>
        <w:gridCol w:w="959"/>
        <w:gridCol w:w="1293"/>
        <w:gridCol w:w="1293"/>
      </w:tblGrid>
      <w:tr w:rsidR="00DC1537" w:rsidRPr="00DC1537" w:rsidTr="00614F00">
        <w:trPr>
          <w:trHeight w:val="50"/>
        </w:trPr>
        <w:tc>
          <w:tcPr>
            <w:tcW w:w="9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DC1537">
              <w:rPr>
                <w:rFonts w:cs="Arial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DC1537" w:rsidRPr="00DC1537" w:rsidTr="00614F00">
        <w:trPr>
          <w:trHeight w:val="303"/>
        </w:trPr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DC1537">
              <w:rPr>
                <w:rFonts w:cs="Arial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DC1537">
              <w:rPr>
                <w:rFonts w:cs="Arial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DC1537">
              <w:rPr>
                <w:rFonts w:cs="Arial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DC1537">
              <w:rPr>
                <w:rFonts w:cs="Arial"/>
                <w:sz w:val="20"/>
                <w:szCs w:val="20"/>
              </w:rPr>
              <w:t>Виды итоговой аттестации</w:t>
            </w:r>
          </w:p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DC1537">
              <w:rPr>
                <w:rFonts w:cs="Arial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DC1537" w:rsidRPr="00DC1537" w:rsidTr="00614F00">
        <w:trPr>
          <w:trHeight w:val="303"/>
        </w:trPr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DC1537">
              <w:rPr>
                <w:rFonts w:cs="Arial"/>
                <w:sz w:val="20"/>
                <w:szCs w:val="20"/>
              </w:rPr>
              <w:t xml:space="preserve">Формы 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DC1537">
              <w:rPr>
                <w:rFonts w:cs="Arial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DC1537">
              <w:rPr>
                <w:rFonts w:cs="Arial"/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DC1537">
              <w:rPr>
                <w:rFonts w:cs="Arial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DC1537">
              <w:rPr>
                <w:rFonts w:cs="Arial"/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DC1537">
              <w:rPr>
                <w:rFonts w:cs="Arial"/>
                <w:sz w:val="20"/>
                <w:szCs w:val="20"/>
              </w:rPr>
              <w:t>Сроки</w:t>
            </w:r>
          </w:p>
        </w:tc>
      </w:tr>
      <w:tr w:rsidR="00DC1537" w:rsidRPr="00DC1537" w:rsidTr="00614F00">
        <w:tc>
          <w:tcPr>
            <w:tcW w:w="9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DC1537">
              <w:rPr>
                <w:rFonts w:cs="Arial"/>
                <w:sz w:val="24"/>
                <w:szCs w:val="24"/>
              </w:rPr>
              <w:t>ТРАЕКТОРИЯ 3 СЕМЕСТРА</w:t>
            </w:r>
          </w:p>
        </w:tc>
      </w:tr>
      <w:tr w:rsidR="00DC1537" w:rsidRPr="00DC1537" w:rsidTr="00614F00">
        <w:tc>
          <w:tcPr>
            <w:tcW w:w="9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DC1537">
              <w:rPr>
                <w:rFonts w:cs="Arial"/>
                <w:sz w:val="24"/>
                <w:szCs w:val="24"/>
              </w:rPr>
              <w:t>Форма обучения</w:t>
            </w:r>
            <w:r w:rsidR="00614F00">
              <w:rPr>
                <w:rFonts w:cs="Arial"/>
                <w:sz w:val="24"/>
                <w:szCs w:val="24"/>
              </w:rPr>
              <w:t xml:space="preserve">: </w:t>
            </w:r>
            <w:r w:rsidRPr="00DC1537">
              <w:rPr>
                <w:rFonts w:cs="Arial"/>
                <w:sz w:val="24"/>
                <w:szCs w:val="24"/>
              </w:rPr>
              <w:t>очная</w:t>
            </w:r>
          </w:p>
        </w:tc>
      </w:tr>
      <w:tr w:rsidR="00DC1537" w:rsidRPr="00DC1537" w:rsidTr="00614F00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DC1537">
              <w:rPr>
                <w:rFonts w:cs="Arial"/>
                <w:sz w:val="20"/>
                <w:szCs w:val="20"/>
              </w:rPr>
              <w:t>Семестр 3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DC1537">
              <w:rPr>
                <w:rFonts w:cs="Arial"/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  <w:r w:rsidRPr="00DC1537">
              <w:rPr>
                <w:rFonts w:cs="Arial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DC1537" w:rsidRPr="00DC1537" w:rsidRDefault="00DC1537" w:rsidP="00CF6670">
            <w:pPr>
              <w:spacing w:after="0" w:line="240" w:lineRule="auto"/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</w:rPr>
      </w:pPr>
    </w:p>
    <w:p w:rsidR="00CF6670" w:rsidRDefault="00CF667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66AA0">
        <w:rPr>
          <w:rFonts w:ascii="Times New Roman" w:hAnsi="Times New Roman"/>
          <w:b/>
          <w:sz w:val="24"/>
          <w:szCs w:val="24"/>
        </w:rPr>
        <w:lastRenderedPageBreak/>
        <w:t>2.2. Структура и содержание учебных занятий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Основной курс   Основная траектория   Очная форма обучения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Период обучения (модуль): </w:t>
      </w:r>
      <w:r>
        <w:rPr>
          <w:rFonts w:ascii="Times New Roman" w:hAnsi="Times New Roman"/>
          <w:b/>
          <w:sz w:val="24"/>
          <w:szCs w:val="24"/>
        </w:rPr>
        <w:t>С</w:t>
      </w:r>
      <w:r w:rsidR="001B1FBC"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b/>
          <w:sz w:val="24"/>
          <w:szCs w:val="24"/>
        </w:rPr>
        <w:t>3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934"/>
        <w:gridCol w:w="3403"/>
        <w:gridCol w:w="1452"/>
      </w:tblGrid>
      <w:tr w:rsidR="008F29F2" w:rsidRPr="008F29F2" w:rsidTr="00614F00">
        <w:tc>
          <w:tcPr>
            <w:tcW w:w="567" w:type="dxa"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29F2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gramStart"/>
            <w:r w:rsidRPr="008F29F2">
              <w:rPr>
                <w:rFonts w:ascii="Times New Roman" w:hAnsi="Times New Roman"/>
                <w:sz w:val="24"/>
                <w:szCs w:val="24"/>
              </w:rPr>
              <w:t>п</w:t>
            </w:r>
            <w:proofErr w:type="gramEnd"/>
            <w:r w:rsidRPr="008F29F2">
              <w:rPr>
                <w:rFonts w:ascii="Times New Roman" w:hAnsi="Times New Roman"/>
                <w:sz w:val="24"/>
                <w:szCs w:val="24"/>
              </w:rPr>
              <w:t>/п</w:t>
            </w:r>
          </w:p>
        </w:tc>
        <w:tc>
          <w:tcPr>
            <w:tcW w:w="3934" w:type="dxa"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29F2">
              <w:rPr>
                <w:rFonts w:ascii="Times New Roman" w:hAnsi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29F2">
              <w:rPr>
                <w:rFonts w:ascii="Times New Roman" w:hAnsi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29F2">
              <w:rPr>
                <w:rFonts w:ascii="Times New Roman" w:hAnsi="Times New Roman"/>
                <w:sz w:val="24"/>
                <w:szCs w:val="24"/>
              </w:rPr>
              <w:t>Количество часов</w:t>
            </w:r>
          </w:p>
        </w:tc>
      </w:tr>
      <w:tr w:rsidR="008F29F2" w:rsidRPr="008F29F2" w:rsidTr="00614F00">
        <w:tc>
          <w:tcPr>
            <w:tcW w:w="567" w:type="dxa"/>
            <w:vMerge w:val="restart"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29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34" w:type="dxa"/>
            <w:vMerge w:val="restart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Тема 1. Роль экологии в современном обществе</w:t>
            </w:r>
          </w:p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Тема 2. Экология – задачи и перспективы</w:t>
            </w: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 w:rsidR="008F29F2" w:rsidRPr="008F29F2" w:rsidTr="00614F00"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семинары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</w:tr>
      <w:tr w:rsidR="008F29F2" w:rsidRPr="008F29F2" w:rsidTr="00614F00">
        <w:trPr>
          <w:trHeight w:val="135"/>
        </w:trPr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</w:tr>
      <w:tr w:rsidR="008F29F2" w:rsidRPr="008F29F2" w:rsidTr="00614F00">
        <w:trPr>
          <w:trHeight w:val="135"/>
        </w:trPr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сам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аб. по методическим материалам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</w:tr>
      <w:tr w:rsidR="008F29F2" w:rsidRPr="008F29F2" w:rsidTr="00614F00">
        <w:tc>
          <w:tcPr>
            <w:tcW w:w="567" w:type="dxa"/>
            <w:vMerge w:val="restart"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29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34" w:type="dxa"/>
            <w:vMerge w:val="restart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Тема 3. Понятие экологического фактора</w:t>
            </w:r>
          </w:p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Тема 4. Классификация экологических факторов</w:t>
            </w: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F29F2" w:rsidRPr="008F29F2" w:rsidTr="00614F00"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семинары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F29F2" w:rsidRPr="008F29F2" w:rsidTr="00614F00">
        <w:trPr>
          <w:trHeight w:val="135"/>
        </w:trPr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F29F2" w:rsidRPr="008F29F2" w:rsidTr="00614F00">
        <w:trPr>
          <w:trHeight w:val="135"/>
        </w:trPr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сам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аб. по методическим материалам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8F29F2" w:rsidRPr="008F29F2" w:rsidTr="00614F00">
        <w:tc>
          <w:tcPr>
            <w:tcW w:w="567" w:type="dxa"/>
            <w:vMerge w:val="restart"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29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34" w:type="dxa"/>
            <w:vMerge w:val="restart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Тема 5. Уровни действия абиотических факторов</w:t>
            </w: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F29F2" w:rsidRPr="008F29F2" w:rsidTr="00614F00"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семинары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F29F2" w:rsidRPr="008F29F2" w:rsidTr="00614F00">
        <w:trPr>
          <w:trHeight w:val="135"/>
        </w:trPr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F29F2" w:rsidRPr="008F29F2" w:rsidTr="00614F00">
        <w:trPr>
          <w:trHeight w:val="135"/>
        </w:trPr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сам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аб. по методическим материалам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8F29F2" w:rsidRPr="008F29F2" w:rsidTr="00614F00">
        <w:tc>
          <w:tcPr>
            <w:tcW w:w="567" w:type="dxa"/>
            <w:vMerge w:val="restart"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29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934" w:type="dxa"/>
            <w:vMerge w:val="restart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Тема 6. Экологическая роль факторов   питания</w:t>
            </w: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F29F2" w:rsidRPr="008F29F2" w:rsidTr="00614F00"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семинары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F29F2" w:rsidRPr="008F29F2" w:rsidTr="00614F00">
        <w:trPr>
          <w:trHeight w:val="135"/>
        </w:trPr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F29F2" w:rsidRPr="008F29F2" w:rsidTr="00614F00">
        <w:trPr>
          <w:trHeight w:val="135"/>
        </w:trPr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сам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аб. по методическим материалам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8F29F2" w:rsidRPr="008F29F2" w:rsidTr="00614F00">
        <w:tc>
          <w:tcPr>
            <w:tcW w:w="567" w:type="dxa"/>
            <w:vMerge w:val="restart"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29F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934" w:type="dxa"/>
            <w:vMerge w:val="restart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Тема 7. Биотические факторы</w:t>
            </w: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F29F2" w:rsidRPr="008F29F2" w:rsidTr="00614F00"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семинары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F29F2" w:rsidRPr="008F29F2" w:rsidTr="00614F00">
        <w:trPr>
          <w:trHeight w:val="135"/>
        </w:trPr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F29F2" w:rsidRPr="008F29F2" w:rsidTr="00614F00">
        <w:trPr>
          <w:trHeight w:val="135"/>
        </w:trPr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сам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аб. по методическим материалам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8F29F2" w:rsidRPr="008F29F2" w:rsidTr="00614F00">
        <w:tc>
          <w:tcPr>
            <w:tcW w:w="567" w:type="dxa"/>
            <w:vMerge w:val="restart"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29F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934" w:type="dxa"/>
            <w:vMerge w:val="restart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 8. Динамика численности попу</w:t>
            </w: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ляций</w:t>
            </w: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F29F2" w:rsidRPr="008F29F2" w:rsidTr="00614F00"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семинары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F29F2" w:rsidRPr="008F29F2" w:rsidTr="00614F00">
        <w:trPr>
          <w:trHeight w:val="135"/>
        </w:trPr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F29F2" w:rsidRPr="008F29F2" w:rsidTr="00614F00">
        <w:trPr>
          <w:trHeight w:val="135"/>
        </w:trPr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сам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аб. по методическим материалам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8F29F2" w:rsidRPr="008F29F2" w:rsidTr="00614F00">
        <w:tc>
          <w:tcPr>
            <w:tcW w:w="567" w:type="dxa"/>
            <w:vMerge w:val="restart"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29F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934" w:type="dxa"/>
            <w:vMerge w:val="restart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Тема 9. Концепция экосистемы</w:t>
            </w:r>
          </w:p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Тема 10. Энергетика экосистемы</w:t>
            </w: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F29F2" w:rsidRPr="008F29F2" w:rsidTr="00614F00"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семинары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8F29F2" w:rsidRPr="008F29F2" w:rsidTr="00614F00">
        <w:trPr>
          <w:trHeight w:val="135"/>
        </w:trPr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Консультация (подготовка к контрольной работе)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F29F2" w:rsidRPr="008F29F2" w:rsidTr="00614F00">
        <w:trPr>
          <w:trHeight w:val="135"/>
        </w:trPr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сам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аб. по методическим материалам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8F29F2" w:rsidRPr="008F29F2" w:rsidTr="00614F00">
        <w:tc>
          <w:tcPr>
            <w:tcW w:w="567" w:type="dxa"/>
            <w:vMerge w:val="restart"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29F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934" w:type="dxa"/>
            <w:vMerge w:val="restart"/>
            <w:vAlign w:val="center"/>
          </w:tcPr>
          <w:p w:rsid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Тема 11. Биогеохимические циклы</w:t>
            </w:r>
          </w:p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Тема 12. Биотическое сообщество</w:t>
            </w: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F29F2" w:rsidRPr="008F29F2" w:rsidTr="00614F00"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семинары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F29F2" w:rsidRPr="008F29F2" w:rsidTr="00614F00">
        <w:trPr>
          <w:trHeight w:val="135"/>
        </w:trPr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F29F2" w:rsidRPr="008F29F2" w:rsidTr="00614F00">
        <w:trPr>
          <w:trHeight w:val="135"/>
        </w:trPr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сам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аб. по методическим материалам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F29F2" w:rsidRPr="008F29F2" w:rsidTr="00614F00">
        <w:tc>
          <w:tcPr>
            <w:tcW w:w="567" w:type="dxa"/>
            <w:vMerge w:val="restart"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29F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934" w:type="dxa"/>
            <w:vMerge w:val="restart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 13. Развитие и эволюция экоси</w:t>
            </w: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стемы</w:t>
            </w: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F29F2" w:rsidRPr="008F29F2" w:rsidTr="00614F00"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семинары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F29F2" w:rsidRPr="008F29F2" w:rsidTr="00614F00">
        <w:trPr>
          <w:trHeight w:val="135"/>
        </w:trPr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F29F2" w:rsidRPr="008F29F2" w:rsidTr="00614F00">
        <w:trPr>
          <w:trHeight w:val="135"/>
        </w:trPr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сам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аб. по методическим материалам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F29F2" w:rsidRPr="008F29F2" w:rsidTr="00614F00">
        <w:tc>
          <w:tcPr>
            <w:tcW w:w="567" w:type="dxa"/>
            <w:vMerge w:val="restart"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29F2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3934" w:type="dxa"/>
            <w:vMerge w:val="restart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Тема 14. Экосистемы как хорологические единицы биосферы</w:t>
            </w: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8F29F2" w:rsidRPr="008F29F2" w:rsidTr="00614F00"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семинары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F29F2" w:rsidRPr="008F29F2" w:rsidTr="00614F00"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консультация (подготовка к контрольной работе)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F29F2" w:rsidRPr="008F29F2" w:rsidTr="00614F00"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сам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аб. по методическим материалам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F29F2" w:rsidRPr="008F29F2" w:rsidTr="00614F00">
        <w:tc>
          <w:tcPr>
            <w:tcW w:w="567" w:type="dxa"/>
            <w:vMerge w:val="restart"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29F2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934" w:type="dxa"/>
            <w:vMerge w:val="restart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Заключение: глобальный экологический кризис</w:t>
            </w: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F29F2" w:rsidRPr="008F29F2" w:rsidTr="00614F00"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F29F2" w:rsidRPr="008F29F2" w:rsidTr="00614F00"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сам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абота под руководством преподавателя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F29F2" w:rsidRPr="008F29F2" w:rsidTr="00614F00">
        <w:tc>
          <w:tcPr>
            <w:tcW w:w="567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4" w:type="dxa"/>
            <w:vMerge/>
            <w:vAlign w:val="center"/>
          </w:tcPr>
          <w:p w:rsidR="008F29F2" w:rsidRPr="008F29F2" w:rsidRDefault="008F29F2" w:rsidP="00CF6670">
            <w:pPr>
              <w:tabs>
                <w:tab w:val="left" w:pos="120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3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сам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gramEnd"/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аб. по методическим материалам</w:t>
            </w:r>
          </w:p>
        </w:tc>
        <w:tc>
          <w:tcPr>
            <w:tcW w:w="1452" w:type="dxa"/>
            <w:vAlign w:val="center"/>
          </w:tcPr>
          <w:p w:rsidR="008F29F2" w:rsidRPr="008F29F2" w:rsidRDefault="008F29F2" w:rsidP="00CF6670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F29F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1. Роль экологии в современном обществе. </w:t>
      </w:r>
      <w:proofErr w:type="gramStart"/>
      <w:r w:rsidRPr="008F29F2">
        <w:rPr>
          <w:rFonts w:ascii="Times New Roman" w:hAnsi="Times New Roman"/>
          <w:sz w:val="24"/>
          <w:szCs w:val="24"/>
        </w:rPr>
        <w:t>Краткая история охраны природы за последние 30 лет. 1-я Международная конференция по окружающей среде и развитию.</w:t>
      </w:r>
      <w:proofErr w:type="gramEnd"/>
      <w:r w:rsidRPr="008F29F2">
        <w:rPr>
          <w:rFonts w:ascii="Times New Roman" w:hAnsi="Times New Roman"/>
          <w:sz w:val="24"/>
          <w:szCs w:val="24"/>
        </w:rPr>
        <w:t xml:space="preserve"> Деятельность комиссии по устойчивому развитию. Международная система охраны природы. Концепция устойчивого развития. Система эко-эффективности. Методы и формы реализации идеи устойчивого развития. Экология, природопользование и охрана природы. Три аспекта охраны природы. Место экологического образования в развитии общества: от экологических знаний к экологическому мышлению и эколо</w:t>
      </w:r>
      <w:r w:rsidR="006D7C67">
        <w:rPr>
          <w:rFonts w:ascii="Times New Roman" w:hAnsi="Times New Roman"/>
          <w:sz w:val="24"/>
          <w:szCs w:val="24"/>
        </w:rPr>
        <w:t>гически оправданному поведению.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2. Экология – задачи и перспективы. Экология как наука. Определение экологии. Место экологии среди других биологических дисциплин. Спектр уровней организации живой материи и область компетенции экологии. Разделы экологии: аутэкология, </w:t>
      </w:r>
      <w:proofErr w:type="spellStart"/>
      <w:r w:rsidRPr="008F29F2">
        <w:rPr>
          <w:rFonts w:ascii="Times New Roman" w:hAnsi="Times New Roman"/>
          <w:sz w:val="24"/>
          <w:szCs w:val="24"/>
        </w:rPr>
        <w:t>демэкология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и синэкология. Кардинальные проблемы, в которых фокусируются основные направления и разделы современной экологии: экологические механизмы адаптации к среде, регуляция численности популяций, управление продукционными процессами, устойчивость природных и антропогенных </w:t>
      </w:r>
      <w:proofErr w:type="spellStart"/>
      <w:r w:rsidRPr="008F29F2">
        <w:rPr>
          <w:rFonts w:ascii="Times New Roman" w:hAnsi="Times New Roman"/>
          <w:sz w:val="24"/>
          <w:szCs w:val="24"/>
        </w:rPr>
        <w:t>ценозов</w:t>
      </w:r>
      <w:proofErr w:type="spellEnd"/>
      <w:r w:rsidRPr="008F29F2">
        <w:rPr>
          <w:rFonts w:ascii="Times New Roman" w:hAnsi="Times New Roman"/>
          <w:sz w:val="24"/>
          <w:szCs w:val="24"/>
        </w:rPr>
        <w:t>, экологическая индикация. Роль экологии в разработке теории ра</w:t>
      </w:r>
      <w:r w:rsidR="006D7C67">
        <w:rPr>
          <w:rFonts w:ascii="Times New Roman" w:hAnsi="Times New Roman"/>
          <w:sz w:val="24"/>
          <w:szCs w:val="24"/>
        </w:rPr>
        <w:t>ционального природопользования.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3. Понятие экологического фактора. Принцип действия экологического фактора: оптимум, зона нормальной жизнедеятельности, пределы выносливости. Закон толерантности </w:t>
      </w:r>
      <w:proofErr w:type="spellStart"/>
      <w:r w:rsidRPr="008F29F2">
        <w:rPr>
          <w:rFonts w:ascii="Times New Roman" w:hAnsi="Times New Roman"/>
          <w:sz w:val="24"/>
          <w:szCs w:val="24"/>
        </w:rPr>
        <w:t>Шелфорда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. Экологическая классификация видов животных и растений. Изменение реакции организмов на действие экологического фактора в пространстве и времени. Экотипы и физиологические расы. Сезонная цикличность выносливости организмов. </w:t>
      </w:r>
      <w:proofErr w:type="spellStart"/>
      <w:r w:rsidRPr="008F29F2">
        <w:rPr>
          <w:rFonts w:ascii="Times New Roman" w:hAnsi="Times New Roman"/>
          <w:sz w:val="24"/>
          <w:szCs w:val="24"/>
        </w:rPr>
        <w:t>Холодовое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закаливание. Два типа фотопериодической реакции (ФПР). Циркадные и лунные ритмы. Совместное действие нескольких факторов. Реакция организмов на одновременное действие нескольких факторов: ведущие и лимитируемые факторы. Правило Либиха. Среда и действие факторов среды. Среды жизни. Соответст</w:t>
      </w:r>
      <w:r w:rsidR="006D7C67">
        <w:rPr>
          <w:rFonts w:ascii="Times New Roman" w:hAnsi="Times New Roman"/>
          <w:sz w:val="24"/>
          <w:szCs w:val="24"/>
        </w:rPr>
        <w:t>вие между организмами и средой.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4. Классификация экологических факторов. Традиционные классификации: абиотические и биотические факторы; факторы, зависящие и не зависящие от плотности популяции. Влияние организмов на микроклимат. Витальное и сигнальное действие факторов. Витальное действие температуры, пищи, хищников и паразитов. Экологическое действие света и температуры. Правило суммы эффективных температур. Классификация А.С. </w:t>
      </w:r>
      <w:proofErr w:type="spellStart"/>
      <w:r w:rsidRPr="008F29F2">
        <w:rPr>
          <w:rFonts w:ascii="Times New Roman" w:hAnsi="Times New Roman"/>
          <w:sz w:val="24"/>
          <w:szCs w:val="24"/>
        </w:rPr>
        <w:t>Мончадского</w:t>
      </w:r>
      <w:proofErr w:type="spellEnd"/>
      <w:r w:rsidRPr="008F29F2">
        <w:rPr>
          <w:rFonts w:ascii="Times New Roman" w:hAnsi="Times New Roman"/>
          <w:sz w:val="24"/>
          <w:szCs w:val="24"/>
        </w:rPr>
        <w:t>: первичные периодические, вторичные периодические и непериодические факторы. Специфика действия непериодических факторов. «Синтети</w:t>
      </w:r>
      <w:r w:rsidR="006D7C67">
        <w:rPr>
          <w:rFonts w:ascii="Times New Roman" w:hAnsi="Times New Roman"/>
          <w:sz w:val="24"/>
          <w:szCs w:val="24"/>
        </w:rPr>
        <w:t>ческая» классификация факторов.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5. Уровни действия абиотических факторов. Уровень особей: поведенческие реакции и физиологическая перестройка организма. Адаптивные комплексы. Популяционный уровень: адаптивная эволюция и пространственное распределение. Принципы зональной и вертикальной смены стаций. Суточная смена стаций. Видовой уровень. Роль максимальных и минимальных температур в географическом распространении видов. </w:t>
      </w:r>
      <w:r w:rsidRPr="008F29F2">
        <w:rPr>
          <w:rFonts w:ascii="Times New Roman" w:hAnsi="Times New Roman"/>
          <w:sz w:val="24"/>
          <w:szCs w:val="24"/>
        </w:rPr>
        <w:lastRenderedPageBreak/>
        <w:t xml:space="preserve">Географическая изменчивость видов: правило Бергмана, Аллена и </w:t>
      </w:r>
      <w:proofErr w:type="spellStart"/>
      <w:r w:rsidRPr="008F29F2">
        <w:rPr>
          <w:rFonts w:ascii="Times New Roman" w:hAnsi="Times New Roman"/>
          <w:sz w:val="24"/>
          <w:szCs w:val="24"/>
        </w:rPr>
        <w:t>Глогера</w:t>
      </w:r>
      <w:proofErr w:type="spellEnd"/>
      <w:r w:rsidRPr="008F29F2">
        <w:rPr>
          <w:rFonts w:ascii="Times New Roman" w:hAnsi="Times New Roman"/>
          <w:sz w:val="24"/>
          <w:szCs w:val="24"/>
        </w:rPr>
        <w:t>. Специфика действия факторов на уровне экологических систем. Обобщающая схема действия абиотических факторов на</w:t>
      </w:r>
      <w:r w:rsidR="006D7C67">
        <w:rPr>
          <w:rFonts w:ascii="Times New Roman" w:hAnsi="Times New Roman"/>
          <w:sz w:val="24"/>
          <w:szCs w:val="24"/>
        </w:rPr>
        <w:t xml:space="preserve"> различных уровнях организации.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6. Экологическая роль факторов питания. Пары терминов: продуцент и </w:t>
      </w:r>
      <w:proofErr w:type="spellStart"/>
      <w:r w:rsidRPr="008F29F2">
        <w:rPr>
          <w:rFonts w:ascii="Times New Roman" w:hAnsi="Times New Roman"/>
          <w:sz w:val="24"/>
          <w:szCs w:val="24"/>
        </w:rPr>
        <w:t>консумент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, автотроф и гетеротроф. Пища как экологический фактор. Световое питание растений. Минеральное питание растений. Факторы, лимитирующие питание растений. Биоэлементы, основные элементы минерального питания и микроэлементы. Особенности действия пищи как экологического фактора в питании животных. Пищевые режимы и пищевая специализация животных. Питание </w:t>
      </w:r>
      <w:proofErr w:type="spellStart"/>
      <w:r w:rsidRPr="008F29F2">
        <w:rPr>
          <w:rFonts w:ascii="Times New Roman" w:hAnsi="Times New Roman"/>
          <w:sz w:val="24"/>
          <w:szCs w:val="24"/>
        </w:rPr>
        <w:t>детритофагов</w:t>
      </w:r>
      <w:proofErr w:type="spellEnd"/>
      <w:r w:rsidRPr="008F29F2">
        <w:rPr>
          <w:rFonts w:ascii="Times New Roman" w:hAnsi="Times New Roman"/>
          <w:sz w:val="24"/>
          <w:szCs w:val="24"/>
        </w:rPr>
        <w:t>. Механизмы пищевого предпочтения у животных-зоофагов и животных-фитофагов. Типы питания животных. Классификация «жнецов» и «охотников» по формам питания. Различия между тремя экологическими группами фитофаг</w:t>
      </w:r>
      <w:r w:rsidR="006D7C67">
        <w:rPr>
          <w:rFonts w:ascii="Times New Roman" w:hAnsi="Times New Roman"/>
          <w:sz w:val="24"/>
          <w:szCs w:val="24"/>
        </w:rPr>
        <w:t>ов: мон</w:t>
      </w:r>
      <w:proofErr w:type="gramStart"/>
      <w:r w:rsidR="006D7C67">
        <w:rPr>
          <w:rFonts w:ascii="Times New Roman" w:hAnsi="Times New Roman"/>
          <w:sz w:val="24"/>
          <w:szCs w:val="24"/>
        </w:rPr>
        <w:t>о-</w:t>
      </w:r>
      <w:proofErr w:type="gramEnd"/>
      <w:r w:rsidR="006D7C67">
        <w:rPr>
          <w:rFonts w:ascii="Times New Roman" w:hAnsi="Times New Roman"/>
          <w:sz w:val="24"/>
          <w:szCs w:val="24"/>
        </w:rPr>
        <w:t>, олиго- и полифагами.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7. Биотические факторы. </w:t>
      </w:r>
      <w:proofErr w:type="spellStart"/>
      <w:r w:rsidRPr="008F29F2">
        <w:rPr>
          <w:rFonts w:ascii="Times New Roman" w:hAnsi="Times New Roman"/>
          <w:sz w:val="24"/>
          <w:szCs w:val="24"/>
        </w:rPr>
        <w:t>Гомотипические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реакции: эффект группы, эффект массы, внутривидовая конкуренция. Принцип Олли. Две формы конкуренции: прямая и косвенная. Явление территориальности. Гетеротипические реакции и их классификация. Принцип конкурентного исключения. Экологическая ниша: пространственная, трофическая и многомерная. Фундаментальная и реализованная экологические ниши. Лицензионная модель экологической ниши. Экологическая диверсификация. Смещение признаков – одно из следствий экологической диверсификации. Причины и последствия расхождения ниш. Факторы, определяющие успех конкурентной борьбы. Влияние межвидовой и внутривидовой конкуренции на место видов в экосистеме. Жизненные формы животных и растений. Классификация жиз</w:t>
      </w:r>
      <w:r w:rsidR="006D7C67">
        <w:rPr>
          <w:rFonts w:ascii="Times New Roman" w:hAnsi="Times New Roman"/>
          <w:sz w:val="24"/>
          <w:szCs w:val="24"/>
        </w:rPr>
        <w:t xml:space="preserve">ненных форм растений </w:t>
      </w:r>
      <w:proofErr w:type="spellStart"/>
      <w:r w:rsidR="006D7C67">
        <w:rPr>
          <w:rFonts w:ascii="Times New Roman" w:hAnsi="Times New Roman"/>
          <w:sz w:val="24"/>
          <w:szCs w:val="24"/>
        </w:rPr>
        <w:t>Раункиера</w:t>
      </w:r>
      <w:proofErr w:type="spellEnd"/>
      <w:r w:rsidR="006D7C67">
        <w:rPr>
          <w:rFonts w:ascii="Times New Roman" w:hAnsi="Times New Roman"/>
          <w:sz w:val="24"/>
          <w:szCs w:val="24"/>
        </w:rPr>
        <w:t>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8. Динамика численности популяции. </w:t>
      </w:r>
      <w:proofErr w:type="gramStart"/>
      <w:r w:rsidRPr="008F29F2">
        <w:rPr>
          <w:rFonts w:ascii="Times New Roman" w:hAnsi="Times New Roman"/>
          <w:sz w:val="24"/>
          <w:szCs w:val="24"/>
        </w:rPr>
        <w:t>Экспоненциальная</w:t>
      </w:r>
      <w:proofErr w:type="gramEnd"/>
      <w:r w:rsidRPr="008F29F2">
        <w:rPr>
          <w:rFonts w:ascii="Times New Roman" w:hAnsi="Times New Roman"/>
          <w:sz w:val="24"/>
          <w:szCs w:val="24"/>
        </w:rPr>
        <w:t xml:space="preserve"> и логистическая кривые роста численности популяций. Биотический потенциал и сопротивление среды. Мальтузианский параметр. Зависимость максимальной врожденной скорости увеличения популяции от времени генерации. Кривые выживания. Возрастной состав популяций и его оценка с помощью пирамиды возрастов. Соотношение полов в популяции. Оптимальная тактика размножения: зависимость количества и качества потомков от репродуктивного усилия родителей. Колебания численности популяций. Типы флуктуации плотности популяции. Равновесные и оппортунистические популяции. Характерные признаки r- и K-отбора. Непериодические, периодические (многолетние и сезонные) колебания численности. Факторы динамики численности: модифицирующие и регулирующие. Принципиальная схема регуляции численности популяции с учетом различной значимости биотических факторов. Три типа зависимости роста популяции от ее плотности. Функциональная реакция хищников-полифагов и численная реакция хищников-</w:t>
      </w:r>
      <w:proofErr w:type="spellStart"/>
      <w:r w:rsidRPr="008F29F2">
        <w:rPr>
          <w:rFonts w:ascii="Times New Roman" w:hAnsi="Times New Roman"/>
          <w:sz w:val="24"/>
          <w:szCs w:val="24"/>
        </w:rPr>
        <w:t>олигофагов</w:t>
      </w:r>
      <w:proofErr w:type="spellEnd"/>
      <w:r w:rsidRPr="008F29F2">
        <w:rPr>
          <w:rFonts w:ascii="Times New Roman" w:hAnsi="Times New Roman"/>
          <w:sz w:val="24"/>
          <w:szCs w:val="24"/>
        </w:rPr>
        <w:t>. Влияние размеров тела, факторов среды и поведения на пло</w:t>
      </w:r>
      <w:r w:rsidR="006D7C67">
        <w:rPr>
          <w:rFonts w:ascii="Times New Roman" w:hAnsi="Times New Roman"/>
          <w:sz w:val="24"/>
          <w:szCs w:val="24"/>
        </w:rPr>
        <w:t>тность популяции млекопитающих.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9. Экологическая система. Концепция экосистемы. Автотрофный и гетеротрофный компоненты экосистемы, их пространственное и </w:t>
      </w:r>
      <w:proofErr w:type="spellStart"/>
      <w:r w:rsidRPr="008F29F2">
        <w:rPr>
          <w:rFonts w:ascii="Times New Roman" w:hAnsi="Times New Roman"/>
          <w:sz w:val="24"/>
          <w:szCs w:val="24"/>
        </w:rPr>
        <w:t>временнóе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разделение. Структура биогеоценоза по Сукачеву. Структура экосистемы: продуценты, </w:t>
      </w:r>
      <w:proofErr w:type="spellStart"/>
      <w:r w:rsidRPr="008F29F2">
        <w:rPr>
          <w:rFonts w:ascii="Times New Roman" w:hAnsi="Times New Roman"/>
          <w:sz w:val="24"/>
          <w:szCs w:val="24"/>
        </w:rPr>
        <w:t>консументы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29F2">
        <w:rPr>
          <w:rFonts w:ascii="Times New Roman" w:hAnsi="Times New Roman"/>
          <w:sz w:val="24"/>
          <w:szCs w:val="24"/>
        </w:rPr>
        <w:t>редуценты</w:t>
      </w:r>
      <w:proofErr w:type="spellEnd"/>
      <w:r w:rsidRPr="008F29F2">
        <w:rPr>
          <w:rFonts w:ascii="Times New Roman" w:hAnsi="Times New Roman"/>
          <w:sz w:val="24"/>
          <w:szCs w:val="24"/>
        </w:rPr>
        <w:t>, поток энергии и два круговорота веществ. Разнообразие экосистем. Гомеостаз экосистемы, его механизмы. Принцип отрицательной обратной</w:t>
      </w:r>
      <w:r w:rsidR="006D7C67">
        <w:rPr>
          <w:rFonts w:ascii="Times New Roman" w:hAnsi="Times New Roman"/>
          <w:sz w:val="24"/>
          <w:szCs w:val="24"/>
        </w:rPr>
        <w:t xml:space="preserve"> связи. Гомеостатическое плато.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10. Энергетика экосистемы. Поток энергии в экосистеме. Дыхание сообщества как способ поддержания высокой степени внутренней упорядоченности. Мера термодинамической упорядоченности и принцип стабильности. Этапы продуцирования органического вещества в экосистеме: первичная продукция (валовая и чистая), вторичная продукция, чистая продукция сообщества. Блочная модель экосистемы с разделением потока энергии на W и R. Формула урожая и корни противоречий между хозяйственными устремлениями человека и стратегией развития природы. Баланс между валовой первичной продукцией и дыханием сообщества. Пищевые цепи и пищевые сети. Поток энергии, проходящий через последовательные трофические уровни. Универсальная </w:t>
      </w:r>
      <w:r w:rsidRPr="008F29F2">
        <w:rPr>
          <w:rFonts w:ascii="Times New Roman" w:hAnsi="Times New Roman"/>
          <w:sz w:val="24"/>
          <w:szCs w:val="24"/>
        </w:rPr>
        <w:lastRenderedPageBreak/>
        <w:t>модель потока энергии; ее использование в экологии. Построение сетевой диаграммы пищевой сети экосистемы пресноводного водоема. Три группы экологических эффективностей. Отношение продукции к биомассе данного и соседнего трофических уровней. Зависимость биомассы и продукции от размера особей. Трофическая структура экосистемы. Распределение числа особей, биомассы и энергии по трофическим уровням: основные обобщения. Примеры пир</w:t>
      </w:r>
      <w:r w:rsidR="006D7C67">
        <w:rPr>
          <w:rFonts w:ascii="Times New Roman" w:hAnsi="Times New Roman"/>
          <w:sz w:val="24"/>
          <w:szCs w:val="24"/>
        </w:rPr>
        <w:t>амид чисел, биомассы и энергии.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11. Биогеохимические циклы. Обменный и резервный фонды биогеохимических циклов. Основные пути поступления веществ в обменный фонд. Блочная модель круговорота, его основные компоненты. Относительная скорость движения веществ в экосистеме. Процесс </w:t>
      </w:r>
      <w:proofErr w:type="spellStart"/>
      <w:r w:rsidRPr="008F29F2">
        <w:rPr>
          <w:rFonts w:ascii="Times New Roman" w:hAnsi="Times New Roman"/>
          <w:sz w:val="24"/>
          <w:szCs w:val="24"/>
        </w:rPr>
        <w:t>эвтрофирования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пресноводных экосистем. Пример цикла с резервным фондом в атмосфере (цикл азота). Пример цикла с резервным фондом в земной коре (цикл фосфора). Пример цикла с резервным фондом в земной коре и атмосфере (цикл серы). Принципиальная схема дви</w:t>
      </w:r>
      <w:r w:rsidR="006D7C67">
        <w:rPr>
          <w:rFonts w:ascii="Times New Roman" w:hAnsi="Times New Roman"/>
          <w:sz w:val="24"/>
          <w:szCs w:val="24"/>
        </w:rPr>
        <w:t>жения веществ в обменном фонде.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12. Биотическое сообщество. Видовая структура биотического сообщества. Показатели структуры: видовое богатство, частота, постоянство, верность и др. Концепция экологического доминирования. Степень </w:t>
      </w:r>
      <w:proofErr w:type="spellStart"/>
      <w:r w:rsidRPr="008F29F2">
        <w:rPr>
          <w:rFonts w:ascii="Times New Roman" w:hAnsi="Times New Roman"/>
          <w:sz w:val="24"/>
          <w:szCs w:val="24"/>
        </w:rPr>
        <w:t>доминантности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и показатель доминирования. Классификация видов по их влиянию на свойства сообщества. Видовое разнообразие в сообществах: многообразие и выравненность. Общая зависимость между числом видов и </w:t>
      </w:r>
      <w:r w:rsidR="006D7C67">
        <w:rPr>
          <w:rFonts w:ascii="Times New Roman" w:hAnsi="Times New Roman"/>
          <w:sz w:val="24"/>
          <w:szCs w:val="24"/>
        </w:rPr>
        <w:t xml:space="preserve">числом особей, приходящихся на </w:t>
      </w:r>
      <w:r w:rsidRPr="008F29F2">
        <w:rPr>
          <w:rFonts w:ascii="Times New Roman" w:hAnsi="Times New Roman"/>
          <w:sz w:val="24"/>
          <w:szCs w:val="24"/>
        </w:rPr>
        <w:t>один вид. Индекс (показатель) видового разнообразия. Закономерности видового разнообразия (зависимость видового разнообразия от продуктивности экосистемы, стрессовых воздействий и др.). Экологическое значение видового разнообразия. Проблемы сохранения биоразнообразия. Внутренняя организация биотического сообщества: характер стратификации, зональности, активности, пищевых связей, групповых отноше</w:t>
      </w:r>
      <w:r w:rsidR="006D7C67">
        <w:rPr>
          <w:rFonts w:ascii="Times New Roman" w:hAnsi="Times New Roman"/>
          <w:sz w:val="24"/>
          <w:szCs w:val="24"/>
        </w:rPr>
        <w:t>ний и др. Стохастические связи.</w:t>
      </w:r>
    </w:p>
    <w:p w:rsidR="008F29F2" w:rsidRP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13. Развитие и эволюция экосистемы. Аллогенные и автогенные изменения экосистем. Признаки развития экосистемы, их динамика в процессе сукцессии. Автотрофная и гетеротрофная сукцессии. Биоэнергетика развития экосистемы. Изменения в характере пищевых цепей, замыкание биогеохимических циклов. Увеличение числа видов – основа для развития гетеротипических реакций. Общая стратегия экологической сукцессии. Примеры первичной и вторичной сукцессий. Понятие серий и климакса. </w:t>
      </w:r>
      <w:proofErr w:type="gramStart"/>
      <w:r w:rsidRPr="008F29F2">
        <w:rPr>
          <w:rFonts w:ascii="Times New Roman" w:hAnsi="Times New Roman"/>
          <w:sz w:val="24"/>
          <w:szCs w:val="24"/>
        </w:rPr>
        <w:t>Географический</w:t>
      </w:r>
      <w:proofErr w:type="gramEnd"/>
      <w:r w:rsidRPr="008F29F2">
        <w:rPr>
          <w:rFonts w:ascii="Times New Roman" w:hAnsi="Times New Roman"/>
          <w:sz w:val="24"/>
          <w:szCs w:val="24"/>
        </w:rPr>
        <w:t xml:space="preserve"> и эдафический климаксы. Антропогенный </w:t>
      </w:r>
      <w:proofErr w:type="spellStart"/>
      <w:r w:rsidRPr="008F29F2">
        <w:rPr>
          <w:rFonts w:ascii="Times New Roman" w:hAnsi="Times New Roman"/>
          <w:sz w:val="24"/>
          <w:szCs w:val="24"/>
        </w:rPr>
        <w:t>субклимакс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. Нарушения и катастрофы. Циклический характер сукцессий. Эволюция экосистем. </w:t>
      </w:r>
      <w:proofErr w:type="spellStart"/>
      <w:r w:rsidRPr="008F29F2">
        <w:rPr>
          <w:rFonts w:ascii="Times New Roman" w:hAnsi="Times New Roman"/>
          <w:sz w:val="24"/>
          <w:szCs w:val="24"/>
        </w:rPr>
        <w:t>Коэволюция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и групповой отбор. Отражение эволюции в сукцессии. Сбалансированность экосистемы и темпы эволюции организмов. Понятие экологического кризиса. Массовые вымирания </w:t>
      </w:r>
      <w:proofErr w:type="spellStart"/>
      <w:r w:rsidRPr="008F29F2">
        <w:rPr>
          <w:rFonts w:ascii="Times New Roman" w:hAnsi="Times New Roman"/>
          <w:sz w:val="24"/>
          <w:szCs w:val="24"/>
        </w:rPr>
        <w:t>Фанерозоя</w:t>
      </w:r>
      <w:proofErr w:type="spellEnd"/>
      <w:r w:rsidR="006D7C67">
        <w:rPr>
          <w:rFonts w:ascii="Times New Roman" w:hAnsi="Times New Roman"/>
          <w:sz w:val="24"/>
          <w:szCs w:val="24"/>
        </w:rPr>
        <w:t>. Меловой экологический кризис.</w:t>
      </w:r>
    </w:p>
    <w:p w:rsidR="008F29F2" w:rsidRPr="00C673CA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F29F2">
        <w:rPr>
          <w:rFonts w:ascii="Times New Roman" w:hAnsi="Times New Roman"/>
          <w:sz w:val="24"/>
          <w:szCs w:val="24"/>
        </w:rPr>
        <w:t xml:space="preserve">Тема 14. Экосистемы как хорологические единицы биосферы. Принципы разграничения биогеоценозов. Выбор характерных признаков. Роль экологических индикаторов в процедуре разграничения экосистем. </w:t>
      </w:r>
      <w:proofErr w:type="spellStart"/>
      <w:r w:rsidRPr="008F29F2">
        <w:rPr>
          <w:rFonts w:ascii="Times New Roman" w:hAnsi="Times New Roman"/>
          <w:sz w:val="24"/>
          <w:szCs w:val="24"/>
        </w:rPr>
        <w:t>Экотон</w:t>
      </w:r>
      <w:proofErr w:type="spellEnd"/>
      <w:r w:rsidRPr="008F29F2">
        <w:rPr>
          <w:rFonts w:ascii="Times New Roman" w:hAnsi="Times New Roman"/>
          <w:sz w:val="24"/>
          <w:szCs w:val="24"/>
        </w:rPr>
        <w:t xml:space="preserve"> и краевой эффект. Континуум. Иерархический ряд экосистем. Биомы – основные наземные экосистемы. Экологические эквиваленты. Экосистемы суши и океана. Биосфера, ее строение и характерные признаки. Распределение живых организмов в литосфере, атмосфере и гидросфере. Парабиосферные области, эоловая зона. Лимитирующие факторы и первичная продукция биосферы. Биогеохимические циклы в масштабе планеты. Глобальная экологическая пирамида. Концепция ноосферы.</w:t>
      </w:r>
    </w:p>
    <w:p w:rsidR="00CF6670" w:rsidRDefault="00CF667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66AA0">
        <w:rPr>
          <w:rFonts w:ascii="Times New Roman" w:hAnsi="Times New Roman"/>
          <w:b/>
          <w:sz w:val="24"/>
          <w:szCs w:val="24"/>
        </w:rPr>
        <w:lastRenderedPageBreak/>
        <w:t>Раздел 3</w:t>
      </w:r>
      <w:r>
        <w:rPr>
          <w:rFonts w:ascii="Times New Roman" w:hAnsi="Times New Roman"/>
          <w:b/>
          <w:sz w:val="24"/>
          <w:szCs w:val="24"/>
        </w:rPr>
        <w:t>. Обеспечение учебных занятий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3.1. Методическое обеспечение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3.1.1 Методические указания по освоению дисциплины</w:t>
      </w:r>
    </w:p>
    <w:p w:rsidR="001345A7" w:rsidRPr="001345A7" w:rsidRDefault="001345A7" w:rsidP="00CF6670">
      <w:pPr>
        <w:pStyle w:val="a4"/>
        <w:numPr>
          <w:ilvl w:val="0"/>
          <w:numId w:val="2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345A7">
        <w:rPr>
          <w:rFonts w:ascii="Times New Roman" w:hAnsi="Times New Roman"/>
          <w:sz w:val="24"/>
          <w:szCs w:val="24"/>
        </w:rPr>
        <w:t>Мультимедийные презентации лекций, подготовленные автором курса.</w:t>
      </w:r>
    </w:p>
    <w:p w:rsidR="001345A7" w:rsidRPr="001345A7" w:rsidRDefault="001345A7" w:rsidP="00CF6670">
      <w:pPr>
        <w:pStyle w:val="a4"/>
        <w:numPr>
          <w:ilvl w:val="0"/>
          <w:numId w:val="2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345A7">
        <w:rPr>
          <w:rFonts w:ascii="Times New Roman" w:hAnsi="Times New Roman"/>
          <w:sz w:val="24"/>
          <w:szCs w:val="24"/>
        </w:rPr>
        <w:t xml:space="preserve">Бродский А.К. 2010. Общая экология: учебник для </w:t>
      </w:r>
      <w:r w:rsidR="009E5EA5">
        <w:rPr>
          <w:rFonts w:ascii="Times New Roman" w:hAnsi="Times New Roman"/>
          <w:sz w:val="24"/>
          <w:szCs w:val="24"/>
        </w:rPr>
        <w:t>обучающихся</w:t>
      </w:r>
      <w:r w:rsidRPr="001345A7">
        <w:rPr>
          <w:rFonts w:ascii="Times New Roman" w:hAnsi="Times New Roman"/>
          <w:sz w:val="24"/>
          <w:szCs w:val="24"/>
        </w:rPr>
        <w:t xml:space="preserve"> высших учебных заведений.  Издание пятое. Издательский центр «Академия»</w:t>
      </w:r>
    </w:p>
    <w:p w:rsidR="001345A7" w:rsidRPr="001345A7" w:rsidRDefault="001345A7" w:rsidP="00CF6670">
      <w:pPr>
        <w:pStyle w:val="a4"/>
        <w:numPr>
          <w:ilvl w:val="0"/>
          <w:numId w:val="2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345A7">
        <w:rPr>
          <w:rFonts w:ascii="Times New Roman" w:hAnsi="Times New Roman"/>
          <w:sz w:val="24"/>
          <w:szCs w:val="24"/>
        </w:rPr>
        <w:t xml:space="preserve">Бродский А.Е. 2012. Экология: учебник для </w:t>
      </w:r>
      <w:r w:rsidR="009E5EA5">
        <w:rPr>
          <w:rFonts w:ascii="Times New Roman" w:hAnsi="Times New Roman"/>
          <w:sz w:val="24"/>
          <w:szCs w:val="24"/>
        </w:rPr>
        <w:t>обучающихся</w:t>
      </w:r>
      <w:r w:rsidRPr="001345A7">
        <w:rPr>
          <w:rFonts w:ascii="Times New Roman" w:hAnsi="Times New Roman"/>
          <w:sz w:val="24"/>
          <w:szCs w:val="24"/>
        </w:rPr>
        <w:t xml:space="preserve"> вузов, обучающихся по направлениям подготовки бакалавров «Биология», «Экология и природопользование». КНОРУС.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3.1.2 Методическое обеспечение самостоятельной работы</w:t>
      </w:r>
    </w:p>
    <w:p w:rsidR="00AA58F3" w:rsidRPr="00AA58F3" w:rsidRDefault="00AA58F3" w:rsidP="00CF6670">
      <w:pPr>
        <w:pStyle w:val="a4"/>
        <w:numPr>
          <w:ilvl w:val="0"/>
          <w:numId w:val="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Бродский А.К. 2010. Общая экология: учебник для </w:t>
      </w:r>
      <w:r w:rsidR="009E5EA5">
        <w:rPr>
          <w:rFonts w:ascii="Times New Roman" w:hAnsi="Times New Roman"/>
          <w:sz w:val="24"/>
          <w:szCs w:val="24"/>
        </w:rPr>
        <w:t>обучающихся</w:t>
      </w:r>
      <w:r w:rsidRPr="00AA58F3">
        <w:rPr>
          <w:rFonts w:ascii="Times New Roman" w:hAnsi="Times New Roman"/>
          <w:sz w:val="24"/>
          <w:szCs w:val="24"/>
        </w:rPr>
        <w:t xml:space="preserve"> высших учебных заведений.  Издание пятое. Издательский центр «Академия»</w:t>
      </w:r>
    </w:p>
    <w:p w:rsidR="00AA58F3" w:rsidRPr="00AA58F3" w:rsidRDefault="00AA58F3" w:rsidP="00CF6670">
      <w:pPr>
        <w:pStyle w:val="a4"/>
        <w:numPr>
          <w:ilvl w:val="0"/>
          <w:numId w:val="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Бродский А.Е. 2012. Экология: учебник для </w:t>
      </w:r>
      <w:r w:rsidR="009E5EA5">
        <w:rPr>
          <w:rFonts w:ascii="Times New Roman" w:hAnsi="Times New Roman"/>
          <w:sz w:val="24"/>
          <w:szCs w:val="24"/>
        </w:rPr>
        <w:t>обучающихся</w:t>
      </w:r>
      <w:r w:rsidRPr="00AA58F3">
        <w:rPr>
          <w:rFonts w:ascii="Times New Roman" w:hAnsi="Times New Roman"/>
          <w:sz w:val="24"/>
          <w:szCs w:val="24"/>
        </w:rPr>
        <w:t xml:space="preserve"> вузов, обучающихся по направлениям подготовки бакалавров «Биология», «Экология и природопользование». КНОРУС.</w:t>
      </w:r>
    </w:p>
    <w:p w:rsidR="00AA58F3" w:rsidRPr="00AA58F3" w:rsidRDefault="00AA58F3" w:rsidP="00CF6670">
      <w:pPr>
        <w:pStyle w:val="a4"/>
        <w:numPr>
          <w:ilvl w:val="0"/>
          <w:numId w:val="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Конспект курса лекций, подготовленный автором.</w:t>
      </w:r>
    </w:p>
    <w:p w:rsidR="00AA58F3" w:rsidRPr="00AA58F3" w:rsidRDefault="00AA58F3" w:rsidP="00CF6670">
      <w:pPr>
        <w:pStyle w:val="a4"/>
        <w:numPr>
          <w:ilvl w:val="0"/>
          <w:numId w:val="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Статьи по вопросам общей экологии, публикуемые в периодических изданиях «Экология», «Биосфера» и др.</w:t>
      </w:r>
    </w:p>
    <w:p w:rsidR="00AA58F3" w:rsidRPr="00AA58F3" w:rsidRDefault="00AA58F3" w:rsidP="00CF6670">
      <w:pPr>
        <w:pStyle w:val="a4"/>
        <w:numPr>
          <w:ilvl w:val="0"/>
          <w:numId w:val="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Перечень вопросов для контрольной работы по темам 1-8 на сайте биолого-почвенного факультета</w:t>
      </w:r>
    </w:p>
    <w:p w:rsidR="00AA58F3" w:rsidRPr="00AA58F3" w:rsidRDefault="00AA58F3" w:rsidP="00CF6670">
      <w:pPr>
        <w:pStyle w:val="a4"/>
        <w:numPr>
          <w:ilvl w:val="0"/>
          <w:numId w:val="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Перечень вопросов для контрольной работы по темам 9-14 на сайте биолого-почвенного факультета</w:t>
      </w:r>
    </w:p>
    <w:p w:rsidR="001345A7" w:rsidRPr="00AA58F3" w:rsidRDefault="00AA58F3" w:rsidP="00CF6670">
      <w:pPr>
        <w:pStyle w:val="a4"/>
        <w:numPr>
          <w:ilvl w:val="0"/>
          <w:numId w:val="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Материалы докладов, представленных на научном семинаре кафедры прикладной экологии и размещенных на сайте кафедры.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3.1.3 Методика проведения текущего контроля успеваемости и промежуточной аттестации и критерии оценивания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В качестве допуска к промежуточной аттестации необходимо получить положительные оценки по текущему контролю (две контрольные работы) и отработать все шесть тем семинарских занятий. </w:t>
      </w:r>
    </w:p>
    <w:p w:rsid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AA58F3">
        <w:rPr>
          <w:rFonts w:ascii="Times New Roman" w:hAnsi="Times New Roman"/>
          <w:sz w:val="24"/>
          <w:szCs w:val="24"/>
        </w:rPr>
        <w:t xml:space="preserve">Сдача экзаменов осуществляется в устной форме и включает ответ </w:t>
      </w:r>
      <w:r w:rsidR="009E5EA5">
        <w:rPr>
          <w:rFonts w:ascii="Times New Roman" w:hAnsi="Times New Roman"/>
          <w:sz w:val="24"/>
          <w:szCs w:val="24"/>
        </w:rPr>
        <w:t>обучающего</w:t>
      </w:r>
      <w:r w:rsidRPr="00AA58F3">
        <w:rPr>
          <w:rFonts w:ascii="Times New Roman" w:hAnsi="Times New Roman"/>
          <w:sz w:val="24"/>
          <w:szCs w:val="24"/>
        </w:rPr>
        <w:t xml:space="preserve"> на два теоретических вопроса, сформулированные в билетах.</w:t>
      </w:r>
      <w:proofErr w:type="gramEnd"/>
      <w:r w:rsidRPr="00AA58F3">
        <w:rPr>
          <w:rFonts w:ascii="Times New Roman" w:hAnsi="Times New Roman"/>
          <w:sz w:val="24"/>
          <w:szCs w:val="24"/>
        </w:rPr>
        <w:t xml:space="preserve"> Оценка на третий вопрос складывается по итогам выполнения контрольных работ. Ответы на вопросы, сформулированные в билетах, как правило, сопровождаются дополнительными вопросами, призванными оценить глубину и широту владения материалом, а также способность рассуждать на задаваемые темы. Таким образом, устный ответ на экзамене не исчерпывается информацией, относящейся строго и непосредственно к вопросу билета, но включает также инициированное экзаменатором обсуждение иных проблем, затрагиваемых в курсе. Неудовлетворительный ответ на один из вопросов экзаменационного билета ведет к неудовлетворительной оценке по всему экзамену. Оценка, выставляемая на экзамене, является экспертной оценкой преподавателя и складывается из оценки нескольких компонентов, демонстрируем</w:t>
      </w:r>
      <w:r>
        <w:rPr>
          <w:rFonts w:ascii="Times New Roman" w:hAnsi="Times New Roman"/>
          <w:sz w:val="24"/>
          <w:szCs w:val="24"/>
        </w:rPr>
        <w:t xml:space="preserve">ых </w:t>
      </w:r>
      <w:proofErr w:type="spellStart"/>
      <w:r w:rsidR="009E5EA5">
        <w:rPr>
          <w:rFonts w:ascii="Times New Roman" w:hAnsi="Times New Roman"/>
          <w:sz w:val="24"/>
          <w:szCs w:val="24"/>
        </w:rPr>
        <w:t>обучающийся</w:t>
      </w:r>
      <w:r>
        <w:rPr>
          <w:rFonts w:ascii="Times New Roman" w:hAnsi="Times New Roman"/>
          <w:sz w:val="24"/>
          <w:szCs w:val="24"/>
        </w:rPr>
        <w:t>ом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AA58F3" w:rsidRDefault="00AA58F3" w:rsidP="00CF6670">
      <w:pPr>
        <w:pStyle w:val="a4"/>
        <w:numPr>
          <w:ilvl w:val="0"/>
          <w:numId w:val="6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общего уровня знаний по предмету (совокупность фактов);</w:t>
      </w:r>
    </w:p>
    <w:p w:rsidR="00AA58F3" w:rsidRDefault="00AA58F3" w:rsidP="00CF6670">
      <w:pPr>
        <w:pStyle w:val="a4"/>
        <w:numPr>
          <w:ilvl w:val="0"/>
          <w:numId w:val="6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умения самостоятельно оперировать фактами;</w:t>
      </w:r>
    </w:p>
    <w:p w:rsidR="00AA58F3" w:rsidRDefault="00AA58F3" w:rsidP="00CF6670">
      <w:pPr>
        <w:pStyle w:val="a4"/>
        <w:numPr>
          <w:ilvl w:val="0"/>
          <w:numId w:val="6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биологически (в том числе терминологически) грамотно обсуждать поставленные темы;</w:t>
      </w:r>
    </w:p>
    <w:p w:rsidR="00AA58F3" w:rsidRPr="00AA58F3" w:rsidRDefault="00AA58F3" w:rsidP="00CF6670">
      <w:pPr>
        <w:pStyle w:val="a4"/>
        <w:numPr>
          <w:ilvl w:val="0"/>
          <w:numId w:val="6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A58F3">
        <w:rPr>
          <w:rFonts w:ascii="Times New Roman" w:hAnsi="Times New Roman"/>
          <w:sz w:val="24"/>
          <w:szCs w:val="24"/>
        </w:rPr>
        <w:t>мотивированности</w:t>
      </w:r>
      <w:proofErr w:type="spellEnd"/>
      <w:r w:rsidRPr="00AA58F3">
        <w:rPr>
          <w:rFonts w:ascii="Times New Roman" w:hAnsi="Times New Roman"/>
          <w:sz w:val="24"/>
          <w:szCs w:val="24"/>
        </w:rPr>
        <w:t xml:space="preserve"> и индивидуального прогресса, показанного </w:t>
      </w:r>
      <w:proofErr w:type="spellStart"/>
      <w:r w:rsidR="009E5EA5">
        <w:rPr>
          <w:rFonts w:ascii="Times New Roman" w:hAnsi="Times New Roman"/>
          <w:sz w:val="24"/>
          <w:szCs w:val="24"/>
        </w:rPr>
        <w:t>обучающийся</w:t>
      </w:r>
      <w:r w:rsidRPr="00AA58F3">
        <w:rPr>
          <w:rFonts w:ascii="Times New Roman" w:hAnsi="Times New Roman"/>
          <w:sz w:val="24"/>
          <w:szCs w:val="24"/>
        </w:rPr>
        <w:t>ом</w:t>
      </w:r>
      <w:proofErr w:type="spellEnd"/>
      <w:r w:rsidRPr="00AA58F3">
        <w:rPr>
          <w:rFonts w:ascii="Times New Roman" w:hAnsi="Times New Roman"/>
          <w:sz w:val="24"/>
          <w:szCs w:val="24"/>
        </w:rPr>
        <w:t xml:space="preserve"> в течение всего периода обучения.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Примеры экзаменационных билетов приведены ниже: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Билет № Х</w:t>
      </w:r>
    </w:p>
    <w:p w:rsidR="00AA58F3" w:rsidRPr="00AA58F3" w:rsidRDefault="00AA58F3" w:rsidP="00CF6670">
      <w:pPr>
        <w:pStyle w:val="a4"/>
        <w:numPr>
          <w:ilvl w:val="0"/>
          <w:numId w:val="7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A58F3">
        <w:rPr>
          <w:rFonts w:ascii="Times New Roman" w:hAnsi="Times New Roman"/>
          <w:sz w:val="24"/>
          <w:szCs w:val="24"/>
        </w:rPr>
        <w:t>Экологиченская</w:t>
      </w:r>
      <w:proofErr w:type="spellEnd"/>
      <w:r w:rsidRPr="00AA58F3">
        <w:rPr>
          <w:rFonts w:ascii="Times New Roman" w:hAnsi="Times New Roman"/>
          <w:sz w:val="24"/>
          <w:szCs w:val="24"/>
        </w:rPr>
        <w:t xml:space="preserve"> ниша: пространственная, трофическая и многомерная. Фундаментальная и реализованная экологические ниши. Лицензионная модель </w:t>
      </w:r>
      <w:r w:rsidRPr="00AA58F3">
        <w:rPr>
          <w:rFonts w:ascii="Times New Roman" w:hAnsi="Times New Roman"/>
          <w:sz w:val="24"/>
          <w:szCs w:val="24"/>
        </w:rPr>
        <w:lastRenderedPageBreak/>
        <w:t>экологической ниши. Смещение признаков – одно из следствий экологической диверсификации.</w:t>
      </w:r>
    </w:p>
    <w:p w:rsidR="00AA58F3" w:rsidRPr="00AA58F3" w:rsidRDefault="00AA58F3" w:rsidP="00CF6670">
      <w:pPr>
        <w:pStyle w:val="a4"/>
        <w:numPr>
          <w:ilvl w:val="0"/>
          <w:numId w:val="7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Кривые выживания. Возрастной состав популяций и его оценка с помощью пирамиды возрастов. Соотношение полов в популяции. </w:t>
      </w:r>
    </w:p>
    <w:p w:rsidR="00AA58F3" w:rsidRPr="00AA58F3" w:rsidRDefault="00AA58F3" w:rsidP="00CF6670">
      <w:pPr>
        <w:pStyle w:val="a4"/>
        <w:numPr>
          <w:ilvl w:val="0"/>
          <w:numId w:val="7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Обменный и резервный фонды биогеохимических циклов. Блочная модель круговорота, его основные компоненты. Два основных пути возвращения веществ в обменный фонд.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Билет № ХХ</w:t>
      </w:r>
    </w:p>
    <w:p w:rsidR="00AA58F3" w:rsidRPr="00AA58F3" w:rsidRDefault="00AA58F3" w:rsidP="00CF6670">
      <w:pPr>
        <w:pStyle w:val="a4"/>
        <w:numPr>
          <w:ilvl w:val="0"/>
          <w:numId w:val="9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Влияние хищничества на структуру сообщества. Неспециализированные хищники. Влияние относительно избирательных и специализированных хищников. </w:t>
      </w:r>
    </w:p>
    <w:p w:rsidR="00AA58F3" w:rsidRPr="00AA58F3" w:rsidRDefault="00AA58F3" w:rsidP="00CF6670">
      <w:pPr>
        <w:pStyle w:val="a4"/>
        <w:numPr>
          <w:ilvl w:val="0"/>
          <w:numId w:val="9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Пастбищные и </w:t>
      </w:r>
      <w:proofErr w:type="spellStart"/>
      <w:r w:rsidRPr="00AA58F3">
        <w:rPr>
          <w:rFonts w:ascii="Times New Roman" w:hAnsi="Times New Roman"/>
          <w:sz w:val="24"/>
          <w:szCs w:val="24"/>
        </w:rPr>
        <w:t>детритные</w:t>
      </w:r>
      <w:proofErr w:type="spellEnd"/>
      <w:r w:rsidRPr="00AA58F3">
        <w:rPr>
          <w:rFonts w:ascii="Times New Roman" w:hAnsi="Times New Roman"/>
          <w:sz w:val="24"/>
          <w:szCs w:val="24"/>
        </w:rPr>
        <w:t xml:space="preserve"> пищевые цепи. Трофическая структура экосистемы.</w:t>
      </w:r>
    </w:p>
    <w:p w:rsidR="001345A7" w:rsidRPr="00AA58F3" w:rsidRDefault="00AA58F3" w:rsidP="00CF6670">
      <w:pPr>
        <w:pStyle w:val="a4"/>
        <w:numPr>
          <w:ilvl w:val="0"/>
          <w:numId w:val="9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Этапы продуцирования органического вещества в экосистеме: первичная продукция (валовая и чистая), вторичная продукция, чистая продукция сообщества. Урожай за годовой цикл.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3.1.4 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Текущая аттестация проводится в форме теста в два этапа:</w:t>
      </w:r>
    </w:p>
    <w:p w:rsidR="00AA58F3" w:rsidRPr="00583368" w:rsidRDefault="00AA58F3" w:rsidP="00CF6670">
      <w:pPr>
        <w:pStyle w:val="a4"/>
        <w:numPr>
          <w:ilvl w:val="0"/>
          <w:numId w:val="35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по мере завершения тем 3-8 (первая контрольная работа),</w:t>
      </w:r>
    </w:p>
    <w:p w:rsidR="00AA58F3" w:rsidRPr="00583368" w:rsidRDefault="00AA58F3" w:rsidP="00CF6670">
      <w:pPr>
        <w:pStyle w:val="a4"/>
        <w:numPr>
          <w:ilvl w:val="0"/>
          <w:numId w:val="35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по мере завершения тем 9-14 (вторая контрольная работа).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Тест состоит из 25 вопросов (утверждений) с 4-мя вариантами ответа по каждому вопросу. Правильный ответ (ответы) обводится кружком. 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Возможны все варианты ответа: может быть правильным 1 ответ, 2 ответа , 3 ответа, 4 ответа. Но может быть ни одного правильного ответа. Время, отведенное на выполнение теста, – 1 час 40 мин.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Максимальная сумма баллов – 100. </w:t>
      </w:r>
    </w:p>
    <w:p w:rsidR="00AA58F3" w:rsidRPr="00AA58F3" w:rsidRDefault="009E5EA5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Обучающийся</w:t>
      </w:r>
      <w:proofErr w:type="gramEnd"/>
      <w:r w:rsidR="00AA58F3" w:rsidRPr="00AA58F3">
        <w:rPr>
          <w:rFonts w:ascii="Times New Roman" w:hAnsi="Times New Roman"/>
          <w:sz w:val="24"/>
          <w:szCs w:val="24"/>
        </w:rPr>
        <w:t xml:space="preserve">, набравший 60 и более баллов, допускается к сдаче экзамена. </w:t>
      </w:r>
      <w:proofErr w:type="gramStart"/>
      <w:r>
        <w:rPr>
          <w:rFonts w:ascii="Times New Roman" w:hAnsi="Times New Roman"/>
          <w:sz w:val="24"/>
          <w:szCs w:val="24"/>
        </w:rPr>
        <w:t>Обучающийся</w:t>
      </w:r>
      <w:proofErr w:type="gramEnd"/>
      <w:r w:rsidR="00AA58F3" w:rsidRPr="00AA58F3">
        <w:rPr>
          <w:rFonts w:ascii="Times New Roman" w:hAnsi="Times New Roman"/>
          <w:sz w:val="24"/>
          <w:szCs w:val="24"/>
        </w:rPr>
        <w:t xml:space="preserve">, набравший 90 и более баллов, освобождается от одного вопроса в экзаменационном билете. </w:t>
      </w:r>
    </w:p>
    <w:p w:rsidR="00AA58F3" w:rsidRPr="00AA58F3" w:rsidRDefault="009E5EA5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</w:t>
      </w:r>
      <w:r w:rsidR="00AA58F3" w:rsidRPr="00AA58F3">
        <w:rPr>
          <w:rFonts w:ascii="Times New Roman" w:hAnsi="Times New Roman"/>
          <w:sz w:val="24"/>
          <w:szCs w:val="24"/>
        </w:rPr>
        <w:t>, набравший менее 60 баллов, должен переписать тест. Время, отведение на повтор</w:t>
      </w:r>
      <w:r w:rsidR="00AA58F3">
        <w:rPr>
          <w:rFonts w:ascii="Times New Roman" w:hAnsi="Times New Roman"/>
          <w:sz w:val="24"/>
          <w:szCs w:val="24"/>
        </w:rPr>
        <w:t>ное выполнение теста, – 40 мин.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Примеры вопросов в тестах приведены ниже:</w:t>
      </w:r>
    </w:p>
    <w:p w:rsidR="00AA58F3" w:rsidRPr="00AA58F3" w:rsidRDefault="00AA58F3" w:rsidP="00CF6670">
      <w:pPr>
        <w:pStyle w:val="a4"/>
        <w:numPr>
          <w:ilvl w:val="0"/>
          <w:numId w:val="1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В популяциях с эффектом группы скорость роста численности, зависящей от плотности, подчиняется следующим закономерностям:</w:t>
      </w:r>
    </w:p>
    <w:p w:rsidR="00AA58F3" w:rsidRPr="00AA58F3" w:rsidRDefault="00AA58F3" w:rsidP="00CF6670">
      <w:pPr>
        <w:pStyle w:val="a4"/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уменьшается при возрастании плотности,</w:t>
      </w:r>
    </w:p>
    <w:p w:rsidR="00AA58F3" w:rsidRPr="00AA58F3" w:rsidRDefault="00AA58F3" w:rsidP="00CF6670">
      <w:pPr>
        <w:pStyle w:val="a4"/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не изменяется вплоть до достижения очень высокой численности, затем резко снижается,</w:t>
      </w:r>
    </w:p>
    <w:p w:rsidR="00AA58F3" w:rsidRPr="00AA58F3" w:rsidRDefault="00AA58F3" w:rsidP="00CF6670">
      <w:pPr>
        <w:pStyle w:val="a4"/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сначала возрастает, затем снижается,</w:t>
      </w:r>
    </w:p>
    <w:p w:rsidR="00AA58F3" w:rsidRPr="00AA58F3" w:rsidRDefault="00AA58F3" w:rsidP="00CF6670">
      <w:pPr>
        <w:pStyle w:val="a4"/>
        <w:numPr>
          <w:ilvl w:val="0"/>
          <w:numId w:val="14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при увеличении плотности снижается рождаемость.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A58F3" w:rsidRPr="00AA58F3" w:rsidRDefault="00AA58F3" w:rsidP="00CF6670">
      <w:pPr>
        <w:pStyle w:val="a4"/>
        <w:numPr>
          <w:ilvl w:val="0"/>
          <w:numId w:val="1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Равновесные популяции характеризуются следующими свойствами:</w:t>
      </w:r>
    </w:p>
    <w:p w:rsidR="00AA58F3" w:rsidRPr="00AA58F3" w:rsidRDefault="00AA58F3" w:rsidP="00CF6670">
      <w:pPr>
        <w:pStyle w:val="a4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кривые выживания обычно третьего типа,</w:t>
      </w:r>
    </w:p>
    <w:p w:rsidR="00AA58F3" w:rsidRPr="00AA58F3" w:rsidRDefault="00AA58F3" w:rsidP="00CF6670">
      <w:pPr>
        <w:pStyle w:val="a4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низкая продолжительность жизни,</w:t>
      </w:r>
    </w:p>
    <w:p w:rsidR="00AA58F3" w:rsidRPr="00AA58F3" w:rsidRDefault="00AA58F3" w:rsidP="00CF6670">
      <w:pPr>
        <w:pStyle w:val="a4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К-стратегия размножения,</w:t>
      </w:r>
    </w:p>
    <w:p w:rsidR="00AA58F3" w:rsidRPr="00AA58F3" w:rsidRDefault="00AA58F3" w:rsidP="00CF6670">
      <w:pPr>
        <w:pStyle w:val="a4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значительные колебания численности.</w:t>
      </w:r>
    </w:p>
    <w:p w:rsidR="00AA58F3" w:rsidRPr="00AA58F3" w:rsidRDefault="00AA58F3" w:rsidP="00CF6670">
      <w:pPr>
        <w:pStyle w:val="a4"/>
        <w:numPr>
          <w:ilvl w:val="0"/>
          <w:numId w:val="1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Пищевая специализация животных-фитофагов основана </w:t>
      </w:r>
      <w:proofErr w:type="gramStart"/>
      <w:r w:rsidRPr="00AA58F3">
        <w:rPr>
          <w:rFonts w:ascii="Times New Roman" w:hAnsi="Times New Roman"/>
          <w:sz w:val="24"/>
          <w:szCs w:val="24"/>
        </w:rPr>
        <w:t>на</w:t>
      </w:r>
      <w:proofErr w:type="gramEnd"/>
      <w:r w:rsidRPr="00AA58F3">
        <w:rPr>
          <w:rFonts w:ascii="Times New Roman" w:hAnsi="Times New Roman"/>
          <w:sz w:val="24"/>
          <w:szCs w:val="24"/>
        </w:rPr>
        <w:t>:</w:t>
      </w:r>
    </w:p>
    <w:p w:rsidR="00AA58F3" w:rsidRPr="00AA58F3" w:rsidRDefault="00AA58F3" w:rsidP="00CF6670">
      <w:pPr>
        <w:pStyle w:val="a4"/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A58F3">
        <w:rPr>
          <w:rFonts w:ascii="Times New Roman" w:hAnsi="Times New Roman"/>
          <w:sz w:val="24"/>
          <w:szCs w:val="24"/>
        </w:rPr>
        <w:t>особенностях</w:t>
      </w:r>
      <w:proofErr w:type="gramEnd"/>
      <w:r w:rsidRPr="00AA58F3">
        <w:rPr>
          <w:rFonts w:ascii="Times New Roman" w:hAnsi="Times New Roman"/>
          <w:sz w:val="24"/>
          <w:szCs w:val="24"/>
        </w:rPr>
        <w:t xml:space="preserve"> поведения при поиске кормового растения,</w:t>
      </w:r>
    </w:p>
    <w:p w:rsidR="00AA58F3" w:rsidRPr="00AA58F3" w:rsidRDefault="00AA58F3" w:rsidP="00CF6670">
      <w:pPr>
        <w:pStyle w:val="a4"/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реакции на особые химические вещества, выделяемые растениями,</w:t>
      </w:r>
    </w:p>
    <w:p w:rsidR="00AA58F3" w:rsidRPr="00AA58F3" w:rsidRDefault="00AA58F3" w:rsidP="00CF6670">
      <w:pPr>
        <w:pStyle w:val="a4"/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A58F3">
        <w:rPr>
          <w:rFonts w:ascii="Times New Roman" w:hAnsi="Times New Roman"/>
          <w:sz w:val="24"/>
          <w:szCs w:val="24"/>
        </w:rPr>
        <w:t>характере</w:t>
      </w:r>
      <w:proofErr w:type="gramEnd"/>
      <w:r w:rsidRPr="00AA58F3">
        <w:rPr>
          <w:rFonts w:ascii="Times New Roman" w:hAnsi="Times New Roman"/>
          <w:sz w:val="24"/>
          <w:szCs w:val="24"/>
        </w:rPr>
        <w:t xml:space="preserve"> распределения в пространстве кормовых растений,</w:t>
      </w:r>
    </w:p>
    <w:p w:rsidR="00AA58F3" w:rsidRPr="00AA58F3" w:rsidRDefault="00AA58F3" w:rsidP="00CF6670">
      <w:pPr>
        <w:pStyle w:val="a4"/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строгой приуроченности сезонного развития к периоду вегетации кормо</w:t>
      </w:r>
      <w:r>
        <w:rPr>
          <w:rFonts w:ascii="Times New Roman" w:hAnsi="Times New Roman"/>
          <w:sz w:val="24"/>
          <w:szCs w:val="24"/>
        </w:rPr>
        <w:t>во</w:t>
      </w:r>
      <w:r w:rsidRPr="00AA58F3">
        <w:rPr>
          <w:rFonts w:ascii="Times New Roman" w:hAnsi="Times New Roman"/>
          <w:sz w:val="24"/>
          <w:szCs w:val="24"/>
        </w:rPr>
        <w:t>го растения.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 xml:space="preserve">3.1.5 Методические материалы для оценки </w:t>
      </w:r>
      <w:proofErr w:type="gramStart"/>
      <w:r w:rsidRPr="00A5207A">
        <w:rPr>
          <w:rFonts w:ascii="Times New Roman" w:hAnsi="Times New Roman"/>
          <w:sz w:val="24"/>
          <w:szCs w:val="24"/>
        </w:rPr>
        <w:t>обучающимися</w:t>
      </w:r>
      <w:proofErr w:type="gramEnd"/>
      <w:r w:rsidRPr="00A5207A">
        <w:rPr>
          <w:rFonts w:ascii="Times New Roman" w:hAnsi="Times New Roman"/>
          <w:sz w:val="24"/>
          <w:szCs w:val="24"/>
        </w:rPr>
        <w:t xml:space="preserve"> содержания и качества учебного процесса</w:t>
      </w:r>
    </w:p>
    <w:p w:rsidR="005F00B5" w:rsidRDefault="005F00B5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3.2. Кадровое обеспечение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3.2.1 Образование и (или) квалификация преподавателей и иных лиц, допущенных к проведению учебных занятий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Для выполнения лекционной части курса и консультаций: высшее (специалист или магистр) специальное биологическое образование по специальности или направлен</w:t>
      </w:r>
      <w:r>
        <w:rPr>
          <w:rFonts w:ascii="Times New Roman" w:hAnsi="Times New Roman"/>
          <w:sz w:val="24"/>
          <w:szCs w:val="24"/>
        </w:rPr>
        <w:t>ию «Биология», «Экология и прир</w:t>
      </w:r>
      <w:r w:rsidRPr="00AA58F3">
        <w:rPr>
          <w:rFonts w:ascii="Times New Roman" w:hAnsi="Times New Roman"/>
          <w:sz w:val="24"/>
          <w:szCs w:val="24"/>
        </w:rPr>
        <w:t>одопользование» наличие ученой степени кандидата или доктора биологических наук и опыта чтения аналогичных курсов и/или отдельны</w:t>
      </w:r>
      <w:r>
        <w:rPr>
          <w:rFonts w:ascii="Times New Roman" w:hAnsi="Times New Roman"/>
          <w:sz w:val="24"/>
          <w:szCs w:val="24"/>
        </w:rPr>
        <w:t>х разделов курса Общая экология</w:t>
      </w:r>
      <w:r w:rsidRPr="00AA58F3">
        <w:rPr>
          <w:rFonts w:ascii="Times New Roman" w:hAnsi="Times New Roman"/>
          <w:sz w:val="24"/>
          <w:szCs w:val="24"/>
        </w:rPr>
        <w:t>.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проведения семинаров, ко</w:t>
      </w:r>
      <w:r w:rsidRPr="00AA58F3">
        <w:rPr>
          <w:rFonts w:ascii="Times New Roman" w:hAnsi="Times New Roman"/>
          <w:sz w:val="24"/>
          <w:szCs w:val="24"/>
        </w:rPr>
        <w:t>нтрольных работ и экзаменов: необходимо высшее (специалист или магистр) специальное биологическое образование по специальности или направлению «Биология», «Экология и природопользование».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A58F3">
        <w:rPr>
          <w:rFonts w:ascii="Times New Roman" w:hAnsi="Times New Roman"/>
          <w:sz w:val="24"/>
          <w:szCs w:val="24"/>
        </w:rPr>
        <w:t>Требований к сте</w:t>
      </w:r>
      <w:r>
        <w:rPr>
          <w:rFonts w:ascii="Times New Roman" w:hAnsi="Times New Roman"/>
          <w:sz w:val="24"/>
          <w:szCs w:val="24"/>
        </w:rPr>
        <w:t>пени и званию не предъявляется.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В обеспечении курса «Общая экология» принимают участие:</w:t>
      </w:r>
    </w:p>
    <w:p w:rsidR="00AA58F3" w:rsidRPr="00AA58F3" w:rsidRDefault="00AA58F3" w:rsidP="00CF6670">
      <w:pPr>
        <w:pStyle w:val="a4"/>
        <w:numPr>
          <w:ilvl w:val="0"/>
          <w:numId w:val="30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Профессор Бродский Андрей Константинович </w:t>
      </w:r>
    </w:p>
    <w:p w:rsidR="00AA58F3" w:rsidRPr="00AA58F3" w:rsidRDefault="00AA58F3" w:rsidP="00CF6670">
      <w:pPr>
        <w:pStyle w:val="a4"/>
        <w:numPr>
          <w:ilvl w:val="0"/>
          <w:numId w:val="30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Доцент Новикова Евгения Александровна </w:t>
      </w:r>
    </w:p>
    <w:p w:rsidR="00AA58F3" w:rsidRPr="00AA58F3" w:rsidRDefault="00AA58F3" w:rsidP="00CF6670">
      <w:pPr>
        <w:pStyle w:val="a4"/>
        <w:numPr>
          <w:ilvl w:val="0"/>
          <w:numId w:val="30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Доцент </w:t>
      </w:r>
      <w:proofErr w:type="spellStart"/>
      <w:r w:rsidRPr="00AA58F3">
        <w:rPr>
          <w:rFonts w:ascii="Times New Roman" w:hAnsi="Times New Roman"/>
          <w:sz w:val="24"/>
          <w:szCs w:val="24"/>
        </w:rPr>
        <w:t>Тиходеева</w:t>
      </w:r>
      <w:proofErr w:type="spellEnd"/>
      <w:r w:rsidRPr="00AA58F3">
        <w:rPr>
          <w:rFonts w:ascii="Times New Roman" w:hAnsi="Times New Roman"/>
          <w:sz w:val="24"/>
          <w:szCs w:val="24"/>
        </w:rPr>
        <w:t xml:space="preserve"> Марина Юрьевна </w:t>
      </w:r>
    </w:p>
    <w:p w:rsidR="00AA58F3" w:rsidRPr="00AA58F3" w:rsidRDefault="00AA58F3" w:rsidP="00CF6670">
      <w:pPr>
        <w:pStyle w:val="a4"/>
        <w:numPr>
          <w:ilvl w:val="0"/>
          <w:numId w:val="30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Ассистент Сафронова Дарья Вячеславовна </w:t>
      </w:r>
    </w:p>
    <w:p w:rsidR="00AA58F3" w:rsidRPr="00AA58F3" w:rsidRDefault="00AA58F3" w:rsidP="00CF6670">
      <w:pPr>
        <w:pStyle w:val="a4"/>
        <w:numPr>
          <w:ilvl w:val="0"/>
          <w:numId w:val="30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Ассистент Чернова Елена Николаевна </w:t>
      </w:r>
    </w:p>
    <w:p w:rsidR="00AA58F3" w:rsidRPr="00AA58F3" w:rsidRDefault="00AA58F3" w:rsidP="00CF6670">
      <w:pPr>
        <w:pStyle w:val="a4"/>
        <w:numPr>
          <w:ilvl w:val="0"/>
          <w:numId w:val="30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Доцент </w:t>
      </w:r>
      <w:proofErr w:type="spellStart"/>
      <w:r w:rsidRPr="00AA58F3">
        <w:rPr>
          <w:rFonts w:ascii="Times New Roman" w:hAnsi="Times New Roman"/>
          <w:sz w:val="24"/>
          <w:szCs w:val="24"/>
        </w:rPr>
        <w:t>Мирин</w:t>
      </w:r>
      <w:proofErr w:type="spellEnd"/>
      <w:r w:rsidRPr="00AA58F3">
        <w:rPr>
          <w:rFonts w:ascii="Times New Roman" w:hAnsi="Times New Roman"/>
          <w:sz w:val="24"/>
          <w:szCs w:val="24"/>
        </w:rPr>
        <w:t xml:space="preserve"> Денис Моисеевич </w:t>
      </w:r>
    </w:p>
    <w:p w:rsidR="00AA58F3" w:rsidRPr="00AA58F3" w:rsidRDefault="00AA58F3" w:rsidP="00CF6670">
      <w:pPr>
        <w:pStyle w:val="a4"/>
        <w:numPr>
          <w:ilvl w:val="0"/>
          <w:numId w:val="30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Ассистент </w:t>
      </w:r>
      <w:proofErr w:type="spellStart"/>
      <w:r w:rsidRPr="00AA58F3">
        <w:rPr>
          <w:rFonts w:ascii="Times New Roman" w:hAnsi="Times New Roman"/>
          <w:sz w:val="24"/>
          <w:szCs w:val="24"/>
        </w:rPr>
        <w:t>Копцева</w:t>
      </w:r>
      <w:proofErr w:type="spellEnd"/>
      <w:r w:rsidRPr="00AA58F3">
        <w:rPr>
          <w:rFonts w:ascii="Times New Roman" w:hAnsi="Times New Roman"/>
          <w:sz w:val="24"/>
          <w:szCs w:val="24"/>
        </w:rPr>
        <w:t xml:space="preserve"> Елена Михайловна</w:t>
      </w:r>
    </w:p>
    <w:p w:rsidR="00AA58F3" w:rsidRPr="00AA58F3" w:rsidRDefault="00AA58F3" w:rsidP="00CF6670">
      <w:pPr>
        <w:pStyle w:val="a4"/>
        <w:numPr>
          <w:ilvl w:val="0"/>
          <w:numId w:val="30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Аспирант Уфимцева Анна Александровна </w:t>
      </w:r>
    </w:p>
    <w:p w:rsidR="00AA58F3" w:rsidRPr="00AA58F3" w:rsidRDefault="00AA58F3" w:rsidP="00CF6670">
      <w:pPr>
        <w:pStyle w:val="a4"/>
        <w:numPr>
          <w:ilvl w:val="0"/>
          <w:numId w:val="30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Аспирант </w:t>
      </w:r>
      <w:proofErr w:type="spellStart"/>
      <w:r w:rsidRPr="00AA58F3">
        <w:rPr>
          <w:rFonts w:ascii="Times New Roman" w:hAnsi="Times New Roman"/>
          <w:sz w:val="24"/>
          <w:szCs w:val="24"/>
        </w:rPr>
        <w:t>Дмитракова</w:t>
      </w:r>
      <w:proofErr w:type="spellEnd"/>
      <w:r w:rsidRPr="00AA58F3">
        <w:rPr>
          <w:rFonts w:ascii="Times New Roman" w:hAnsi="Times New Roman"/>
          <w:sz w:val="24"/>
          <w:szCs w:val="24"/>
        </w:rPr>
        <w:t xml:space="preserve"> Янина Александровна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3.2.2 Обеспечение учебно-вспомогательным и (или) иным персоналом</w:t>
      </w:r>
    </w:p>
    <w:p w:rsidR="00AA58F3" w:rsidRPr="00AA58F3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 xml:space="preserve">Для обеспечения реализации лекционного курса необходим 1 ассистент. </w:t>
      </w:r>
    </w:p>
    <w:p w:rsidR="00AA58F3" w:rsidRPr="00A5207A" w:rsidRDefault="00AA58F3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58F3">
        <w:rPr>
          <w:rFonts w:ascii="Times New Roman" w:hAnsi="Times New Roman"/>
          <w:sz w:val="24"/>
          <w:szCs w:val="24"/>
        </w:rPr>
        <w:t>Помимо этого, необходимо обеспечить по 1 преподавателю на группу семинарских занятий из 13-14 человек.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3.3. Материально-техническое обеспечение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3.3.1 Характеристики аудиторий (помещений, мест) для проведения занятий</w:t>
      </w:r>
    </w:p>
    <w:p w:rsidR="00583368" w:rsidRPr="00A5207A" w:rsidRDefault="00583368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83368">
        <w:rPr>
          <w:rFonts w:ascii="Times New Roman" w:hAnsi="Times New Roman"/>
          <w:sz w:val="24"/>
          <w:szCs w:val="24"/>
        </w:rPr>
        <w:t>Для выполнения лекционной и практической частей курса необходимы стандартно оборудованные лекционные аудитории (столы, стулья, меловая доска, разноцветный мел).</w:t>
      </w:r>
      <w:proofErr w:type="gramEnd"/>
      <w:r w:rsidRPr="00583368">
        <w:rPr>
          <w:rFonts w:ascii="Times New Roman" w:hAnsi="Times New Roman"/>
          <w:sz w:val="24"/>
          <w:szCs w:val="24"/>
        </w:rPr>
        <w:t xml:space="preserve"> В аудитории, в которой будут читаться лекции, должен быть мультимедийный проектор и экран.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3.3.2 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583368" w:rsidRPr="00583368" w:rsidRDefault="00583368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583368">
        <w:rPr>
          <w:rFonts w:ascii="Times New Roman" w:hAnsi="Times New Roman"/>
          <w:sz w:val="24"/>
          <w:szCs w:val="24"/>
        </w:rPr>
        <w:t xml:space="preserve">Доска с черным равномерным покрытием, мел (белый, цветной), мокрая тряпка, закрывающиеся шторы на окнах, компьютер с установленным </w:t>
      </w:r>
      <w:proofErr w:type="spellStart"/>
      <w:r w:rsidRPr="00583368">
        <w:rPr>
          <w:rFonts w:ascii="Times New Roman" w:hAnsi="Times New Roman"/>
          <w:sz w:val="24"/>
          <w:szCs w:val="24"/>
        </w:rPr>
        <w:t>Microsoft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368">
        <w:rPr>
          <w:rFonts w:ascii="Times New Roman" w:hAnsi="Times New Roman"/>
          <w:sz w:val="24"/>
          <w:szCs w:val="24"/>
        </w:rPr>
        <w:t>Power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368">
        <w:rPr>
          <w:rFonts w:ascii="Times New Roman" w:hAnsi="Times New Roman"/>
          <w:sz w:val="24"/>
          <w:szCs w:val="24"/>
        </w:rPr>
        <w:t>Point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и программами, позволяющими демонстрировать презентации, мультимедийные проекторы, экран для демонстрации иллюстраций к лекциям и практическим занятиям.</w:t>
      </w:r>
      <w:proofErr w:type="gramEnd"/>
    </w:p>
    <w:p w:rsidR="00583368" w:rsidRPr="00A5207A" w:rsidRDefault="00583368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 xml:space="preserve">Лекционная </w:t>
      </w:r>
      <w:proofErr w:type="gramStart"/>
      <w:r w:rsidRPr="00583368">
        <w:rPr>
          <w:rFonts w:ascii="Times New Roman" w:hAnsi="Times New Roman"/>
          <w:sz w:val="24"/>
          <w:szCs w:val="24"/>
        </w:rPr>
        <w:t>аудитория</w:t>
      </w:r>
      <w:proofErr w:type="gramEnd"/>
      <w:r w:rsidRPr="00583368">
        <w:rPr>
          <w:rFonts w:ascii="Times New Roman" w:hAnsi="Times New Roman"/>
          <w:sz w:val="24"/>
          <w:szCs w:val="24"/>
        </w:rPr>
        <w:t xml:space="preserve"> оборудованная пультом управления со стационарной компьютерной системой. Пульт управления должен позволять централизованно запускать и останавливать аудио-видео ряд на двух презентационных экранах, управлять световым режимом в аудитории, включать вентиляцию, поднимать-опускать экраны и табличный материал на специальном подъемнике, включать подсветку доски.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3.3.3 Характеристики специализированного оборудования</w:t>
      </w:r>
    </w:p>
    <w:p w:rsidR="007816D5" w:rsidRDefault="007816D5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3.3.4 Характеристики специализированного программного обеспечения</w:t>
      </w:r>
    </w:p>
    <w:p w:rsidR="007816D5" w:rsidRDefault="007816D5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3.3.5 Перечень и объемы требуемых расходных материалов</w:t>
      </w:r>
    </w:p>
    <w:p w:rsidR="007816D5" w:rsidRDefault="007816D5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3.4. Информационное обеспечение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3.4.1 Список обязательной литературы</w:t>
      </w:r>
    </w:p>
    <w:p w:rsidR="00583368" w:rsidRPr="00583368" w:rsidRDefault="00583368" w:rsidP="00CF6670">
      <w:pPr>
        <w:pStyle w:val="a4"/>
        <w:numPr>
          <w:ilvl w:val="1"/>
          <w:numId w:val="32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lastRenderedPageBreak/>
        <w:t xml:space="preserve">Бродский А.К. 2010. Общая экология: учебник для </w:t>
      </w:r>
      <w:r w:rsidR="009E5EA5">
        <w:rPr>
          <w:rFonts w:ascii="Times New Roman" w:hAnsi="Times New Roman"/>
          <w:sz w:val="24"/>
          <w:szCs w:val="24"/>
        </w:rPr>
        <w:t>обучающихся</w:t>
      </w:r>
      <w:r w:rsidRPr="00583368">
        <w:rPr>
          <w:rFonts w:ascii="Times New Roman" w:hAnsi="Times New Roman"/>
          <w:sz w:val="24"/>
          <w:szCs w:val="24"/>
        </w:rPr>
        <w:t xml:space="preserve"> высших учебных заведений.  Издание пятое. Издательский центр «Академия»</w:t>
      </w:r>
    </w:p>
    <w:p w:rsidR="00583368" w:rsidRPr="00583368" w:rsidRDefault="00583368" w:rsidP="00CF6670">
      <w:pPr>
        <w:pStyle w:val="a4"/>
        <w:numPr>
          <w:ilvl w:val="1"/>
          <w:numId w:val="32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 xml:space="preserve">Бродский А.Е. 2012. Экология: учебник для </w:t>
      </w:r>
      <w:r w:rsidR="009E5EA5">
        <w:rPr>
          <w:rFonts w:ascii="Times New Roman" w:hAnsi="Times New Roman"/>
          <w:sz w:val="24"/>
          <w:szCs w:val="24"/>
        </w:rPr>
        <w:t>обучающихся</w:t>
      </w:r>
      <w:r w:rsidRPr="00583368">
        <w:rPr>
          <w:rFonts w:ascii="Times New Roman" w:hAnsi="Times New Roman"/>
          <w:sz w:val="24"/>
          <w:szCs w:val="24"/>
        </w:rPr>
        <w:t xml:space="preserve"> вузов, обучающихся по направлениям подготовки бакалавров «Биология», «Экология и природопользование». КНОРУС.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3.4.2 Список дополнительной литературы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368">
        <w:rPr>
          <w:rFonts w:ascii="Times New Roman" w:hAnsi="Times New Roman"/>
          <w:sz w:val="24"/>
          <w:szCs w:val="24"/>
        </w:rPr>
        <w:t>Бигон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М., </w:t>
      </w:r>
      <w:proofErr w:type="spellStart"/>
      <w:r w:rsidRPr="00583368">
        <w:rPr>
          <w:rFonts w:ascii="Times New Roman" w:hAnsi="Times New Roman"/>
          <w:sz w:val="24"/>
          <w:szCs w:val="24"/>
        </w:rPr>
        <w:t>Харпер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Дж., </w:t>
      </w:r>
      <w:proofErr w:type="spellStart"/>
      <w:r w:rsidRPr="00583368">
        <w:rPr>
          <w:rFonts w:ascii="Times New Roman" w:hAnsi="Times New Roman"/>
          <w:sz w:val="24"/>
          <w:szCs w:val="24"/>
        </w:rPr>
        <w:t>Таунсенд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К. Экология. Особи, популяции и сообщества: в двух томах. М.: Мир, 1989. Т. 1. 667 с.; Т. 2. 477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368">
        <w:rPr>
          <w:rFonts w:ascii="Times New Roman" w:hAnsi="Times New Roman"/>
          <w:sz w:val="24"/>
          <w:szCs w:val="24"/>
        </w:rPr>
        <w:t>Дажо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Р. Основы экологии. М.: Прогресс, 1975. 415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368">
        <w:rPr>
          <w:rFonts w:ascii="Times New Roman" w:hAnsi="Times New Roman"/>
          <w:sz w:val="24"/>
          <w:szCs w:val="24"/>
        </w:rPr>
        <w:t>Одум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Ю. Основы экологии. М.: Мир, 1975. 740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368">
        <w:rPr>
          <w:rFonts w:ascii="Times New Roman" w:hAnsi="Times New Roman"/>
          <w:sz w:val="24"/>
          <w:szCs w:val="24"/>
        </w:rPr>
        <w:t>Одум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Ю. Экология: в двух томах. М.: Мир, 1986. Т. 1. 328 с.; Т. 2. 376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368">
        <w:rPr>
          <w:rFonts w:ascii="Times New Roman" w:hAnsi="Times New Roman"/>
          <w:sz w:val="24"/>
          <w:szCs w:val="24"/>
        </w:rPr>
        <w:t>Пианка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Э. Эволюционная экология. М.: Мир, 1981. 399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368">
        <w:rPr>
          <w:rFonts w:ascii="Times New Roman" w:hAnsi="Times New Roman"/>
          <w:sz w:val="24"/>
          <w:szCs w:val="24"/>
        </w:rPr>
        <w:t>Риклефс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Р. Основы общей экологии. М.: Мир, 1979. 424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 xml:space="preserve">Христофорова Н.К. Основы экологии. Владивосток: </w:t>
      </w:r>
      <w:proofErr w:type="spellStart"/>
      <w:r w:rsidRPr="00583368">
        <w:rPr>
          <w:rFonts w:ascii="Times New Roman" w:hAnsi="Times New Roman"/>
          <w:sz w:val="24"/>
          <w:szCs w:val="24"/>
        </w:rPr>
        <w:t>Дальнаука</w:t>
      </w:r>
      <w:proofErr w:type="spellEnd"/>
      <w:r w:rsidRPr="00583368">
        <w:rPr>
          <w:rFonts w:ascii="Times New Roman" w:hAnsi="Times New Roman"/>
          <w:sz w:val="24"/>
          <w:szCs w:val="24"/>
        </w:rPr>
        <w:t>, 1999. 515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Шилов И.А. Экология. М.: Высшая школа, 1998. 512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Еськов К.Ю. История Земли и жизни на ней. М.: Изд-во НЦ ЭНАС, 2004. 312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Примак Р.Б. Основы сохранения биоразнообразия. М.: Изд-во НУМЦ, 2002, 256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368">
        <w:rPr>
          <w:rFonts w:ascii="Times New Roman" w:hAnsi="Times New Roman"/>
          <w:sz w:val="24"/>
          <w:szCs w:val="24"/>
        </w:rPr>
        <w:t>Рамад</w:t>
      </w:r>
      <w:proofErr w:type="spellEnd"/>
      <w:r w:rsidRPr="00583368">
        <w:rPr>
          <w:rFonts w:ascii="Times New Roman" w:hAnsi="Times New Roman"/>
          <w:sz w:val="24"/>
          <w:szCs w:val="24"/>
        </w:rPr>
        <w:t xml:space="preserve"> Ф. Основы прикладной экологии. Л.: </w:t>
      </w:r>
      <w:proofErr w:type="spellStart"/>
      <w:r w:rsidRPr="00583368">
        <w:rPr>
          <w:rFonts w:ascii="Times New Roman" w:hAnsi="Times New Roman"/>
          <w:sz w:val="24"/>
          <w:szCs w:val="24"/>
        </w:rPr>
        <w:t>Гидрометеоиздат</w:t>
      </w:r>
      <w:proofErr w:type="spellEnd"/>
      <w:r w:rsidRPr="00583368">
        <w:rPr>
          <w:rFonts w:ascii="Times New Roman" w:hAnsi="Times New Roman"/>
          <w:sz w:val="24"/>
          <w:szCs w:val="24"/>
        </w:rPr>
        <w:t>, 1981. 543 с.</w:t>
      </w:r>
    </w:p>
    <w:p w:rsidR="00583368" w:rsidRPr="00583368" w:rsidRDefault="00583368" w:rsidP="00CF6670">
      <w:pPr>
        <w:pStyle w:val="a4"/>
        <w:numPr>
          <w:ilvl w:val="0"/>
          <w:numId w:val="33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Цветкова Л.И., Алексеев М.И. и др. Экология. СПб</w:t>
      </w:r>
      <w:proofErr w:type="gramStart"/>
      <w:r w:rsidRPr="00583368">
        <w:rPr>
          <w:rFonts w:ascii="Times New Roman" w:hAnsi="Times New Roman"/>
          <w:sz w:val="24"/>
          <w:szCs w:val="24"/>
        </w:rPr>
        <w:t xml:space="preserve">.: </w:t>
      </w:r>
      <w:proofErr w:type="spellStart"/>
      <w:proofErr w:type="gramEnd"/>
      <w:r w:rsidRPr="00583368">
        <w:rPr>
          <w:rFonts w:ascii="Times New Roman" w:hAnsi="Times New Roman"/>
          <w:sz w:val="24"/>
          <w:szCs w:val="24"/>
        </w:rPr>
        <w:t>Химиздат</w:t>
      </w:r>
      <w:proofErr w:type="spellEnd"/>
      <w:r w:rsidRPr="00583368">
        <w:rPr>
          <w:rFonts w:ascii="Times New Roman" w:hAnsi="Times New Roman"/>
          <w:sz w:val="24"/>
          <w:szCs w:val="24"/>
        </w:rPr>
        <w:t>, 2001. 552 с.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5207A">
        <w:rPr>
          <w:rFonts w:ascii="Times New Roman" w:hAnsi="Times New Roman"/>
          <w:sz w:val="24"/>
          <w:szCs w:val="24"/>
        </w:rPr>
        <w:t>3.4.3 Перечень иных информационных источников</w:t>
      </w:r>
    </w:p>
    <w:p w:rsidR="00583368" w:rsidRPr="00583368" w:rsidRDefault="00583368" w:rsidP="00CF6670">
      <w:pPr>
        <w:pStyle w:val="a4"/>
        <w:numPr>
          <w:ilvl w:val="0"/>
          <w:numId w:val="3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Конспект курса лекций, подготовленный автором.</w:t>
      </w:r>
    </w:p>
    <w:p w:rsidR="00583368" w:rsidRPr="00583368" w:rsidRDefault="00583368" w:rsidP="00CF6670">
      <w:pPr>
        <w:pStyle w:val="a4"/>
        <w:numPr>
          <w:ilvl w:val="0"/>
          <w:numId w:val="3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Статьи по вопросам общей экологии, публикуемые в периодических изданиях «Экология», «Биосфера» и др.</w:t>
      </w:r>
    </w:p>
    <w:p w:rsidR="00583368" w:rsidRPr="00583368" w:rsidRDefault="00583368" w:rsidP="00CF6670">
      <w:pPr>
        <w:pStyle w:val="a4"/>
        <w:numPr>
          <w:ilvl w:val="0"/>
          <w:numId w:val="3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Перечень вопросов для контрольной работы по темам 1-8 на сайте биолого-почвенного факультета</w:t>
      </w:r>
    </w:p>
    <w:p w:rsidR="00583368" w:rsidRPr="00583368" w:rsidRDefault="00583368" w:rsidP="00CF6670">
      <w:pPr>
        <w:pStyle w:val="a4"/>
        <w:numPr>
          <w:ilvl w:val="0"/>
          <w:numId w:val="3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Перечень вопросов для контрольной работы по темам 9-14 на сайте биолого-почвенного факультета</w:t>
      </w:r>
    </w:p>
    <w:p w:rsidR="00583368" w:rsidRPr="00583368" w:rsidRDefault="00583368" w:rsidP="00CF6670">
      <w:pPr>
        <w:pStyle w:val="a4"/>
        <w:numPr>
          <w:ilvl w:val="0"/>
          <w:numId w:val="34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Материалы докладов, представленных на научном семинаре кафедры прикладной экологии и размещенных на сайте кафедры.</w:t>
      </w:r>
    </w:p>
    <w:p w:rsidR="008F29F2" w:rsidRDefault="008F29F2" w:rsidP="00CF6670">
      <w:pPr>
        <w:tabs>
          <w:tab w:val="left" w:pos="120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Раздел 4. Разработчики программы</w:t>
      </w:r>
    </w:p>
    <w:p w:rsidR="00953319" w:rsidRPr="00583368" w:rsidRDefault="00583368" w:rsidP="00CF667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83368">
        <w:rPr>
          <w:rFonts w:ascii="Times New Roman" w:hAnsi="Times New Roman"/>
          <w:sz w:val="24"/>
          <w:szCs w:val="24"/>
        </w:rPr>
        <w:t>Бродский Андрей Константинович</w:t>
      </w:r>
      <w:r>
        <w:rPr>
          <w:rFonts w:ascii="Times New Roman" w:hAnsi="Times New Roman"/>
          <w:sz w:val="24"/>
          <w:szCs w:val="24"/>
        </w:rPr>
        <w:t xml:space="preserve">, профессор. </w:t>
      </w:r>
      <w:hyperlink r:id="rId6" w:history="1">
        <w:r w:rsidRPr="00E66435">
          <w:rPr>
            <w:rStyle w:val="a5"/>
            <w:rFonts w:ascii="Times New Roman" w:hAnsi="Times New Roman"/>
            <w:sz w:val="24"/>
            <w:szCs w:val="24"/>
          </w:rPr>
          <w:t>a.brodsky@spbu.ru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sectPr w:rsidR="00953319" w:rsidRPr="00583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FB9"/>
    <w:multiLevelType w:val="hybridMultilevel"/>
    <w:tmpl w:val="643A9636"/>
    <w:lvl w:ilvl="0" w:tplc="65E0A0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97DA8"/>
    <w:multiLevelType w:val="hybridMultilevel"/>
    <w:tmpl w:val="F7865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E4C"/>
    <w:multiLevelType w:val="hybridMultilevel"/>
    <w:tmpl w:val="A776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E3044"/>
    <w:multiLevelType w:val="hybridMultilevel"/>
    <w:tmpl w:val="DA8EF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716A4"/>
    <w:multiLevelType w:val="hybridMultilevel"/>
    <w:tmpl w:val="EE141848"/>
    <w:lvl w:ilvl="0" w:tplc="65E0A0D0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FB34464"/>
    <w:multiLevelType w:val="hybridMultilevel"/>
    <w:tmpl w:val="D42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0538B"/>
    <w:multiLevelType w:val="hybridMultilevel"/>
    <w:tmpl w:val="88D28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321A8"/>
    <w:multiLevelType w:val="hybridMultilevel"/>
    <w:tmpl w:val="FE3CD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F0DD9"/>
    <w:multiLevelType w:val="hybridMultilevel"/>
    <w:tmpl w:val="D6B6B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867E1F"/>
    <w:multiLevelType w:val="hybridMultilevel"/>
    <w:tmpl w:val="722C9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5E0A0D0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4666F"/>
    <w:multiLevelType w:val="hybridMultilevel"/>
    <w:tmpl w:val="16367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E1D24"/>
    <w:multiLevelType w:val="hybridMultilevel"/>
    <w:tmpl w:val="2EEED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184C27"/>
    <w:multiLevelType w:val="hybridMultilevel"/>
    <w:tmpl w:val="800E1256"/>
    <w:lvl w:ilvl="0" w:tplc="65E0A0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FE5203"/>
    <w:multiLevelType w:val="hybridMultilevel"/>
    <w:tmpl w:val="06FAD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E45104"/>
    <w:multiLevelType w:val="multilevel"/>
    <w:tmpl w:val="789EE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7247D26"/>
    <w:multiLevelType w:val="hybridMultilevel"/>
    <w:tmpl w:val="E98E8568"/>
    <w:lvl w:ilvl="0" w:tplc="65E0A0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617794"/>
    <w:multiLevelType w:val="hybridMultilevel"/>
    <w:tmpl w:val="1A628832"/>
    <w:lvl w:ilvl="0" w:tplc="65E0A0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869A258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650164"/>
    <w:multiLevelType w:val="hybridMultilevel"/>
    <w:tmpl w:val="0E3EC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AF6FBF"/>
    <w:multiLevelType w:val="hybridMultilevel"/>
    <w:tmpl w:val="836EA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646641"/>
    <w:multiLevelType w:val="hybridMultilevel"/>
    <w:tmpl w:val="4A10C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8373F9"/>
    <w:multiLevelType w:val="hybridMultilevel"/>
    <w:tmpl w:val="CF50C048"/>
    <w:lvl w:ilvl="0" w:tplc="65E0A0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8308C0"/>
    <w:multiLevelType w:val="hybridMultilevel"/>
    <w:tmpl w:val="EA08E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BA480C"/>
    <w:multiLevelType w:val="hybridMultilevel"/>
    <w:tmpl w:val="3F841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1505F0"/>
    <w:multiLevelType w:val="hybridMultilevel"/>
    <w:tmpl w:val="F0D6C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5B4175"/>
    <w:multiLevelType w:val="hybridMultilevel"/>
    <w:tmpl w:val="6AE0B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D0893"/>
    <w:multiLevelType w:val="hybridMultilevel"/>
    <w:tmpl w:val="272872EC"/>
    <w:lvl w:ilvl="0" w:tplc="65E0A0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29128D"/>
    <w:multiLevelType w:val="hybridMultilevel"/>
    <w:tmpl w:val="B0F67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C97E19"/>
    <w:multiLevelType w:val="hybridMultilevel"/>
    <w:tmpl w:val="B700F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DA5E8E"/>
    <w:multiLevelType w:val="hybridMultilevel"/>
    <w:tmpl w:val="5C70D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420C1F"/>
    <w:multiLevelType w:val="hybridMultilevel"/>
    <w:tmpl w:val="40985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F572F7"/>
    <w:multiLevelType w:val="hybridMultilevel"/>
    <w:tmpl w:val="72D27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9A18BB"/>
    <w:multiLevelType w:val="hybridMultilevel"/>
    <w:tmpl w:val="DB3C3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EA06BD"/>
    <w:multiLevelType w:val="hybridMultilevel"/>
    <w:tmpl w:val="62840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610253"/>
    <w:multiLevelType w:val="hybridMultilevel"/>
    <w:tmpl w:val="B3AA0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E50160"/>
    <w:multiLevelType w:val="hybridMultilevel"/>
    <w:tmpl w:val="F0466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EA50A1"/>
    <w:multiLevelType w:val="hybridMultilevel"/>
    <w:tmpl w:val="F0465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5"/>
  </w:num>
  <w:num w:numId="3">
    <w:abstractNumId w:val="7"/>
  </w:num>
  <w:num w:numId="4">
    <w:abstractNumId w:val="32"/>
  </w:num>
  <w:num w:numId="5">
    <w:abstractNumId w:val="24"/>
  </w:num>
  <w:num w:numId="6">
    <w:abstractNumId w:val="0"/>
  </w:num>
  <w:num w:numId="7">
    <w:abstractNumId w:val="5"/>
  </w:num>
  <w:num w:numId="8">
    <w:abstractNumId w:val="18"/>
  </w:num>
  <w:num w:numId="9">
    <w:abstractNumId w:val="3"/>
  </w:num>
  <w:num w:numId="10">
    <w:abstractNumId w:val="30"/>
  </w:num>
  <w:num w:numId="11">
    <w:abstractNumId w:val="13"/>
  </w:num>
  <w:num w:numId="12">
    <w:abstractNumId w:val="22"/>
  </w:num>
  <w:num w:numId="13">
    <w:abstractNumId w:val="12"/>
  </w:num>
  <w:num w:numId="14">
    <w:abstractNumId w:val="4"/>
  </w:num>
  <w:num w:numId="15">
    <w:abstractNumId w:val="15"/>
  </w:num>
  <w:num w:numId="16">
    <w:abstractNumId w:val="16"/>
  </w:num>
  <w:num w:numId="17">
    <w:abstractNumId w:val="20"/>
  </w:num>
  <w:num w:numId="18">
    <w:abstractNumId w:val="27"/>
  </w:num>
  <w:num w:numId="19">
    <w:abstractNumId w:val="31"/>
  </w:num>
  <w:num w:numId="20">
    <w:abstractNumId w:val="23"/>
  </w:num>
  <w:num w:numId="21">
    <w:abstractNumId w:val="17"/>
  </w:num>
  <w:num w:numId="22">
    <w:abstractNumId w:val="19"/>
  </w:num>
  <w:num w:numId="23">
    <w:abstractNumId w:val="28"/>
  </w:num>
  <w:num w:numId="24">
    <w:abstractNumId w:val="9"/>
  </w:num>
  <w:num w:numId="25">
    <w:abstractNumId w:val="25"/>
  </w:num>
  <w:num w:numId="26">
    <w:abstractNumId w:val="33"/>
  </w:num>
  <w:num w:numId="27">
    <w:abstractNumId w:val="29"/>
  </w:num>
  <w:num w:numId="28">
    <w:abstractNumId w:val="1"/>
  </w:num>
  <w:num w:numId="29">
    <w:abstractNumId w:val="11"/>
  </w:num>
  <w:num w:numId="30">
    <w:abstractNumId w:val="10"/>
  </w:num>
  <w:num w:numId="31">
    <w:abstractNumId w:val="8"/>
  </w:num>
  <w:num w:numId="32">
    <w:abstractNumId w:val="6"/>
  </w:num>
  <w:num w:numId="33">
    <w:abstractNumId w:val="26"/>
  </w:num>
  <w:num w:numId="34">
    <w:abstractNumId w:val="34"/>
  </w:num>
  <w:num w:numId="35">
    <w:abstractNumId w:val="2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3AD"/>
    <w:rsid w:val="000E0B9B"/>
    <w:rsid w:val="001345A7"/>
    <w:rsid w:val="001B1FBC"/>
    <w:rsid w:val="00583368"/>
    <w:rsid w:val="005F00B5"/>
    <w:rsid w:val="00614F00"/>
    <w:rsid w:val="00682D6D"/>
    <w:rsid w:val="006D7C67"/>
    <w:rsid w:val="007443AD"/>
    <w:rsid w:val="007816D5"/>
    <w:rsid w:val="008F29F2"/>
    <w:rsid w:val="009E5EA5"/>
    <w:rsid w:val="00AA58F3"/>
    <w:rsid w:val="00B606C3"/>
    <w:rsid w:val="00CF6670"/>
    <w:rsid w:val="00D23D67"/>
    <w:rsid w:val="00DC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9F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2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29F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a5">
    <w:name w:val="Hyperlink"/>
    <w:basedOn w:val="a0"/>
    <w:uiPriority w:val="99"/>
    <w:unhideWhenUsed/>
    <w:rsid w:val="005833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9F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2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29F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a5">
    <w:name w:val="Hyperlink"/>
    <w:basedOn w:val="a0"/>
    <w:uiPriority w:val="99"/>
    <w:unhideWhenUsed/>
    <w:rsid w:val="005833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brodsky@spbu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12</Pages>
  <Words>4126</Words>
  <Characters>23520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SPBU</Company>
  <LinksUpToDate>false</LinksUpToDate>
  <CharactersWithSpaces>27591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g.tsaparin</dc:creator>
  <cp:keywords/>
  <dc:description/>
  <cp:lastModifiedBy>Борисенко Виктория Александровна</cp:lastModifiedBy>
  <cp:revision>13</cp:revision>
  <dcterms:created xsi:type="dcterms:W3CDTF">2016-04-15T13:21:00Z</dcterms:created>
  <dcterms:modified xsi:type="dcterms:W3CDTF">2019-12-03T08:18:00Z</dcterms:modified>
</cp:coreProperties>
</file>