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7079"/>
      </w:tblGrid>
      <w:tr w14:paraId="4CC0B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2670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14:paraId="5B1EC529">
            <w:pPr>
              <w:widowControl w:val="0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556385" cy="1301750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14:paraId="05FEA5E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ГБНОУ  «Санкт-Петербургский городской Дворец творчества юных»</w:t>
            </w:r>
          </w:p>
          <w:p w14:paraId="515FB21F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Эколого-биологический центр</w:t>
            </w:r>
          </w:p>
          <w:p w14:paraId="5980F53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«КРЕСТОВСКИЙ ОСТРОВ»</w:t>
            </w:r>
          </w:p>
          <w:p w14:paraId="75F5716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Санкт-Петербург, Крестовский пр., 19</w:t>
            </w:r>
          </w:p>
          <w:p w14:paraId="3940098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 (812) 237 07 38, (812) 237 01 96, (812) 237 04 18</w:t>
            </w:r>
          </w:p>
          <w:p w14:paraId="2567568B">
            <w:pPr>
              <w:widowControl w:val="0"/>
              <w:jc w:val="center"/>
            </w:pPr>
            <w:r>
              <w:rPr>
                <w:sz w:val="22"/>
                <w:szCs w:val="22"/>
              </w:rPr>
              <w:t>Факс</w:t>
            </w:r>
            <w:r>
              <w:rPr>
                <w:sz w:val="22"/>
                <w:szCs w:val="22"/>
                <w:lang w:val="en-US"/>
              </w:rPr>
              <w:t xml:space="preserve"> (812) 310 14 14</w:t>
            </w:r>
          </w:p>
          <w:p w14:paraId="73167486">
            <w:pPr>
              <w:widowControl w:val="0"/>
              <w:jc w:val="center"/>
            </w:pPr>
            <w:r>
              <w:rPr>
                <w:sz w:val="18"/>
                <w:szCs w:val="18"/>
                <w:lang w:val="en-US"/>
              </w:rPr>
              <w:t>e-mail: e</w:t>
            </w:r>
            <w:r>
              <w:fldChar w:fldCharType="begin"/>
            </w:r>
            <w:r>
              <w:instrText xml:space="preserve"> HYPERLINK "mailto:afaland@gmail.com"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faland@gmail.com</w:t>
            </w:r>
            <w:r>
              <w:rPr>
                <w:sz w:val="18"/>
                <w:szCs w:val="18"/>
                <w:lang w:val="en-US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fldChar w:fldCharType="begin"/>
            </w:r>
            <w:r>
              <w:instrText xml:space="preserve"> HYPERLINK "mailto:eco-bio_krestovskiy_ostrov@mail.ru"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eco-bio_krestovskiy_ostrov@mail.ru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  <w:p w14:paraId="66069A23">
            <w:pPr>
              <w:widowControl w:val="0"/>
              <w:jc w:val="center"/>
            </w:pPr>
            <w:r>
              <w:rPr>
                <w:sz w:val="18"/>
                <w:szCs w:val="18"/>
                <w:lang w:val="en-US"/>
              </w:rPr>
              <w:t xml:space="preserve"> WWW:  </w:t>
            </w:r>
            <w:r>
              <w:fldChar w:fldCharType="begin"/>
            </w:r>
            <w:r>
              <w:instrText xml:space="preserve"> HYPERLINK "http://www.eco-bio.spb.ru/" \h </w:instrText>
            </w:r>
            <w:r>
              <w:fldChar w:fldCharType="separate"/>
            </w:r>
            <w:r>
              <w:rPr>
                <w:sz w:val="18"/>
                <w:szCs w:val="18"/>
                <w:lang w:val="en-US"/>
              </w:rPr>
              <w:t>http://www.eco-bio.spb.ru</w:t>
            </w:r>
            <w:r>
              <w:rPr>
                <w:sz w:val="18"/>
                <w:szCs w:val="18"/>
                <w:lang w:val="en-US"/>
              </w:rPr>
              <w:fldChar w:fldCharType="end"/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fldChar w:fldCharType="begin"/>
            </w:r>
            <w:r>
              <w:instrText xml:space="preserve"> HYPERLINK "https://vk.com/club142074" \h </w:instrText>
            </w:r>
            <w:r>
              <w:fldChar w:fldCharType="separate"/>
            </w:r>
            <w:r>
              <w:rPr>
                <w:color w:val="000000"/>
                <w:sz w:val="18"/>
                <w:szCs w:val="18"/>
                <w:lang w:val="en-US"/>
              </w:rPr>
              <w:t>https://vk.com/club142074</w:t>
            </w:r>
            <w:r>
              <w:rPr>
                <w:color w:val="000000"/>
                <w:sz w:val="18"/>
                <w:szCs w:val="18"/>
                <w:lang w:val="en-US"/>
              </w:rPr>
              <w:fldChar w:fldCharType="end"/>
            </w:r>
          </w:p>
        </w:tc>
      </w:tr>
    </w:tbl>
    <w:p w14:paraId="745702E5">
      <w:pPr>
        <w:jc w:val="right"/>
        <w:rPr>
          <w:b/>
          <w:bCs/>
        </w:rPr>
      </w:pPr>
    </w:p>
    <w:p w14:paraId="2CE8772F">
      <w:pPr>
        <w:pStyle w:val="5"/>
        <w:spacing w:before="0" w:after="0" w:line="276" w:lineRule="auto"/>
        <w:jc w:val="center"/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bookmarkStart w:id="0" w:name="docs-internal-guid-bc32cd79-7fff-645f-f5"/>
      <w:bookmarkEnd w:id="0"/>
      <w:r>
        <w:rPr>
          <w:rFonts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ЗАКЛЮЧЕНИЕ</w:t>
      </w:r>
    </w:p>
    <w:p w14:paraId="62B6F5E9">
      <w:pPr>
        <w:pStyle w:val="5"/>
        <w:bidi w:val="0"/>
        <w:spacing w:before="0" w:after="0" w:line="276" w:lineRule="auto"/>
        <w:jc w:val="center"/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о возможности открытого опубликования</w:t>
      </w:r>
    </w:p>
    <w:p w14:paraId="25C7FF85">
      <w:pPr>
        <w:pStyle w:val="5"/>
        <w:spacing w:before="0" w:after="0" w:line="276" w:lineRule="auto"/>
      </w:pPr>
    </w:p>
    <w:p w14:paraId="2BF55374">
      <w:pPr>
        <w:pStyle w:val="5"/>
        <w:bidi w:val="0"/>
        <w:spacing w:before="0" w:after="0" w:line="276" w:lineRule="auto"/>
        <w:jc w:val="both"/>
        <w:rPr>
          <w:rFonts w:hint="default"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Автор:</w:t>
      </w:r>
      <w:r>
        <w:rPr>
          <w:rFonts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 xml:space="preserve"> </w:t>
      </w:r>
      <w:r>
        <w:rPr>
          <w:rFonts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>Федорова</w:t>
      </w:r>
      <w:r>
        <w:rPr>
          <w:rFonts w:hint="default" w:ascii="Times New Roman;serif" w:hAnsi="Times New Roman;serif"/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  <w:lang w:val="ru-RU"/>
        </w:rPr>
        <w:t xml:space="preserve"> Ксения</w:t>
      </w:r>
    </w:p>
    <w:p w14:paraId="26E1507C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</w:p>
    <w:p w14:paraId="5039AE5F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Наименование материалов, подлежащих экспертизе: НИР «</w:t>
      </w:r>
      <w:r>
        <w:rPr>
          <w:rFonts w:hint="default"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Размерная и возрастная структура популяции Astarate borealis (Schumacher, 1817) в Илистой губе о. Горелый (Лувеньгский архипелаг, Кандалакшский залив, Белое море)</w:t>
      </w:r>
      <w:r>
        <w:rPr>
          <w:b/>
          <w:bCs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».</w:t>
      </w:r>
    </w:p>
    <w:p w14:paraId="47935DEE">
      <w:pPr>
        <w:pStyle w:val="5"/>
        <w:spacing w:before="0" w:after="0" w:line="276" w:lineRule="auto"/>
      </w:pPr>
    </w:p>
    <w:p w14:paraId="36D03544">
      <w:pPr>
        <w:pStyle w:val="5"/>
        <w:spacing w:before="0" w:after="0" w:line="276" w:lineRule="auto"/>
      </w:pPr>
    </w:p>
    <w:p w14:paraId="436AB9C6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Экспертная комиссия Эколого-биологического центра “Крестовский остров” ГБНОУ “СПБ ГДТЮ” в составе:</w:t>
      </w:r>
    </w:p>
    <w:p w14:paraId="13AA83CD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Ляндзберг Артур Рэмович, директор ЭБЦ</w:t>
      </w:r>
    </w:p>
    <w:p w14:paraId="6B9EDBF3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Николаева Надежда Владимировна, зам.директора ЭБЦ</w:t>
      </w:r>
    </w:p>
    <w:p w14:paraId="4B358266">
      <w:pPr>
        <w:pStyle w:val="5"/>
        <w:numPr>
          <w:ilvl w:val="0"/>
          <w:numId w:val="1"/>
        </w:numPr>
        <w:tabs>
          <w:tab w:val="left" w:pos="0"/>
        </w:tabs>
        <w:bidi w:val="0"/>
        <w:spacing w:before="0" w:after="0" w:line="276" w:lineRule="auto"/>
        <w:ind w:left="707" w:hanging="283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Ширяев Валерий Алексеевич, зав лабораторией аналитической химии</w:t>
      </w:r>
    </w:p>
    <w:p w14:paraId="3E85B3D2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</w:p>
    <w:p w14:paraId="2A216E74">
      <w:pPr>
        <w:pStyle w:val="5"/>
        <w:bidi w:val="0"/>
        <w:spacing w:before="0" w:after="0" w:line="276" w:lineRule="auto"/>
        <w:jc w:val="both"/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провела экспертизу материалов (протокол №1 от “6” февраля 2024 г.) на предмет отсутствия (наличия) в них сведений, составляющих государственную тайну, и возможности (невозможности) их открытого опубликования. </w:t>
      </w:r>
    </w:p>
    <w:p w14:paraId="3F052D17">
      <w:pPr>
        <w:pStyle w:val="5"/>
        <w:spacing w:before="0" w:after="0" w:line="276" w:lineRule="auto"/>
      </w:pPr>
    </w:p>
    <w:p w14:paraId="01DBD0CF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Руководствуясь Законом Российской Федерации “О государственной тайне”, Перечнем сведений, отнесенных к государственной тайне, утвержденный Указом Президента Российской Федерации от 30 ноября 1995 г. № 1203, а также Перечнем сведений, подлежащих засекречиванию Минобрнауки России, утвержденным Приказом №36 от 10 ноября 2014 г., комиссия установила:</w:t>
      </w:r>
    </w:p>
    <w:p w14:paraId="13BBD534">
      <w:pPr>
        <w:pStyle w:val="5"/>
        <w:spacing w:before="0" w:after="0" w:line="276" w:lineRule="auto"/>
      </w:pPr>
    </w:p>
    <w:p w14:paraId="670A9AB8">
      <w:pPr>
        <w:pStyle w:val="5"/>
        <w:bidi w:val="0"/>
        <w:spacing w:before="0" w:after="0" w:line="276" w:lineRule="auto"/>
        <w:jc w:val="both"/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</w:pPr>
      <w:r>
        <w:rPr>
          <w:rFonts w:ascii="Times New Roman;serif" w:hAnsi="Times New Roman;serif"/>
          <w:b w:val="0"/>
          <w:i w:val="0"/>
          <w:caps w:val="0"/>
          <w:smallCaps w:val="0"/>
          <w:strike w:val="0"/>
          <w:dstrike w:val="0"/>
          <w:color w:val="000000"/>
          <w:sz w:val="24"/>
          <w:u w:val="none"/>
          <w:shd w:val="clear" w:fill="auto"/>
        </w:rPr>
        <w:t>Сведения, содержащиеся в рассматриваемых материалах: данные по видовому составу и обилию организмов бентоса не попадает под действие Перечня сведений, составляющих государственную тайну (статья 5 Закона Российской Федерации “О государственной тайне”), не относится к Перечню сведений, отнесенных к государственной тайне, утвержденному Указом Президента Российской Федерации от 30 ноября 1995 г. № 1203, не подлежат засекречиванию Перечнем сведений Минобрнауки России, утвержденным приказом № 36 от 10 ноября 2014 г., и данные материалы могут быть открыто опубликованы.</w:t>
      </w:r>
    </w:p>
    <w:p w14:paraId="2A7E39AE">
      <w:pPr>
        <w:pStyle w:val="5"/>
        <w:spacing w:before="0" w:after="0" w:line="276" w:lineRule="auto"/>
      </w:pPr>
    </w:p>
    <w:tbl>
      <w:tblPr>
        <w:tblStyle w:val="3"/>
        <w:tblW w:w="96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690"/>
        <w:gridCol w:w="3121"/>
      </w:tblGrid>
      <w:tr w14:paraId="59327B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24C6B1F5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Руководитель-</w:t>
            </w:r>
            <w:bookmarkStart w:id="1" w:name="_GoBack"/>
            <w:bookmarkEnd w:id="1"/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эксперт</w:t>
            </w:r>
          </w:p>
        </w:tc>
        <w:tc>
          <w:tcPr>
            <w:tcW w:w="3690" w:type="dxa"/>
            <w:vAlign w:val="center"/>
          </w:tcPr>
          <w:p w14:paraId="14F9276E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027CCD24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11EE6B30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/Ляндзберг А.Р./</w:t>
            </w:r>
          </w:p>
          <w:p w14:paraId="4FB34A21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  <w:tr w14:paraId="22616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6092C6EF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Эксперт</w:t>
            </w:r>
          </w:p>
        </w:tc>
        <w:tc>
          <w:tcPr>
            <w:tcW w:w="3690" w:type="dxa"/>
            <w:vAlign w:val="center"/>
          </w:tcPr>
          <w:p w14:paraId="08F9882A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46FB0B5B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1BB800B7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/Ширяев В.А./</w:t>
            </w:r>
          </w:p>
          <w:p w14:paraId="58F31464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  <w:tr w14:paraId="24CE50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vAlign w:val="center"/>
          </w:tcPr>
          <w:p w14:paraId="0D79467A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Члены комиссии</w:t>
            </w:r>
          </w:p>
          <w:p w14:paraId="6BD3265B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Секретарь</w:t>
            </w:r>
          </w:p>
        </w:tc>
        <w:tc>
          <w:tcPr>
            <w:tcW w:w="3690" w:type="dxa"/>
            <w:vAlign w:val="center"/>
          </w:tcPr>
          <w:p w14:paraId="086CD812">
            <w:pPr>
              <w:pStyle w:val="12"/>
              <w:widowControl w:val="0"/>
              <w:spacing w:before="0" w:after="0" w:line="276" w:lineRule="auto"/>
            </w:pPr>
          </w:p>
          <w:p w14:paraId="3EC048DE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8"/>
                <w:u w:val="none"/>
                <w:shd w:val="clear" w:fill="auto"/>
              </w:rPr>
              <w:t>_________________</w:t>
            </w:r>
          </w:p>
          <w:p w14:paraId="23212D83">
            <w:pPr>
              <w:pStyle w:val="12"/>
              <w:widowControl w:val="0"/>
              <w:bidi w:val="0"/>
              <w:spacing w:before="0" w:after="0" w:line="276" w:lineRule="auto"/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</w:pPr>
            <w:r>
              <w:rPr>
                <w:caps w:val="0"/>
                <w:smallCaps w:val="0"/>
                <w:strike w:val="0"/>
                <w:dstrike w:val="0"/>
                <w:color w:val="000000"/>
                <w:u w:val="none"/>
                <w:shd w:val="clear" w:fill="auto"/>
              </w:rPr>
              <w:t>                </w:t>
            </w:r>
            <w:r>
              <w:rPr>
                <w:rFonts w:ascii="Times New Roman;serif" w:hAnsi="Times New Roman;serif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(подпись)</w:t>
            </w:r>
          </w:p>
        </w:tc>
        <w:tc>
          <w:tcPr>
            <w:tcW w:w="3121" w:type="dxa"/>
            <w:vAlign w:val="center"/>
          </w:tcPr>
          <w:p w14:paraId="269024B8">
            <w:pPr>
              <w:pStyle w:val="12"/>
              <w:widowControl w:val="0"/>
              <w:bidi w:val="0"/>
              <w:spacing w:before="0" w:after="0" w:line="276" w:lineRule="auto"/>
              <w:rPr>
                <w:b/>
                <w:bCs/>
              </w:rPr>
            </w:pPr>
            <w:r>
              <w:rPr>
                <w:rFonts w:ascii="Times New Roman;serif" w:hAnsi="Times New Roman;serif"/>
                <w:b/>
                <w:bCs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u w:val="none"/>
                <w:shd w:val="clear" w:fill="auto"/>
              </w:rPr>
              <w:t>/Николаева Н.В./</w:t>
            </w:r>
          </w:p>
          <w:p w14:paraId="486A7E32">
            <w:pPr>
              <w:pStyle w:val="12"/>
              <w:widowControl w:val="0"/>
              <w:bidi w:val="0"/>
              <w:spacing w:before="0" w:after="0" w:line="276" w:lineRule="auto"/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</w:pPr>
            <w:r>
              <w:rPr>
                <w:rFonts w:ascii="Times New Roman;serif" w:hAnsi="Times New Roman;serif"/>
                <w:b w:val="0"/>
                <w:bCs w:val="0"/>
                <w:i w:val="0"/>
                <w:caps w:val="0"/>
                <w:smallCaps w:val="0"/>
                <w:strike w:val="0"/>
                <w:dstrike w:val="0"/>
                <w:color w:val="000000"/>
                <w:sz w:val="20"/>
                <w:u w:val="none"/>
                <w:shd w:val="clear" w:fill="auto"/>
              </w:rPr>
              <w:t>(фамилия, инициалы)</w:t>
            </w:r>
          </w:p>
        </w:tc>
      </w:tr>
    </w:tbl>
    <w:p w14:paraId="1AC733A2">
      <w:pPr>
        <w:spacing w:before="0" w:after="0" w:line="276" w:lineRule="auto"/>
        <w:jc w:val="right"/>
      </w:pPr>
    </w:p>
    <w:sectPr>
      <w:pgSz w:w="11906" w:h="16838"/>
      <w:pgMar w:top="1134" w:right="1106" w:bottom="1134" w:left="1155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Free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Sans;Ari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;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092A1"/>
    <w:multiLevelType w:val="multilevel"/>
    <w:tmpl w:val="E74092A1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723C"/>
    <w:rsid w:val="59AF0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Free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  <w:rPr>
      <w:rFonts w:cs="FreeSans"/>
    </w:rPr>
  </w:style>
  <w:style w:type="character" w:customStyle="1" w:styleId="7">
    <w:name w:val="Основной шрифт абзаца1"/>
    <w:qFormat/>
    <w:uiPriority w:val="0"/>
  </w:style>
  <w:style w:type="character" w:customStyle="1" w:styleId="8">
    <w:name w:val="Интернет-ссылка"/>
    <w:basedOn w:val="7"/>
    <w:qFormat/>
    <w:uiPriority w:val="0"/>
    <w:rPr>
      <w:color w:val="0000FF"/>
      <w:u w:val="single"/>
    </w:rPr>
  </w:style>
  <w:style w:type="character" w:customStyle="1" w:styleId="9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10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1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Содержимое таблицы"/>
    <w:basedOn w:val="1"/>
    <w:qFormat/>
    <w:uiPriority w:val="0"/>
    <w:pPr>
      <w:suppressLineNumbers/>
    </w:pPr>
  </w:style>
  <w:style w:type="paragraph" w:customStyle="1" w:styleId="13">
    <w:name w:val="Заголовок таблицы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2</Pages>
  <Words>258</Words>
  <Characters>1930</Characters>
  <Paragraphs>36</Paragraphs>
  <TotalTime>314</TotalTime>
  <ScaleCrop>false</ScaleCrop>
  <LinksUpToDate>false</LinksUpToDate>
  <CharactersWithSpaces>2207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2008-04-16T11:05:00Z</dcterms:created>
  <dc:creator>Andrey A. Burov</dc:creator>
  <cp:lastModifiedBy>polyd</cp:lastModifiedBy>
  <cp:lastPrinted>2024-02-06T20:09:00Z</cp:lastPrinted>
  <dcterms:modified xsi:type="dcterms:W3CDTF">2024-10-09T09:15:39Z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DCB2D3D1E29C42EE8F2AC1B99577BB27_13</vt:lpwstr>
  </property>
</Properties>
</file>