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Проект №1. Влияние курения на объем легких</w:t>
      </w:r>
    </w:p>
    <w:p>
      <w:pPr>
        <w:jc w:val="center"/>
      </w:pPr>
      <w:r>
        <w:rPr>
          <w:sz w:val="24"/>
        </w:rPr>
        <w:t>Екатерина Акжигитова</w:t>
      </w:r>
    </w:p>
    <w:p>
      <w:pPr>
        <w:jc w:val="center"/>
      </w:pPr>
      <w:r>
        <w:rPr>
          <w:sz w:val="24"/>
        </w:rPr>
        <w:t>2026-07-09</w:t>
      </w:r>
    </w:p>
    <w:p>
      <w:pPr>
        <w:pStyle w:val="Heading1"/>
      </w:pPr>
      <w:r>
        <w:t>ВВЕДЕНИЕ</w:t>
      </w:r>
    </w:p>
    <w:p>
      <w:r>
        <w:t>Объем форсированного выдоха за 1 секунду (FEV, forced expiratory volume) является важным показателем функции легких. На него могут влиять возраст, рост, пол и курение. В данном проекте используются данные о детях и подростках из исследования Tager et al. (1979), также описанного в учебнике по биостатистике Rosner (1990).</w:t>
      </w:r>
    </w:p>
    <w:p>
      <w:r>
        <w:t>Цель работы — проверить, различается ли объем легких у курящих и некурящих людей, а также описать зависимость FEV от возраста у курящих и некурящих людей с помощью линейной регрессионной модели.</w:t>
      </w:r>
    </w:p>
    <w:p>
      <w:pPr>
        <w:pStyle w:val="Heading1"/>
      </w:pPr>
      <w:r>
        <w:t>ДАННЫЕ</w:t>
      </w:r>
    </w:p>
    <w:p>
      <w:r>
        <w:t>Данные были загружены из файла fev.xlsx, лист tidy_data. В наборе данных использовались следующие переменные: возраст (Age), объем легких при выдохе (FEV), рост (Height), пол (Sex) и статус курения (Smoker).</w:t>
      </w:r>
    </w:p>
    <w:p>
      <w:r>
        <w:t>Размер данных: 654 наблюдения и 6 переменных.</w:t>
      </w:r>
    </w:p>
    <w:p>
      <w:r>
        <w:t>Курящих: 65. Некурящих: 589.</w:t>
      </w:r>
    </w:p>
    <w:p>
      <w:pPr>
        <w:pStyle w:val="Heading1"/>
      </w:pPr>
      <w:r>
        <w:t>СТАТИСТИЧЕСКИЙ АНАЛИЗ</w:t>
      </w:r>
    </w:p>
    <w:p>
      <w:r>
        <w:t>Для сравнения FEV у курящих и некурящих людей использован t-тест для двух независимых выборок. Формула t-критерия:</w:t>
      </w:r>
    </w:p>
    <w:p>
      <w:pPr>
        <w:jc w:val="center"/>
      </w:pPr>
      <w:r>
        <w:rPr>
          <w:i/>
        </w:rPr>
        <w:t>t = (x̄₁ − x̄₂) / √(s₁²/n₁ + s₂²/n₂)</w:t>
      </w:r>
    </w:p>
    <w:p>
      <w:r>
        <w:t>Для анализа зависимости FEV от возраста построена линейная регрессионная модель с взаимодействием возраста и статуса курения:</w:t>
      </w:r>
    </w:p>
    <w:p>
      <w:pPr>
        <w:jc w:val="center"/>
      </w:pPr>
      <w:r>
        <w:rPr>
          <w:i/>
        </w:rPr>
        <w:t>FEVᵢ = β₀ + β₁Ageᵢ + β₂Smokerᵢ + β₃(Ageᵢ × Smokerᵢ) + εᵢ</w:t>
      </w:r>
    </w:p>
    <w:p>
      <w:pPr>
        <w:pStyle w:val="Heading1"/>
      </w:pPr>
      <w:r>
        <w:t>РЕЗУЛЬТАТЫ</w:t>
      </w:r>
    </w:p>
    <w:p>
      <w:pPr>
        <w:pStyle w:val="Heading2"/>
      </w:pPr>
      <w:r>
        <w:t>1. Курение и объем легких</w:t>
      </w:r>
    </w:p>
    <w:p>
      <w:pPr>
        <w:pStyle w:val="Caption"/>
        <w:jc w:val="center"/>
      </w:pPr>
      <w:r>
        <w:t>Таблица 1. Описательная статистика FEV у курящих и некурящих людей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D9EAF7"/>
          </w:tcPr>
          <w:p>
            <w:r>
              <w:rPr>
                <w:b/>
              </w:rPr>
              <w:t>Статус курения</w:t>
            </w:r>
          </w:p>
        </w:tc>
        <w:tc>
          <w:tcPr>
            <w:tcW w:type="dxa" w:w="1987"/>
            <w:shd w:fill="D9EAF7"/>
          </w:tcPr>
          <w:p>
            <w:r>
              <w:rPr>
                <w:b/>
              </w:rPr>
              <w:t>N</w:t>
            </w:r>
          </w:p>
        </w:tc>
        <w:tc>
          <w:tcPr>
            <w:tcW w:type="dxa" w:w="1987"/>
            <w:shd w:fill="D9EAF7"/>
          </w:tcPr>
          <w:p>
            <w:r>
              <w:rPr>
                <w:b/>
              </w:rPr>
              <w:t>Среднее FEV</w:t>
            </w:r>
          </w:p>
        </w:tc>
        <w:tc>
          <w:tcPr>
            <w:tcW w:type="dxa" w:w="1987"/>
            <w:shd w:fill="D9EAF7"/>
          </w:tcPr>
          <w:p>
            <w:r>
              <w:rPr>
                <w:b/>
              </w:rPr>
              <w:t>SD FEV</w:t>
            </w:r>
          </w:p>
        </w:tc>
        <w:tc>
          <w:tcPr>
            <w:tcW w:type="dxa" w:w="1987"/>
            <w:shd w:fill="D9EAF7"/>
          </w:tcPr>
          <w:p>
            <w:r>
              <w:rPr>
                <w:b/>
              </w:rPr>
              <w:t>Медиана FEV</w:t>
            </w:r>
          </w:p>
        </w:tc>
      </w:tr>
      <w:tr>
        <w:tc>
          <w:tcPr>
            <w:tcW w:type="dxa" w:w="1987"/>
          </w:tcPr>
          <w:p>
            <w:r>
              <w:t>Current</w:t>
            </w:r>
          </w:p>
        </w:tc>
        <w:tc>
          <w:tcPr>
            <w:tcW w:type="dxa" w:w="1987"/>
          </w:tcPr>
          <w:p>
            <w:r>
              <w:t>65</w:t>
            </w:r>
          </w:p>
        </w:tc>
        <w:tc>
          <w:tcPr>
            <w:tcW w:type="dxa" w:w="1987"/>
          </w:tcPr>
          <w:p>
            <w:r>
              <w:t>3.28</w:t>
            </w:r>
          </w:p>
        </w:tc>
        <w:tc>
          <w:tcPr>
            <w:tcW w:type="dxa" w:w="1987"/>
          </w:tcPr>
          <w:p>
            <w:r>
              <w:t>0.75</w:t>
            </w:r>
          </w:p>
        </w:tc>
        <w:tc>
          <w:tcPr>
            <w:tcW w:type="dxa" w:w="1987"/>
          </w:tcPr>
          <w:p>
            <w:r>
              <w:t>3.17</w:t>
            </w:r>
          </w:p>
        </w:tc>
      </w:tr>
      <w:tr>
        <w:tc>
          <w:tcPr>
            <w:tcW w:type="dxa" w:w="1987"/>
          </w:tcPr>
          <w:p>
            <w:r>
              <w:t>Non</w:t>
            </w:r>
          </w:p>
        </w:tc>
        <w:tc>
          <w:tcPr>
            <w:tcW w:type="dxa" w:w="1987"/>
          </w:tcPr>
          <w:p>
            <w:r>
              <w:t>589</w:t>
            </w:r>
          </w:p>
        </w:tc>
        <w:tc>
          <w:tcPr>
            <w:tcW w:type="dxa" w:w="1987"/>
          </w:tcPr>
          <w:p>
            <w:r>
              <w:t>2.57</w:t>
            </w:r>
          </w:p>
        </w:tc>
        <w:tc>
          <w:tcPr>
            <w:tcW w:type="dxa" w:w="1987"/>
          </w:tcPr>
          <w:p>
            <w:r>
              <w:t>0.85</w:t>
            </w:r>
          </w:p>
        </w:tc>
        <w:tc>
          <w:tcPr>
            <w:tcW w:type="dxa" w:w="1987"/>
          </w:tcPr>
          <w:p>
            <w:r>
              <w:t>2.46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949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lot_fev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94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1. Распределение FEV у курящих и некурящих людей</w:t>
      </w:r>
    </w:p>
    <w:p>
      <w:pPr>
        <w:pStyle w:val="Caption"/>
        <w:jc w:val="center"/>
      </w:pPr>
      <w:r>
        <w:t>Таблица 2. Результаты t-теста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968"/>
          </w:tcPr>
          <w:p>
            <w:r>
              <w:t>t-статистика</w:t>
            </w:r>
          </w:p>
        </w:tc>
        <w:tc>
          <w:tcPr>
            <w:tcW w:type="dxa" w:w="4968"/>
          </w:tcPr>
          <w:p>
            <w:r>
              <w:t>7.15</w:t>
            </w:r>
          </w:p>
        </w:tc>
      </w:tr>
      <w:tr>
        <w:tc>
          <w:tcPr>
            <w:tcW w:type="dxa" w:w="4968"/>
          </w:tcPr>
          <w:p>
            <w:r>
              <w:t>df</w:t>
            </w:r>
          </w:p>
        </w:tc>
        <w:tc>
          <w:tcPr>
            <w:tcW w:type="dxa" w:w="4968"/>
          </w:tcPr>
          <w:p>
            <w:r>
              <w:t>83.30</w:t>
            </w:r>
          </w:p>
        </w:tc>
      </w:tr>
      <w:tr>
        <w:tc>
          <w:tcPr>
            <w:tcW w:type="dxa" w:w="4968"/>
          </w:tcPr>
          <w:p>
            <w:r>
              <w:t>p-value</w:t>
            </w:r>
          </w:p>
        </w:tc>
        <w:tc>
          <w:tcPr>
            <w:tcW w:type="dxa" w:w="4968"/>
          </w:tcPr>
          <w:p>
            <w:r>
              <w:t>3.07e-10</w:t>
            </w:r>
          </w:p>
        </w:tc>
      </w:tr>
      <w:tr>
        <w:tc>
          <w:tcPr>
            <w:tcW w:type="dxa" w:w="4968"/>
          </w:tcPr>
          <w:p>
            <w:r>
              <w:t>Среднее FEV у курящих</w:t>
            </w:r>
          </w:p>
        </w:tc>
        <w:tc>
          <w:tcPr>
            <w:tcW w:type="dxa" w:w="4968"/>
          </w:tcPr>
          <w:p>
            <w:r>
              <w:t>3.28</w:t>
            </w:r>
          </w:p>
        </w:tc>
      </w:tr>
      <w:tr>
        <w:tc>
          <w:tcPr>
            <w:tcW w:type="dxa" w:w="4968"/>
          </w:tcPr>
          <w:p>
            <w:r>
              <w:t>Среднее FEV у некурящих</w:t>
            </w:r>
          </w:p>
        </w:tc>
        <w:tc>
          <w:tcPr>
            <w:tcW w:type="dxa" w:w="4968"/>
          </w:tcPr>
          <w:p>
            <w:r>
              <w:t>2.57</w:t>
            </w:r>
          </w:p>
        </w:tc>
      </w:tr>
    </w:tbl>
    <w:p/>
    <w:p>
      <w:r>
        <w:t>По результатам t-теста различие между группами является статистически значимым (p-value &lt; 0.001).</w:t>
      </w:r>
    </w:p>
    <w:p>
      <w:pPr>
        <w:pStyle w:val="Heading2"/>
      </w:pPr>
      <w:r>
        <w:t>2. Возраст и FEV у курящих и некурящих</w:t>
      </w:r>
    </w:p>
    <w:p>
      <w:pPr>
        <w:pStyle w:val="Caption"/>
        <w:jc w:val="center"/>
      </w:pPr>
      <w:r>
        <w:t>Таблица 3. Коэффициенты линейной регрессионной модели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D9EAF7"/>
          </w:tcPr>
          <w:p>
            <w:r>
              <w:rPr>
                <w:b/>
              </w:rPr>
              <w:t>Фактор</w:t>
            </w:r>
          </w:p>
        </w:tc>
        <w:tc>
          <w:tcPr>
            <w:tcW w:type="dxa" w:w="1987"/>
            <w:shd w:fill="D9EAF7"/>
          </w:tcPr>
          <w:p>
            <w:r>
              <w:rPr>
                <w:b/>
              </w:rPr>
              <w:t>Оценка</w:t>
            </w:r>
          </w:p>
        </w:tc>
        <w:tc>
          <w:tcPr>
            <w:tcW w:type="dxa" w:w="1987"/>
            <w:shd w:fill="D9EAF7"/>
          </w:tcPr>
          <w:p>
            <w:r>
              <w:rPr>
                <w:b/>
              </w:rPr>
              <w:t>Стандартная ошибка</w:t>
            </w:r>
          </w:p>
        </w:tc>
        <w:tc>
          <w:tcPr>
            <w:tcW w:type="dxa" w:w="1987"/>
            <w:shd w:fill="D9EAF7"/>
          </w:tcPr>
          <w:p>
            <w:r>
              <w:rPr>
                <w:b/>
              </w:rPr>
              <w:t>t</w:t>
            </w:r>
          </w:p>
        </w:tc>
        <w:tc>
          <w:tcPr>
            <w:tcW w:type="dxa" w:w="1987"/>
            <w:shd w:fill="D9EAF7"/>
          </w:tcPr>
          <w:p>
            <w:r>
              <w:rPr>
                <w:b/>
              </w:rPr>
              <w:t>p-value</w:t>
            </w:r>
          </w:p>
        </w:tc>
      </w:tr>
      <w:tr>
        <w:tc>
          <w:tcPr>
            <w:tcW w:type="dxa" w:w="1987"/>
          </w:tcPr>
          <w:p>
            <w:r>
              <w:t>Intercept</w:t>
            </w:r>
          </w:p>
        </w:tc>
        <w:tc>
          <w:tcPr>
            <w:tcW w:type="dxa" w:w="1987"/>
          </w:tcPr>
          <w:p>
            <w:r>
              <w:t>2.197</w:t>
            </w:r>
          </w:p>
        </w:tc>
        <w:tc>
          <w:tcPr>
            <w:tcW w:type="dxa" w:w="1987"/>
          </w:tcPr>
          <w:p>
            <w:r>
              <w:t>0.406</w:t>
            </w:r>
          </w:p>
        </w:tc>
        <w:tc>
          <w:tcPr>
            <w:tcW w:type="dxa" w:w="1987"/>
          </w:tcPr>
          <w:p>
            <w:r>
              <w:t>5.412</w:t>
            </w:r>
          </w:p>
        </w:tc>
        <w:tc>
          <w:tcPr>
            <w:tcW w:type="dxa" w:w="1987"/>
          </w:tcPr>
          <w:p>
            <w:r>
              <w:t>&lt;0.001</w:t>
            </w:r>
          </w:p>
        </w:tc>
      </w:tr>
      <w:tr>
        <w:tc>
          <w:tcPr>
            <w:tcW w:type="dxa" w:w="1987"/>
          </w:tcPr>
          <w:p>
            <w:r>
              <w:t>C(Smoker)[T.Non]</w:t>
            </w:r>
          </w:p>
        </w:tc>
        <w:tc>
          <w:tcPr>
            <w:tcW w:type="dxa" w:w="1987"/>
          </w:tcPr>
          <w:p>
            <w:r>
              <w:t>-1.944</w:t>
            </w:r>
          </w:p>
        </w:tc>
        <w:tc>
          <w:tcPr>
            <w:tcW w:type="dxa" w:w="1987"/>
          </w:tcPr>
          <w:p>
            <w:r>
              <w:t>0.414</w:t>
            </w:r>
          </w:p>
        </w:tc>
        <w:tc>
          <w:tcPr>
            <w:tcW w:type="dxa" w:w="1987"/>
          </w:tcPr>
          <w:p>
            <w:r>
              <w:t>-4.691</w:t>
            </w:r>
          </w:p>
        </w:tc>
        <w:tc>
          <w:tcPr>
            <w:tcW w:type="dxa" w:w="1987"/>
          </w:tcPr>
          <w:p>
            <w:r>
              <w:t>&lt;0.001</w:t>
            </w:r>
          </w:p>
        </w:tc>
      </w:tr>
      <w:tr>
        <w:tc>
          <w:tcPr>
            <w:tcW w:type="dxa" w:w="1987"/>
          </w:tcPr>
          <w:p>
            <w:r>
              <w:t>Age</w:t>
            </w:r>
          </w:p>
        </w:tc>
        <w:tc>
          <w:tcPr>
            <w:tcW w:type="dxa" w:w="1987"/>
          </w:tcPr>
          <w:p>
            <w:r>
              <w:t>0.08</w:t>
            </w:r>
          </w:p>
        </w:tc>
        <w:tc>
          <w:tcPr>
            <w:tcW w:type="dxa" w:w="1987"/>
          </w:tcPr>
          <w:p>
            <w:r>
              <w:t>0.03</w:t>
            </w:r>
          </w:p>
        </w:tc>
        <w:tc>
          <w:tcPr>
            <w:tcW w:type="dxa" w:w="1987"/>
          </w:tcPr>
          <w:p>
            <w:r>
              <w:t>2.699</w:t>
            </w:r>
          </w:p>
        </w:tc>
        <w:tc>
          <w:tcPr>
            <w:tcW w:type="dxa" w:w="1987"/>
          </w:tcPr>
          <w:p>
            <w:r>
              <w:t>0.0071</w:t>
            </w:r>
          </w:p>
        </w:tc>
      </w:tr>
      <w:tr>
        <w:tc>
          <w:tcPr>
            <w:tcW w:type="dxa" w:w="1987"/>
          </w:tcPr>
          <w:p>
            <w:r>
              <w:t>Age:C(Smoker)[T.Non]</w:t>
            </w:r>
          </w:p>
        </w:tc>
        <w:tc>
          <w:tcPr>
            <w:tcW w:type="dxa" w:w="1987"/>
          </w:tcPr>
          <w:p>
            <w:r>
              <w:t>0.163</w:t>
            </w:r>
          </w:p>
        </w:tc>
        <w:tc>
          <w:tcPr>
            <w:tcW w:type="dxa" w:w="1987"/>
          </w:tcPr>
          <w:p>
            <w:r>
              <w:t>0.031</w:t>
            </w:r>
          </w:p>
        </w:tc>
        <w:tc>
          <w:tcPr>
            <w:tcW w:type="dxa" w:w="1987"/>
          </w:tcPr>
          <w:p>
            <w:r>
              <w:t>5.293</w:t>
            </w:r>
          </w:p>
        </w:tc>
        <w:tc>
          <w:tcPr>
            <w:tcW w:type="dxa" w:w="1987"/>
          </w:tcPr>
          <w:p>
            <w:r>
              <w:t>&lt;0.001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949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ression_fev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94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2. Зависимость FEV от возраста у курящих и некурящих людей</w:t>
      </w:r>
    </w:p>
    <w:p>
      <w:pPr>
        <w:pStyle w:val="Heading1"/>
      </w:pPr>
      <w:r>
        <w:t>ОБСУЖДЕНИЕ</w:t>
      </w:r>
    </w:p>
    <w:p>
      <w:r>
        <w:t>В исходных данных средний FEV у курящих выше, чем у некурящих. Однако этот результат нельзя интерпретировать как положительное влияние курения: в выборке курящие участники в среднем старше, а объем легких заметно увеличивается с возрастом. Поэтому для интерпретации важно учитывать линейную регрессионную модель.</w:t>
      </w:r>
    </w:p>
    <w:p>
      <w:r>
        <w:t>Регрессионная модель показывает, что FEV связан с возрастом. Наличие взаимодействия Age:Smoker означает, что наклон линии регрессии различается у курящих и некурящих. Данные являются наблюдательными, поэтому по ним нельзя строго доказать причинно-следственную связь. Кроме того, на FEV могут влиять рост и пол, которые в данной модели не учитывались.</w:t>
      </w:r>
    </w:p>
    <w:p>
      <w:pPr>
        <w:pStyle w:val="Heading1"/>
      </w:pPr>
      <w:r>
        <w:t>ВЫВОДЫ</w:t>
      </w:r>
    </w:p>
    <w:p>
      <w:pPr>
        <w:pStyle w:val="ListNumber"/>
      </w:pPr>
      <w:r>
        <w:t>По t-тесту FEV статистически значимо различается у курящих и некурящих людей.</w:t>
      </w:r>
    </w:p>
    <w:p>
      <w:pPr>
        <w:pStyle w:val="ListNumber"/>
      </w:pPr>
      <w:r>
        <w:t>В данной выборке курящие имеют более высокий средний FEV, но это связано с возрастной структурой выборки.</w:t>
      </w:r>
    </w:p>
    <w:p>
      <w:pPr>
        <w:pStyle w:val="ListNumber"/>
      </w:pPr>
      <w:r>
        <w:t>Линейная регрессионная модель показывает, что FEV увеличивается с возрастом, а характер зависимости от возраста различается между курящими и некурящими.</w:t>
      </w:r>
    </w:p>
    <w:p>
      <w:pPr>
        <w:pStyle w:val="Heading1"/>
      </w:pPr>
      <w:r>
        <w:t>СПИСОК ЛИТЕРАТУРЫ</w:t>
      </w:r>
    </w:p>
    <w:p>
      <w:r>
        <w:t>Rosner, B. 1990. Fundamentals of Biostatistics. 3rd ed. PWS-Kent.</w:t>
      </w:r>
    </w:p>
    <w:p>
      <w:r>
        <w:t>Tager, I. B., S. T. Weiss, B. Rosner, and F. E. Speizer. 1979. “Effect of Parental Cigarette Smoking on Pulmonary Function in Children.” American Journal of Epidemiology 110: 15–26.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