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Факторы, влияющие на объем грудного молока</w:t>
      </w:r>
    </w:p>
    <w:p>
      <w:pPr>
        <w:pStyle w:val="Author"/>
      </w:pPr>
      <w:r>
        <w:t xml:space="preserve">Ковалева Александра, группа ББ5А23/10</w:t>
      </w:r>
    </w:p>
    <w:bookmarkStart w:id="20" w:name="Xcea870a2d578ac5d7833f26a8f1331523d9b9e5"/>
    <w:p>
      <w:pPr>
        <w:pStyle w:val="Heading5"/>
      </w:pPr>
      <w:r>
        <w:t xml:space="preserve">Кормление грудью - важный фактор раннего развития ребенка. Объем потребляемого молока зависит от индивидуальных характеристик ребенка и антропометрических показателей матери. Было проведено исследование для оценки влияния пола ребенка, веса ребенка и массы матери на объем высосанного молока.</w:t>
      </w:r>
    </w:p>
    <w:bookmarkEnd w:id="20"/>
    <w:bookmarkStart w:id="2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Объем потребляемого молока зависит от физиологических особенностей ребенка и матери. Более крупные дети могут потреблять больше молока, а масса и рост матери влиять на выработку молока.</w:t>
      </w:r>
      <w:r>
        <w:br/>
      </w:r>
      <w:r>
        <w:t xml:space="preserve">Целью работы является изучение факторов, влияющих на объем высосанного молока.</w:t>
      </w:r>
      <w:r>
        <w:t xml:space="preserve">(Dalgaard 2008)</w:t>
      </w:r>
    </w:p>
    <w:bookmarkEnd w:id="21"/>
    <w:bookmarkStart w:id="24" w:name="материалы-и-методы"/>
    <w:p>
      <w:pPr>
        <w:pStyle w:val="Heading1"/>
      </w:pPr>
      <w:r>
        <w:t xml:space="preserve">Материалы и методы</w:t>
      </w:r>
    </w:p>
    <w:bookmarkStart w:id="22" w:name="датасет"/>
    <w:p>
      <w:pPr>
        <w:pStyle w:val="Heading2"/>
      </w:pPr>
      <w:r>
        <w:t xml:space="preserve">Датасет</w:t>
      </w:r>
    </w:p>
    <w:p>
      <w:pPr>
        <w:pStyle w:val="FirstParagraph"/>
      </w:pPr>
      <w:r>
        <w:t xml:space="preserve">Использовался датасет</w:t>
      </w:r>
      <w:r>
        <w:t xml:space="preserve"> </w:t>
      </w:r>
      <w:r>
        <w:rPr>
          <w:rStyle w:val="VerbatimChar"/>
        </w:rPr>
        <w:t xml:space="preserve">kfm</w:t>
      </w:r>
      <w:r>
        <w:t xml:space="preserve"> </w:t>
      </w:r>
      <w:r>
        <w:t xml:space="preserve">из пакета ISwR, содержащий данные о 50 кормящих матерях и их детях.</w:t>
      </w:r>
      <w:r>
        <w:t xml:space="preserve"> </w:t>
      </w:r>
      <w:r>
        <w:t xml:space="preserve">(Dalgaard 2008)</w:t>
      </w:r>
    </w:p>
    <w:p>
      <w:pPr>
        <w:pStyle w:val="BodyText"/>
      </w:pPr>
      <w:r>
        <w:rPr>
          <w:b/>
          <w:bCs/>
        </w:rPr>
        <w:t xml:space="preserve">Переменные: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dl.milk</w:t>
      </w:r>
      <w:r>
        <w:t xml:space="preserve"> </w:t>
      </w:r>
      <w:r>
        <w:t xml:space="preserve">— объем высосанного молока (dl/24h)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— пол ребенка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— вес ребенка (kg)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ml.suppl</w:t>
      </w:r>
      <w:r>
        <w:t xml:space="preserve"> </w:t>
      </w:r>
      <w:r>
        <w:t xml:space="preserve">— объем докорма (ml/24h)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mat.weight</w:t>
      </w:r>
      <w:r>
        <w:t xml:space="preserve"> </w:t>
      </w:r>
      <w:r>
        <w:t xml:space="preserve">— вес матери (kg)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mat.height</w:t>
      </w:r>
      <w:r>
        <w:t xml:space="preserve"> </w:t>
      </w:r>
      <w:r>
        <w:t xml:space="preserve">— рост матери (cm)</w:t>
      </w:r>
    </w:p>
    <w:bookmarkEnd w:id="22"/>
    <w:bookmarkStart w:id="23" w:name="статистические-методы"/>
    <w:p>
      <w:pPr>
        <w:pStyle w:val="Heading2"/>
      </w:pPr>
      <w:r>
        <w:t xml:space="preserve">Статистические методы</w:t>
      </w:r>
    </w:p>
    <w:p>
      <w:pPr>
        <w:pStyle w:val="FirstParagraph"/>
      </w:pPr>
      <w:r>
        <w:t xml:space="preserve">Для анализа использовались: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Описательная статистика</w:t>
      </w:r>
      <w:r>
        <w:t xml:space="preserve"> </w:t>
      </w:r>
      <w:r>
        <w:t xml:space="preserve">(summary, str)</w:t>
      </w:r>
      <w:r>
        <w:t xml:space="preserve"> </w:t>
      </w:r>
      <w:r>
        <w:t xml:space="preserve">(Dalgaard 2008)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двухвыборочный t-тест для независимых выборок</w:t>
      </w:r>
      <w:r>
        <w:t xml:space="preserve"> </w:t>
      </w:r>
      <w:r>
        <w:t xml:space="preserve">для сравнения потребляемого объема молока у мальчиков и девочек</w:t>
      </w:r>
      <w:r>
        <w:t xml:space="preserve"> </w:t>
      </w:r>
      <w:r>
        <w:t xml:space="preserve">(Dalgaard 2008)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Линейная регрессия</w:t>
      </w:r>
      <w:r>
        <w:t xml:space="preserve"> </w:t>
      </w:r>
      <w:r>
        <w:t xml:space="preserve">для оценки зависимости потребляемого объема молока от веса ребенка и веса матери</w:t>
      </w:r>
      <w:r>
        <w:t xml:space="preserve"> </w:t>
      </w:r>
      <w:r>
        <w:t xml:space="preserve">(Crawley 2012)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Программная среда R</w:t>
      </w:r>
      <w:r>
        <w:t xml:space="preserve"> </w:t>
      </w:r>
      <w:r>
        <w:t xml:space="preserve">использовалась для обработки данных и построения графиков</w:t>
      </w:r>
      <w:r>
        <w:t xml:space="preserve"> </w:t>
      </w:r>
      <w:r>
        <w:t xml:space="preserve">(Team 2023)</w:t>
      </w:r>
    </w:p>
    <w:bookmarkEnd w:id="23"/>
    <w:bookmarkEnd w:id="24"/>
    <w:bookmarkStart w:id="25" w:name="математические-методы"/>
    <w:p>
      <w:pPr>
        <w:pStyle w:val="Heading1"/>
      </w:pPr>
      <w:r>
        <w:t xml:space="preserve">Математические методы</w:t>
      </w:r>
    </w:p>
    <w:p>
      <w:pPr>
        <w:pStyle w:val="FirstParagraph"/>
      </w:pPr>
      <w:r>
        <w:t xml:space="preserve">Среднеквадратичное отклонение вычислялось по формуле</w:t>
      </w:r>
      <w:r>
        <w:t xml:space="preserve">(Dalgaard 2008)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Линейная регрессия описывается формулой</w:t>
      </w:r>
      <w:r>
        <w:t xml:space="preserve"> </w:t>
      </w:r>
      <w:r>
        <w:t xml:space="preserve">(Crawley 2012)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dl.milk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X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исследуемый фактор (вес ребенка или матери).</w:t>
      </w:r>
    </w:p>
    <w:bookmarkEnd w:id="25"/>
    <w:bookmarkStart w:id="39" w:name="результаты"/>
    <w:p>
      <w:pPr>
        <w:pStyle w:val="Heading1"/>
      </w:pPr>
      <w:r>
        <w:t xml:space="preserve">Результаты</w:t>
      </w:r>
    </w:p>
    <w:bookmarkStart w:id="26" w:name="описательная-статистика"/>
    <w:p>
      <w:pPr>
        <w:pStyle w:val="Heading2"/>
      </w:pPr>
      <w:r>
        <w:t xml:space="preserve">Описательная статистика</w:t>
      </w:r>
    </w:p>
    <w:p>
      <w:pPr>
        <w:pStyle w:val="FirstParagraph"/>
      </w:pPr>
      <w:r>
        <w:t xml:space="preserve">Перед проведением статистического сравнения был выполнен описательный анализ данных, включающий расчёт среднего значения, стандартного отклонения, медианы, квартилей и диапазона значений для всех количественных переменных.</w:t>
      </w:r>
    </w:p>
    <w:p>
      <w:pPr>
        <w:pStyle w:val="TableCaption"/>
      </w:pPr>
      <w:r>
        <w:t xml:space="preserve">Описательная статистика количественных переменных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писательная статистика количественных переменных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dl.milk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mat.weight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80.00</w:t>
            </w:r>
          </w:p>
        </w:tc>
      </w:tr>
    </w:tbl>
    <w:p>
      <w:pPr>
        <w:pStyle w:val="BodyText"/>
      </w:pPr>
      <w:r>
        <w:t xml:space="preserve">Таблица 1 показывает распределение объема потребляемого молока, веса ребенка и веса матери. Средний объем молока составляет 7,5 dl/24h, средний вес ребенка — 5,3 кг, средний вес матери — 60 кг. Значения Min и Max указывают на диапазон наблюдений, а квартильные значения показывают медиану и разброс данных.</w:t>
      </w:r>
      <w:r>
        <w:t xml:space="preserve"> </w:t>
      </w:r>
      <w:r>
        <w:t xml:space="preserve">Для проверки статистически значимых различий объема потребляемого молока</w:t>
      </w:r>
      <w:r>
        <w:t xml:space="preserve"> </w:t>
      </w:r>
      <w:r>
        <w:t xml:space="preserve">между мальчиками и девочками был выполнен двухвыборочный t-тест Уэлча для независимых выборок.</w:t>
      </w:r>
    </w:p>
    <w:bookmarkEnd w:id="26"/>
    <w:bookmarkStart w:id="30" w:name="X06598d9dc9c6a81cef8315c8bbe130e24751cb1"/>
    <w:p>
      <w:pPr>
        <w:pStyle w:val="Heading2"/>
      </w:pPr>
      <w:r>
        <w:t xml:space="preserve">Сравнение объема потребляемого молока у мальчиков и девочек</w:t>
      </w:r>
    </w:p>
    <w:p>
      <w:pPr>
        <w:pStyle w:val="TableCaption"/>
      </w:pPr>
      <w:r>
        <w:t xml:space="preserve">Результаты t-теста для сравнения объема потребляемого молока у мальчиков и девочек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Результаты t-теста для сравнения объема потребляемого молока у мальчиков и девочек"/>
      </w:tblPr>
      <w:tblGrid>
        <w:gridCol w:w="636"/>
        <w:gridCol w:w="707"/>
        <w:gridCol w:w="707"/>
        <w:gridCol w:w="707"/>
        <w:gridCol w:w="565"/>
        <w:gridCol w:w="707"/>
        <w:gridCol w:w="636"/>
        <w:gridCol w:w="707"/>
        <w:gridCol w:w="1697"/>
        <w:gridCol w:w="84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 Two Sample t-test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two.sided</w:t>
            </w:r>
          </w:p>
        </w:tc>
      </w:tr>
    </w:tbl>
    <w:p>
      <w:pPr>
        <w:pStyle w:val="BodyText"/>
      </w:pPr>
      <w:r>
        <w:t xml:space="preserve">Результаты t-теста показывают, что средний объем потребляемого молока у мальчиков 7.95 dl/24h,</w:t>
      </w:r>
      <w:r>
        <w:t xml:space="preserve"> </w:t>
      </w:r>
      <w:r>
        <w:t xml:space="preserve">выше, чем у девочек — 7.06 dl/24h.</w:t>
      </w:r>
      <w:r>
        <w:t xml:space="preserve"> </w:t>
      </w:r>
      <w:r>
        <w:t xml:space="preserve">Различия между группами оказались статистически значимыми</w:t>
      </w:r>
      <w:r>
        <w:t xml:space="preserve"> </w:t>
      </w:r>
      <w:r>
        <w:t xml:space="preserve">(Dalgaard 2008)</w:t>
      </w:r>
      <w:r>
        <w:t xml:space="preserve"> </w:t>
      </w:r>
      <w:r>
        <w:t xml:space="preserve">(t = 2.17, df = 47.9, p = 0.0347), что согласуется с предположением о физиологических различиях.</w:t>
      </w:r>
    </w:p>
    <w:p>
      <w:pPr>
        <w:pStyle w:val="BodyText"/>
      </w:pPr>
      <w:r>
        <w:t xml:space="preserve">На рисунке 1 показано распределение потребляемого объема молока у детей разных полов.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Рисунок 1. Объем потребляемого молока у мальчиков и девочек" title="" id="28" name="Picture"/>
            <a:graphic>
              <a:graphicData uri="http://schemas.openxmlformats.org/drawingml/2006/picture">
                <pic:pic>
                  <pic:nvPicPr>
                    <pic:cNvPr descr="Kovaleva_FinalProject_V4_1_files/figure-docx/boxplo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Объем потребляемого молока у мальчиков и девочек</w:t>
      </w:r>
    </w:p>
    <w:bookmarkEnd w:id="30"/>
    <w:bookmarkStart w:id="34" w:name="Xcbf9b332903f7fa17ad6e02c23b2769391f7e21"/>
    <w:p>
      <w:pPr>
        <w:pStyle w:val="Heading2"/>
      </w:pPr>
      <w:r>
        <w:t xml:space="preserve">Зависимость объема потребляемого молока от веса ребенка</w:t>
      </w:r>
    </w:p>
    <w:p>
      <w:pPr>
        <w:pStyle w:val="TableCaption"/>
      </w:pPr>
      <w:r>
        <w:t xml:space="preserve">Коэффициенты линейной регрессии: зависимость объема молока от веса ребенка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оэффициенты линейной регрессии: зависимость объема молока от веса ребенка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Линейная регрессия использовалась для оценки зависимости потребляемого объема молока</w:t>
      </w:r>
      <w:r>
        <w:t xml:space="preserve"> </w:t>
      </w:r>
      <w:r>
        <w:t xml:space="preserve">от массы тела ребенка.</w:t>
      </w:r>
      <w:r>
        <w:t xml:space="preserve">(Crawley 2012)</w:t>
      </w:r>
    </w:p>
    <w:p>
      <w:pPr>
        <w:pStyle w:val="BodyText"/>
      </w:pPr>
      <w:r>
        <w:t xml:space="preserve">Формула линейной регрессии имеет вид: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dl.milk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1.82</m:t>
          </m:r>
          <m:r>
            <m:rPr>
              <m:sty m:val="p"/>
            </m:rPr>
            <m:t>+</m:t>
          </m:r>
          <m:r>
            <m:t>1.75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weight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dl.milk</w:t>
      </w:r>
      <w:r>
        <w:t xml:space="preserve"> </w:t>
      </w:r>
      <w:r>
        <w:t xml:space="preserve">— потребляемый объем молока (dl/24h),</w:t>
      </w:r>
      <w:r>
        <w:rPr>
          <w:i/>
          <w:iCs/>
        </w:rPr>
        <w:t xml:space="preserve">weight</w:t>
      </w:r>
      <w:r>
        <w:t xml:space="preserve"> </w:t>
      </w:r>
      <w:r>
        <w:t xml:space="preserve">— масса тела ребенка (кг).</w:t>
      </w:r>
    </w:p>
    <w:p>
      <w:pPr>
        <w:pStyle w:val="BodyText"/>
      </w:pPr>
      <w:r>
        <w:t xml:space="preserve">Коэффициент при переменной</w:t>
      </w:r>
      <w:r>
        <w:t xml:space="preserve"> </w:t>
      </w:r>
      <w:r>
        <w:rPr>
          <w:i/>
          <w:iCs/>
        </w:rPr>
        <w:t xml:space="preserve">weight</w:t>
      </w:r>
      <w:r>
        <w:t xml:space="preserve"> </w:t>
      </w:r>
      <w:r>
        <w:t xml:space="preserve">показывает, что при увеличении массы тела ребенка</w:t>
      </w:r>
      <w:r>
        <w:t xml:space="preserve"> </w:t>
      </w:r>
      <w:r>
        <w:t xml:space="preserve">на 1 кг потребляемый объем молока увеличивается в среднем на</w:t>
      </w:r>
    </w:p>
    <w:p>
      <w:pPr>
        <w:pStyle w:val="BodyText"/>
      </w:pPr>
      <w:r>
        <w:rPr>
          <w:b/>
          <w:bCs/>
        </w:rPr>
        <w:t xml:space="preserve">1.75 dl/24h</w:t>
      </w:r>
      <w:r>
        <w:t xml:space="preserve"> </w:t>
      </w:r>
      <w:r>
        <w:t xml:space="preserve">(</w:t>
      </w:r>
      <w:r>
        <w:rPr>
          <w:i/>
          <w:iCs/>
        </w:rPr>
        <w:t xml:space="preserve">p</w:t>
      </w:r>
      <w:r>
        <w:t xml:space="preserve"> </w:t>
      </w:r>
      <w:r>
        <w:t xml:space="preserve">= 6.92</w:t>
      </w:r>
      <w:r>
        <w:t xml:space="preserve">^{-7}).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Рисунок 2. Объем потребляемого молока в зависимости от веса ребенка" title="" id="32" name="Picture"/>
            <a:graphic>
              <a:graphicData uri="http://schemas.openxmlformats.org/drawingml/2006/picture">
                <pic:pic>
                  <pic:nvPicPr>
                    <pic:cNvPr descr="Kovaleva_FinalProject_V4_1_files/figure-docx/scatter_child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Объем потребляемого молока в зависимости от веса ребенка</w:t>
      </w:r>
    </w:p>
    <w:bookmarkEnd w:id="34"/>
    <w:bookmarkStart w:id="38" w:name="зависимость-объема-молока-от-веса-матери"/>
    <w:p>
      <w:pPr>
        <w:pStyle w:val="Heading2"/>
      </w:pPr>
      <w:r>
        <w:t xml:space="preserve">Зависимость объема молока от веса матери</w:t>
      </w:r>
    </w:p>
    <w:p>
      <w:pPr>
        <w:pStyle w:val="FirstParagraph"/>
      </w:pPr>
      <w:r>
        <w:t xml:space="preserve">Для оценки зависимости потребляемого объема молока от массы тела матери</w:t>
      </w:r>
      <w:r>
        <w:t xml:space="preserve"> </w:t>
      </w:r>
      <w:r>
        <w:t xml:space="preserve">была использована линейная регрессия.</w:t>
      </w:r>
      <w:r>
        <w:t xml:space="preserve">(Crawley 2012)</w:t>
      </w:r>
    </w:p>
    <w:p>
      <w:pPr>
        <w:pStyle w:val="BodyText"/>
      </w:pPr>
      <w:r>
        <w:t xml:space="preserve">Формула регрессии имеет вид: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dl.milk</m:t>
          </m:r>
          <m:r>
            <m:rPr>
              <m:sty m:val="p"/>
            </m:rPr>
            <m:t>=</m:t>
          </m:r>
          <m:r>
            <m:t>2.81</m:t>
          </m:r>
          <m:r>
            <m:rPr>
              <m:sty m:val="p"/>
            </m:rPr>
            <m:t>+</m:t>
          </m:r>
          <m:r>
            <m:t>0.08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mat.weight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i/>
          <w:iCs/>
        </w:rPr>
        <w:t xml:space="preserve">dl.milk</w:t>
      </w:r>
      <w:r>
        <w:t xml:space="preserve"> </w:t>
      </w:r>
      <w:r>
        <w:t xml:space="preserve">— потребляемый объем молока (dl/24h),</w:t>
      </w:r>
      <w:r>
        <w:t xml:space="preserve"> </w:t>
      </w:r>
      <w:r>
        <w:rPr>
          <w:i/>
          <w:iCs/>
        </w:rPr>
        <w:t xml:space="preserve">mat.weight</w:t>
      </w:r>
      <w:r>
        <w:t xml:space="preserve"> </w:t>
      </w:r>
      <w:r>
        <w:t xml:space="preserve">— масса тела матери (кг).</w:t>
      </w:r>
    </w:p>
    <w:p>
      <w:pPr>
        <w:pStyle w:val="BodyText"/>
      </w:pPr>
      <w:r>
        <w:t xml:space="preserve">Коэффициент при переменной</w:t>
      </w:r>
      <w:r>
        <w:t xml:space="preserve"> </w:t>
      </w:r>
      <w:r>
        <w:rPr>
          <w:i/>
          <w:iCs/>
        </w:rPr>
        <w:t xml:space="preserve">mat.weight</w:t>
      </w:r>
      <w:r>
        <w:t xml:space="preserve"> </w:t>
      </w:r>
      <w:r>
        <w:t xml:space="preserve">показывает, что при увеличении массы тела матери</w:t>
      </w:r>
      <w:r>
        <w:t xml:space="preserve"> </w:t>
      </w:r>
      <w:r>
        <w:t xml:space="preserve">на 1 кг потребляемый объем молока увеличивается в среднем на</w:t>
      </w:r>
      <w:r>
        <w:t xml:space="preserve"> </w:t>
      </w:r>
      <w:r>
        <w:rPr>
          <w:b/>
          <w:bCs/>
        </w:rPr>
        <w:t xml:space="preserve">0.08 dl/24h</w:t>
      </w:r>
      <w:r>
        <w:t xml:space="preserve"> </w:t>
      </w:r>
      <w:r>
        <w:t xml:space="preserve">(</w:t>
      </w:r>
      <w:r>
        <w:rPr>
          <w:i/>
          <w:iCs/>
        </w:rPr>
        <w:t xml:space="preserve">p</w:t>
      </w:r>
      <w:r>
        <w:t xml:space="preserve"> </w:t>
      </w:r>
      <w:r>
        <w:t xml:space="preserve">= 0.00163).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Рисунок 3. Объем молока в зависимости от веса матери" title="" id="36" name="Picture"/>
            <a:graphic>
              <a:graphicData uri="http://schemas.openxmlformats.org/drawingml/2006/picture">
                <pic:pic>
                  <pic:nvPicPr>
                    <pic:cNvPr descr="Kovaleva_FinalProject_V4_1_files/figure-docx/scatter_mother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 Объем молока в зависимости от веса матери</w:t>
      </w:r>
    </w:p>
    <w:bookmarkEnd w:id="38"/>
    <w:bookmarkEnd w:id="39"/>
    <w:bookmarkStart w:id="40" w:name="обсуждение"/>
    <w:p>
      <w:pPr>
        <w:pStyle w:val="Heading1"/>
      </w:pPr>
      <w:r>
        <w:t xml:space="preserve">Обсуждение</w:t>
      </w:r>
    </w:p>
    <w:p>
      <w:pPr>
        <w:pStyle w:val="FirstParagraph"/>
      </w:pPr>
      <w:r>
        <w:t xml:space="preserve">Полученные результаты показывают, положительную зависимость объема молока от веса ребенка и массы матери.</w:t>
      </w:r>
      <w:r>
        <w:t xml:space="preserve">(Dalgaard 2008; Crawley 2012)</w:t>
      </w:r>
      <w:r>
        <w:t xml:space="preserve"> </w:t>
      </w:r>
      <w:r>
        <w:t xml:space="preserve">При увеличении веса ребенка на 1 кг объем молока увеличивается в среднем на</w:t>
      </w:r>
      <w:r>
        <w:t xml:space="preserve"> </w:t>
      </w:r>
      <w:r>
        <w:rPr>
          <w:b/>
          <w:bCs/>
        </w:rPr>
        <w:t xml:space="preserve">1.75 dl/24h</w:t>
      </w:r>
      <w:r>
        <w:t xml:space="preserve"> </w:t>
      </w:r>
      <w:r>
        <w:t xml:space="preserve">(</w:t>
      </w:r>
      <w:r>
        <w:rPr>
          <w:b/>
          <w:bCs/>
        </w:rPr>
        <w:t xml:space="preserve">p</w:t>
      </w:r>
      <w:r>
        <w:t xml:space="preserve"> </w:t>
      </w:r>
      <w:r>
        <w:t xml:space="preserve">= 6.92</w:t>
      </w:r>
      <w:r>
        <w:t xml:space="preserve">^{-7}),</w:t>
      </w:r>
      <w:r>
        <w:t xml:space="preserve"> </w:t>
      </w:r>
      <w:r>
        <w:t xml:space="preserve">а при увеличении веса матери на 1 кг —</w:t>
      </w:r>
      <w:r>
        <w:t xml:space="preserve"> </w:t>
      </w:r>
      <w:r>
        <w:rPr>
          <w:b/>
          <w:bCs/>
        </w:rPr>
        <w:t xml:space="preserve">0.08 dl/24h</w:t>
      </w:r>
      <w:r>
        <w:t xml:space="preserve"> </w:t>
      </w:r>
      <w:r>
        <w:t xml:space="preserve">(</w:t>
      </w:r>
      <w:r>
        <w:rPr>
          <w:b/>
          <w:bCs/>
        </w:rPr>
        <w:t xml:space="preserve">p</w:t>
      </w:r>
      <w:r>
        <w:t xml:space="preserve"> </w:t>
      </w:r>
      <w:r>
        <w:t xml:space="preserve">= 0.00163).</w:t>
      </w:r>
    </w:p>
    <w:p>
      <w:pPr>
        <w:pStyle w:val="BodyText"/>
      </w:pPr>
      <w:r>
        <w:t xml:space="preserve">Формулы регрессий наглядно демонстрируют влияние каждого фактора:</w:t>
      </w:r>
    </w:p>
    <w:p>
      <w:pPr>
        <w:pStyle w:val="Compact"/>
        <w:numPr>
          <w:ilvl w:val="0"/>
          <w:numId w:val="1002"/>
        </w:numPr>
      </w:pPr>
      <w:r>
        <w:t xml:space="preserve">Для веса ребенка:</w:t>
      </w:r>
      <w:r>
        <w:t xml:space="preserve"> </w:t>
      </w:r>
      <m:oMath>
        <m:r>
          <m:rPr>
            <m:nor/>
            <m:sty m:val="p"/>
          </m:rPr>
          <m:t>dl.milk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1.82</m:t>
        </m:r>
        <m:r>
          <m:rPr>
            <m:sty m:val="p"/>
          </m:rPr>
          <m:t>+</m:t>
        </m:r>
        <m:r>
          <m:t>1.75</m:t>
        </m:r>
        <m:r>
          <m:rPr>
            <m:sty m:val="p"/>
          </m:rPr>
          <m:t>·</m:t>
        </m:r>
        <m:r>
          <m:t>w</m:t>
        </m:r>
        <m:r>
          <m:t>e</m:t>
        </m:r>
        <m:r>
          <m:t>i</m:t>
        </m:r>
        <m:r>
          <m:t>g</m:t>
        </m:r>
        <m:r>
          <m:t>h</m:t>
        </m:r>
        <m:r>
          <m:t>t</m:t>
        </m:r>
      </m:oMath>
      <w:r>
        <w:br/>
      </w:r>
    </w:p>
    <w:p>
      <w:pPr>
        <w:pStyle w:val="Compact"/>
        <w:numPr>
          <w:ilvl w:val="0"/>
          <w:numId w:val="1002"/>
        </w:numPr>
      </w:pPr>
      <w:r>
        <w:t xml:space="preserve">Для веса матери:</w:t>
      </w:r>
      <w:r>
        <w:t xml:space="preserve"> </w:t>
      </w:r>
      <m:oMath>
        <m:r>
          <m:rPr>
            <m:nor/>
            <m:sty m:val="p"/>
          </m:rPr>
          <m:t>dl.milk</m:t>
        </m:r>
        <m:r>
          <m:rPr>
            <m:sty m:val="p"/>
          </m:rPr>
          <m:t>=</m:t>
        </m:r>
        <m:r>
          <m:t>2.81</m:t>
        </m:r>
        <m:r>
          <m:rPr>
            <m:sty m:val="p"/>
          </m:rPr>
          <m:t>+</m:t>
        </m:r>
        <m:r>
          <m:t>0.08</m:t>
        </m:r>
        <m:r>
          <m:rPr>
            <m:sty m:val="p"/>
          </m:rPr>
          <m:t>·</m:t>
        </m:r>
        <m:r>
          <m:t>m</m:t>
        </m:r>
        <m:r>
          <m:t>a</m:t>
        </m:r>
        <m:r>
          <m:t>t</m:t>
        </m:r>
        <m:r>
          <m:rPr>
            <m:sty m:val="p"/>
          </m:rPr>
          <m:t>.</m:t>
        </m:r>
        <m:r>
          <m:t>w</m:t>
        </m:r>
        <m:r>
          <m:t>e</m:t>
        </m:r>
        <m:r>
          <m:t>i</m:t>
        </m:r>
        <m:r>
          <m:t>g</m:t>
        </m:r>
        <m:r>
          <m:t>h</m:t>
        </m:r>
        <m:r>
          <m:t>t</m:t>
        </m:r>
      </m:oMath>
    </w:p>
    <w:p>
      <w:pPr>
        <w:pStyle w:val="FirstParagraph"/>
      </w:pPr>
      <w:r>
        <w:t xml:space="preserve">Эти закономерности согласуются с физиологическими наблюдениями грудного вскармливания и подчеркивают важность учета антропометрических характеристик.</w:t>
      </w:r>
    </w:p>
    <w:bookmarkEnd w:id="40"/>
    <w:bookmarkStart w:id="41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Работа показала, что объем молока зависит как от пола и веса ребенка, так и от массы матери. Эти результаты могут использоваться для более точной оценки кормления и планирования питания.</w:t>
      </w:r>
    </w:p>
    <w:bookmarkEnd w:id="41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Start w:id="42" w:name="ref-crawley2012"/>
    <w:p>
      <w:pPr>
        <w:pStyle w:val="Bibliography"/>
      </w:pPr>
      <w:r>
        <w:t xml:space="preserve">Crawley, Michael J. 2012.</w:t>
      </w:r>
      <w:r>
        <w:t xml:space="preserve"> </w:t>
      </w:r>
      <w:r>
        <w:rPr>
          <w:i/>
          <w:iCs/>
        </w:rPr>
        <w:t xml:space="preserve">The r Book</w:t>
      </w:r>
      <w:r>
        <w:t xml:space="preserve">. 2nd ed. Wiley.</w:t>
      </w:r>
    </w:p>
    <w:bookmarkEnd w:id="42"/>
    <w:bookmarkStart w:id="43" w:name="ref-dalgaard2008"/>
    <w:p>
      <w:pPr>
        <w:pStyle w:val="Bibliography"/>
      </w:pPr>
      <w:r>
        <w:t xml:space="preserve">Dalgaard, Peter. 2008.</w:t>
      </w:r>
      <w:r>
        <w:t xml:space="preserve"> </w:t>
      </w:r>
      <w:r>
        <w:rPr>
          <w:i/>
          <w:iCs/>
        </w:rPr>
        <w:t xml:space="preserve">Introductory Statistics with r</w:t>
      </w:r>
      <w:r>
        <w:t xml:space="preserve">. Springer.</w:t>
      </w:r>
    </w:p>
    <w:bookmarkEnd w:id="43"/>
    <w:bookmarkStart w:id="45" w:name="ref-Rcore2023"/>
    <w:p>
      <w:pPr>
        <w:pStyle w:val="Bibliography"/>
      </w:pPr>
      <w:r>
        <w:t xml:space="preserve">Team, R Core. 2023.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4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44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Факторы, влияющие на объем грудного молока</dc:title>
  <dc:creator>Ковалева Александра, группа ББ5А23/10</dc:creator>
  <cp:keywords/>
  <dcterms:created xsi:type="dcterms:W3CDTF">2026-01-31T14:41:22Z</dcterms:created>
  <dcterms:modified xsi:type="dcterms:W3CDTF">2026-01-31T14:41:22Z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output">
    <vt:lpwstr/>
  </property>
</Properties>
</file>