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8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Анализ данных FEV</w:t>
      </w:r>
    </w:p>
    <w:p>
      <w:pPr>
        <w:pStyle w:val="Author"/>
      </w:pPr>
      <w:r>
        <w:t xml:space="preserve">Васина Анна Дмитриевна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Объем форсированного выдоха за первую секунду (FEV) является важным</w:t>
      </w:r>
      <w:r>
        <w:t xml:space="preserve"> </w:t>
      </w:r>
      <w:r>
        <w:t xml:space="preserve">показателем функции дыхательной системы и широко используется</w:t>
      </w:r>
      <w:r>
        <w:t xml:space="preserve"> </w:t>
      </w:r>
      <w:r>
        <w:t xml:space="preserve">в медицинских и психологических исследованиях. Он служит важным тестом для диагностики и мониторинга респираторных заболеваний, включая астму, хроническую обструктивную болезнь лёгких (ХОБЛ) и другие обструктивные и ограничительные заболевания легких.</w:t>
      </w:r>
      <w:r>
        <w:t xml:space="preserve">(Burchfiel et al., 1996)</w:t>
      </w:r>
      <w:r>
        <w:t xml:space="preserve"> </w:t>
      </w:r>
      <w:r>
        <w:t xml:space="preserve">На величину FEV могут влиять как биологические факторы, такие как пол и возраст,</w:t>
      </w:r>
      <w:r>
        <w:t xml:space="preserve"> </w:t>
      </w:r>
      <w:r>
        <w:t xml:space="preserve">так и поведенческие факторы,и, в частности курение</w:t>
      </w:r>
      <w:r>
        <w:t xml:space="preserve">(</w:t>
      </w:r>
      <w:r>
        <w:rPr>
          <w:i/>
          <w:iCs/>
        </w:rPr>
        <w:t xml:space="preserve">Forced</w:t>
      </w:r>
      <w:r>
        <w:rPr>
          <w:i/>
          <w:iCs/>
        </w:rPr>
        <w:t xml:space="preserve"> </w:t>
      </w:r>
      <w:r>
        <w:rPr>
          <w:i/>
          <w:iCs/>
        </w:rPr>
        <w:t xml:space="preserve">Expiratory Volume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StatPearls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NCBI Bookshelf</w:t>
      </w:r>
      <w:r>
        <w:t xml:space="preserve">, n.d.)</w:t>
      </w:r>
      <w:r>
        <w:t xml:space="preserve">.</w:t>
      </w:r>
      <w:r>
        <w:t xml:space="preserve"> </w:t>
      </w:r>
      <w:r>
        <w:t xml:space="preserve">«Курение связано с измеримым снижением объема форсированного выдоха, причем эти эффекты наблюдаются даже у молодых людей, что подчеркивает долгосрочное воздействие табачного дыма на функцию легких»</w:t>
      </w:r>
      <w:r>
        <w:t xml:space="preserve"> </w:t>
      </w:r>
      <w:r>
        <w:t xml:space="preserve">(</w:t>
      </w:r>
      <w:r>
        <w:rPr>
          <w:i/>
          <w:iCs/>
        </w:rPr>
        <w:t xml:space="preserve">Effect of Smoking on</w:t>
      </w:r>
      <w:r>
        <w:rPr>
          <w:i/>
          <w:iCs/>
        </w:rPr>
        <w:t xml:space="preserve"> </w:t>
      </w:r>
      <w:r>
        <w:rPr>
          <w:i/>
          <w:iCs/>
        </w:rPr>
        <w:t xml:space="preserve">FEV</w:t>
      </w:r>
      <w:r>
        <w:rPr>
          <w:i/>
          <w:iCs/>
        </w:rPr>
        <w:t xml:space="preserve"> </w:t>
      </w:r>
      <w:r>
        <w:rPr>
          <w:i/>
          <w:iCs/>
        </w:rPr>
        <w:t xml:space="preserve">Decline in a Cross-Sectional and Longitudinal Study of a Large Cohort of</w:t>
      </w:r>
      <w:r>
        <w:rPr>
          <w:i/>
          <w:iCs/>
        </w:rPr>
        <w:t xml:space="preserve"> </w:t>
      </w:r>
      <w:r>
        <w:rPr>
          <w:i/>
          <w:iCs/>
        </w:rPr>
        <w:t xml:space="preserve">Japanese</w:t>
      </w:r>
      <w:r>
        <w:rPr>
          <w:i/>
          <w:iCs/>
        </w:rPr>
        <w:t xml:space="preserve"> </w:t>
      </w:r>
      <w:r>
        <w:rPr>
          <w:i/>
          <w:iCs/>
        </w:rPr>
        <w:t xml:space="preserve">Males -</w:t>
      </w:r>
      <w:r>
        <w:rPr>
          <w:i/>
          <w:iCs/>
        </w:rPr>
        <w:t xml:space="preserve"> </w:t>
      </w:r>
      <w:r>
        <w:rPr>
          <w:i/>
          <w:iCs/>
        </w:rPr>
        <w:t xml:space="preserve">PubMed</w:t>
      </w:r>
      <w:r>
        <w:t xml:space="preserve">, n.d.)</w:t>
      </w:r>
    </w:p>
    <w:p>
      <w:pPr>
        <w:pStyle w:val="BodyText"/>
      </w:pPr>
      <w:r>
        <w:t xml:space="preserve">Целью данного исследования является анализ различий объема легких</w:t>
      </w:r>
      <w:r>
        <w:t xml:space="preserve"> </w:t>
      </w:r>
      <w:r>
        <w:t xml:space="preserve">в зависимости от пола, возраста и статуса курения.</w:t>
      </w:r>
      <w:r>
        <w:t xml:space="preserve"> </w:t>
      </w:r>
      <w:r>
        <w:t xml:space="preserve">В работе проверяются следующие исследовательские вопросы:</w:t>
      </w:r>
    </w:p>
    <w:p>
      <w:pPr>
        <w:pStyle w:val="Compact"/>
        <w:numPr>
          <w:ilvl w:val="0"/>
          <w:numId w:val="1001"/>
        </w:numPr>
      </w:pPr>
      <w:r>
        <w:t xml:space="preserve">Различается ли объем легких у мужчин и женщин?</w:t>
      </w:r>
    </w:p>
    <w:p>
      <w:pPr>
        <w:pStyle w:val="Compact"/>
        <w:numPr>
          <w:ilvl w:val="0"/>
          <w:numId w:val="1001"/>
        </w:numPr>
      </w:pPr>
      <w:r>
        <w:t xml:space="preserve">Различается ли объем легких у взрослых и молодежи в зависимости от курения?</w:t>
      </w:r>
    </w:p>
    <w:bookmarkEnd w:id="20"/>
    <w:bookmarkStart w:id="42" w:name="материал-и-методика"/>
    <w:p>
      <w:pPr>
        <w:pStyle w:val="Heading1"/>
      </w:pPr>
      <w:r>
        <w:t xml:space="preserve">Материал и методика</w:t>
      </w:r>
    </w:p>
    <w:p>
      <w:pPr>
        <w:pStyle w:val="FirstParagraph"/>
      </w:pPr>
      <w:r>
        <w:t xml:space="preserve">Данные взяты из работы Tager, I. B., Weiss, S. T., Rosner, B., and Speizer,</w:t>
      </w:r>
      <w:r>
        <w:t xml:space="preserve"> </w:t>
      </w:r>
      <w:r>
        <w:t xml:space="preserve">F. E. (1979). Effect of parental cigarette smoking on pulmonary function</w:t>
      </w:r>
      <w:r>
        <w:t xml:space="preserve"> </w:t>
      </w:r>
      <w:r>
        <w:t xml:space="preserve">in children.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 110, 15–26.</w:t>
      </w:r>
      <w:r>
        <w:br/>
      </w:r>
      <w:r>
        <w:t xml:space="preserve">Rosner, B. (1990).</w:t>
      </w:r>
      <w:r>
        <w:t xml:space="preserve"> </w:t>
      </w:r>
      <w:r>
        <w:rPr>
          <w:i/>
          <w:iCs/>
        </w:rPr>
        <w:t xml:space="preserve">Fundamentals of Biostatistics</w:t>
      </w:r>
      <w:r>
        <w:t xml:space="preserve">, 3rd Edition.</w:t>
      </w:r>
      <w:r>
        <w:t xml:space="preserve"> </w:t>
      </w:r>
      <w:r>
        <w:t xml:space="preserve">PWS-Kent, Boston, Massachusetts.</w:t>
      </w:r>
    </w:p>
    <w:p>
      <w:pPr>
        <w:pStyle w:val="BodyText"/>
      </w:pPr>
      <w:r>
        <w:t xml:space="preserve">Источник данных:</w:t>
      </w:r>
      <w:r>
        <w:t xml:space="preserve"> </w:t>
      </w:r>
      <w:hyperlink r:id="rId21">
        <w:r>
          <w:rPr>
            <w:rStyle w:val="Hyperlink"/>
          </w:rPr>
          <w:t xml:space="preserve">http://www.statsci.org/data/general/fev.html</w:t>
        </w:r>
      </w:hyperlink>
      <w:r>
        <w:br/>
      </w:r>
      <w:r>
        <w:t xml:space="preserve">Датасет:</w:t>
      </w:r>
      <w:r>
        <w:t xml:space="preserve"> </w:t>
      </w:r>
      <w:r>
        <w:rPr>
          <w:b/>
          <w:bCs/>
        </w:rPr>
        <w:t xml:space="preserve">fev.xls</w:t>
      </w:r>
      <w:r>
        <w:t xml:space="preserve">, лист</w:t>
      </w:r>
      <w:r>
        <w:t xml:space="preserve"> </w:t>
      </w:r>
      <w:r>
        <w:rPr>
          <w:i/>
          <w:iCs/>
        </w:rPr>
        <w:t xml:space="preserve">tidy_data</w:t>
      </w:r>
      <w:r>
        <w:t xml:space="preserve">.</w:t>
      </w:r>
      <w:r>
        <w:t xml:space="preserve"> </w:t>
      </w:r>
      <w:r>
        <w:t xml:space="preserve">В анализе использовались следующие переменные: возраст (Age), объем</w:t>
      </w:r>
      <w:r>
        <w:t xml:space="preserve"> </w:t>
      </w:r>
      <w:r>
        <w:t xml:space="preserve">форсированного выдоха (FEV), рост (Height), пол (Sex) и статус курения</w:t>
      </w:r>
      <w:r>
        <w:t xml:space="preserve"> </w:t>
      </w:r>
      <w:r>
        <w:t xml:space="preserve">(Smoker). Для статистического анализа применялись описательная</w:t>
      </w:r>
      <w:r>
        <w:t xml:space="preserve"> </w:t>
      </w:r>
      <w:r>
        <w:t xml:space="preserve">статистика, t-критерий Стьюдента и двухфакторный дисперсионный анализ.</w:t>
      </w:r>
      <w:r>
        <w:t xml:space="preserve"> </w:t>
      </w:r>
      <w:r>
        <w:t xml:space="preserve">Уровень значимости принимался равным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Для сравнения средних значений показателя FEV в двух независимых группах</w:t>
      </w:r>
      <w:r>
        <w:t xml:space="preserve"> </w:t>
      </w:r>
      <w:r>
        <w:t xml:space="preserve">использовался t-критерий Стьюдента, рассчитываемый по формуле: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— средние значения показателя в группах,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и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— выборочные дисперсии,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объемы выборок.</w:t>
      </w:r>
    </w:p>
    <w:p>
      <w:r>
        <w:pict>
          <v:rect style="width:0;height:1.5pt" o:hralign="center" o:hrstd="t" o:hr="t"/>
        </w:pict>
      </w:r>
    </w:p>
    <w:bookmarkStart w:id="25" w:name="описательная-характеристика-выборки"/>
    <w:p>
      <w:pPr>
        <w:pStyle w:val="Heading2"/>
      </w:pPr>
      <w:r>
        <w:t xml:space="preserve">Описательная характеристика выборки</w:t>
      </w:r>
    </w:p>
    <w:p>
      <w:pPr>
        <w:pStyle w:val="FirstParagraph"/>
      </w:pPr>
      <w:r>
        <w:t xml:space="preserve">В исследуемую выборку вошли наблюдения без пропущенных значений по возрасту,</w:t>
      </w:r>
      <w:r>
        <w:t xml:space="preserve"> </w:t>
      </w:r>
      <w:r>
        <w:t xml:space="preserve">объему форсированного выдоха, полу и статусу курения.</w:t>
      </w:r>
      <w:r>
        <w:t xml:space="preserve"> </w:t>
      </w:r>
      <w:r>
        <w:t xml:space="preserve">Возраст участников варьировался от минимального до максимального значений,</w:t>
      </w:r>
      <w:r>
        <w:t xml:space="preserve"> </w:t>
      </w:r>
      <w:r>
        <w:t xml:space="preserve">средний возраст составил около среднего значения по выборке.</w:t>
      </w:r>
      <w:r>
        <w:t xml:space="preserve"> </w:t>
      </w:r>
      <w:r>
        <w:t xml:space="preserve">Распределение возраста представлено на рисунке 1 и характеризуется</w:t>
      </w:r>
      <w:r>
        <w:t xml:space="preserve"> </w:t>
      </w:r>
      <w:r>
        <w:t xml:space="preserve">неравномерным распределением с преобладанием лиц младшего возраста.</w:t>
      </w:r>
    </w:p>
    <w:p>
      <w:pPr>
        <w:pStyle w:val="BodyText"/>
      </w:pPr>
      <w:r>
        <w:t xml:space="preserve">Минимальный возраст: 3</w:t>
      </w:r>
      <w:r>
        <w:t xml:space="preserve"> </w:t>
      </w:r>
      <w:r>
        <w:t xml:space="preserve">Максимальный возраст: 19</w:t>
      </w:r>
      <w:r>
        <w:t xml:space="preserve"> </w:t>
      </w:r>
      <w:r>
        <w:t xml:space="preserve">Средний возраст: 9.9</w:t>
      </w:r>
      <w:r>
        <w:t xml:space="preserve"> </w:t>
      </w:r>
      <w:r>
        <w:drawing>
          <wp:inline>
            <wp:extent cx="4620126" cy="3696101"/>
            <wp:effectExtent b="0" l="0" r="0" t="0"/>
            <wp:docPr descr="Распределение возраста в выборке" title="" id="23" name="Picture"/>
            <a:graphic>
              <a:graphicData uri="http://schemas.openxmlformats.org/drawingml/2006/picture">
                <pic:pic>
                  <pic:nvPicPr>
                    <pic:cNvPr descr="hw_files/figure-docx/plot_ag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0" w:name="анализ-по-полу"/>
    <w:p>
      <w:pPr>
        <w:pStyle w:val="Heading2"/>
      </w:pPr>
      <w:r>
        <w:t xml:space="preserve">Анализ по полу</w:t>
      </w:r>
    </w:p>
    <w:p>
      <w:pPr>
        <w:pStyle w:val="TableCaption"/>
      </w:pPr>
      <w:r>
        <w:t xml:space="preserve">Таблица 1. Объем легких по полу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. Объем легких по полу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</w:tr>
    </w:tbl>
    <w:bookmarkStart w:id="29" w:name="Xa6a083efe1435f4d3193a9d845ce2a050c53329"/>
    <w:p>
      <w:pPr>
        <w:pStyle w:val="Heading3"/>
      </w:pPr>
      <w:r>
        <w:t xml:space="preserve">Различия объема легких в зависимости от пола</w:t>
      </w:r>
    </w:p>
    <w:p>
      <w:pPr>
        <w:pStyle w:val="FirstParagraph"/>
      </w:pPr>
      <w:r>
        <w:t xml:space="preserve">Для оценки различий объема легких между мужчинами и женщинами была рассчитана</w:t>
      </w:r>
      <w:r>
        <w:t xml:space="preserve"> </w:t>
      </w:r>
      <w:r>
        <w:t xml:space="preserve">описательная статистика (таблица 1).</w:t>
      </w:r>
      <w:r>
        <w:t xml:space="preserve"> </w:t>
      </w:r>
      <w:r>
        <w:t xml:space="preserve">Средний объем форсированного выдоха оказался выше у мужчин по сравнению с женщинами.</w:t>
      </w:r>
    </w:p>
    <w:p>
      <w:pPr>
        <w:pStyle w:val="BodyText"/>
      </w:pPr>
      <w:r>
        <w:t xml:space="preserve">Для проверки статистической значимости различий был применен t-критерий Стьюдента</w:t>
      </w:r>
      <w:r>
        <w:t xml:space="preserve"> </w:t>
      </w:r>
      <w:r>
        <w:t xml:space="preserve">для независимых выборок.</w:t>
      </w:r>
      <w:r>
        <w:t xml:space="preserve"> </w:t>
      </w:r>
      <w:r>
        <w:t xml:space="preserve">Результаты теста показали статистически значимые различия объема легких между</w:t>
      </w:r>
      <w:r>
        <w:t xml:space="preserve"> </w:t>
      </w:r>
      <w:r>
        <w:t xml:space="preserve">мужчинами и женщинами (p &lt; 0.05), что указывает на влияние пола на показатель FEV.</w:t>
      </w:r>
    </w:p>
    <w:p>
      <w:pPr>
        <w:pStyle w:val="BodyText"/>
      </w:pPr>
      <w:r>
        <w:t xml:space="preserve">Распределение значений FEV в группах мужчин и женщин представлено на графике 2.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Объем легких в зависимости от пола" title="" id="27" name="Picture"/>
            <a:graphic>
              <a:graphicData uri="http://schemas.openxmlformats.org/drawingml/2006/picture">
                <pic:pic>
                  <pic:nvPicPr>
                    <pic:cNvPr descr="hw_files/figure-docx/plot_sex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легких в зависимости от пола</w:t>
      </w:r>
    </w:p>
    <w:bookmarkEnd w:id="29"/>
    <w:bookmarkEnd w:id="30"/>
    <w:bookmarkStart w:id="34" w:name="анализ-по-курению"/>
    <w:p>
      <w:pPr>
        <w:pStyle w:val="Heading2"/>
      </w:pPr>
      <w:r>
        <w:t xml:space="preserve">Анализ по курению</w:t>
      </w:r>
    </w:p>
    <w:p>
      <w:pPr>
        <w:pStyle w:val="TableCaption"/>
      </w:pPr>
      <w:r>
        <w:t xml:space="preserve">Таблица 2. Объем легких по статусу курения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. Объем легких по статусу курения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Smoker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</w:tbl>
    <w:p>
      <w:pPr>
        <w:pStyle w:val="BodyText"/>
      </w:pPr>
      <w:r>
        <w:t xml:space="preserve">Средний объем легких у курящих составляет 3.28 л, а у некурящих — 2.56 л.</w:t>
      </w:r>
      <w:r>
        <w:t xml:space="preserve"> </w:t>
      </w:r>
      <w:r>
        <w:t xml:space="preserve">Различия статистически значимы (t(81.36) = 7.19, p = 2.83e-10).</w:t>
      </w:r>
      <w:r>
        <w:t xml:space="preserve"> </w:t>
      </w:r>
      <w:r>
        <w:drawing>
          <wp:inline>
            <wp:extent cx="4620126" cy="3696101"/>
            <wp:effectExtent b="0" l="0" r="0" t="0"/>
            <wp:docPr descr="Объем легких: курящие и некурящие" title="" id="32" name="Picture"/>
            <a:graphic>
              <a:graphicData uri="http://schemas.openxmlformats.org/drawingml/2006/picture">
                <pic:pic>
                  <pic:nvPicPr>
                    <pic:cNvPr descr="hw_files/figure-docx/plot_smoker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Xa232ef0bbf1528f16a6a806f750429a6ea1ecc7"/>
    <w:p>
      <w:pPr>
        <w:pStyle w:val="Heading2"/>
      </w:pPr>
      <w:r>
        <w:t xml:space="preserve">Различия объема легких в зависимости от курения</w:t>
      </w:r>
    </w:p>
    <w:p>
      <w:pPr>
        <w:pStyle w:val="FirstParagraph"/>
      </w:pPr>
      <w:r>
        <w:t xml:space="preserve">Аналогичным образом были проанализированы различия объема легких между курящими</w:t>
      </w:r>
      <w:r>
        <w:t xml:space="preserve"> </w:t>
      </w:r>
      <w:r>
        <w:t xml:space="preserve">и некурящими участниками.</w:t>
      </w:r>
      <w:r>
        <w:t xml:space="preserve"> </w:t>
      </w:r>
      <w:r>
        <w:t xml:space="preserve">Согласно данным описательной статистики (таблица 2), средние значения FEV</w:t>
      </w:r>
      <w:r>
        <w:t xml:space="preserve"> </w:t>
      </w:r>
      <w:r>
        <w:t xml:space="preserve">различались в зависимости от статуса курения.</w:t>
      </w:r>
    </w:p>
    <w:p>
      <w:pPr>
        <w:pStyle w:val="BodyText"/>
      </w:pPr>
      <w:r>
        <w:t xml:space="preserve">Результаты t-критерия Стьюдента выявили статистически значимые различия</w:t>
      </w:r>
      <w:r>
        <w:t xml:space="preserve"> </w:t>
      </w:r>
      <w:r>
        <w:t xml:space="preserve">объема форсированного выдоха между курящими и некурящими (p &lt; 0.05).</w:t>
      </w:r>
      <w:r>
        <w:t xml:space="preserve"> </w:t>
      </w:r>
      <w:r>
        <w:t xml:space="preserve">Графическое представление распределений FEV в этих группах приведено на рисунке 3.</w:t>
      </w:r>
    </w:p>
    <w:bookmarkEnd w:id="35"/>
    <w:bookmarkStart w:id="37" w:name="двухфакторный-анализ"/>
    <w:p>
      <w:pPr>
        <w:pStyle w:val="Heading2"/>
      </w:pPr>
      <w:r>
        <w:t xml:space="preserve">Двухфакторный анализ</w:t>
      </w:r>
    </w:p>
    <w:bookmarkStart w:id="36" w:name="X5116cde66be57b772298775b9a1e3c34841722c"/>
    <w:p>
      <w:pPr>
        <w:pStyle w:val="Heading3"/>
      </w:pPr>
      <w:r>
        <w:t xml:space="preserve">Описательная статистика по полу и курению</w:t>
      </w:r>
    </w:p>
    <w:p>
      <w:pPr>
        <w:pStyle w:val="TableCaption"/>
      </w:pPr>
      <w:r>
        <w:t xml:space="preserve">Таблица 3. Объем легких по полу и курению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3. Объем легких по полу и курению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Smoker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</w:t>
            </w:r>
          </w:p>
        </w:tc>
      </w:tr>
    </w:tbl>
    <w:p/>
    <w:p>
      <w:pPr>
        <w:pStyle w:val="TableCaption"/>
      </w:pPr>
      <w:r>
        <w:t xml:space="preserve">Таблица 4. Двухфакторный ANOVA: влияние пола и курения на FEV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4. Двухфакторный ANOVA: влияние пола и курения на FEV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Сумма_кв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Средн_кв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F_знач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P_знач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Smoker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Sex:Smoker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429.71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</w:tr>
    </w:tbl>
    <w:bookmarkEnd w:id="36"/>
    <w:bookmarkEnd w:id="37"/>
    <w:bookmarkStart w:id="41" w:name="совместное-влияние-пола-и-курения"/>
    <w:p>
      <w:pPr>
        <w:pStyle w:val="Heading2"/>
      </w:pPr>
      <w:r>
        <w:t xml:space="preserve">Совместное влияние пола и курения</w:t>
      </w:r>
    </w:p>
    <w:p>
      <w:pPr>
        <w:pStyle w:val="FirstParagraph"/>
      </w:pPr>
      <w:r>
        <w:t xml:space="preserve">Для оценки совместного влияния пола и курения на объем легких был проведен</w:t>
      </w:r>
      <w:r>
        <w:t xml:space="preserve"> </w:t>
      </w:r>
      <w:r>
        <w:t xml:space="preserve">двухфакторный дисперсионный анализ.</w:t>
      </w:r>
      <w:r>
        <w:t xml:space="preserve"> </w:t>
      </w:r>
      <w:r>
        <w:t xml:space="preserve">Средние значения FEV в группах, сформированных по полу и статусу курения,</w:t>
      </w:r>
      <w:r>
        <w:t xml:space="preserve"> </w:t>
      </w:r>
      <w:r>
        <w:t xml:space="preserve">представлены в таблице 3.</w:t>
      </w:r>
    </w:p>
    <w:p>
      <w:pPr>
        <w:pStyle w:val="BodyText"/>
      </w:pPr>
      <w:r>
        <w:t xml:space="preserve">Результаты дисперсионного анализа показали значимое влияние пола и курения</w:t>
      </w:r>
      <w:r>
        <w:t xml:space="preserve"> </w:t>
      </w:r>
      <w:r>
        <w:t xml:space="preserve">на объем форсированного выдоха.</w:t>
      </w:r>
      <w:r>
        <w:t xml:space="preserve"> </w:t>
      </w:r>
      <w:r>
        <w:t xml:space="preserve">Влияние взаимодействия факторов позволяет предположить, что эффект курения</w:t>
      </w:r>
      <w:r>
        <w:t xml:space="preserve"> </w:t>
      </w:r>
      <w:r>
        <w:t xml:space="preserve">на объем легких может различаться у мужчин и женщин.</w:t>
      </w:r>
      <w:r>
        <w:t xml:space="preserve"> </w:t>
      </w:r>
      <w:r>
        <w:t xml:space="preserve">Взаимосвязь факторов наглядно представлена на рисунке 4.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Объем легких в зависимости от пола и курения" title="" id="39" name="Picture"/>
            <a:graphic>
              <a:graphicData uri="http://schemas.openxmlformats.org/drawingml/2006/picture">
                <pic:pic>
                  <pic:nvPicPr>
                    <pic:cNvPr descr="hw_files/figure-docx/plot_both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легких в зависимости от пола и курения</w:t>
      </w:r>
    </w:p>
    <w:bookmarkEnd w:id="41"/>
    <w:bookmarkEnd w:id="42"/>
    <w:bookmarkStart w:id="43" w:name="обсуждение"/>
    <w:p>
      <w:pPr>
        <w:pStyle w:val="Heading1"/>
      </w:pPr>
      <w:r>
        <w:t xml:space="preserve">Обсуждение</w:t>
      </w:r>
    </w:p>
    <w:p>
      <w:pPr>
        <w:pStyle w:val="FirstParagraph"/>
      </w:pPr>
      <w:r>
        <w:t xml:space="preserve">Полученные результаты подтверждают наличие значимых различий объема</w:t>
      </w:r>
      <w:r>
        <w:t xml:space="preserve"> </w:t>
      </w:r>
      <w:r>
        <w:t xml:space="preserve">форсированного выдоха в зависимости от пола.</w:t>
      </w:r>
      <w:r>
        <w:t xml:space="preserve"> </w:t>
      </w:r>
      <w:r>
        <w:t xml:space="preserve">Более высокие значения FEV у мужчин согласуются с ранее опубликованными данными</w:t>
      </w:r>
      <w:r>
        <w:t xml:space="preserve"> </w:t>
      </w:r>
      <w:r>
        <w:t xml:space="preserve">и могут быть объяснены анатомическими и физиологическими различиями дыхательной</w:t>
      </w:r>
      <w:r>
        <w:t xml:space="preserve"> </w:t>
      </w:r>
      <w:r>
        <w:t xml:space="preserve">системы между мужчинами и женщинами.</w:t>
      </w:r>
    </w:p>
    <w:p>
      <w:pPr>
        <w:pStyle w:val="BodyText"/>
      </w:pPr>
      <w:r>
        <w:t xml:space="preserve">Анализ влияния курения показал, что статус курения связан с изменением</w:t>
      </w:r>
      <w:r>
        <w:t xml:space="preserve"> </w:t>
      </w:r>
      <w:r>
        <w:t xml:space="preserve">объема легких.</w:t>
      </w:r>
      <w:r>
        <w:t xml:space="preserve"> </w:t>
      </w:r>
      <w:r>
        <w:t xml:space="preserve">Выявленные различия между курящими и некурящими подтверждают негативное влияние</w:t>
      </w:r>
      <w:r>
        <w:t xml:space="preserve"> </w:t>
      </w:r>
      <w:r>
        <w:t xml:space="preserve">курения на функцию дыхательной системы, что соответствует данным</w:t>
      </w:r>
      <w:r>
        <w:t xml:space="preserve"> </w:t>
      </w:r>
      <w:r>
        <w:t xml:space="preserve">эпидемиологических исследований.</w:t>
      </w:r>
    </w:p>
    <w:p>
      <w:pPr>
        <w:pStyle w:val="BodyText"/>
      </w:pPr>
      <w:r>
        <w:t xml:space="preserve">Двухфакторный дисперсионный анализ продемонстрировал, что пол и курение оказывают</w:t>
      </w:r>
      <w:r>
        <w:t xml:space="preserve"> </w:t>
      </w:r>
      <w:r>
        <w:t xml:space="preserve">совместное влияние на объем легких.</w:t>
      </w:r>
      <w:r>
        <w:t xml:space="preserve"> </w:t>
      </w:r>
      <w:r>
        <w:t xml:space="preserve">Это указывает на необходимость учета нескольких факторов одновременно при</w:t>
      </w:r>
      <w:r>
        <w:t xml:space="preserve"> </w:t>
      </w:r>
      <w:r>
        <w:t xml:space="preserve">оценке дыхательной функции.</w:t>
      </w:r>
      <w:r>
        <w:t xml:space="preserve"> </w:t>
      </w:r>
      <w:r>
        <w:t xml:space="preserve">Таким образом, объем форсированного выдоха определяется комплексным</w:t>
      </w:r>
      <w:r>
        <w:t xml:space="preserve"> </w:t>
      </w:r>
      <w:r>
        <w:t xml:space="preserve">взаимодействием биологических и поведенческих факторов.</w:t>
      </w:r>
    </w:p>
    <w:bookmarkEnd w:id="43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5" w:name="X9ea9d74293f32f812909a0cee459807b13cee79"/>
    <w:p>
      <w:pPr>
        <w:pStyle w:val="Bibliography"/>
      </w:pPr>
      <w:r>
        <w:t xml:space="preserve">Burchfiel, C. M., Marcus, E. B., Sharp, D. S., Enright, P. L., Rodriguez, B. L., Masaki, K. H., Hwang, L.-J., &amp; Curb, J. D. (1996). Characteristics associated with rapid decline in forced expiratory volume.</w:t>
      </w:r>
      <w:r>
        <w:t xml:space="preserve"> </w:t>
      </w:r>
      <w:r>
        <w:rPr>
          <w:i/>
          <w:iCs/>
        </w:rPr>
        <w:t xml:space="preserve">Annals of Epidemiology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(3), 217–227.</w:t>
      </w:r>
      <w:r>
        <w:t xml:space="preserve"> </w:t>
      </w:r>
      <w:hyperlink r:id="rId44">
        <w:r>
          <w:rPr>
            <w:rStyle w:val="Hyperlink"/>
          </w:rPr>
          <w:t xml:space="preserve">https://doi.org/10.1016/1047-2797(96)00007-5</w:t>
        </w:r>
      </w:hyperlink>
    </w:p>
    <w:bookmarkEnd w:id="45"/>
    <w:bookmarkStart w:id="46" w:name="ref-EffectSmokingFEV"/>
    <w:p>
      <w:pPr>
        <w:pStyle w:val="Bibliography"/>
      </w:pPr>
      <w:r>
        <w:rPr>
          <w:i/>
          <w:iCs/>
        </w:rPr>
        <w:t xml:space="preserve">Effect of smoking on</w:t>
      </w:r>
      <w:r>
        <w:rPr>
          <w:i/>
          <w:iCs/>
        </w:rPr>
        <w:t xml:space="preserve"> </w:t>
      </w:r>
      <w:r>
        <w:rPr>
          <w:i/>
          <w:iCs/>
        </w:rPr>
        <w:t xml:space="preserve">FEV</w:t>
      </w:r>
      <w:r>
        <w:rPr>
          <w:i/>
          <w:iCs/>
        </w:rPr>
        <w:t xml:space="preserve"> </w:t>
      </w:r>
      <w:r>
        <w:rPr>
          <w:i/>
          <w:iCs/>
        </w:rPr>
        <w:t xml:space="preserve">decline in a cross-sectional and longitudinal study of a large cohort of</w:t>
      </w:r>
      <w:r>
        <w:rPr>
          <w:i/>
          <w:iCs/>
        </w:rPr>
        <w:t xml:space="preserve"> </w:t>
      </w:r>
      <w:r>
        <w:rPr>
          <w:i/>
          <w:iCs/>
        </w:rPr>
        <w:t xml:space="preserve">Japanese</w:t>
      </w:r>
      <w:r>
        <w:rPr>
          <w:i/>
          <w:iCs/>
        </w:rPr>
        <w:t xml:space="preserve"> </w:t>
      </w:r>
      <w:r>
        <w:rPr>
          <w:i/>
          <w:iCs/>
        </w:rPr>
        <w:t xml:space="preserve">males -</w:t>
      </w:r>
      <w:r>
        <w:rPr>
          <w:i/>
          <w:iCs/>
        </w:rPr>
        <w:t xml:space="preserve"> </w:t>
      </w:r>
      <w:r>
        <w:rPr>
          <w:i/>
          <w:iCs/>
        </w:rPr>
        <w:t xml:space="preserve">PubMed</w:t>
      </w:r>
      <w:r>
        <w:t xml:space="preserve">. (n.d.). https://pubmed.ncbi.nlm.nih.gov/16135169/.</w:t>
      </w:r>
    </w:p>
    <w:bookmarkEnd w:id="46"/>
    <w:bookmarkStart w:id="47" w:name="ref-ForcedExpiratoryVolume"/>
    <w:p>
      <w:pPr>
        <w:pStyle w:val="Bibliography"/>
      </w:pPr>
      <w:r>
        <w:rPr>
          <w:i/>
          <w:iCs/>
        </w:rPr>
        <w:t xml:space="preserve">Forced</w:t>
      </w:r>
      <w:r>
        <w:rPr>
          <w:i/>
          <w:iCs/>
        </w:rPr>
        <w:t xml:space="preserve"> </w:t>
      </w:r>
      <w:r>
        <w:rPr>
          <w:i/>
          <w:iCs/>
        </w:rPr>
        <w:t xml:space="preserve">Expiratory Volume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StatPearls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NCBI Bookshelf</w:t>
      </w:r>
      <w:r>
        <w:t xml:space="preserve">. (n.d.). https://www.ncbi.nlm.nih.gov/books/NBK540970/.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hyperlink" Id="rId21" Target="http://www.statsci.org/data/general/fev.html" TargetMode="External" /><Relationship Type="http://schemas.openxmlformats.org/officeDocument/2006/relationships/hyperlink" Id="rId44" Target="https://doi.org/10.1016/1047-2797(96)00007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statsci.org/data/general/fev.html" TargetMode="External" /><Relationship Type="http://schemas.openxmlformats.org/officeDocument/2006/relationships/hyperlink" Id="rId44" Target="https://doi.org/10.1016/1047-2797(96)00007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данных FEV</dc:title>
  <dc:creator>Васина Анна Дмитриевна</dc:creator>
  <cp:keywords/>
  <dcterms:created xsi:type="dcterms:W3CDTF">2026-01-28T21:49:44Z</dcterms:created>
  <dcterms:modified xsi:type="dcterms:W3CDTF">2026-01-28T21:49:44Z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bibliography.bib</vt:lpwstr>
  </property>
  <property fmtid="{D5CDD505-2E9C-101B-9397-08002B2CF9AE}" pid="3" name="csl">
    <vt:lpwstr>apa.csl</vt:lpwstr>
  </property>
  <property fmtid="{D5CDD505-2E9C-101B-9397-08002B2CF9AE}" pid="4" name="output">
    <vt:lpwstr/>
  </property>
</Properties>
</file>