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80D" w14:textId="77777777" w:rsidR="00CA2337" w:rsidRDefault="00114F77">
      <w:pPr>
        <w:pStyle w:val="a4"/>
      </w:pPr>
      <w:r>
        <w:t>Анализ данных по измерениям плода и веса новорожденных</w:t>
      </w:r>
    </w:p>
    <w:p w14:paraId="41A2FB45" w14:textId="77777777" w:rsidR="00CA2337" w:rsidRDefault="00114F77">
      <w:pPr>
        <w:pStyle w:val="Author"/>
      </w:pPr>
      <w:r>
        <w:t>Anastasia Kolesnikova</w:t>
      </w:r>
    </w:p>
    <w:p w14:paraId="248E6A06" w14:textId="77777777" w:rsidR="00CA2337" w:rsidRDefault="00114F77">
      <w:pPr>
        <w:pStyle w:val="a8"/>
      </w:pPr>
      <w:r>
        <w:t>2025</w:t>
      </w:r>
    </w:p>
    <w:p w14:paraId="0686277F" w14:textId="77777777" w:rsidR="00CA2337" w:rsidRDefault="00114F77">
      <w:pPr>
        <w:pStyle w:val="1"/>
      </w:pPr>
      <w:bookmarkStart w:id="0" w:name="введение"/>
      <w:r>
        <w:t>Введение</w:t>
      </w:r>
    </w:p>
    <w:p w14:paraId="63A5F945" w14:textId="77777777" w:rsidR="00CA2337" w:rsidRDefault="00114F77">
      <w:pPr>
        <w:pStyle w:val="FirstParagraph"/>
      </w:pPr>
      <w:r>
        <w:t>Данное исследование направлено на анализ связи между размерами плода, измеренными с помощью ультразвука (межтеменной и абдоминальный диаметр), и весом новорожденных. Используются данные, полученные из работы Secher et al. (1987), включающие переменные: меж</w:t>
      </w:r>
      <w:r>
        <w:t>теменной диаметр (bpd), абдоминальный диаметр (ad) и вес новорожденных (bwt).</w:t>
      </w:r>
    </w:p>
    <w:p w14:paraId="7158A681" w14:textId="77777777" w:rsidR="00CA2337" w:rsidRDefault="00114F77">
      <w:pPr>
        <w:pStyle w:val="1"/>
      </w:pPr>
      <w:bookmarkStart w:id="1" w:name="материалы-и-методы"/>
      <w:bookmarkEnd w:id="0"/>
      <w:r>
        <w:t>Материалы и методы</w:t>
      </w:r>
    </w:p>
    <w:p w14:paraId="70F885EA" w14:textId="77777777" w:rsidR="00CA2337" w:rsidRDefault="00114F77">
      <w:pPr>
        <w:pStyle w:val="FirstParagraph"/>
      </w:pPr>
      <w:r>
        <w:t xml:space="preserve">Данные были загружены из файла </w:t>
      </w:r>
      <w:r>
        <w:rPr>
          <w:rStyle w:val="VerbatimChar"/>
        </w:rPr>
        <w:t>secher.xls</w:t>
      </w:r>
      <w:r>
        <w:t>. Были выполнены описательные статистики, разделение по медиане межтеменного диаметра, а также построены модели регрес</w:t>
      </w:r>
      <w:r>
        <w:t>сии. Визуализации включают боксплоты и графики зависимости.</w:t>
      </w:r>
    </w:p>
    <w:p w14:paraId="0936674F" w14:textId="77777777" w:rsidR="00CA2337" w:rsidRDefault="00114F77">
      <w:pPr>
        <w:pStyle w:val="3"/>
      </w:pPr>
      <w:bookmarkStart w:id="2" w:name="загрузка-пакетов"/>
      <w:r>
        <w:t>Загрузка пакетов</w:t>
      </w:r>
    </w:p>
    <w:p w14:paraId="0725FA93" w14:textId="77777777" w:rsidR="00CA2337" w:rsidRDefault="00114F77">
      <w:pPr>
        <w:pStyle w:val="3"/>
      </w:pPr>
      <w:bookmarkStart w:id="3" w:name="загрузка-данных-из-файла"/>
      <w:bookmarkEnd w:id="2"/>
      <w:r>
        <w:t>Загрузка данных из файла</w:t>
      </w:r>
    </w:p>
    <w:p w14:paraId="570A87B5" w14:textId="77777777" w:rsidR="00CA2337" w:rsidRDefault="00114F77">
      <w:pPr>
        <w:pStyle w:val="3"/>
      </w:pPr>
      <w:bookmarkStart w:id="4" w:name="просмотр-структуры-данных"/>
      <w:bookmarkEnd w:id="3"/>
      <w:r>
        <w:t>Просмотр структуры данных</w:t>
      </w:r>
    </w:p>
    <w:p w14:paraId="4A050E55" w14:textId="77777777" w:rsidR="00CA2337" w:rsidRDefault="00114F77">
      <w:pPr>
        <w:pStyle w:val="SourceCode"/>
      </w:pPr>
      <w:r>
        <w:rPr>
          <w:rStyle w:val="VerbatimChar"/>
        </w:rPr>
        <w:t>## tibble [107 × 3] (S3: tbl_df/tbl/data.frame)</w:t>
      </w:r>
      <w:r>
        <w:br/>
      </w:r>
      <w:r>
        <w:rPr>
          <w:rStyle w:val="VerbatimChar"/>
        </w:rPr>
        <w:t>##  $ bwt: num [1:107] 2350 2450 3300 1800 2900 3500 2700 2950 4000 2650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bpd: num [1:107] 88 91 94 84 89 100 90 92 95 92 ...</w:t>
      </w:r>
      <w:r>
        <w:br/>
      </w:r>
      <w:r>
        <w:rPr>
          <w:rStyle w:val="VerbatimChar"/>
        </w:rPr>
        <w:t>##  $ ad : num [1:107] 92 98 110 89 97 110 110 100 98 98 ...</w:t>
      </w:r>
    </w:p>
    <w:p w14:paraId="3F03BC14" w14:textId="77777777" w:rsidR="00CA2337" w:rsidRDefault="00114F77">
      <w:pPr>
        <w:pStyle w:val="3"/>
      </w:pPr>
      <w:bookmarkStart w:id="5" w:name="описание-данных"/>
      <w:bookmarkEnd w:id="4"/>
      <w:r>
        <w:t>Описание данных</w:t>
      </w:r>
    </w:p>
    <w:p w14:paraId="0D532602" w14:textId="77777777" w:rsidR="00CA2337" w:rsidRDefault="00114F77">
      <w:pPr>
        <w:pStyle w:val="SourceCode"/>
      </w:pPr>
      <w:r>
        <w:rPr>
          <w:rStyle w:val="VerbatimChar"/>
        </w:rPr>
        <w:t xml:space="preserve">##       bwt            bpd               ad       </w:t>
      </w:r>
      <w:r>
        <w:br/>
      </w:r>
      <w:r>
        <w:rPr>
          <w:rStyle w:val="VerbatimChar"/>
        </w:rPr>
        <w:t xml:space="preserve">##  Min.   :1150   Min.   : 64.00   Min.   : 71.0  </w:t>
      </w:r>
      <w:r>
        <w:br/>
      </w:r>
      <w:r>
        <w:rPr>
          <w:rStyle w:val="VerbatimChar"/>
        </w:rPr>
        <w:t>##  1st Qu.:2400   1</w:t>
      </w:r>
      <w:r>
        <w:rPr>
          <w:rStyle w:val="VerbatimChar"/>
        </w:rPr>
        <w:t xml:space="preserve">st Qu.: 88.00   1st Qu.: 96.0  </w:t>
      </w:r>
      <w:r>
        <w:br/>
      </w:r>
      <w:r>
        <w:rPr>
          <w:rStyle w:val="VerbatimChar"/>
        </w:rPr>
        <w:t xml:space="preserve">##  Median :2800   Median : 91.00   Median :103.0  </w:t>
      </w:r>
      <w:r>
        <w:br/>
      </w:r>
      <w:r>
        <w:rPr>
          <w:rStyle w:val="VerbatimChar"/>
        </w:rPr>
        <w:t xml:space="preserve">##  Mean   :2739   Mean   : 89.48   Mean   :101.7  </w:t>
      </w:r>
      <w:r>
        <w:br/>
      </w:r>
      <w:r>
        <w:rPr>
          <w:rStyle w:val="VerbatimChar"/>
        </w:rPr>
        <w:t xml:space="preserve">##  3rd Qu.:3125   3rd Qu.: 93.00   3rd Qu.:108.0  </w:t>
      </w:r>
      <w:r>
        <w:br/>
      </w:r>
      <w:r>
        <w:rPr>
          <w:rStyle w:val="VerbatimChar"/>
        </w:rPr>
        <w:t>##  Max.   :4850   Max.   :100.00   Max.   :133.0</w:t>
      </w:r>
    </w:p>
    <w:p w14:paraId="49E5CCEE" w14:textId="77777777" w:rsidR="00CA2337" w:rsidRDefault="00114F77">
      <w:pPr>
        <w:pStyle w:val="1"/>
      </w:pPr>
      <w:bookmarkStart w:id="6" w:name="результаты"/>
      <w:bookmarkEnd w:id="1"/>
      <w:bookmarkEnd w:id="5"/>
      <w:r>
        <w:t>Результаты</w:t>
      </w:r>
    </w:p>
    <w:p w14:paraId="0FF394C4" w14:textId="77777777" w:rsidR="00CA2337" w:rsidRDefault="00114F77">
      <w:pPr>
        <w:pStyle w:val="3"/>
      </w:pPr>
      <w:bookmarkStart w:id="7" w:name="X6819d53563bf07ba4b8d81d2aec15eea518913e"/>
      <w:r>
        <w:t xml:space="preserve">Анализ </w:t>
      </w:r>
      <w:r>
        <w:t>переменных и разделение по медиане</w:t>
      </w:r>
    </w:p>
    <w:p w14:paraId="0E9ECF90" w14:textId="77777777" w:rsidR="00CA2337" w:rsidRDefault="00114F77">
      <w:pPr>
        <w:pStyle w:val="SourceCode"/>
      </w:pPr>
      <w:r>
        <w:rPr>
          <w:rStyle w:val="VerbatimChar"/>
        </w:rPr>
        <w:t>## [1] 0</w:t>
      </w:r>
    </w:p>
    <w:p w14:paraId="7D8D8F2A" w14:textId="77777777" w:rsidR="00CA2337" w:rsidRDefault="00114F7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Больше медианы Меньше или равно медиане </w:t>
      </w:r>
      <w:r>
        <w:br/>
      </w:r>
      <w:r>
        <w:rPr>
          <w:rStyle w:val="VerbatimChar"/>
        </w:rPr>
        <w:t>##                       50                       57</w:t>
      </w:r>
    </w:p>
    <w:p w14:paraId="3ABA45E1" w14:textId="77777777" w:rsidR="00CA2337" w:rsidRDefault="00114F77">
      <w:pPr>
        <w:pStyle w:val="3"/>
      </w:pPr>
      <w:bookmarkStart w:id="8" w:name="визуализация-боксплот-по-группам"/>
      <w:bookmarkEnd w:id="7"/>
      <w:r>
        <w:t>Визуализация: боксплот по группам</w:t>
      </w:r>
    </w:p>
    <w:p w14:paraId="171799E3" w14:textId="77777777" w:rsidR="00CA2337" w:rsidRDefault="00114F77">
      <w:pPr>
        <w:pStyle w:val="FirstParagraph"/>
      </w:pPr>
      <w:r>
        <w:rPr>
          <w:noProof/>
        </w:rPr>
        <w:drawing>
          <wp:inline distT="0" distB="0" distL="0" distR="0" wp14:anchorId="38A1B95B" wp14:editId="2F50AD0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проект-инфа-Колесникова-фин100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76870" w14:textId="77777777" w:rsidR="00CA2337" w:rsidRDefault="00114F77">
      <w:pPr>
        <w:pStyle w:val="3"/>
      </w:pPr>
      <w:bookmarkStart w:id="9" w:name="Xcf029078b34097a9367d1aea2124ce99143900c"/>
      <w:bookmarkEnd w:id="8"/>
      <w:r>
        <w:t>Таблица описательных статистик по группам</w:t>
      </w:r>
    </w:p>
    <w:p w14:paraId="22EE7BC3" w14:textId="77777777" w:rsidR="00CA2337" w:rsidRDefault="00114F77">
      <w:pPr>
        <w:pStyle w:val="TableCaption"/>
      </w:pPr>
      <w:r>
        <w:t xml:space="preserve">Описание переменных по </w:t>
      </w:r>
      <w:r>
        <w:t>группам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Описание переменных по группам"/>
      </w:tblPr>
      <w:tblGrid>
        <w:gridCol w:w="3364"/>
        <w:gridCol w:w="1615"/>
        <w:gridCol w:w="1211"/>
        <w:gridCol w:w="1615"/>
        <w:gridCol w:w="1480"/>
        <w:gridCol w:w="404"/>
      </w:tblGrid>
      <w:tr w:rsidR="00CA2337" w14:paraId="1B550027" w14:textId="77777777" w:rsidTr="00CA2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50" w:type="dxa"/>
          </w:tcPr>
          <w:p w14:paraId="320EB10C" w14:textId="77777777" w:rsidR="00CA2337" w:rsidRDefault="00114F77">
            <w:pPr>
              <w:pStyle w:val="Compact"/>
            </w:pPr>
            <w:r>
              <w:t>group_bpd</w:t>
            </w:r>
          </w:p>
        </w:tc>
        <w:tc>
          <w:tcPr>
            <w:tcW w:w="1320" w:type="dxa"/>
          </w:tcPr>
          <w:p w14:paraId="78AADE97" w14:textId="77777777" w:rsidR="00CA2337" w:rsidRDefault="00114F77">
            <w:pPr>
              <w:pStyle w:val="Compact"/>
              <w:jc w:val="right"/>
            </w:pPr>
            <w:r>
              <w:t>Средний_вес</w:t>
            </w:r>
          </w:p>
        </w:tc>
        <w:tc>
          <w:tcPr>
            <w:tcW w:w="990" w:type="dxa"/>
          </w:tcPr>
          <w:p w14:paraId="4E2A40C3" w14:textId="77777777" w:rsidR="00CA2337" w:rsidRDefault="00114F77">
            <w:pPr>
              <w:pStyle w:val="Compact"/>
              <w:jc w:val="right"/>
            </w:pPr>
            <w:r>
              <w:t>SD_вес</w:t>
            </w:r>
          </w:p>
        </w:tc>
        <w:tc>
          <w:tcPr>
            <w:tcW w:w="1320" w:type="dxa"/>
          </w:tcPr>
          <w:p w14:paraId="4603670F" w14:textId="77777777" w:rsidR="00CA2337" w:rsidRDefault="00114F77">
            <w:pPr>
              <w:pStyle w:val="Compact"/>
              <w:jc w:val="right"/>
            </w:pPr>
            <w:r>
              <w:t>Средний_bpd</w:t>
            </w:r>
          </w:p>
        </w:tc>
        <w:tc>
          <w:tcPr>
            <w:tcW w:w="1210" w:type="dxa"/>
          </w:tcPr>
          <w:p w14:paraId="0B958BB6" w14:textId="77777777" w:rsidR="00CA2337" w:rsidRDefault="00114F77">
            <w:pPr>
              <w:pStyle w:val="Compact"/>
              <w:jc w:val="right"/>
            </w:pPr>
            <w:r>
              <w:t>Средний_ad</w:t>
            </w:r>
          </w:p>
        </w:tc>
        <w:tc>
          <w:tcPr>
            <w:tcW w:w="330" w:type="dxa"/>
          </w:tcPr>
          <w:p w14:paraId="031D6FC1" w14:textId="77777777" w:rsidR="00CA2337" w:rsidRDefault="00114F77">
            <w:pPr>
              <w:pStyle w:val="Compact"/>
              <w:jc w:val="right"/>
            </w:pPr>
            <w:r>
              <w:t>n</w:t>
            </w:r>
          </w:p>
        </w:tc>
      </w:tr>
      <w:tr w:rsidR="00CA2337" w14:paraId="2DFC2C3A" w14:textId="77777777">
        <w:tc>
          <w:tcPr>
            <w:tcW w:w="2750" w:type="dxa"/>
          </w:tcPr>
          <w:p w14:paraId="26F3A520" w14:textId="77777777" w:rsidR="00CA2337" w:rsidRDefault="00114F77">
            <w:pPr>
              <w:pStyle w:val="Compact"/>
            </w:pPr>
            <w:r>
              <w:t>Больше медианы</w:t>
            </w:r>
          </w:p>
        </w:tc>
        <w:tc>
          <w:tcPr>
            <w:tcW w:w="1320" w:type="dxa"/>
          </w:tcPr>
          <w:p w14:paraId="6C1275A5" w14:textId="77777777" w:rsidR="00CA2337" w:rsidRDefault="00114F77">
            <w:pPr>
              <w:pStyle w:val="Compact"/>
              <w:jc w:val="right"/>
            </w:pPr>
            <w:r>
              <w:t>3182.600</w:t>
            </w:r>
          </w:p>
        </w:tc>
        <w:tc>
          <w:tcPr>
            <w:tcW w:w="990" w:type="dxa"/>
          </w:tcPr>
          <w:p w14:paraId="1B381D8D" w14:textId="77777777" w:rsidR="00CA2337" w:rsidRDefault="00114F77">
            <w:pPr>
              <w:pStyle w:val="Compact"/>
              <w:jc w:val="right"/>
            </w:pPr>
            <w:r>
              <w:t>507.8519</w:t>
            </w:r>
          </w:p>
        </w:tc>
        <w:tc>
          <w:tcPr>
            <w:tcW w:w="1320" w:type="dxa"/>
          </w:tcPr>
          <w:p w14:paraId="52D25F32" w14:textId="77777777" w:rsidR="00CA2337" w:rsidRDefault="00114F77">
            <w:pPr>
              <w:pStyle w:val="Compact"/>
              <w:jc w:val="right"/>
            </w:pPr>
            <w:r>
              <w:t>93.64000</w:t>
            </w:r>
          </w:p>
        </w:tc>
        <w:tc>
          <w:tcPr>
            <w:tcW w:w="1210" w:type="dxa"/>
          </w:tcPr>
          <w:p w14:paraId="6B9AEB1C" w14:textId="77777777" w:rsidR="00CA2337" w:rsidRDefault="00114F77">
            <w:pPr>
              <w:pStyle w:val="Compact"/>
              <w:jc w:val="right"/>
            </w:pPr>
            <w:r>
              <w:t>108.18000</w:t>
            </w:r>
          </w:p>
        </w:tc>
        <w:tc>
          <w:tcPr>
            <w:tcW w:w="330" w:type="dxa"/>
          </w:tcPr>
          <w:p w14:paraId="313A8B3B" w14:textId="77777777" w:rsidR="00CA2337" w:rsidRDefault="00114F77">
            <w:pPr>
              <w:pStyle w:val="Compact"/>
              <w:jc w:val="right"/>
            </w:pPr>
            <w:r>
              <w:t>50</w:t>
            </w:r>
          </w:p>
        </w:tc>
      </w:tr>
      <w:tr w:rsidR="00CA2337" w14:paraId="7637435F" w14:textId="77777777">
        <w:tc>
          <w:tcPr>
            <w:tcW w:w="2750" w:type="dxa"/>
          </w:tcPr>
          <w:p w14:paraId="3E398616" w14:textId="77777777" w:rsidR="00CA2337" w:rsidRDefault="00114F77">
            <w:pPr>
              <w:pStyle w:val="Compact"/>
            </w:pPr>
            <w:r>
              <w:t>Меньше или равно медиане</w:t>
            </w:r>
          </w:p>
        </w:tc>
        <w:tc>
          <w:tcPr>
            <w:tcW w:w="1320" w:type="dxa"/>
          </w:tcPr>
          <w:p w14:paraId="3FD9CBBD" w14:textId="77777777" w:rsidR="00CA2337" w:rsidRDefault="00114F77">
            <w:pPr>
              <w:pStyle w:val="Compact"/>
              <w:jc w:val="right"/>
            </w:pPr>
            <w:r>
              <w:t>2350.053</w:t>
            </w:r>
          </w:p>
        </w:tc>
        <w:tc>
          <w:tcPr>
            <w:tcW w:w="990" w:type="dxa"/>
          </w:tcPr>
          <w:p w14:paraId="2169F205" w14:textId="77777777" w:rsidR="00CA2337" w:rsidRDefault="00114F77">
            <w:pPr>
              <w:pStyle w:val="Compact"/>
              <w:jc w:val="right"/>
            </w:pPr>
            <w:r>
              <w:t>588.7597</w:t>
            </w:r>
          </w:p>
        </w:tc>
        <w:tc>
          <w:tcPr>
            <w:tcW w:w="1320" w:type="dxa"/>
          </w:tcPr>
          <w:p w14:paraId="787673EB" w14:textId="77777777" w:rsidR="00CA2337" w:rsidRDefault="00114F77">
            <w:pPr>
              <w:pStyle w:val="Compact"/>
              <w:jc w:val="right"/>
            </w:pPr>
            <w:r>
              <w:t>85.82456</w:t>
            </w:r>
          </w:p>
        </w:tc>
        <w:tc>
          <w:tcPr>
            <w:tcW w:w="1210" w:type="dxa"/>
          </w:tcPr>
          <w:p w14:paraId="7349F0DC" w14:textId="77777777" w:rsidR="00CA2337" w:rsidRDefault="00114F77">
            <w:pPr>
              <w:pStyle w:val="Compact"/>
              <w:jc w:val="right"/>
            </w:pPr>
            <w:r>
              <w:t>96.05263</w:t>
            </w:r>
          </w:p>
        </w:tc>
        <w:tc>
          <w:tcPr>
            <w:tcW w:w="330" w:type="dxa"/>
          </w:tcPr>
          <w:p w14:paraId="76AA16BD" w14:textId="77777777" w:rsidR="00CA2337" w:rsidRDefault="00114F77">
            <w:pPr>
              <w:pStyle w:val="Compact"/>
              <w:jc w:val="right"/>
            </w:pPr>
            <w:r>
              <w:t>57</w:t>
            </w:r>
          </w:p>
        </w:tc>
      </w:tr>
    </w:tbl>
    <w:p w14:paraId="41209750" w14:textId="77777777" w:rsidR="00CA2337" w:rsidRDefault="00114F77">
      <w:pPr>
        <w:pStyle w:val="3"/>
      </w:pPr>
      <w:bookmarkStart w:id="10" w:name="статистический-тест"/>
      <w:bookmarkEnd w:id="9"/>
      <w:r>
        <w:t>Статистический тест</w:t>
      </w:r>
    </w:p>
    <w:p w14:paraId="1A599F06" w14:textId="77777777" w:rsidR="00CA2337" w:rsidRDefault="00114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bwt by group_bpd</w:t>
      </w:r>
      <w:r>
        <w:br/>
      </w:r>
      <w:r>
        <w:rPr>
          <w:rStyle w:val="VerbatimChar"/>
        </w:rPr>
        <w:t>## t = 7.8529, df = 104.97, p-value = 3.674e-12</w:t>
      </w:r>
      <w:r>
        <w:br/>
      </w:r>
      <w:r>
        <w:rPr>
          <w:rStyle w:val="VerbatimChar"/>
        </w:rPr>
        <w:t>## alternative hypothesis: true difference in means between group Больше медианы and group Меньше или равно медиане is not equal to 0</w:t>
      </w:r>
      <w:r>
        <w:br/>
      </w:r>
      <w:r>
        <w:rPr>
          <w:rStyle w:val="VerbatimChar"/>
        </w:rPr>
        <w:t>## 95 percent c</w:t>
      </w:r>
      <w:r>
        <w:rPr>
          <w:rStyle w:val="VerbatimChar"/>
        </w:rPr>
        <w:t>onfidence interval:</w:t>
      </w:r>
      <w:r>
        <w:br/>
      </w:r>
      <w:r>
        <w:rPr>
          <w:rStyle w:val="VerbatimChar"/>
        </w:rPr>
        <w:t>##   622.3343 1042.7604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    mean in group Больше медианы mean in group Меньше или равно медиане </w:t>
      </w:r>
      <w:r>
        <w:br/>
      </w:r>
      <w:r>
        <w:rPr>
          <w:rStyle w:val="VerbatimChar"/>
        </w:rPr>
        <w:t>##                               3182.600                               2350.053</w:t>
      </w:r>
    </w:p>
    <w:p w14:paraId="7B365D2D" w14:textId="77777777" w:rsidR="00CA2337" w:rsidRDefault="00114F77">
      <w:pPr>
        <w:pStyle w:val="2"/>
      </w:pPr>
      <w:bookmarkStart w:id="11" w:name="модели-регрессии"/>
      <w:bookmarkEnd w:id="10"/>
      <w:r>
        <w:t>Модели регрессии</w:t>
      </w:r>
    </w:p>
    <w:p w14:paraId="6FA189CC" w14:textId="77777777" w:rsidR="00CA2337" w:rsidRDefault="00114F77">
      <w:pPr>
        <w:pStyle w:val="3"/>
      </w:pPr>
      <w:bookmarkStart w:id="12" w:name="X58e6475f99ec9aea6c13cb84aadabb279dcb1a3"/>
      <w:r>
        <w:t xml:space="preserve">Модель 1 - </w:t>
      </w:r>
      <w:r>
        <w:t>зависимость веса от межтеменного диаметра:</w:t>
      </w:r>
    </w:p>
    <w:p w14:paraId="23303A17" w14:textId="77777777" w:rsidR="00CA2337" w:rsidRDefault="00114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bwt ~ bpd,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-853.03 -287.32  -10.89  163.76 1601.98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</w:t>
      </w:r>
      <w:r>
        <w:rPr>
          <w:rStyle w:val="VerbatimChar"/>
        </w:rPr>
        <w:t xml:space="preserve">or t value Pr(&gt;|t|)    </w:t>
      </w:r>
      <w:r>
        <w:br/>
      </w:r>
      <w:r>
        <w:rPr>
          <w:rStyle w:val="VerbatimChar"/>
        </w:rPr>
        <w:t>## (Intercept) -5505.406    608.965  -9.041 8.67e-15 ***</w:t>
      </w:r>
      <w:r>
        <w:br/>
      </w:r>
      <w:r>
        <w:rPr>
          <w:rStyle w:val="VerbatimChar"/>
        </w:rPr>
        <w:t>## bpd            92.141      6.791  13.568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418 on 105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Multiple R-squared:  0.6368, Adjusted R-squared:  0.6333 </w:t>
      </w:r>
      <w:r>
        <w:br/>
      </w:r>
      <w:r>
        <w:rPr>
          <w:rStyle w:val="VerbatimChar"/>
        </w:rPr>
        <w:t>## F-statistic: 184.1 on 1 and 105 DF,  p-value: &lt; 2.2e-16</w:t>
      </w:r>
    </w:p>
    <w:p w14:paraId="0C315C40" w14:textId="77777777" w:rsidR="00CA2337" w:rsidRDefault="00114F77">
      <w:pPr>
        <w:pStyle w:val="3"/>
      </w:pPr>
      <w:bookmarkStart w:id="13" w:name="Xe9a6b01b5f3ed6ae302da0ca2ef6e31171e7a62"/>
      <w:bookmarkEnd w:id="12"/>
      <w:r>
        <w:t>Модель 2 - зависимость веса от обоих измерений:</w:t>
      </w:r>
    </w:p>
    <w:p w14:paraId="5CACB932" w14:textId="77777777" w:rsidR="00CA2337" w:rsidRDefault="00114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bwt ~ bpd + ad,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>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-607.44 -202.27  -34.89  150.80 1258.45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-4628.118    455.990 -10.150  &lt; 2e-16 ***</w:t>
      </w:r>
      <w:r>
        <w:br/>
      </w:r>
      <w:r>
        <w:rPr>
          <w:rStyle w:val="VerbatimChar"/>
        </w:rPr>
        <w:t xml:space="preserve">## bpd            37.133    </w:t>
      </w:r>
      <w:r>
        <w:rPr>
          <w:rStyle w:val="VerbatimChar"/>
        </w:rPr>
        <w:t xml:space="preserve">  7.615   4.876 3.90e-06 ***</w:t>
      </w:r>
      <w:r>
        <w:br/>
      </w:r>
      <w:r>
        <w:rPr>
          <w:rStyle w:val="VerbatimChar"/>
        </w:rPr>
        <w:t>## ad             39.763      4.164   9.549 6.84e-16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306.6 on 104 degrees of freedom</w:t>
      </w:r>
      <w:r>
        <w:br/>
      </w:r>
      <w:r>
        <w:rPr>
          <w:rStyle w:val="VerbatimChar"/>
        </w:rPr>
        <w:t xml:space="preserve">## Multiple R-squared:  0.8065, Adjusted R-squared:  0.8028 </w:t>
      </w:r>
      <w:r>
        <w:br/>
      </w:r>
      <w:r>
        <w:rPr>
          <w:rStyle w:val="VerbatimChar"/>
        </w:rPr>
        <w:t>## F-statistic: 216.7 on 2 and 104 DF,  p-value: &lt; 2.2e-16</w:t>
      </w:r>
    </w:p>
    <w:p w14:paraId="6949AAF9" w14:textId="77777777" w:rsidR="00CA2337" w:rsidRDefault="00114F77">
      <w:pPr>
        <w:pStyle w:val="1"/>
      </w:pPr>
      <w:bookmarkStart w:id="14" w:name="обсуждение"/>
      <w:bookmarkEnd w:id="6"/>
      <w:bookmarkEnd w:id="11"/>
      <w:bookmarkEnd w:id="13"/>
      <w:r>
        <w:t>Обсуждение</w:t>
      </w:r>
    </w:p>
    <w:p w14:paraId="4A30FD4E" w14:textId="77777777" w:rsidR="00CA2337" w:rsidRDefault="00114F77">
      <w:pPr>
        <w:pStyle w:val="FirstParagraph"/>
      </w:pPr>
      <w:r>
        <w:t>В результате анализа было установлено, что разделение новорожденн</w:t>
      </w:r>
      <w:r>
        <w:t xml:space="preserve">ых по медиане межтеменного диаметра позволяет выявить статистически значимую разницу в среднем весе </w:t>
      </w:r>
      <w:r>
        <w:lastRenderedPageBreak/>
        <w:t>детей. Группы, у которых межтеменной диаметр больше медианы, имеют, как правило, больший средний вес по сравнению с группой, у которой диаметр равен или мен</w:t>
      </w:r>
      <w:r>
        <w:t>ьше медианы. Это подтверждается результатами t-теста, который показал значимую разницу между группами.</w:t>
      </w:r>
    </w:p>
    <w:p w14:paraId="547273EC" w14:textId="77777777" w:rsidR="00CA2337" w:rsidRDefault="00114F77">
      <w:pPr>
        <w:pStyle w:val="a0"/>
      </w:pPr>
      <w:r>
        <w:t>Две построенные модели демонстрируют, что как межтеменной диаметр, так и оба измерения (bpd и ad) связаны с весом новорожденного. Модель с одним предикто</w:t>
      </w:r>
      <w:r>
        <w:t>ром показывает, что увеличение межтеменного диаметра ассоциировано с ростом веса, а модель с двумя предикторами подтверждает, что оба измерения дополнительно объясняют вариацию веса.</w:t>
      </w:r>
    </w:p>
    <w:p w14:paraId="45D615BA" w14:textId="77777777" w:rsidR="00CA2337" w:rsidRDefault="00114F77">
      <w:pPr>
        <w:pStyle w:val="a0"/>
      </w:pPr>
      <w:r>
        <w:t>Таким образом, гипотезы о наличии связи между размерами плода на УЗИ и ве</w:t>
      </w:r>
      <w:r>
        <w:t>сом новорожденного подтверждены, что может иметь практическое значение для прогноза веса новорожденных по результатам ультразвуковых измерений.</w:t>
      </w:r>
    </w:p>
    <w:p w14:paraId="410C571D" w14:textId="77777777" w:rsidR="00CA2337" w:rsidRDefault="00114F77">
      <w:pPr>
        <w:pStyle w:val="2"/>
      </w:pPr>
      <w:bookmarkStart w:id="15" w:name="формулы-моделей"/>
      <w:r>
        <w:t>Формулы моделей</w:t>
      </w:r>
    </w:p>
    <w:p w14:paraId="1176C583" w14:textId="77777777" w:rsidR="00CA2337" w:rsidRDefault="00114F77">
      <w:pPr>
        <w:pStyle w:val="3"/>
      </w:pPr>
      <w:bookmarkStart w:id="16" w:name="X8302781f7046245163ec61bb18ee2707e7853f6"/>
      <w:r>
        <w:t>Модель зависимости веса от межтеменного диаметра:</w:t>
      </w:r>
    </w:p>
    <w:p w14:paraId="1483DB21" w14:textId="77777777" w:rsidR="00CA2337" w:rsidRDefault="00114F77">
      <w:pPr>
        <w:pStyle w:val="FirstParagraph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nor/>
                </m:rPr>
                <m:t>bwt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bpd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</m:e>
          </m:borderBox>
        </m:oMath>
      </m:oMathPara>
    </w:p>
    <w:p w14:paraId="217A3EBB" w14:textId="77777777" w:rsidR="00CA2337" w:rsidRDefault="00114F77">
      <w:pPr>
        <w:pStyle w:val="3"/>
      </w:pPr>
      <w:bookmarkStart w:id="17" w:name="модель-с-двумя-предикторами"/>
      <w:bookmarkEnd w:id="16"/>
      <w:r>
        <w:t>Модель с двумя предикторами</w:t>
      </w:r>
      <w:r>
        <w:t>:</w:t>
      </w:r>
    </w:p>
    <w:p w14:paraId="69C5592F" w14:textId="77777777" w:rsidR="00CA2337" w:rsidRDefault="00114F77">
      <w:pPr>
        <w:pStyle w:val="FirstParagraph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nor/>
                </m:rPr>
                <m:t>bwt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bpd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</m:e>
          </m:borderBox>
        </m:oMath>
      </m:oMathPara>
    </w:p>
    <w:p w14:paraId="52FB4454" w14:textId="77777777" w:rsidR="00CA2337" w:rsidRDefault="00114F77">
      <w:pPr>
        <w:pStyle w:val="1"/>
      </w:pPr>
      <w:bookmarkStart w:id="18" w:name="литература"/>
      <w:bookmarkEnd w:id="14"/>
      <w:bookmarkEnd w:id="15"/>
      <w:bookmarkEnd w:id="17"/>
      <w:r>
        <w:t>Литература</w:t>
      </w:r>
    </w:p>
    <w:p w14:paraId="0C7925B5" w14:textId="77777777" w:rsidR="00CA2337" w:rsidRDefault="00114F77">
      <w:pPr>
        <w:pStyle w:val="FirstParagraph"/>
      </w:pPr>
      <w:r>
        <w:t>(Secher et al. 1987)</w:t>
      </w:r>
    </w:p>
    <w:p w14:paraId="1EA84668" w14:textId="77777777" w:rsidR="00CA2337" w:rsidRDefault="00114F77">
      <w:pPr>
        <w:pStyle w:val="a9"/>
      </w:pPr>
      <w:bookmarkStart w:id="19" w:name="ref-secher1987ultrasound"/>
      <w:bookmarkStart w:id="20" w:name="refs"/>
      <w:r>
        <w:t xml:space="preserve">Secher, N. V. et al. 1987. “Ultrasound Measurements of Fetal Parameters and Neonatal Weight.” </w:t>
      </w:r>
      <w:r>
        <w:rPr>
          <w:i/>
          <w:iCs/>
        </w:rPr>
        <w:t>European Journal of Obstetrics, Gynecology, and Reproductive Biology</w:t>
      </w:r>
      <w:r>
        <w:t xml:space="preserve"> 24: 1–11.</w:t>
      </w:r>
      <w:bookmarkEnd w:id="18"/>
      <w:bookmarkEnd w:id="19"/>
      <w:bookmarkEnd w:id="20"/>
    </w:p>
    <w:sectPr w:rsidR="00CA233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6839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37"/>
    <w:rsid w:val="00114F77"/>
    <w:rsid w:val="00274963"/>
    <w:rsid w:val="00C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2591"/>
  <w15:docId w15:val="{68A2E7C5-C10D-4682-A584-98633228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данных по измерениям плода и веса новорожденных</dc:title>
  <dc:creator>Anastasia Kolesnikova</dc:creator>
  <cp:keywords/>
  <cp:lastModifiedBy>Admin</cp:lastModifiedBy>
  <cp:revision>2</cp:revision>
  <dcterms:created xsi:type="dcterms:W3CDTF">2025-06-01T20:27:00Z</dcterms:created>
  <dcterms:modified xsi:type="dcterms:W3CDTF">2025-06-01T20:27:00Z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mylit.bib</vt:lpwstr>
  </property>
  <property fmtid="{D5CDD505-2E9C-101B-9397-08002B2CF9AE}" pid="3" name="date">
    <vt:lpwstr>2025</vt:lpwstr>
  </property>
  <property fmtid="{D5CDD505-2E9C-101B-9397-08002B2CF9AE}" pid="4" name="output">
    <vt:lpwstr>word_document</vt:lpwstr>
  </property>
</Properties>
</file>