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Мой</w:t>
      </w:r>
      <w:r>
        <w:t xml:space="preserve"> </w:t>
      </w:r>
      <w:r>
        <w:t xml:space="preserve">первый</w:t>
      </w:r>
      <w:r>
        <w:t xml:space="preserve"> </w:t>
      </w:r>
      <w:r>
        <w:t xml:space="preserve">HTML</w:t>
      </w:r>
      <w:r>
        <w:t xml:space="preserve"> </w:t>
      </w:r>
      <w:r>
        <w:t xml:space="preserve">документ</w:t>
      </w:r>
    </w:p>
    <w:p>
      <w:pPr>
        <w:pStyle w:val="Author"/>
      </w:pPr>
      <w:r>
        <w:t xml:space="preserve">В.</w:t>
      </w:r>
      <w:r>
        <w:t xml:space="preserve"> </w:t>
      </w:r>
      <w:r>
        <w:t xml:space="preserve">М.</w:t>
      </w:r>
      <w:r>
        <w:t xml:space="preserve"> </w:t>
      </w:r>
      <w:r>
        <w:t xml:space="preserve">Хайтов</w:t>
      </w:r>
    </w:p>
    <w:p>
      <w:pPr>
        <w:pStyle w:val="Date"/>
      </w:pPr>
      <w:r>
        <w:t xml:space="preserve">2024-02-16</w:t>
      </w:r>
    </w:p>
    <w:bookmarkStart w:id="24" w:name="результаты-и-обсуждение"/>
    <w:p>
      <w:pPr>
        <w:pStyle w:val="Heading1"/>
      </w:pPr>
      <w:r>
        <w:t xml:space="preserve">Результаты и обсуждение</w:t>
      </w:r>
    </w:p>
    <w:bookmarkStart w:id="23" w:name="структура-популяции-креветок"/>
    <w:p>
      <w:pPr>
        <w:pStyle w:val="Heading2"/>
      </w:pPr>
      <w:r>
        <w:t xml:space="preserve">Структура популяции креветок</w:t>
      </w:r>
    </w:p>
    <w:p>
      <w:pPr>
        <w:pStyle w:val="FirstParagraph"/>
      </w:pPr>
      <w:r>
        <w:t xml:space="preserve">Из всех 11 проб, равномерно распределённых по пляжу, креветки были обнаружены во всех 11 пробах. Максимально, в одной пробе, было 23 особи.</w:t>
      </w:r>
    </w:p>
    <w:p>
      <w:pPr>
        <w:pStyle w:val="BodyText"/>
      </w:pPr>
      <w:r>
        <w:t xml:space="preserve">Частотная гистограмма (Рис. 2) имеет отчетливую полимодальную структуру. При этом заметны два отделенных друг от друга пика в области высоких значений длин. В диапазоне длин 0.1 до 5.1 мм видно наложение нескольких пиков. Для более наглядного разделения этих пиков мы обратились к данным точечной диаграммы, отражающей связь между размером карапакса и весом (Рис. 2). На этой диаграмме в диапазоне, соответствующему двум совмещенным пикам, прослеживается две отчетливые группы точек. Таким образом мы выделили четыре размерно-весовых класса.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Рисунок 2. Частотное распределение длины карапакса (верхняя панель) и соотношение длины карапакса и веса (нижняя панель) креветок C.crangon на литорали Южной губы о. Ряжков в 2023 году." title="" id="21" name="Picture"/>
            <a:graphic>
              <a:graphicData uri="http://schemas.openxmlformats.org/drawingml/2006/picture">
                <pic:pic>
                  <pic:nvPicPr>
                    <pic:cNvPr descr="proba_files/figure-docx/Fig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2. Частотное распределение длины карапакса (верхняя панель) и соотношение длины карапакса и веса (нижняя панель) креветок C.crangon на литорали Южной губы о. Ряжков в 2023 году.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Мой первый HTML документ</dc:title>
  <dc:creator>В. М. Хайтов</dc:creator>
  <cp:keywords/>
  <dcterms:created xsi:type="dcterms:W3CDTF">2024-02-16T16:34:16Z</dcterms:created>
  <dcterms:modified xsi:type="dcterms:W3CDTF">2024-02-16T16:34:16Z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2024-02-16</vt:lpwstr>
  </property>
  <property fmtid="{D5CDD505-2E9C-101B-9397-08002B2CF9AE}" pid="3" name="output">
    <vt:lpwstr>word_document</vt:lpwstr>
  </property>
</Properties>
</file>