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0dbca3bd8b5338a5b19fd65f89ecd073def099"/>
    <w:p>
      <w:pPr>
        <w:pStyle w:val="1"/>
      </w:pPr>
      <w:r>
        <w:t xml:space="preserve">Разделение экологических ниш L. Saxatilis и L. Obtusata на территории Кандалакшского заповедника на острове Ряжков</w:t>
      </w:r>
    </w:p>
    <w:bookmarkEnd w:id="20"/>
    <w:bookmarkStart w:id="26" w:name="бритиков-а.и.1-хайтов-в.м.123"/>
    <w:p>
      <w:pPr>
        <w:pStyle w:val="1"/>
      </w:pPr>
      <w:r>
        <w:t xml:space="preserve">Бритиков А.И.1, Хайтов В.М.󠆺123*</w:t>
      </w:r>
    </w:p>
    <w:bookmarkStart w:id="21" w:name="X6d93dcf99cde3d054875a720a5b97cc5062d4a7"/>
    <w:p>
      <w:pPr>
        <w:pStyle w:val="2"/>
      </w:pPr>
      <w:r>
        <w:t xml:space="preserve">1.Лаборатория экологии морского бентоса (гидробиологии), ЭБЦ «Крестовский остров». Санкт-Петербург</w:t>
      </w:r>
    </w:p>
    <w:bookmarkEnd w:id="21"/>
    <w:bookmarkStart w:id="22" w:name="Xf98238dee3b886eb58169503185bfd7609b14b3"/>
    <w:p>
      <w:pPr>
        <w:pStyle w:val="2"/>
      </w:pPr>
      <w:r>
        <w:t xml:space="preserve">2.Санкт-Петербургский государственный университет, кафедра зоологии беспозвоночных, Санкт-Петербург</w:t>
      </w:r>
    </w:p>
    <w:bookmarkEnd w:id="22"/>
    <w:bookmarkStart w:id="23" w:name="X67f0006a71e0581e400f247b8b1ab6aa0f1f2ff"/>
    <w:p>
      <w:pPr>
        <w:pStyle w:val="2"/>
      </w:pPr>
      <w:r>
        <w:t xml:space="preserve">3.Кандалакшский государственный заповедник, Кандалакша</w:t>
      </w:r>
    </w:p>
    <w:bookmarkEnd w:id="23"/>
    <w:bookmarkStart w:id="25" w:name="e-mail-polydorarambler.ru"/>
    <w:p>
      <w:pPr>
        <w:pStyle w:val="2"/>
      </w:pPr>
      <w:r>
        <w:t xml:space="preserve">*E-mail:</w:t>
      </w:r>
      <w:r>
        <w:t xml:space="preserve"> </w:t>
      </w:r>
      <w:hyperlink r:id="rId24">
        <w:r>
          <w:rPr>
            <w:rStyle w:val="a3"/>
          </w:rPr>
          <w:t xml:space="preserve">polydora@rambler.ru</w:t>
        </w:r>
      </w:hyperlink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Экологическая ниша - это комплекс различных условий окружающей среды, обеспечивающие безубыточный рост популяции. Такими условиями может быть температура, влажность или соленость (</w:t>
      </w:r>
      <w:r>
        <w:t xml:space="preserve">Schoener (1989)</w:t>
      </w:r>
      <w:r>
        <w:t xml:space="preserve">).</w:t>
      </w:r>
    </w:p>
    <w:p>
      <w:pPr>
        <w:pStyle w:val="BodyText"/>
      </w:pPr>
      <w: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и на литорали около скальных выходов. Было установлено две трансекты, по одной на каждую литораль. На южногубской литорали трансекта состояла из двенадцати уровней с промежутком в пять метров. На каждом уровне собирались все улитки находящиеся в трех случайно расположенных рамках 1/40 квадратного метра. На трансекте около скальных выступов было девять уровней с промежутками в десять метров, кроме трех верхних, расстояние между которыми было пять метров. Там на каждом уровне мы брали по пять аналогичных рамок. У собранных моллюсков мы определяли вид. Высоту между уровнями мы измеряли с помощью водяного уровня. В ходе отдельного эксперимента мы брали моллюсков двух видов и помещали их в индивидуальную ячейку с водой на сутки, чтобы подсчитать число выделившихся пеллет, а за тем измерить их. Этих улиток мы помещали в садки содержащие фукоиды или камни на сутки в морскую воду, чтобы потом поместить их в ячейки и посчитать число выделившихся пеллет у голодных улиток.</w:t>
      </w:r>
    </w:p>
    <w:p>
      <w:pPr>
        <w:pStyle w:val="BodyText"/>
      </w:pPr>
      <w:r>
        <w:t xml:space="preserve">Выводы</w:t>
      </w:r>
    </w:p>
    <w:p>
      <w:pPr>
        <w:pStyle w:val="BodyText"/>
      </w:pPr>
      <w:r>
        <w:t xml:space="preserve">Наше исследование показало</w:t>
      </w:r>
    </w:p>
    <w:bookmarkEnd w:id="25"/>
    <w:bookmarkEnd w:id="26"/>
    <w:bookmarkStart w:id="27" w:name="X9854ba4751875c4a8746c464a4217f9a7fd7628"/>
    <w:p>
      <w:pPr>
        <w:pStyle w:val="1"/>
      </w:pPr>
      <w:r>
        <w:t xml:space="preserve">Separation of the ecological niches of L. Saxatilis and L. Obtusata on the territory of the Kandalaksha Reserve on Ryazhkov Island</w:t>
      </w:r>
    </w:p>
    <w:bookmarkEnd w:id="27"/>
    <w:bookmarkStart w:id="34" w:name="britikov-a.1-khaitov-v.123"/>
    <w:p>
      <w:pPr>
        <w:pStyle w:val="1"/>
      </w:pPr>
      <w:r>
        <w:t xml:space="preserve">Britikov A.1, Khaitov V.123*</w:t>
      </w:r>
    </w:p>
    <w:bookmarkStart w:id="28" w:name="X11815d6081949f07a824834e3dbd59e7c3bcc1d"/>
    <w:p>
      <w:pPr>
        <w:pStyle w:val="2"/>
      </w:pPr>
      <w:r>
        <w:t xml:space="preserve">1.Laboratory of Marine Benthic Ecology,</w:t>
      </w:r>
      <w:r>
        <w:t xml:space="preserve"> </w:t>
      </w:r>
      <w:r>
        <w:t xml:space="preserve">“</w:t>
      </w:r>
      <w:r>
        <w:t xml:space="preserve">Krestovsky ostrov</w:t>
      </w:r>
      <w:r>
        <w:t xml:space="preserve">”</w:t>
      </w:r>
      <w:r>
        <w:t xml:space="preserve"> </w:t>
      </w:r>
      <w:r>
        <w:t xml:space="preserve">Ecology and Biology centrum, Saint Petersburg</w:t>
      </w:r>
    </w:p>
    <w:bookmarkEnd w:id="28"/>
    <w:bookmarkStart w:id="29" w:name="X21ca2a19cbf72d976982700266a311451bd9056"/>
    <w:p>
      <w:pPr>
        <w:pStyle w:val="2"/>
      </w:pPr>
      <w:r>
        <w:t xml:space="preserve">2.Saint Petersburg University, Department of Invertebrate Zoology, Saint Petersburg</w:t>
      </w:r>
    </w:p>
    <w:bookmarkEnd w:id="29"/>
    <w:bookmarkStart w:id="30" w:name="X943461e082bddedc123320f5744ed92221f8b2d"/>
    <w:p>
      <w:pPr>
        <w:pStyle w:val="2"/>
      </w:pPr>
      <w:r>
        <w:t xml:space="preserve">3.Kandalaksha State Nature Reserve, Kandalaksha</w:t>
      </w:r>
    </w:p>
    <w:bookmarkEnd w:id="30"/>
    <w:bookmarkStart w:id="33" w:name="e-mail-polydorarambler.ru-1"/>
    <w:p>
      <w:pPr>
        <w:pStyle w:val="2"/>
      </w:pPr>
      <w:r>
        <w:t xml:space="preserve">*E-mail:</w:t>
      </w:r>
      <w:r>
        <w:t xml:space="preserve"> </w:t>
      </w:r>
      <w:hyperlink r:id="rId24">
        <w:r>
          <w:rPr>
            <w:rStyle w:val="a3"/>
          </w:rPr>
          <w:t xml:space="preserve">polydora@rambler.ru</w:t>
        </w:r>
      </w:hyperlink>
    </w:p>
    <w:p>
      <w:pPr>
        <w:pStyle w:val="FirstParagraph"/>
      </w:pPr>
      <w:r>
        <w:t xml:space="preserve">микро все</w:t>
      </w:r>
    </w:p>
    <w:bookmarkStart w:id="32" w:name="refs"/>
    <w:bookmarkStart w:id="31" w:name="ref-schoener1989ecological"/>
    <w:p>
      <w:pPr>
        <w:pStyle w:val="Bibliography"/>
      </w:pPr>
      <w:r>
        <w:t xml:space="preserve">Schoener, Thomas W. 1989.</w:t>
      </w:r>
      <w:r>
        <w:t xml:space="preserve"> </w:t>
      </w:r>
      <w:r>
        <w:t xml:space="preserve">“The Ecological Niche.”</w:t>
      </w:r>
      <w:r>
        <w:t xml:space="preserve"> </w:t>
      </w:r>
      <w:r>
        <w:rPr>
          <w:iCs/>
          <w:i/>
        </w:rPr>
        <w:t xml:space="preserve">Ecological Concepts</w:t>
      </w:r>
      <w:r>
        <w:t xml:space="preserve">, 79–113.</w:t>
      </w:r>
    </w:p>
    <w:bookmarkEnd w:id="31"/>
    <w:bookmarkEnd w:id="32"/>
    <w:bookmarkEnd w:id="33"/>
    <w:bookmarkEnd w:id="34"/>
    <w:sectPr w:rsidR="00470225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4B5B66"/>
    <w:pPr>
      <w:spacing w:line="257" w:lineRule="auto"/>
      <w:ind w:firstLine="709"/>
    </w:pPr>
    <w:rPr>
      <w:rFonts w:ascii="Times New Roman" w:hAnsi="Times New Roman"/>
    </w:rPr>
  </w:style>
  <w:style w:styleId="1" w:type="paragraph">
    <w:name w:val="heading 1"/>
    <w:basedOn w:val="a"/>
    <w:next w:val="a"/>
    <w:link w:val="10"/>
    <w:uiPriority w:val="9"/>
    <w:qFormat/>
    <w:rsid w:val="004B5B66"/>
    <w:pPr>
      <w:keepNext/>
      <w:keepLines/>
      <w:spacing w:after="0" w:before="240"/>
      <w:ind w:firstLine="0"/>
      <w:outlineLvl w:val="0"/>
    </w:pPr>
    <w:rPr>
      <w:rFonts w:cstheme="majorBidi" w:eastAsiaTheme="majorEastAsia"/>
      <w:b/>
      <w:szCs w:val="32"/>
    </w:rPr>
  </w:style>
  <w:style w:styleId="2" w:type="paragraph">
    <w:name w:val="heading 2"/>
    <w:basedOn w:val="a"/>
    <w:next w:val="a"/>
    <w:link w:val="20"/>
    <w:uiPriority w:val="9"/>
    <w:unhideWhenUsed/>
    <w:qFormat/>
    <w:rsid w:val="004B5B66"/>
    <w:pPr>
      <w:keepNext/>
      <w:keepLines/>
      <w:spacing w:after="0" w:before="40"/>
      <w:ind w:firstLine="0" w:left="709"/>
      <w:outlineLvl w:val="1"/>
    </w:pPr>
    <w:rPr>
      <w:rFonts w:cstheme="majorBidi" w:eastAsiaTheme="majorEastAsia"/>
      <w:szCs w:val="26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basedOn w:val="a0"/>
    <w:uiPriority w:val="99"/>
    <w:semiHidden/>
    <w:unhideWhenUsed/>
    <w:qFormat/>
    <w:rsid w:val="00EF1EFC"/>
    <w:rPr>
      <w:color w:themeColor="hyperlink" w:val="0563C1"/>
      <w:u w:val="single"/>
    </w:rPr>
  </w:style>
  <w:style w:customStyle="1" w:styleId="21" w:type="paragraph">
    <w:name w:val="Стиль2"/>
    <w:basedOn w:val="a"/>
    <w:link w:val="22"/>
    <w:rsid w:val="00827A6C"/>
  </w:style>
  <w:style w:customStyle="1" w:styleId="22" w:type="character">
    <w:name w:val="Стиль2 Знак"/>
    <w:basedOn w:val="a0"/>
    <w:link w:val="21"/>
    <w:rsid w:val="00827A6C"/>
  </w:style>
  <w:style w:customStyle="1" w:styleId="3" w:type="paragraph">
    <w:name w:val="Стиль3"/>
    <w:basedOn w:val="a"/>
    <w:link w:val="30"/>
    <w:rsid w:val="006F21E7"/>
    <w:pPr>
      <w:ind w:firstLine="708"/>
    </w:pPr>
  </w:style>
  <w:style w:customStyle="1" w:styleId="11" w:type="paragraph">
    <w:name w:val="Стиль1"/>
    <w:basedOn w:val="a"/>
    <w:link w:val="12"/>
    <w:rsid w:val="006F21E7"/>
    <w:rPr>
      <w:b/>
    </w:rPr>
  </w:style>
  <w:style w:customStyle="1" w:styleId="30" w:type="character">
    <w:name w:val="Стиль3 Знак"/>
    <w:basedOn w:val="a0"/>
    <w:link w:val="3"/>
    <w:rsid w:val="006F21E7"/>
  </w:style>
  <w:style w:customStyle="1" w:styleId="12" w:type="character">
    <w:name w:val="Стиль1 Знак"/>
    <w:basedOn w:val="a0"/>
    <w:link w:val="11"/>
    <w:rsid w:val="006F21E7"/>
    <w:rPr>
      <w:b/>
    </w:rPr>
  </w:style>
  <w:style w:customStyle="1" w:styleId="10" w:type="character">
    <w:name w:val="Заголовок 1 Знак"/>
    <w:basedOn w:val="a0"/>
    <w:link w:val="1"/>
    <w:uiPriority w:val="9"/>
    <w:rsid w:val="004B5B66"/>
    <w:rPr>
      <w:rFonts w:ascii="Times New Roman" w:cstheme="majorBidi" w:eastAsiaTheme="majorEastAsia" w:hAnsi="Times New Roman"/>
      <w:b/>
      <w:szCs w:val="32"/>
    </w:rPr>
  </w:style>
  <w:style w:styleId="a4" w:type="paragraph">
    <w:name w:val="No Spacing"/>
    <w:uiPriority w:val="1"/>
    <w:qFormat/>
    <w:rsid w:val="004B5B66"/>
    <w:pPr>
      <w:spacing w:after="0" w:line="240" w:lineRule="auto"/>
      <w:ind w:firstLine="709"/>
    </w:pPr>
  </w:style>
  <w:style w:customStyle="1" w:styleId="20" w:type="character">
    <w:name w:val="Заголовок 2 Знак"/>
    <w:basedOn w:val="a0"/>
    <w:link w:val="2"/>
    <w:uiPriority w:val="9"/>
    <w:rsid w:val="004B5B66"/>
    <w:rPr>
      <w:rFonts w:ascii="Times New Roman" w:cstheme="majorBidi" w:eastAsiaTheme="majorEastAsia" w:hAnsi="Times New Roman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mailto:polydora@ramble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ailto:polydora@rambler.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2024-11-30T14:05:37Z</dcterms:created>
  <dcterms:modified xsi:type="dcterms:W3CDTF">2024-11-30T14:05:37Z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