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CFD" w:rsidRPr="0016716F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ED0CFD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Материалы и методика</w:t>
      </w:r>
    </w:p>
    <w:p w:rsidR="00ED0CFD" w:rsidRDefault="00ED0CFD" w:rsidP="00ED0CFD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Материалы, лежащие в основе данной работы, были собраны с 11.08.2023 по 12.08.2023 в ходе </w:t>
      </w:r>
      <w:r>
        <w:rPr>
          <w:sz w:val="24"/>
          <w:szCs w:val="24"/>
          <w:lang w:val="en-US"/>
        </w:rPr>
        <w:t>LVII</w:t>
      </w:r>
      <w:r>
        <w:rPr>
          <w:sz w:val="24"/>
          <w:szCs w:val="24"/>
        </w:rPr>
        <w:t xml:space="preserve"> Беломорской экспедиции Лаборатории Экологии Морского Бентоса (гидробиологии) в Южной губе острова Ряжкова и с 15.08.2024 по 18.08.2024 в Северной губе острова Ряжкова.</w:t>
      </w:r>
    </w:p>
    <w:p w:rsidR="0047522C" w:rsidRDefault="0047522C" w:rsidP="0047522C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Материал собирался во время отлива, но, когда еще большая часть литорали была покрыта водой. Пробы брали сачком с мелкой сеткой, имевший диаметр кольца около 30 см. Сачок ставили к урезу воды и человек собирающий пробы, очень быстро отходил в глубь воды на 2-4 метра от уреза воды и вел сачок по дну поднимая ил с песком. Далее содержимое сачка промывали и из промытой пробы извлекали всех креветок (</w:t>
      </w:r>
      <w:r>
        <w:rPr>
          <w:i/>
          <w:sz w:val="24"/>
          <w:szCs w:val="24"/>
          <w:lang w:val="en-US"/>
        </w:rPr>
        <w:t>C</w:t>
      </w:r>
      <w:r>
        <w:rPr>
          <w:i/>
          <w:sz w:val="24"/>
          <w:szCs w:val="24"/>
        </w:rPr>
        <w:t xml:space="preserve">. </w:t>
      </w:r>
      <w:r>
        <w:rPr>
          <w:i/>
          <w:sz w:val="24"/>
          <w:szCs w:val="24"/>
          <w:lang w:val="en-US"/>
        </w:rPr>
        <w:t>crangon</w:t>
      </w:r>
      <w:r>
        <w:rPr>
          <w:sz w:val="24"/>
          <w:szCs w:val="24"/>
        </w:rPr>
        <w:t xml:space="preserve">). </w:t>
      </w:r>
    </w:p>
    <w:p w:rsidR="0047522C" w:rsidRDefault="0047522C" w:rsidP="0047522C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каждой точке осуществлялось по </w:t>
      </w:r>
      <w:r w:rsidR="004E473C">
        <w:rPr>
          <w:sz w:val="24"/>
          <w:szCs w:val="24"/>
        </w:rPr>
        <w:t>три</w:t>
      </w:r>
      <w:r>
        <w:rPr>
          <w:sz w:val="24"/>
          <w:szCs w:val="24"/>
        </w:rPr>
        <w:t xml:space="preserve"> таких отлова</w:t>
      </w:r>
      <w:r w:rsidR="004E473C">
        <w:rPr>
          <w:sz w:val="24"/>
          <w:szCs w:val="24"/>
        </w:rPr>
        <w:t xml:space="preserve"> в Южной губе и по пять в Северной. </w:t>
      </w:r>
      <w:r>
        <w:rPr>
          <w:sz w:val="24"/>
          <w:szCs w:val="24"/>
        </w:rPr>
        <w:t xml:space="preserve">Все особи, пойманные в одной точке, сразу были помещены в емкость объемом 25 мл, без воды. Далее (не позднее одного часа) креветки были залиты 4% формалином.  Координаты точки отлова засекали с помощью </w:t>
      </w:r>
      <w:r>
        <w:rPr>
          <w:sz w:val="24"/>
          <w:szCs w:val="24"/>
          <w:lang w:val="en-US"/>
        </w:rPr>
        <w:t>GPS</w:t>
      </w:r>
      <w:r>
        <w:rPr>
          <w:sz w:val="24"/>
          <w:szCs w:val="24"/>
        </w:rPr>
        <w:t xml:space="preserve">-навигатора. </w:t>
      </w:r>
    </w:p>
    <w:p w:rsidR="004E473C" w:rsidRDefault="004E473C" w:rsidP="00ED0CFD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F71CA1" w:rsidRPr="00F71CA1" w:rsidRDefault="0047522C" w:rsidP="00ED0CFD">
      <w:pPr>
        <w:contextualSpacing/>
        <w:jc w:val="both"/>
        <w:rPr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Грунтовые пробы собирались при помощи рамки </w:t>
      </w:r>
      <w:r w:rsidR="00F71CA1">
        <w:rPr>
          <w:sz w:val="24"/>
          <w:szCs w:val="24"/>
        </w:rPr>
        <w:t>площадью 55 см2</w:t>
      </w:r>
      <w:r w:rsidRPr="0047522C">
        <w:rPr>
          <w:sz w:val="24"/>
          <w:szCs w:val="24"/>
        </w:rPr>
        <w:t>, который вдавливали в грунт на глубину</w:t>
      </w:r>
      <w:r>
        <w:rPr>
          <w:sz w:val="24"/>
          <w:szCs w:val="24"/>
        </w:rPr>
        <w:t xml:space="preserve"> </w:t>
      </w:r>
      <w:r w:rsidRPr="0047522C">
        <w:rPr>
          <w:sz w:val="24"/>
          <w:szCs w:val="24"/>
        </w:rPr>
        <w:t>около</w:t>
      </w:r>
      <w:r>
        <w:rPr>
          <w:sz w:val="24"/>
          <w:szCs w:val="24"/>
        </w:rPr>
        <w:t xml:space="preserve"> </w:t>
      </w:r>
      <w:r w:rsidR="00F71CA1">
        <w:rPr>
          <w:sz w:val="24"/>
          <w:szCs w:val="24"/>
        </w:rPr>
        <w:t>10 см. Собранные</w:t>
      </w:r>
      <w:r w:rsidRPr="0047522C">
        <w:rPr>
          <w:sz w:val="24"/>
          <w:szCs w:val="24"/>
        </w:rPr>
        <w:t xml:space="preserve"> пробы складывали в отдельный пакет с этикеткой</w:t>
      </w:r>
      <w:r>
        <w:rPr>
          <w:sz w:val="24"/>
          <w:szCs w:val="24"/>
        </w:rPr>
        <w:t>.</w:t>
      </w:r>
      <w:r w:rsidR="00F71CA1">
        <w:rPr>
          <w:sz w:val="24"/>
          <w:szCs w:val="24"/>
        </w:rPr>
        <w:t xml:space="preserve"> После этого пробы были промыты при помощи сита с диаметром ячейки 0.5 мм. И промытый грунт фиксировался в баночку объёмом 30 мл с 10% формалином. </w:t>
      </w: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F71CA1" w:rsidRPr="00AF4701" w:rsidRDefault="00F71CA1" w:rsidP="00F71CA1">
      <w:pPr>
        <w:contextualSpacing/>
        <w:jc w:val="both"/>
        <w:rPr>
          <w:b/>
          <w:bCs/>
          <w:i/>
          <w:iCs/>
          <w:sz w:val="24"/>
          <w:szCs w:val="24"/>
        </w:rPr>
      </w:pPr>
      <w:r w:rsidRPr="00AF4701">
        <w:rPr>
          <w:b/>
          <w:bCs/>
          <w:i/>
          <w:iCs/>
          <w:sz w:val="24"/>
          <w:szCs w:val="24"/>
        </w:rPr>
        <w:t>Анализ размерной структуры популяции</w:t>
      </w:r>
    </w:p>
    <w:p w:rsidR="00F71CA1" w:rsidRDefault="00F71CA1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Каждая креветка была взвешена на электронных весах с точностью до 1 мг. Длина карапакса креветок была измерена с помощью электронного штангенциркуля с точностью до 0.01 мм. </w:t>
      </w:r>
    </w:p>
    <w:p w:rsidR="00F71CA1" w:rsidRDefault="00F71CA1" w:rsidP="00F71CA1">
      <w:pPr>
        <w:ind w:firstLine="708"/>
        <w:contextualSpacing/>
        <w:jc w:val="both"/>
        <w:rPr>
          <w:sz w:val="24"/>
          <w:szCs w:val="24"/>
        </w:rPr>
      </w:pPr>
    </w:p>
    <w:p w:rsidR="00F71CA1" w:rsidRPr="007F0B1A" w:rsidRDefault="00F71CA1" w:rsidP="00F71CA1">
      <w:pPr>
        <w:contextualSpacing/>
        <w:jc w:val="both"/>
        <w:rPr>
          <w:b/>
          <w:bCs/>
          <w:i/>
          <w:iCs/>
          <w:sz w:val="24"/>
          <w:szCs w:val="24"/>
        </w:rPr>
      </w:pPr>
      <w:r w:rsidRPr="007F0B1A">
        <w:rPr>
          <w:b/>
          <w:bCs/>
          <w:i/>
          <w:iCs/>
          <w:sz w:val="24"/>
          <w:szCs w:val="24"/>
        </w:rPr>
        <w:t xml:space="preserve">Вскрытие </w:t>
      </w:r>
    </w:p>
    <w:p w:rsidR="00F71CA1" w:rsidRDefault="00F71CA1" w:rsidP="00F71CA1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Вскрытие каждой особи проводилась при помощи лезвия бритвы. Креветка бралась в руку и разрезалась по медиальной линии на две половинки. Далее под бинокуляром проводился осмотр желудка. В случае нахождения пищевого комка, его извлекали при помощи пинцета и перекладывали на предметное стекло с каплей глицерина. Содержимое желудка просматривалось под микроскопом при увеличении от 10х10 до 10х40.</w:t>
      </w:r>
    </w:p>
    <w:p w:rsidR="00F71CA1" w:rsidRDefault="00F71CA1" w:rsidP="00F71CA1">
      <w:pPr>
        <w:contextualSpacing/>
        <w:jc w:val="both"/>
        <w:rPr>
          <w:sz w:val="24"/>
          <w:szCs w:val="24"/>
        </w:rPr>
      </w:pPr>
    </w:p>
    <w:p w:rsidR="00F71CA1" w:rsidRPr="004E473C" w:rsidRDefault="00F71CA1" w:rsidP="00F71CA1">
      <w:pPr>
        <w:contextualSpacing/>
        <w:jc w:val="both"/>
        <w:rPr>
          <w:b/>
          <w:sz w:val="24"/>
          <w:szCs w:val="24"/>
        </w:rPr>
      </w:pPr>
      <w:r w:rsidRPr="00F71CA1">
        <w:rPr>
          <w:b/>
          <w:sz w:val="24"/>
          <w:szCs w:val="24"/>
        </w:rPr>
        <w:lastRenderedPageBreak/>
        <w:t xml:space="preserve">Разборка грунта </w:t>
      </w:r>
      <w:r>
        <w:rPr>
          <w:sz w:val="24"/>
          <w:szCs w:val="24"/>
        </w:rPr>
        <w:t>Грунтовые пробы просматривались в камере Бог</w:t>
      </w:r>
      <w:r w:rsidR="004E473C">
        <w:rPr>
          <w:sz w:val="24"/>
          <w:szCs w:val="24"/>
        </w:rPr>
        <w:t>о</w:t>
      </w:r>
      <w:r>
        <w:rPr>
          <w:sz w:val="24"/>
          <w:szCs w:val="24"/>
        </w:rPr>
        <w:t xml:space="preserve">рова под бинокуляром на наличие животных, которые складывались в баночку 25 мл с 10% формалином. </w:t>
      </w:r>
      <w:r w:rsidR="004E473C">
        <w:rPr>
          <w:sz w:val="24"/>
          <w:szCs w:val="24"/>
        </w:rPr>
        <w:t>После этого производилось определение животных до минимально определимого таксона. В каждой пробе производился подсчет каждого встречаемого вида. Далее данные были занесены в сравнительные таблицы.</w:t>
      </w:r>
    </w:p>
    <w:p w:rsidR="00F71CA1" w:rsidRPr="00AF4701" w:rsidRDefault="00F71CA1" w:rsidP="00F71CA1">
      <w:pPr>
        <w:contextualSpacing/>
        <w:jc w:val="both"/>
        <w:rPr>
          <w:b/>
          <w:sz w:val="24"/>
          <w:szCs w:val="24"/>
        </w:rPr>
      </w:pPr>
      <w:r w:rsidRPr="00AF4701">
        <w:rPr>
          <w:b/>
          <w:bCs/>
          <w:i/>
          <w:iCs/>
          <w:sz w:val="24"/>
          <w:szCs w:val="24"/>
        </w:rPr>
        <w:t>Статистическая обработка</w:t>
      </w:r>
    </w:p>
    <w:p w:rsidR="00F71CA1" w:rsidRDefault="00F71CA1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Всего в ходе работы было обработано 71 особь </w:t>
      </w:r>
      <w:r>
        <w:rPr>
          <w:i/>
          <w:iCs/>
          <w:sz w:val="24"/>
          <w:szCs w:val="24"/>
          <w:lang w:val="en-US"/>
        </w:rPr>
        <w:t>C</w:t>
      </w:r>
      <w:r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  <w:lang w:val="en-US"/>
        </w:rPr>
        <w:t>crangon</w:t>
      </w:r>
      <w:r w:rsidR="004E473C">
        <w:rPr>
          <w:sz w:val="24"/>
          <w:szCs w:val="24"/>
        </w:rPr>
        <w:t xml:space="preserve"> из Северной губы и 135 особей из Южной</w:t>
      </w:r>
      <w:r w:rsidR="00102C30">
        <w:rPr>
          <w:sz w:val="24"/>
          <w:szCs w:val="24"/>
        </w:rPr>
        <w:t xml:space="preserve"> губы</w:t>
      </w:r>
      <w:r w:rsidR="004E473C">
        <w:rPr>
          <w:sz w:val="24"/>
          <w:szCs w:val="24"/>
        </w:rPr>
        <w:t>.</w:t>
      </w:r>
      <w:r>
        <w:rPr>
          <w:sz w:val="24"/>
          <w:szCs w:val="24"/>
        </w:rPr>
        <w:t xml:space="preserve"> Была сделана таблица, в которую мы занесли длину и вес креветок, а также какие пищевые объекты встречались в желудках каждой особи.</w:t>
      </w:r>
    </w:p>
    <w:p w:rsidR="00B43FBE" w:rsidRDefault="004E473C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Грунтовых проб из Северной губы было обработано 15 штук из Южной 33. Данные по встречаемым животным были занесены в таблицы. </w:t>
      </w: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основе этих данных были построены графики в программе </w:t>
      </w:r>
      <w:r>
        <w:rPr>
          <w:sz w:val="24"/>
          <w:szCs w:val="24"/>
          <w:lang w:val="en-US"/>
        </w:rPr>
        <w:t>R</w:t>
      </w:r>
      <w:r w:rsidRPr="0078209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>
        <w:rPr>
          <w:sz w:val="24"/>
          <w:szCs w:val="24"/>
        </w:rPr>
        <w:t>. Была построена диаграмма схожести сообществ в Южной и Северной губе. Была построена диаграмма отношения разнообразия сообществ к разнообразию питания. Были построены карты с расположением проб. Были построены дендрограммы и танглограммы по сообществам и питанию.</w:t>
      </w: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Изложение и обсуждение результатов</w:t>
      </w: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Сравнение сообществ в южной и северной губе</w:t>
      </w: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F71CA1" w:rsidRPr="0047522C" w:rsidRDefault="0016716F" w:rsidP="00F71CA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На частотной диаграмме сообществ хорошо заметны два облака точек. Первое облако полностью состоит из сообщества Южной губы и находится в верхнем левом углу, второе облако состоит из сообщества Северной губы и одной точки из Южной губы. Что может свидетельствовать о </w:t>
      </w:r>
      <w:r w:rsidR="00137007">
        <w:rPr>
          <w:sz w:val="24"/>
          <w:szCs w:val="24"/>
        </w:rPr>
        <w:t>том,</w:t>
      </w:r>
      <w:r>
        <w:rPr>
          <w:sz w:val="24"/>
          <w:szCs w:val="24"/>
        </w:rPr>
        <w:t xml:space="preserve"> что сообщества в приделах одной акватории могут значительно отличатся и могут быть похожи на совершенно другие акватории.  </w:t>
      </w: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2251B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 w:rsidRPr="002251B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69302E" wp14:editId="046A4602">
            <wp:extent cx="4781167" cy="2851150"/>
            <wp:effectExtent l="0" t="0" r="635" b="6350"/>
            <wp:docPr id="3" name="Рисунок 3" descr="C:\Users\fokke\OneDrive\Рабочий стол\Vitia\Paper_2024\Vitia_Ostrovsky\R_Calc_Crang_2024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okke\OneDrive\Рабочий стол\Vitia\Paper_2024\Vitia_Ostrovsky\R_Calc_Crang_2024\Rplot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601" cy="286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695381" w:rsidRPr="00C13C5B" w:rsidRDefault="00695381" w:rsidP="00C13C5B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07126" w:rsidRPr="005B2B9A" w:rsidRDefault="002251BB" w:rsidP="005B2B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На дендрограмме </w:t>
      </w:r>
      <w:r w:rsidR="00910688">
        <w:rPr>
          <w:rFonts w:eastAsia="Times New Roman" w:cstheme="minorHAnsi"/>
          <w:sz w:val="24"/>
          <w:szCs w:val="24"/>
          <w:lang w:eastAsia="ru-RU"/>
        </w:rPr>
        <w:t>(Рис) показано более точно какие существуют типы сообщества. Цифрами от 1 до 5 показана Северная губа остальные от 6 до 16 это Южная губа.</w:t>
      </w:r>
      <w:r w:rsidR="00910688" w:rsidRPr="00910688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910688">
        <w:rPr>
          <w:rFonts w:eastAsia="Times New Roman" w:cstheme="minorHAnsi"/>
          <w:sz w:val="24"/>
          <w:szCs w:val="24"/>
          <w:lang w:eastAsia="ru-RU"/>
        </w:rPr>
        <w:t>Всего можно выделить 4 основных сообщества. Первое сообщество (1,2,3,9), второе(5</w:t>
      </w:r>
      <w:r w:rsidR="00910688" w:rsidRPr="007F4591">
        <w:rPr>
          <w:rFonts w:eastAsia="Times New Roman" w:cstheme="minorHAnsi"/>
          <w:sz w:val="24"/>
          <w:szCs w:val="24"/>
          <w:lang w:eastAsia="ru-RU"/>
        </w:rPr>
        <w:t>,11,16,12,15</w:t>
      </w:r>
      <w:r w:rsidR="00910688">
        <w:rPr>
          <w:rFonts w:eastAsia="Times New Roman" w:cstheme="minorHAnsi"/>
          <w:sz w:val="24"/>
          <w:szCs w:val="24"/>
          <w:lang w:eastAsia="ru-RU"/>
        </w:rPr>
        <w:t>)</w:t>
      </w:r>
      <w:r w:rsidR="00910688" w:rsidRPr="007F4591">
        <w:rPr>
          <w:rFonts w:eastAsia="Times New Roman" w:cstheme="minorHAnsi"/>
          <w:sz w:val="24"/>
          <w:szCs w:val="24"/>
          <w:lang w:eastAsia="ru-RU"/>
        </w:rPr>
        <w:t>,</w:t>
      </w:r>
      <w:r w:rsidR="00910688">
        <w:rPr>
          <w:rFonts w:eastAsia="Times New Roman" w:cstheme="minorHAnsi"/>
          <w:sz w:val="24"/>
          <w:szCs w:val="24"/>
          <w:lang w:eastAsia="ru-RU"/>
        </w:rPr>
        <w:t xml:space="preserve"> трет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ье </w:t>
      </w:r>
      <w:r w:rsidR="00910688">
        <w:rPr>
          <w:rFonts w:eastAsia="Times New Roman" w:cstheme="minorHAnsi"/>
          <w:sz w:val="24"/>
          <w:szCs w:val="24"/>
          <w:lang w:eastAsia="ru-RU"/>
        </w:rPr>
        <w:t>(</w:t>
      </w:r>
      <w:r w:rsidR="00910688" w:rsidRPr="007F4591">
        <w:rPr>
          <w:rFonts w:eastAsia="Times New Roman" w:cstheme="minorHAnsi"/>
          <w:sz w:val="24"/>
          <w:szCs w:val="24"/>
          <w:lang w:eastAsia="ru-RU"/>
        </w:rPr>
        <w:t>4,13,10,6,14</w:t>
      </w:r>
      <w:r w:rsidR="00910688">
        <w:rPr>
          <w:rFonts w:eastAsia="Times New Roman" w:cstheme="minorHAnsi"/>
          <w:sz w:val="24"/>
          <w:szCs w:val="24"/>
          <w:lang w:eastAsia="ru-RU"/>
        </w:rPr>
        <w:t xml:space="preserve">) и 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четвертое (7, 8). </w:t>
      </w:r>
      <w:r w:rsidR="00910688">
        <w:rPr>
          <w:rFonts w:eastAsia="Times New Roman" w:cstheme="minorHAnsi"/>
          <w:sz w:val="24"/>
          <w:szCs w:val="24"/>
          <w:lang w:eastAsia="ru-RU"/>
        </w:rPr>
        <w:t xml:space="preserve">Так в 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первом сообществе большая часть из Северной губы это 1-3 класс и только одна проба из Южной девятая. Во втором и третьем одна проба из Северной губы 5 и 4 </w:t>
      </w:r>
      <w:r w:rsidR="00137007">
        <w:rPr>
          <w:rFonts w:eastAsia="Times New Roman" w:cstheme="minorHAnsi"/>
          <w:sz w:val="24"/>
          <w:szCs w:val="24"/>
          <w:lang w:eastAsia="ru-RU"/>
        </w:rPr>
        <w:t>класс соответственно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 и остальные из Южной губы. Четвертое сообщество полностью состоит только из Южной губы.</w:t>
      </w:r>
      <w:r w:rsidR="00137007">
        <w:rPr>
          <w:rFonts w:eastAsia="Times New Roman" w:cstheme="minorHAnsi"/>
          <w:sz w:val="24"/>
          <w:szCs w:val="24"/>
          <w:lang w:eastAsia="ru-RU"/>
        </w:rPr>
        <w:t xml:space="preserve"> Видно, что в пределах одной акватории бывает варьирование сообществ. То есть в приделах одной акватории существуют как схожие, так и отличн</w:t>
      </w:r>
      <w:r w:rsidR="005B2B9A">
        <w:rPr>
          <w:rFonts w:eastAsia="Times New Roman" w:cstheme="minorHAnsi"/>
          <w:sz w:val="24"/>
          <w:szCs w:val="24"/>
          <w:lang w:eastAsia="ru-RU"/>
        </w:rPr>
        <w:t>ые друг от друга типы сообщес</w:t>
      </w:r>
      <w:r w:rsidR="00102C30">
        <w:rPr>
          <w:rFonts w:eastAsia="Times New Roman" w:cstheme="minorHAnsi"/>
          <w:sz w:val="24"/>
          <w:szCs w:val="24"/>
          <w:lang w:eastAsia="ru-RU"/>
        </w:rPr>
        <w:t>тв.</w:t>
      </w:r>
      <w:r w:rsidR="00E07126">
        <w:rPr>
          <w:noProof/>
          <w:lang w:eastAsia="ru-RU"/>
        </w:rPr>
        <w:drawing>
          <wp:inline distT="0" distB="0" distL="0" distR="0">
            <wp:extent cx="3873500" cy="3035300"/>
            <wp:effectExtent l="0" t="0" r="0" b="0"/>
            <wp:docPr id="5" name="Рисунок 5" descr="C:\Users\fokke\OneDrive\Рабочий стол\Vitia\Paper_2024\Vitia_Ostrovsky\R_Calc_Crang_2024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okke\OneDrive\Рабочий стол\Vitia\Paper_2024\Vitia_Ostrovsky\R_Calc_Crang_2024\Rplot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493" cy="303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126" w:rsidRDefault="00E07126" w:rsidP="00E07126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Рис +++ сообщества в Южной и северной губе.</w:t>
      </w:r>
    </w:p>
    <w:p w:rsidR="005B2B9A" w:rsidRPr="005B2B9A" w:rsidRDefault="00137007" w:rsidP="00E07126">
      <w:pPr>
        <w:pStyle w:val="a3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 xml:space="preserve">Описание сообществ </w:t>
      </w:r>
      <w:r w:rsidR="005B2B9A">
        <w:rPr>
          <w:rFonts w:asciiTheme="minorHAnsi" w:hAnsiTheme="minorHAnsi" w:cstheme="minorHAnsi"/>
        </w:rPr>
        <w:t xml:space="preserve">Северной губы </w:t>
      </w:r>
    </w:p>
    <w:tbl>
      <w:tblPr>
        <w:tblW w:w="3570" w:type="dxa"/>
        <w:tblLook w:val="04A0" w:firstRow="1" w:lastRow="0" w:firstColumn="1" w:lastColumn="0" w:noHBand="0" w:noVBand="1"/>
      </w:tblPr>
      <w:tblGrid>
        <w:gridCol w:w="4672"/>
      </w:tblGrid>
      <w:tr w:rsidR="003262ED" w:rsidRPr="00AE524C" w:rsidTr="003262ED">
        <w:trPr>
          <w:trHeight w:val="290"/>
        </w:trPr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62ED" w:rsidRPr="00795B7C" w:rsidRDefault="003262ED" w:rsidP="0032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62ED" w:rsidRPr="00AE524C" w:rsidTr="003262ED">
        <w:trPr>
          <w:trHeight w:val="290"/>
        </w:trPr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tbl>
            <w:tblPr>
              <w:tblW w:w="3260" w:type="dxa"/>
              <w:tblLook w:val="04A0" w:firstRow="1" w:lastRow="0" w:firstColumn="1" w:lastColumn="0" w:noHBand="0" w:noVBand="1"/>
            </w:tblPr>
            <w:tblGrid>
              <w:gridCol w:w="1740"/>
              <w:gridCol w:w="2706"/>
            </w:tblGrid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Объекты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95B7C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Встречаемость</w:t>
                  </w:r>
                  <w:r w:rsidR="00102C3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(Суммарно)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Hydrobia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1752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2E15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2E1500"/>
                      <w:lang w:eastAsia="ru-RU"/>
                    </w:rPr>
                    <w:t>Pygospio elegans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259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Macoma</w:t>
                  </w:r>
                  <w:r w:rsidR="00D66B81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 </w:t>
                  </w:r>
                  <w:r w:rsidR="00D66B81"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  <w:t>baltica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77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Microspio theeli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46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Fabricia sabella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41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Nematoda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40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Tubificidae benefi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Mya arenaria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Euteone longa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Capitella capitata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Littorina saxatilis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Mytilus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Gamarus sp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</w:tbl>
          <w:p w:rsidR="003262ED" w:rsidRDefault="003262ED" w:rsidP="003262ED"/>
        </w:tc>
      </w:tr>
    </w:tbl>
    <w:p w:rsidR="005B2B9A" w:rsidRDefault="005B2B9A" w:rsidP="002251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lastRenderedPageBreak/>
        <w:t>Таблица объектов в Северной губе.</w:t>
      </w:r>
    </w:p>
    <w:p w:rsidR="00CE52E6" w:rsidRPr="00CE52E6" w:rsidRDefault="005B2B9A" w:rsidP="002251BB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Из таблицы можно </w:t>
      </w:r>
      <w:r w:rsidR="003262ED">
        <w:rPr>
          <w:rFonts w:eastAsia="Times New Roman" w:cstheme="minorHAnsi"/>
          <w:sz w:val="24"/>
          <w:szCs w:val="24"/>
          <w:lang w:eastAsia="ru-RU"/>
        </w:rPr>
        <w:t xml:space="preserve">заметить, что самыми </w:t>
      </w:r>
      <w:r>
        <w:rPr>
          <w:rFonts w:eastAsia="Times New Roman" w:cstheme="minorHAnsi"/>
          <w:sz w:val="24"/>
          <w:szCs w:val="24"/>
          <w:lang w:eastAsia="ru-RU"/>
        </w:rPr>
        <w:t>частым</w:t>
      </w:r>
      <w:r w:rsidR="003262ED">
        <w:rPr>
          <w:rFonts w:eastAsia="Times New Roman" w:cstheme="minorHAnsi"/>
          <w:sz w:val="24"/>
          <w:szCs w:val="24"/>
          <w:lang w:eastAsia="ru-RU"/>
        </w:rPr>
        <w:t>и вида</w:t>
      </w:r>
      <w:r>
        <w:rPr>
          <w:rFonts w:eastAsia="Times New Roman" w:cstheme="minorHAnsi"/>
          <w:sz w:val="24"/>
          <w:szCs w:val="24"/>
          <w:lang w:eastAsia="ru-RU"/>
        </w:rPr>
        <w:t>м</w:t>
      </w:r>
      <w:r w:rsidR="003262ED">
        <w:rPr>
          <w:rFonts w:eastAsia="Times New Roman" w:cstheme="minorHAnsi"/>
          <w:sz w:val="24"/>
          <w:szCs w:val="24"/>
          <w:lang w:eastAsia="ru-RU"/>
        </w:rPr>
        <w:t>и являю</w:t>
      </w:r>
      <w:r>
        <w:rPr>
          <w:rFonts w:eastAsia="Times New Roman" w:cstheme="minorHAnsi"/>
          <w:sz w:val="24"/>
          <w:szCs w:val="24"/>
          <w:lang w:eastAsia="ru-RU"/>
        </w:rPr>
        <w:t xml:space="preserve">тся </w:t>
      </w:r>
      <w:r w:rsidRPr="003262ED">
        <w:rPr>
          <w:rFonts w:eastAsia="Times New Roman" w:cstheme="minorHAnsi"/>
          <w:i/>
          <w:sz w:val="24"/>
          <w:szCs w:val="24"/>
          <w:lang w:val="en-US" w:eastAsia="ru-RU"/>
        </w:rPr>
        <w:t>Hydrobia</w:t>
      </w:r>
      <w:r w:rsidR="003262ED">
        <w:rPr>
          <w:rFonts w:eastAsia="Times New Roman" w:cstheme="minorHAnsi"/>
          <w:sz w:val="24"/>
          <w:szCs w:val="24"/>
          <w:lang w:eastAsia="ru-RU"/>
        </w:rPr>
        <w:t xml:space="preserve"> общая встречаемость 1752, </w:t>
      </w:r>
      <w:r w:rsidR="003262ED" w:rsidRPr="002F6EBB">
        <w:rPr>
          <w:rFonts w:ascii="Calibri" w:eastAsia="Times New Roman" w:hAnsi="Calibri" w:cs="Calibri"/>
          <w:i/>
          <w:color w:val="2E1500"/>
          <w:sz w:val="24"/>
          <w:szCs w:val="24"/>
          <w:lang w:eastAsia="ru-RU"/>
        </w:rPr>
        <w:t>Pygospio elegans</w:t>
      </w:r>
      <w:r w:rsidR="003262ED">
        <w:rPr>
          <w:rFonts w:ascii="Calibri" w:eastAsia="Times New Roman" w:hAnsi="Calibri" w:cs="Calibri"/>
          <w:i/>
          <w:color w:val="2E1500"/>
          <w:sz w:val="24"/>
          <w:szCs w:val="24"/>
          <w:lang w:eastAsia="ru-RU"/>
        </w:rPr>
        <w:t xml:space="preserve"> </w:t>
      </w:r>
      <w:r w:rsidR="00D66B81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с общей встречаемостью </w:t>
      </w:r>
      <w:r w:rsidR="00D66B81" w:rsidRPr="00D66B81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 xml:space="preserve">259, </w:t>
      </w:r>
      <w:r w:rsidR="00D66B81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>Macoma baltica 77, Microspio theeli 46, Fabricia sabella 41, Nematoda 40.</w:t>
      </w:r>
      <w:r w:rsidR="00D66B81" w:rsidRPr="00D66B81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 xml:space="preserve"> </w:t>
      </w:r>
      <w:r w:rsidR="00D66B81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>Реже</w:t>
      </w:r>
      <w:r w:rsidR="00D66B81" w:rsidRPr="00D66B81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 xml:space="preserve"> </w:t>
      </w:r>
      <w:r w:rsidR="00D66B81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>встречались</w:t>
      </w:r>
      <w:r w:rsidR="00D66B81" w:rsidRPr="00D66B81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 xml:space="preserve"> </w:t>
      </w:r>
      <w:r w:rsidR="00D66B81" w:rsidRPr="002F6EBB">
        <w:rPr>
          <w:rFonts w:ascii="Calibri" w:eastAsia="Times New Roman" w:hAnsi="Calibri" w:cs="Calibri"/>
          <w:color w:val="000000"/>
          <w:lang w:val="en-US" w:eastAsia="ru-RU"/>
        </w:rPr>
        <w:t>Tubificidae benefi</w:t>
      </w:r>
      <w:r w:rsidR="00D66B81">
        <w:rPr>
          <w:rFonts w:ascii="Calibri" w:eastAsia="Times New Roman" w:hAnsi="Calibri" w:cs="Calibri"/>
          <w:color w:val="000000"/>
          <w:lang w:val="en-US" w:eastAsia="ru-RU"/>
        </w:rPr>
        <w:t xml:space="preserve">, </w:t>
      </w:r>
      <w:r w:rsidR="00D66B81" w:rsidRPr="002F6EBB">
        <w:rPr>
          <w:rFonts w:ascii="Calibri" w:eastAsia="Times New Roman" w:hAnsi="Calibri" w:cs="Calibri"/>
          <w:color w:val="000000"/>
          <w:lang w:val="en-US" w:eastAsia="ru-RU"/>
        </w:rPr>
        <w:t>Mya arenaria</w:t>
      </w:r>
      <w:r w:rsidR="00D66B81">
        <w:rPr>
          <w:rFonts w:ascii="Calibri" w:eastAsia="Times New Roman" w:hAnsi="Calibri" w:cs="Calibri"/>
          <w:color w:val="000000"/>
          <w:lang w:val="en-US" w:eastAsia="ru-RU"/>
        </w:rPr>
        <w:t>,</w:t>
      </w:r>
      <w:r w:rsidR="00D66B81" w:rsidRPr="00D66B81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D66B81" w:rsidRPr="002F6EBB">
        <w:rPr>
          <w:rFonts w:ascii="Calibri" w:eastAsia="Times New Roman" w:hAnsi="Calibri" w:cs="Calibri"/>
          <w:color w:val="000000"/>
          <w:lang w:val="en-US" w:eastAsia="ru-RU"/>
        </w:rPr>
        <w:t>Euteone longa</w:t>
      </w:r>
      <w:r w:rsidR="00D66B81">
        <w:rPr>
          <w:rFonts w:ascii="Calibri" w:eastAsia="Times New Roman" w:hAnsi="Calibri" w:cs="Calibri"/>
          <w:color w:val="000000"/>
          <w:lang w:val="en-US" w:eastAsia="ru-RU"/>
        </w:rPr>
        <w:t>,</w:t>
      </w:r>
      <w:r w:rsidR="00D66B81" w:rsidRPr="00D66B81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D66B81">
        <w:rPr>
          <w:rFonts w:ascii="Calibri" w:eastAsia="Times New Roman" w:hAnsi="Calibri" w:cs="Calibri"/>
          <w:color w:val="000000"/>
          <w:lang w:val="en-US" w:eastAsia="ru-RU"/>
        </w:rPr>
        <w:t>Capitella capitata,</w:t>
      </w:r>
      <w:r w:rsidR="00D66B81" w:rsidRPr="00D66B81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D66B81" w:rsidRPr="002F6EBB">
        <w:rPr>
          <w:rFonts w:ascii="Calibri" w:eastAsia="Times New Roman" w:hAnsi="Calibri" w:cs="Calibri"/>
          <w:color w:val="000000"/>
          <w:lang w:val="en-US" w:eastAsia="ru-RU"/>
        </w:rPr>
        <w:t>Littorina saxatilis</w:t>
      </w:r>
      <w:r w:rsidR="00D66B81">
        <w:rPr>
          <w:rFonts w:ascii="Calibri" w:eastAsia="Times New Roman" w:hAnsi="Calibri" w:cs="Calibri"/>
          <w:color w:val="000000"/>
          <w:lang w:val="en-US" w:eastAsia="ru-RU"/>
        </w:rPr>
        <w:t>,</w:t>
      </w:r>
      <w:r w:rsidR="00D66B81" w:rsidRPr="00D66B81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D66B81" w:rsidRPr="002F6EBB">
        <w:rPr>
          <w:rFonts w:ascii="Calibri" w:eastAsia="Times New Roman" w:hAnsi="Calibri" w:cs="Calibri"/>
          <w:color w:val="000000"/>
          <w:lang w:val="en-US" w:eastAsia="ru-RU"/>
        </w:rPr>
        <w:t>Mytilus</w:t>
      </w:r>
      <w:r w:rsidR="00D66B81">
        <w:rPr>
          <w:rFonts w:ascii="Calibri" w:eastAsia="Times New Roman" w:hAnsi="Calibri" w:cs="Calibri"/>
          <w:color w:val="000000"/>
          <w:lang w:val="en-US" w:eastAsia="ru-RU"/>
        </w:rPr>
        <w:t>,</w:t>
      </w:r>
      <w:r w:rsidR="00D66B81" w:rsidRPr="00D66B81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D66B81" w:rsidRPr="002F6EBB">
        <w:rPr>
          <w:rFonts w:ascii="Calibri" w:eastAsia="Times New Roman" w:hAnsi="Calibri" w:cs="Calibri"/>
          <w:color w:val="000000"/>
          <w:lang w:val="en-US" w:eastAsia="ru-RU"/>
        </w:rPr>
        <w:t>Gamarus sp</w:t>
      </w:r>
      <w:r w:rsidR="00D66B81">
        <w:rPr>
          <w:rFonts w:ascii="Calibri" w:eastAsia="Times New Roman" w:hAnsi="Calibri" w:cs="Calibri"/>
          <w:color w:val="000000"/>
          <w:lang w:val="en-US" w:eastAsia="ru-RU"/>
        </w:rPr>
        <w:t>.</w:t>
      </w:r>
    </w:p>
    <w:p w:rsidR="0016716F" w:rsidRPr="00CE52E6" w:rsidRDefault="0016716F" w:rsidP="002251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tbl>
      <w:tblPr>
        <w:tblW w:w="3764" w:type="dxa"/>
        <w:tblLook w:val="04A0" w:firstRow="1" w:lastRow="0" w:firstColumn="1" w:lastColumn="0" w:noHBand="0" w:noVBand="1"/>
      </w:tblPr>
      <w:tblGrid>
        <w:gridCol w:w="2160"/>
        <w:gridCol w:w="1604"/>
      </w:tblGrid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Объекты 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CE52E6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Встречаемость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Hydrobia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2341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Nematoda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603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2E15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2E1500"/>
                <w:lang w:eastAsia="ru-RU"/>
              </w:rPr>
              <w:t>Pygospio elegans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290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Macoma </w:t>
            </w:r>
            <w:r w:rsidR="00CE52E6"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baltica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283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Microspio theeli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247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CE52E6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Tubificidae</w:t>
            </w:r>
            <w:r w:rsidR="005071F4"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benedeni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Scoloplos armiger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Monoculodes sp.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Fabricia sabella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Mytilus sp.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370E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370E00"/>
                <w:lang w:eastAsia="ru-RU"/>
              </w:rPr>
              <w:t>Polydora quadrilobata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Littorina saxatilis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Oligochaeta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Gamarus sp.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Mya arenaria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Alitta virens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Jaera sp.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Capitella capitata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Nemertea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Eteone longa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Chironomidae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Pontoporeia femorata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Gamaroidea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Harpacticoidea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CE52E6" w:rsidRDefault="00CE52E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13C5B" w:rsidRDefault="00CE52E6">
      <w:pPr>
        <w:rPr>
          <w:sz w:val="24"/>
          <w:szCs w:val="24"/>
        </w:rPr>
      </w:pPr>
      <w:r>
        <w:rPr>
          <w:sz w:val="24"/>
          <w:szCs w:val="24"/>
        </w:rPr>
        <w:t>Таблица встречаемости объектов в Южной губе</w:t>
      </w:r>
    </w:p>
    <w:p w:rsidR="00CE52E6" w:rsidRDefault="00CE52E6" w:rsidP="00CE52E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CE52E6">
        <w:rPr>
          <w:sz w:val="24"/>
          <w:szCs w:val="24"/>
        </w:rPr>
        <w:t xml:space="preserve">Из таблицы встречаемости видов в Южной губе самыми частыми были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Hydrobia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Nematoda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>Pygospio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>elegans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>,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Macoma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baltica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Microspio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theeli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Tubificidae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benedeni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Scoloplos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armiger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Monoculodes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 Реже встречались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Mytilus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.,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val="en-US" w:eastAsia="ru-RU"/>
        </w:rPr>
        <w:t>Polydora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val="en-US" w:eastAsia="ru-RU"/>
        </w:rPr>
        <w:t>quadrilobata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>, Littorina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saxatilis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Oligochaeta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Gamarus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Jaera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Capitella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capitata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Nemertea,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Alitta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virens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Eteone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longa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Chironomidae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Pontoporeia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femorata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Gamaroidea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Harpacticoidea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Из этих двух таблиц можно сказать что в Южной губе намного больше встреченных видов. И только в Южной губе встретились </w:t>
      </w:r>
      <w:r w:rsidRPr="00173D8A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 xml:space="preserve">Polydora </w:t>
      </w:r>
      <w:proofErr w:type="gramStart"/>
      <w:r w:rsidRPr="00173D8A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>quadrilobata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,</w:t>
      </w:r>
      <w:proofErr w:type="gramEnd"/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Gamarus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 Scoloplos armiger, Monoculodes sp., Chironomidae, Jaera sp.,</w:t>
      </w:r>
      <w:r w:rsidRPr="00CE52E6">
        <w:rPr>
          <w:sz w:val="24"/>
          <w:szCs w:val="24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Nemertea,  Alitta virens, Pontoporeia femorata, Gamaroidea, Harpacticoidea.</w:t>
      </w:r>
      <w:r w:rsid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Значит сообщество Южной губы более разнообразное. Возможно такое произошло что площадь Южной губы намного больше площади </w:t>
      </w:r>
      <w:r w:rsid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lastRenderedPageBreak/>
        <w:t xml:space="preserve">Северной. И в Северной губе довольно большую площадь акватории занимает </w:t>
      </w:r>
      <w:proofErr w:type="spellStart"/>
      <w:r w:rsid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Мидиевая</w:t>
      </w:r>
      <w:proofErr w:type="spellEnd"/>
      <w:r w:rsid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gramStart"/>
      <w:r w:rsid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банка .</w:t>
      </w:r>
      <w:proofErr w:type="gramEnd"/>
    </w:p>
    <w:p w:rsid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Питание </w:t>
      </w: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Если есть различие сообществ значит существуют два разных отличных друг от друга рациона. Один в северной губе другой в южной. Из этой частотной диаграммы это легко заметить.</w:t>
      </w:r>
      <w:r w:rsidR="00906AF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</w:p>
    <w:p w:rsidR="00CE52E6" w:rsidRDefault="00CE52E6" w:rsidP="00CE52E6">
      <w:pPr>
        <w:pStyle w:val="a3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http://127.0.0.1:44171/graphics/plot.png?width=562&amp;height=333&amp;randomizer=11111325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C553F6" id="Прямоугольник 1" o:spid="_x0000_s1026" alt="http://127.0.0.1:44171/graphics/plot.png?width=562&amp;height=333&amp;randomizer=111113251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/QfbnIQMAACw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  <w:r w:rsidRPr="00CE52E6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http://127.0.0.1:44171/graphics/9fc6d687-ec10-47df-9663-4076b211f9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034379" id="Прямоугольник 2" o:spid="_x0000_s1026" alt="http://127.0.0.1:44171/graphics/9fc6d687-ec10-47df-9663-4076b211f9e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DXbDOUXAwAAGQYAAA4AAAAAAAAAAAAAAAAALgIAAGRy&#10;cy9lMm9Eb2MueG1sUEsBAi0AFAAGAAgAAAAhAEyg6SzYAAAAAwEAAA8AAAAAAAAAAAAAAAAAcQ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  <w:r w:rsidRPr="00CE52E6">
        <w:t xml:space="preserve"> </w:t>
      </w:r>
      <w:r>
        <w:rPr>
          <w:noProof/>
        </w:rPr>
        <w:drawing>
          <wp:inline distT="0" distB="0" distL="0" distR="0">
            <wp:extent cx="5187950" cy="3034983"/>
            <wp:effectExtent l="0" t="0" r="0" b="0"/>
            <wp:docPr id="4" name="Рисунок 4" descr="C:\Users\fokke\OneDrive\Рабочий стол\Vitia\Paper_2024\Vitia_Ostrovsky\R_Calc_Crang_2024\Rplot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okke\OneDrive\Рабочий стол\Vitia\Paper_2024\Vitia_Ostrovsky\R_Calc_Crang_2024\Rplot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670" cy="3066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lang w:eastAsia="ru-RU"/>
        </w:rPr>
      </w:pP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CE52E6" w:rsidRPr="00CE52E6" w:rsidRDefault="00CE52E6" w:rsidP="00CE52E6">
      <w:pPr>
        <w:spacing w:after="0" w:line="240" w:lineRule="auto"/>
        <w:rPr>
          <w:rFonts w:ascii="Calibri" w:eastAsia="Times New Roman" w:hAnsi="Calibri" w:cs="Calibri"/>
          <w:color w:val="2E1500"/>
          <w:lang w:eastAsia="ru-RU"/>
        </w:rPr>
      </w:pPr>
    </w:p>
    <w:p w:rsidR="00CE52E6" w:rsidRDefault="00CE52E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E52E6" w:rsidRDefault="00CE52E6">
      <w:pPr>
        <w:rPr>
          <w:sz w:val="24"/>
          <w:szCs w:val="24"/>
        </w:rPr>
      </w:pPr>
    </w:p>
    <w:p w:rsidR="00CE52E6" w:rsidRDefault="00CE52E6">
      <w:pPr>
        <w:rPr>
          <w:sz w:val="24"/>
          <w:szCs w:val="24"/>
        </w:rPr>
      </w:pPr>
    </w:p>
    <w:p w:rsidR="00CE52E6" w:rsidRDefault="00CE52E6" w:rsidP="00CE52E6">
      <w:pPr>
        <w:pStyle w:val="a3"/>
      </w:pPr>
      <w:r>
        <w:rPr>
          <w:noProof/>
        </w:rPr>
        <w:lastRenderedPageBreak/>
        <w:drawing>
          <wp:inline distT="0" distB="0" distL="0" distR="0">
            <wp:extent cx="4978400" cy="3073400"/>
            <wp:effectExtent l="0" t="0" r="0" b="0"/>
            <wp:docPr id="6" name="Рисунок 6" descr="C:\Users\fokke\OneDrive\Рабочий стол\Vitia\Paper_2024\Vitia_Ostrovsky\R_Calc_Crang_2024\Rplot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okke\OneDrive\Рабочий стол\Vitia\Paper_2024\Vitia_Ostrovsky\R_Calc_Crang_2024\Rplot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591" w:rsidRDefault="007F4591">
      <w:pPr>
        <w:rPr>
          <w:sz w:val="24"/>
          <w:szCs w:val="24"/>
        </w:rPr>
      </w:pPr>
    </w:p>
    <w:p w:rsidR="007F4591" w:rsidRDefault="00CE52E6">
      <w:pPr>
        <w:rPr>
          <w:sz w:val="24"/>
          <w:szCs w:val="24"/>
        </w:rPr>
      </w:pPr>
      <w:r>
        <w:rPr>
          <w:sz w:val="24"/>
          <w:szCs w:val="24"/>
        </w:rPr>
        <w:t>Из данной дендрограммы видно, что существует как минимум два различных друг от друга рациона.  Первый рацион состоит из рациона северной губы и двух из южной губы это 8 и 6. И второй состоит полностью из Южной губы. Заметно что в пределах одной акватории существуют различные типы рационов, которые больше похожи на рацион из другой акватории.</w:t>
      </w:r>
    </w:p>
    <w:p w:rsidR="00906AF2" w:rsidRDefault="00906AF2" w:rsidP="00906AF2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Как мы знаем из работы прошлого года (Островский 2024) в питании креветок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Crangon</w:t>
      </w:r>
      <w:r w:rsidRP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crangon</w:t>
      </w:r>
      <w:proofErr w:type="spellEnd"/>
      <w:r w:rsidRP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существует варьирование рационов питания в зависимости от возраста креветок.</w:t>
      </w:r>
    </w:p>
    <w:p w:rsidR="00906AF2" w:rsidRPr="00102C30" w:rsidRDefault="00906AF2" w:rsidP="00906AF2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Более крупные, то есть более старые особи едят более крупные пищевые объекты, и наоборот более мелкие пищевые объекты ест молод. Но как на рацион питания креветок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Crangon</w:t>
      </w:r>
      <w:r w:rsidRP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crangon</w:t>
      </w:r>
      <w:proofErr w:type="spellEnd"/>
      <w:r w:rsidRP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Действует разнообразие сообществ</w:t>
      </w:r>
      <w:r w:rsidRPr="00906AF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? </w:t>
      </w:r>
    </w:p>
    <w:p w:rsidR="00CE52E6" w:rsidRPr="00906AF2" w:rsidRDefault="00CE52E6">
      <w:pPr>
        <w:rPr>
          <w:sz w:val="24"/>
          <w:szCs w:val="24"/>
        </w:rPr>
      </w:pPr>
      <w:r>
        <w:rPr>
          <w:sz w:val="24"/>
          <w:szCs w:val="24"/>
        </w:rPr>
        <w:t xml:space="preserve">Из данной диаграммы хорошо заметно что чем более разнообразное сообщество то, тем меньше пищевых объектов появляется в желудках и на оборот чем менее разнообразное сообщество, тем больше пищевых объектов. Еще можно увидеть, что в Северной губе сообщество в большой своей части бедное поэтому в северной губе в желудках больше пищевых объектов нежели в южной губе. </w:t>
      </w:r>
      <w:r w:rsidR="00906AF2">
        <w:rPr>
          <w:sz w:val="24"/>
          <w:szCs w:val="24"/>
        </w:rPr>
        <w:t xml:space="preserve">Значит в зависимости от разнообразия сообществ </w:t>
      </w:r>
      <w:r w:rsidR="00906AF2">
        <w:rPr>
          <w:sz w:val="24"/>
          <w:szCs w:val="24"/>
          <w:lang w:val="en-US"/>
        </w:rPr>
        <w:t>Crangon</w:t>
      </w:r>
      <w:r w:rsidR="00906AF2" w:rsidRPr="00906AF2">
        <w:rPr>
          <w:sz w:val="24"/>
          <w:szCs w:val="24"/>
        </w:rPr>
        <w:t xml:space="preserve"> </w:t>
      </w:r>
      <w:proofErr w:type="spellStart"/>
      <w:r w:rsidR="00906AF2">
        <w:rPr>
          <w:sz w:val="24"/>
          <w:szCs w:val="24"/>
          <w:lang w:val="en-US"/>
        </w:rPr>
        <w:t>crangon</w:t>
      </w:r>
      <w:proofErr w:type="spellEnd"/>
      <w:r w:rsidR="00906AF2" w:rsidRPr="00906AF2">
        <w:rPr>
          <w:sz w:val="24"/>
          <w:szCs w:val="24"/>
        </w:rPr>
        <w:t xml:space="preserve"> </w:t>
      </w:r>
      <w:r w:rsidR="00906AF2">
        <w:rPr>
          <w:sz w:val="24"/>
          <w:szCs w:val="24"/>
        </w:rPr>
        <w:t>проявляет разные сценарии питания. Если сообщество бедное, то он начинает есть все без разбора. Здесь он явный генералист</w:t>
      </w:r>
      <w:bookmarkStart w:id="0" w:name="_GoBack"/>
      <w:bookmarkEnd w:id="0"/>
      <w:r w:rsidR="00906AF2">
        <w:rPr>
          <w:sz w:val="24"/>
          <w:szCs w:val="24"/>
        </w:rPr>
        <w:t xml:space="preserve">, то есть животное которое питается всем без </w:t>
      </w:r>
      <w:r w:rsidR="00736A41">
        <w:rPr>
          <w:sz w:val="24"/>
          <w:szCs w:val="24"/>
        </w:rPr>
        <w:t>исключении</w:t>
      </w:r>
      <w:r w:rsidR="00906AF2">
        <w:rPr>
          <w:sz w:val="24"/>
          <w:szCs w:val="24"/>
        </w:rPr>
        <w:t xml:space="preserve"> не зависимо от разнообразия сообществ. А ежели сообщество более разнообразное то он становится специалистом, который питается только определенными пищевыми объектами, которые для него являются более приоритетными. Значит если в Южной губе более разнообразное сообщество, то он является специалистом в пределах этой акватории, а в северной губе генералистом. </w:t>
      </w:r>
    </w:p>
    <w:p w:rsidR="00CE52E6" w:rsidRDefault="00CE52E6" w:rsidP="00CE52E6">
      <w:pPr>
        <w:pStyle w:val="a3"/>
      </w:pPr>
      <w:r>
        <w:rPr>
          <w:noProof/>
        </w:rPr>
        <w:lastRenderedPageBreak/>
        <w:drawing>
          <wp:inline distT="0" distB="0" distL="0" distR="0">
            <wp:extent cx="5429250" cy="3194050"/>
            <wp:effectExtent l="0" t="0" r="0" b="6350"/>
            <wp:docPr id="8" name="Рисунок 8" descr="C:\Users\fokke\OneDrive\Рабочий стол\Vitia\Paper_2024\Vitia_Ostrovsky\R_Calc_Crang_2024\Rplot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okke\OneDrive\Рабочий стол\Vitia\Paper_2024\Vitia_Ostrovsky\R_Calc_Crang_2024\Rplot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E6" w:rsidRDefault="00CE52E6" w:rsidP="00CE52E6">
      <w:pPr>
        <w:pStyle w:val="a3"/>
      </w:pPr>
    </w:p>
    <w:p w:rsidR="00CE52E6" w:rsidRDefault="00CE52E6" w:rsidP="00CE52E6">
      <w:pPr>
        <w:pStyle w:val="a3"/>
      </w:pPr>
      <w:r>
        <w:rPr>
          <w:noProof/>
        </w:rPr>
        <w:drawing>
          <wp:inline distT="0" distB="0" distL="0" distR="0" wp14:anchorId="249998D7" wp14:editId="33893E1B">
            <wp:extent cx="5162550" cy="2476500"/>
            <wp:effectExtent l="0" t="0" r="0" b="0"/>
            <wp:docPr id="10" name="Рисунок 10" descr="C:\Users\fokke\OneDrive\Рабочий стол\Vitia\Paper_2024\Vitia_Ostrovsky\R_Calc_Crang_2024\Rplot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okke\OneDrive\Рабочий стол\Vitia\Paper_2024\Vitia_Ostrovsky\R_Calc_Crang_2024\Rplot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E6" w:rsidRPr="00E07126" w:rsidRDefault="00906AF2">
      <w:pPr>
        <w:rPr>
          <w:sz w:val="24"/>
          <w:szCs w:val="24"/>
        </w:rPr>
      </w:pPr>
      <w:r>
        <w:rPr>
          <w:sz w:val="24"/>
          <w:szCs w:val="24"/>
        </w:rPr>
        <w:t>Но в зависимости от разнообразия сообществ и типа питания количество особей с пустыми желудками практически не изменяется. Это можно заметить из данного графика.</w:t>
      </w:r>
    </w:p>
    <w:p w:rsidR="007F4591" w:rsidRPr="00E07126" w:rsidRDefault="007F4591">
      <w:pPr>
        <w:rPr>
          <w:sz w:val="24"/>
          <w:szCs w:val="24"/>
        </w:rPr>
      </w:pPr>
    </w:p>
    <w:p w:rsidR="007F4591" w:rsidRDefault="00246B26">
      <w:pPr>
        <w:rPr>
          <w:sz w:val="24"/>
          <w:szCs w:val="24"/>
        </w:rPr>
      </w:pPr>
      <w:r>
        <w:rPr>
          <w:sz w:val="24"/>
          <w:szCs w:val="24"/>
        </w:rPr>
        <w:t xml:space="preserve">Если тип питания зависит от </w:t>
      </w:r>
      <w:proofErr w:type="gramStart"/>
      <w:r>
        <w:rPr>
          <w:sz w:val="24"/>
          <w:szCs w:val="24"/>
        </w:rPr>
        <w:t>сообщества</w:t>
      </w:r>
      <w:proofErr w:type="gramEnd"/>
      <w:r>
        <w:rPr>
          <w:sz w:val="24"/>
          <w:szCs w:val="24"/>
        </w:rPr>
        <w:t xml:space="preserve"> то в данной точке из которой была взята креветка ее питание будет практически идентично тому сообществу на котором она была поймана. </w:t>
      </w:r>
    </w:p>
    <w:p w:rsidR="00246B26" w:rsidRDefault="00246B26">
      <w:pPr>
        <w:rPr>
          <w:sz w:val="24"/>
          <w:szCs w:val="24"/>
        </w:rPr>
      </w:pPr>
      <w:r>
        <w:rPr>
          <w:sz w:val="24"/>
          <w:szCs w:val="24"/>
        </w:rPr>
        <w:t xml:space="preserve">Но из графика можно </w:t>
      </w:r>
      <w:proofErr w:type="gramStart"/>
      <w:r>
        <w:rPr>
          <w:sz w:val="24"/>
          <w:szCs w:val="24"/>
        </w:rPr>
        <w:t>заметить</w:t>
      </w:r>
      <w:proofErr w:type="gramEnd"/>
      <w:r>
        <w:rPr>
          <w:sz w:val="24"/>
          <w:szCs w:val="24"/>
        </w:rPr>
        <w:t xml:space="preserve"> что этого не происходит. Сообщество и питание идентично только в точках 15 12 11 16 и 9 которые только из южной губы. </w:t>
      </w:r>
    </w:p>
    <w:p w:rsidR="00246B26" w:rsidRPr="00E07126" w:rsidRDefault="00246B26">
      <w:pPr>
        <w:rPr>
          <w:sz w:val="24"/>
          <w:szCs w:val="24"/>
        </w:rPr>
      </w:pPr>
      <w:r>
        <w:rPr>
          <w:sz w:val="24"/>
          <w:szCs w:val="24"/>
        </w:rPr>
        <w:t xml:space="preserve">Возможно такое соотношение сообщества к питанию произошло из-за того, что креветки </w:t>
      </w:r>
      <w:r>
        <w:rPr>
          <w:sz w:val="24"/>
          <w:szCs w:val="24"/>
          <w:lang w:val="en-US"/>
        </w:rPr>
        <w:t>Crangon</w:t>
      </w:r>
      <w:r w:rsidRPr="00246B26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crangon</w:t>
      </w:r>
      <w:proofErr w:type="spellEnd"/>
      <w:r w:rsidRPr="00246B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спокойно</w:t>
      </w:r>
      <w:proofErr w:type="gramEnd"/>
      <w:r>
        <w:rPr>
          <w:sz w:val="24"/>
          <w:szCs w:val="24"/>
        </w:rPr>
        <w:t xml:space="preserve"> могут перемещаться между точек , а совпадение сообщества и питания может быть обусловлено что только в этот момент времени когда производился сбор материала креветка только что поймала и съела добычу из этой точки. Также как было замечено креветки </w:t>
      </w:r>
      <w:r>
        <w:rPr>
          <w:sz w:val="24"/>
          <w:szCs w:val="24"/>
          <w:lang w:val="en-US"/>
        </w:rPr>
        <w:t>Crangon</w:t>
      </w:r>
      <w:r w:rsidRPr="00246B2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crangon</w:t>
      </w:r>
      <w:proofErr w:type="spellEnd"/>
      <w:r w:rsidRPr="00246B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иногда выходят кормится на сублитораль, о чем </w:t>
      </w:r>
      <w:r>
        <w:rPr>
          <w:sz w:val="24"/>
          <w:szCs w:val="24"/>
        </w:rPr>
        <w:lastRenderedPageBreak/>
        <w:t xml:space="preserve">свидетельствуют найденные в их желудках креветок щетинки </w:t>
      </w:r>
      <w:r w:rsidRPr="00246B26">
        <w:rPr>
          <w:sz w:val="24"/>
          <w:szCs w:val="24"/>
        </w:rPr>
        <w:t>Terebellides stroemi</w:t>
      </w:r>
      <w:r>
        <w:rPr>
          <w:sz w:val="24"/>
          <w:szCs w:val="24"/>
        </w:rPr>
        <w:t xml:space="preserve"> сублиторального вида червей.  Возможно по этой причине и происходит не совпадение питания и сообщества.</w:t>
      </w:r>
    </w:p>
    <w:p w:rsidR="007F4591" w:rsidRPr="00E07126" w:rsidRDefault="00906AF2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CEBA165" wp14:editId="269B86A5">
            <wp:extent cx="5010150" cy="2679700"/>
            <wp:effectExtent l="0" t="0" r="0" b="6350"/>
            <wp:docPr id="9" name="Рисунок 9" descr="C:\Users\fokke\OneDrive\Рабочий стол\Vitia\Paper_2024\Vitia_Ostrovsky\R_Calc_Crang_2024\Rplot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okke\OneDrive\Рабочий стол\Vitia\Paper_2024\Vitia_Ostrovsky\R_Calc_Crang_2024\Rplot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4591" w:rsidRPr="00E07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5B"/>
    <w:rsid w:val="000512E8"/>
    <w:rsid w:val="00102C30"/>
    <w:rsid w:val="00130F79"/>
    <w:rsid w:val="00137007"/>
    <w:rsid w:val="0016716F"/>
    <w:rsid w:val="002251BB"/>
    <w:rsid w:val="00246B26"/>
    <w:rsid w:val="002829F0"/>
    <w:rsid w:val="002F346E"/>
    <w:rsid w:val="003262ED"/>
    <w:rsid w:val="0047522C"/>
    <w:rsid w:val="004E473C"/>
    <w:rsid w:val="005071F4"/>
    <w:rsid w:val="005B2B9A"/>
    <w:rsid w:val="00613DB3"/>
    <w:rsid w:val="00695381"/>
    <w:rsid w:val="00736A41"/>
    <w:rsid w:val="0078209C"/>
    <w:rsid w:val="007F4591"/>
    <w:rsid w:val="00906AF2"/>
    <w:rsid w:val="00910688"/>
    <w:rsid w:val="00974340"/>
    <w:rsid w:val="00B43FBE"/>
    <w:rsid w:val="00C13C5B"/>
    <w:rsid w:val="00CE52E6"/>
    <w:rsid w:val="00D60F5D"/>
    <w:rsid w:val="00D66B81"/>
    <w:rsid w:val="00E07126"/>
    <w:rsid w:val="00ED0CFD"/>
    <w:rsid w:val="00F034D6"/>
    <w:rsid w:val="00F7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0B6E38-82C3-4F50-B171-39639327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2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0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5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1F2C5-6826-4662-9617-55879ED82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8</Pages>
  <Words>1402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fokker4119@gmail.com</dc:creator>
  <cp:keywords/>
  <dc:description/>
  <cp:lastModifiedBy>fokker4119@gmail.com</cp:lastModifiedBy>
  <cp:revision>3</cp:revision>
  <dcterms:created xsi:type="dcterms:W3CDTF">2024-12-24T13:28:00Z</dcterms:created>
  <dcterms:modified xsi:type="dcterms:W3CDTF">2024-12-30T12:58:00Z</dcterms:modified>
</cp:coreProperties>
</file>