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6014CC66" w14:textId="36F0D488">
      <w:pPr>
        <w:pStyle w:val="Heading"/>
        <w:widowControl/>
        <w:rPr>
          <w:rFonts w:ascii="Arial" w:cs="Arial" w:hAnsi="Arial"/>
          <w:szCs w:val="28"/>
        </w:rPr>
      </w:pPr>
      <w:r>
        <w:rPr>
          <w:rFonts w:ascii="Arial" w:cs="Arial" w:hAnsi="Arial"/>
          <w:szCs w:val="28"/>
        </w:rPr>
        <w:t xml:space="preserve">ELEC 1100 Laboratory </w:t>
      </w:r>
      <w:r>
        <w:rPr>
          <w:rFonts w:ascii="Arial" w:cs="Arial" w:hAnsi="Arial"/>
          <w:szCs w:val="28"/>
        </w:rPr>
        <w:t>5</w:t>
      </w:r>
      <w:r>
        <w:rPr>
          <w:rFonts w:ascii="Arial" w:cs="Arial" w:hAnsi="Arial"/>
          <w:szCs w:val="28"/>
        </w:rPr>
        <w:t>: Summary Sheet</w:t>
      </w:r>
    </w:p>
    <w:p w14:paraId="18F24950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tbl>
      <w:tblPr>
        <w:tblStyle w:val="TableGrid"/>
        <w:tblpPr w:horzAnchor="page" w:leftFromText="180" w:rightFromText="180" w:tblpX="7276" w:tblpY="278" w:vertAnchor="text"/>
        <w:tblW w:type="auto" w:w="0"/>
        <w:tblLook w:firstColumn="1" w:firstRow="1" w:lastColumn="0" w:lastRow="0" w:noHBand="0" w:noVBand="1" w:val="04A0"/>
      </w:tblPr>
      <w:tblGrid>
        <w:gridCol w:w="281"/>
        <w:gridCol w:w="281"/>
        <w:gridCol w:w="281"/>
        <w:gridCol w:w="282"/>
        <w:gridCol w:w="282"/>
        <w:gridCol w:w="282"/>
        <w:gridCol w:w="282"/>
        <w:gridCol w:w="282"/>
      </w:tblGrid>
      <w:tr w14:paraId="4A0FB5F7" w14:textId="77777777">
        <w:trPr>
          <w:trHeight w:val="113"/>
        </w:trPr>
        <w:tc>
          <w:tcPr>
            <w:tcW w:type="dxa" w:w="281"/>
          </w:tcPr>
          <w:p w14:paraId="7535F3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31CC8CBD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0F3FEA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2151BE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1EDC451C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035414F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4BB63B99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91948E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</w:tr>
    </w:tbl>
    <w:p w14:paraId="2CB7B669" w14:textId="221ABA71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p w14:paraId="64B735EC" w14:textId="61451663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Name</w:t>
      </w:r>
      <w:r>
        <w:rPr>
          <w:rFonts w:ascii="Arial" w:cs="Arial" w:hAnsi="Arial"/>
          <w:sz w:val="22"/>
          <w:szCs w:val="22"/>
        </w:rPr>
        <w:t>:</w:t>
      </w:r>
      <w:r>
        <w:rPr>
          <w:rFonts w:ascii="Arial" w:cs="Arial" w:hAnsi="Arial"/>
          <w:sz w:val="22"/>
          <w:szCs w:val="22"/>
        </w:rPr>
        <w:t xml:space="preserve"> </w:t>
      </w:r>
      <w:r>
        <w:rPr>
          <w:rFonts w:ascii="Arial" w:cs="Arial" w:hAnsi="Arial"/>
          <w:sz w:val="22"/>
          <w:szCs w:val="22"/>
        </w:rPr>
        <w:t>___________________</w:t>
      </w:r>
      <w:r>
        <w:rPr>
          <w:rFonts w:ascii="Arial" w:cs="Arial" w:hAnsi="Arial"/>
          <w:sz w:val="22"/>
          <w:szCs w:val="22"/>
        </w:rPr>
        <w:t xml:space="preserve">_______        Student ID:  </w:t>
      </w:r>
    </w:p>
    <w:p w14:paraId="639C8250" w14:textId="1BC02361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</w:p>
    <w:p w14:paraId="466F17C8" w14:textId="351A1369">
      <w:r>
        <w:rPr>
          <w:rFonts w:ascii="Arial" w:cs="Arial" w:hAnsi="Arial"/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1312" simplePos="0" wp14:anchorId="306793DF" wp14:editId="436A657E">
                <wp:simplePos x="0" y="0"/>
                <wp:positionH relativeFrom="margin">
                  <wp:posOffset>-152400</wp:posOffset>
                </wp:positionH>
                <wp:positionV relativeFrom="paragraph">
                  <wp:posOffset>56515</wp:posOffset>
                </wp:positionV>
                <wp:extent cx="6343650" cy="1990725"/>
                <wp:effectExtent b="28575" l="0" r="19050" t="0"/>
                <wp:wrapNone/>
                <wp:docPr id="105520271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66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1" strokecolor="#60f" style="position:absolute;margin-left:-12pt;margin-top:4.45pt;width:499.5pt;height:15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w14:anchorId="7169F9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hRcwIAAEIFAAAOAAAAZHJzL2Uyb0RvYy54bWysVF9v2jAQf5+072D5fU1CgQ7UUKFWTJOq&#10;Fq2d+mwcG6w5Ps82BPbpd3ZCYB1P016cu9zd7/7f7d2+1mQnnFdgSlpc5ZQIw6FSZl3S76+LT58p&#10;8YGZimkwoqQH4end7OOH28ZOxQA2oCvhCIIYP21sSTch2GmWeb4RNfNXYIVBoQRXs4CsW2eVYw2i&#10;1zob5Pk4a8BV1gEX3uPfh1ZIZwlfSsHDs5ReBKJLirGF9Lr0ruKbzW7ZdO2Y3SjehcH+IYqaKYNO&#10;e6gHFhjZOvUXVK24Aw8yXHGoM5BScZFywGyK/F02LxtmRcoFi+NtXyb//2D50+7FLh2WobF+6pGM&#10;Weylq+MX4yP7VKxDXyyxD4Tjz/H18Ho8wppylBWTSX4zGMVyZidz63z4IqAmkSipw26kIrHdow+t&#10;6lElejOwUFqnjmhDmpJORggZJR60qqIwMW69uteO7Bj2dDzO88Wi83umhlFog8GcskpUOGgRMbT5&#10;JiRRFeYxaD3EgRM9LONcmFB0uEk7mkkMoTcsLhnq3qjTjWYiDWJvmF8y/NNjb5G8ggm9ca0MuEsA&#10;1Y9juLLVP2bf5hzTX0F1WDrioF0Db/lCYWcemQ9L5nDusZu4y+EZH6kBOwAdRckG3K9L/6M+jiNK&#10;KWlwj0rqf26ZE5TorwYHdVIMh3HxEjMc3QyQceeS1bnEbOt7wLYWeDUsT2TUD/pISgf1G678PHpF&#10;ETMcfZeUB3dk7kO733g0uJjPkxoum2Xh0bxYHsFjVePkve7fmLPdeAac7Cc47hybvpvSVjdaGphv&#10;A0iVRvhU167euKhpCbqjEi/BOZ+0Tqdv9hsAAP//AwBQSwMEFAAGAAgAAAAhAGJWqaLfAAAACQEA&#10;AA8AAABkcnMvZG93bnJldi54bWxMj8FOwzAQRO9I/IO1SFxQ6xAa2oY4FapUgcqJth/gxEscNV5H&#10;sdOGv2c5wXE0o5k3xWZynbjgEFpPCh7nCQik2puWGgWn4262AhGiJqM7T6jgGwNsytubQufGX+kT&#10;L4fYCC6hkGsFNsY+lzLUFp0Oc98jsfflB6cjy6GRZtBXLnedTJPkWTrdEi9Y3ePWYn0+jE5B9vax&#10;O1V744/n9+W4zfYPre1Qqfu76fUFRMQp/oXhF5/RoWSmyo9kgugUzNIFf4kKVmsQ7K+XGetKwVOa&#10;LkCWhfz/oPwBAAD//wMAUEsBAi0AFAAGAAgAAAAhALaDOJL+AAAA4QEAABMAAAAAAAAAAAAAAAAA&#10;AAAAAFtDb250ZW50X1R5cGVzXS54bWxQSwECLQAUAAYACAAAACEAOP0h/9YAAACUAQAACwAAAAAA&#10;AAAAAAAAAAAvAQAAX3JlbHMvLnJlbHNQSwECLQAUAAYACAAAACEAugiIUXMCAABCBQAADgAAAAAA&#10;AAAAAAAAAAAuAgAAZHJzL2Uyb0RvYy54bWxQSwECLQAUAAYACAAAACEAYlapot8AAAAJAQAADwAA&#10;AAAAAAAAAAAAAADNBAAAZHJzL2Rvd25yZXYueG1sUEsFBgAAAAAEAAQA8wAAANkFAAAAAA==&#10;" o:spid="_x0000_s1026">
                <w10:wrap anchorx="margin"/>
              </v:rect>
            </w:pict>
          </mc:Fallback>
        </mc:AlternateContent>
      </w:r>
    </w:p>
    <w:p w14:paraId="2EF0209C" w14:textId="77777777">
      <w:pPr>
        <w:pStyle w:val="BodyText"/>
        <w:tabs>
          <w:tab w:pos="558" w:val="left"/>
        </w:tabs>
        <w:spacing w:after="120" w:before="0" w:line="260" w:lineRule="exact"/>
        <w:ind w:firstLine="0" w:left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Notes</w:t>
      </w:r>
      <w:r>
        <w:rPr>
          <w:rFonts w:ascii="Arial" w:cs="Arial" w:hAnsi="Arial"/>
          <w:sz w:val="24"/>
          <w:szCs w:val="24"/>
        </w:rPr>
        <w:t xml:space="preserve">: </w:t>
      </w:r>
    </w:p>
    <w:p w14:paraId="4D1FC90D" w14:textId="77777777">
      <w:pPr>
        <w:pStyle w:val="BodyText"/>
        <w:tabs>
          <w:tab w:pos="558" w:val="left"/>
        </w:tabs>
        <w:spacing w:after="120" w:before="0" w:line="260" w:lineRule="exact"/>
        <w:ind w:hanging="360"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(1) </w:t>
      </w:r>
      <w:r>
        <w:rPr>
          <w:rFonts w:ascii="Arial" w:cs="Arial" w:hAnsi="Arial"/>
          <w:sz w:val="24"/>
          <w:szCs w:val="24"/>
          <w:u w:val="single"/>
        </w:rPr>
        <w:t>Show demo to your TA for an attendance record</w:t>
      </w:r>
      <w:r>
        <w:rPr>
          <w:rFonts w:ascii="Arial" w:cs="Arial" w:hAnsi="Arial"/>
          <w:sz w:val="24"/>
          <w:szCs w:val="24"/>
        </w:rPr>
        <w:t xml:space="preserve">;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b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onus</w:t>
      </w:r>
      <w:r>
        <w:rPr>
          <w:rFonts w:ascii="Arial" w:cs="Arial" w:hAnsi="Arial"/>
          <w:b/>
          <w:bCs/>
          <w:color w:val="FF0000"/>
          <w:spacing w:val="9"/>
          <w:sz w:val="24"/>
          <w:szCs w:val="24"/>
        </w:rPr>
        <w:t xml:space="preserve">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mark</w:t>
      </w:r>
      <w:r>
        <w:rPr>
          <w:rFonts w:ascii="Arial" w:cs="Arial" w:hAnsi="Arial"/>
          <w:spacing w:val="10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 xml:space="preserve">will be given to </w:t>
      </w:r>
      <w:r>
        <w:rPr>
          <w:rFonts w:ascii="Arial" w:cs="Arial" w:hAnsi="Arial"/>
          <w:spacing w:val="-1"/>
          <w:sz w:val="24"/>
          <w:szCs w:val="24"/>
          <w:highlight w:val="yellow"/>
        </w:rPr>
        <w:t>groups</w:t>
      </w:r>
      <w:r>
        <w:rPr>
          <w:rFonts w:ascii="Arial" w:cs="Arial" w:hAnsi="Arial"/>
          <w:spacing w:val="-1"/>
          <w:sz w:val="24"/>
          <w:szCs w:val="24"/>
        </w:rPr>
        <w:t xml:space="preserve"> who can complete all TA Checks in the first 2 hours of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2"/>
          <w:sz w:val="24"/>
          <w:szCs w:val="24"/>
        </w:rPr>
        <w:t>your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enrolled</w:t>
      </w:r>
      <w:r>
        <w:rPr>
          <w:rFonts w:ascii="Arial" w:cs="Arial" w:hAnsi="Arial"/>
          <w:color w:val="FF000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lab</w:t>
      </w:r>
      <w:r>
        <w:rPr>
          <w:rFonts w:ascii="Arial" w:cs="Arial" w:hAnsi="Arial"/>
          <w:spacing w:val="9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session.</w:t>
      </w:r>
    </w:p>
    <w:p w14:paraId="5770E365" w14:textId="4FD8473E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 Narrow" w:cs="Arial" w:hAnsi="Arial Narrow"/>
          <w:b/>
          <w:bCs/>
          <w:spacing w:val="-1"/>
          <w:sz w:val="24"/>
          <w:szCs w:val="24"/>
        </w:rPr>
      </w:pP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LA2 (Fri,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LA3 (Mon,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12:30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LA1 (Tue,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>)</w:t>
      </w:r>
    </w:p>
    <w:p w14:paraId="20D07435" w14:textId="0BF1C5CA">
      <w:pPr>
        <w:autoSpaceDE w:val="0"/>
        <w:autoSpaceDN w:val="0"/>
        <w:adjustRightInd w:val="0"/>
        <w:spacing w:after="120" w:line="260" w:lineRule="exact"/>
        <w:ind w:hanging="360" w:left="720" w:right="-576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(2) </w:t>
      </w:r>
      <w:r>
        <w:rPr>
          <w:rFonts w:ascii="Arial" w:cs="Arial" w:hAnsi="Arial"/>
          <w:highlight w:val="cyan"/>
          <w:u w:val="single"/>
        </w:rPr>
        <w:t>Individually</w:t>
      </w:r>
      <w:r>
        <w:rPr>
          <w:rFonts w:ascii="Arial" w:cs="Arial" w:hAnsi="Arial"/>
          <w:u w:val="single"/>
        </w:rPr>
        <w:t xml:space="preserve"> submit your completed lab summary sheet</w:t>
      </w:r>
      <w:r>
        <w:rPr>
          <w:rFonts w:ascii="Arial" w:cs="Arial" w:hAnsi="Arial"/>
        </w:rPr>
        <w:t xml:space="preserve"> to Canvas (LA1/LA2/LA3) “Assignments” before the deadline.</w:t>
      </w:r>
    </w:p>
    <w:p w14:paraId="7806D8E9" w14:textId="416402E8">
      <w:pPr>
        <w:autoSpaceDE w:val="0"/>
        <w:autoSpaceDN w:val="0"/>
        <w:adjustRightInd w:val="0"/>
        <w:spacing w:after="240" w:line="260" w:lineRule="exact"/>
        <w:ind w:right="-144"/>
        <w:jc w:val="center"/>
        <w:rPr>
          <w:rFonts w:ascii="Arial Narrow" w:cs="Arial" w:hAnsi="Arial Narrow"/>
          <w:b/>
          <w:bCs/>
        </w:rPr>
      </w:pPr>
      <w:r>
        <w:rPr>
          <w:rFonts w:ascii="Arial" w:cs="Arial" w:hAnsi="Arial"/>
          <w:b/>
          <w:bCs/>
          <w:spacing w:val="-1"/>
        </w:rPr>
        <w:t xml:space="preserve">LA2 (Fri,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 xml:space="preserve">), LA3 (Mon, </w:t>
      </w:r>
      <w:r>
        <w:rPr>
          <w:rFonts w:ascii="Arial" w:cs="Arial" w:hAnsi="Arial"/>
          <w:b/>
          <w:bCs/>
          <w:color w:val="EE0000"/>
          <w:spacing w:val="-1"/>
        </w:rPr>
        <w:t>deadline 13:20</w:t>
      </w:r>
      <w:r>
        <w:rPr>
          <w:rFonts w:ascii="Arial" w:cs="Arial" w:hAnsi="Arial"/>
          <w:b/>
          <w:bCs/>
          <w:spacing w:val="-1"/>
        </w:rPr>
        <w:t xml:space="preserve">), LA1 (Tue,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>)</w:t>
      </w:r>
    </w:p>
    <w:p w14:paraId="52C37F08" w14:textId="77777777">
      <w:pPr>
        <w:pStyle w:val="Body"/>
        <w:widowControl/>
        <w:tabs>
          <w:tab w:pos="9360" w:val="right"/>
        </w:tabs>
        <w:spacing w:after="0" w:line="260" w:lineRule="exact"/>
        <w:rPr>
          <w:rFonts w:ascii="Arial" w:cs="Arial" w:hAnsi="Arial"/>
          <w:sz w:val="22"/>
          <w:szCs w:val="22"/>
        </w:rPr>
      </w:pPr>
    </w:p>
    <w:p w14:paraId="0E058416" w14:textId="77777777">
      <w:pPr>
        <w:pStyle w:val="Body"/>
        <w:widowControl/>
        <w:tabs>
          <w:tab w:pos="9360" w:val="right"/>
        </w:tabs>
        <w:spacing w:after="0" w:line="260" w:lineRule="exact"/>
        <w:rPr>
          <w:rFonts w:ascii="Arial" w:cs="Arial" w:hAnsi="Arial"/>
          <w:sz w:val="22"/>
          <w:szCs w:val="22"/>
        </w:rPr>
      </w:pPr>
    </w:p>
    <w:p w14:paraId="5B161297" w14:textId="5A56193D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  <w:r>
        <w:rPr>
          <w:rFonts w:ascii="Arial" w:cs="Arial" w:hAnsi="Arial"/>
          <w:b/>
          <w:sz w:val="22"/>
          <w:szCs w:val="22"/>
        </w:rPr>
        <w:t xml:space="preserve">Experimental Results and Analysis </w:t>
      </w:r>
    </w:p>
    <w:p w14:paraId="66B07A42" w14:textId="1B4F253F">
      <w:pPr>
        <w:pStyle w:val="ELEC1100QSummary"/>
        <w:spacing w:after="120" w:line="240" w:lineRule="exact"/>
        <w:ind w:hanging="547" w:left="547"/>
        <w:rPr>
          <w:rFonts w:ascii="Times New Roman" w:cs="Times New Roman" w:hAnsi="Times New Roman"/>
          <w:sz w:val="24"/>
          <w:szCs w:val="24"/>
        </w:rPr>
      </w:pPr>
    </w:p>
    <w:p w14:paraId="5B44F7C6" w14:textId="4B3EBF6B">
      <w:pPr>
        <w:pStyle w:val="ELEC1100Q"/>
        <w:spacing w:after="120"/>
        <w:ind w:right="29"/>
        <w:rPr>
          <w:rFonts w:eastAsia="PMingLiU"/>
          <w:lang w:eastAsia="zh-TW"/>
        </w:rPr>
      </w:pPr>
      <w:r>
        <w:t>Q</w:t>
      </w:r>
      <w:r>
        <w:t>1</w:t>
      </w:r>
      <w:r>
        <w:t>:</w:t>
      </w:r>
      <w:r>
        <w:tab/>
      </w:r>
      <w:r>
        <w:t>Sketch what you see on the DSO (both CH1 &amp; CH2 waves, including the voltage &amp; time values of each division as displayed on the screen).</w:t>
      </w:r>
    </w:p>
    <w:p w14:paraId="3DBD1957" w14:textId="6133646C">
      <w:pPr>
        <w:pStyle w:val="ELEC1100Q"/>
        <w:ind w:hanging="792" w:left="1339"/>
        <w:rPr>
          <w:rFonts w:eastAsia="PMingLiU"/>
          <w:lang w:eastAsia="zh-TW"/>
        </w:rPr>
      </w:pPr>
      <w:r>
        <w:rPr>
          <w:noProof/>
        </w:rPr>
        <w:drawing>
          <wp:anchor allowOverlap="1" behindDoc="0" distB="0" distL="114300" distR="114300" distT="0" layoutInCell="1" locked="0" relativeHeight="251659264" simplePos="0" wp14:anchorId="5BFBBC35" wp14:editId="71642ADF">
            <wp:simplePos x="0" y="0"/>
            <wp:positionH relativeFrom="margin">
              <wp:align>center</wp:align>
            </wp:positionH>
            <wp:positionV relativeFrom="paragraph">
              <wp:posOffset>497840</wp:posOffset>
            </wp:positionV>
            <wp:extent cx="2952750" cy="2313305"/>
            <wp:effectExtent b="0" l="0" r="0" t="0"/>
            <wp:wrapTopAndBottom/>
            <wp:docPr descr="A picture containing text, shoji, crossword puzzle, silhouette&#10;&#10;Description automatically generated"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A picture containing text, shoji, crossword puzzle, silhouette&#10;&#10;Description automatically generated" id="1" name="Picture 1"/>
                    <pic:cNvPicPr>
                      <a:picLocks noChangeArrowheads="1" noChangeAspect="1"/>
                    </pic:cNvPicPr>
                  </pic:nvPicPr>
                  <pic:blipFill>
                    <a:blip r:embed="rId8">
                      <a:alphaModFix amt="35000"/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0000"/>
          <w:u w:val="single"/>
        </w:rPr>
        <w:t>Not</w:t>
      </w:r>
      <w:r>
        <w:rPr>
          <w:color w:val="FF0000"/>
          <w:u w:val="single"/>
        </w:rPr>
        <w:t>ice</w:t>
      </w:r>
      <w:r>
        <w:rPr>
          <w:color w:val="FF0000"/>
        </w:rPr>
        <w:t xml:space="preserve">: Do the sketching </w:t>
      </w:r>
      <w:r>
        <w:rPr>
          <w:color w:val="FF0000"/>
        </w:rPr>
        <w:t xml:space="preserve">on the grid below </w:t>
      </w:r>
      <w:r>
        <w:rPr>
          <w:color w:val="FF0000"/>
        </w:rPr>
        <w:t xml:space="preserve">by </w:t>
      </w:r>
      <w:proofErr w:type="gramStart"/>
      <w:r>
        <w:rPr>
          <w:color w:val="FF0000"/>
        </w:rPr>
        <w:t>your hand</w:t>
      </w:r>
      <w:proofErr w:type="gramEnd"/>
      <w:r>
        <w:rPr>
          <w:color w:val="FF0000"/>
        </w:rPr>
        <w:t xml:space="preserve">, photos of DSO screen will </w:t>
      </w:r>
      <w:r>
        <w:rPr>
          <w:color w:val="FF0000"/>
        </w:rPr>
        <w:t>NOT</w:t>
      </w:r>
      <w:r>
        <w:rPr>
          <w:color w:val="FF0000"/>
        </w:rPr>
        <w:t xml:space="preserve"> be accepted for grading</w:t>
      </w:r>
      <w:r>
        <w:rPr>
          <w:color w:val="FF0000"/>
        </w:rPr>
        <w:t>.</w:t>
      </w:r>
    </w:p>
    <w:p w14:paraId="072F9209" w14:textId="77777777">
      <w:pPr>
        <w:autoSpaceDE w:val="0"/>
        <w:autoSpaceDN w:val="0"/>
        <w:adjustRightInd w:val="0"/>
        <w:spacing w:after="240" w:before="240"/>
        <w:ind w:hanging="562" w:left="562"/>
        <w:jc w:val="both"/>
        <w:rPr>
          <w:rFonts w:eastAsia="Batang"/>
          <w:color w:val="008000"/>
        </w:rPr>
      </w:pPr>
    </w:p>
    <w:p w14:paraId="1888B42B" w14:textId="13DA6B0C">
      <w:pPr>
        <w:autoSpaceDE w:val="0"/>
        <w:autoSpaceDN w:val="0"/>
        <w:adjustRightInd w:val="0"/>
        <w:spacing w:after="240" w:before="240"/>
        <w:ind w:hanging="562" w:lef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2</w:t>
      </w:r>
      <w:r>
        <w:rPr>
          <w:rFonts w:eastAsia="Batang"/>
          <w:color w:val="008000"/>
        </w:rPr>
        <w:t>:</w:t>
      </w:r>
      <w:r>
        <w:rPr>
          <w:rFonts w:eastAsia="Batang"/>
          <w:color w:val="008000"/>
        </w:rPr>
        <w:tab/>
      </w:r>
      <w:r>
        <w:rPr>
          <w:rFonts w:eastAsia="Batang"/>
          <w:color w:val="008000"/>
        </w:rPr>
        <w:t>What is the frequency (as shown on the screen) of the L_PWM and R_PWM signals?</w:t>
      </w:r>
    </w:p>
    <w:p w14:paraId="772896AB" w14:textId="6B0D17E4">
      <w:pPr>
        <w:autoSpaceDE w:val="0"/>
        <w:autoSpaceDN w:val="0"/>
        <w:adjustRightInd w:val="0"/>
        <w:spacing w:after="240"/>
        <w:ind w:left="605"/>
        <w:rPr>
          <w:rFonts w:eastAsia="Batang"/>
          <w:color w:val="008000"/>
        </w:rPr>
      </w:pPr>
      <w:r>
        <w:rPr>
          <w:rFonts w:eastAsia="Batang"/>
          <w:color w:val="008000"/>
        </w:rPr>
        <w:t xml:space="preserve">L_PWM: </w:t>
      </w:r>
      <w:r>
        <w:rPr>
          <w:rFonts w:eastAsia="Batang"/>
          <w:color w:val="008000"/>
        </w:rPr>
        <w:t>___</w:t>
      </w:r>
      <w:r>
        <w:rPr>
          <w:rFonts w:eastAsia="Batang"/>
          <w:color w:val="008000"/>
        </w:rPr>
        <w:t>___</w:t>
      </w:r>
      <w:r>
        <w:rPr>
          <w:rFonts w:eastAsia="Batang"/>
          <w:color w:val="008000"/>
        </w:rPr>
        <w:t>___________</w:t>
      </w:r>
      <w:r>
        <w:rPr>
          <w:rFonts w:eastAsia="Batang"/>
          <w:color w:val="008000"/>
        </w:rPr>
        <w:t>__</w:t>
      </w:r>
      <w:r>
        <w:rPr>
          <w:rFonts w:eastAsia="Batang"/>
          <w:color w:val="008000"/>
        </w:rPr>
        <w:t>___</w:t>
      </w:r>
      <w:r>
        <w:rPr>
          <w:rFonts w:eastAsia="Batang"/>
          <w:color w:val="008000"/>
        </w:rPr>
        <w:t xml:space="preserve"> </w:t>
      </w:r>
      <w:r>
        <w:rPr>
          <w:rFonts w:eastAsia="Batang"/>
          <w:color w:val="008000"/>
        </w:rPr>
        <w:t xml:space="preserve">    </w:t>
      </w:r>
      <w:r>
        <w:rPr>
          <w:rFonts w:eastAsia="Batang"/>
          <w:color w:val="008000"/>
        </w:rPr>
        <w:t xml:space="preserve">    R_PWM: </w:t>
      </w:r>
      <w:r>
        <w:rPr>
          <w:rFonts w:eastAsia="Batang"/>
          <w:color w:val="008000"/>
        </w:rPr>
        <w:t>______________________</w:t>
      </w:r>
    </w:p>
    <w:p w14:paraId="03385927" w14:textId="57E288E8">
      <w:pPr>
        <w:autoSpaceDE w:val="0"/>
        <w:autoSpaceDN w:val="0"/>
        <w:adjustRightInd w:val="0"/>
        <w:spacing w:after="240"/>
        <w:ind w:hanging="562" w:left="562" w:right="43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3</w:t>
      </w:r>
      <w:r>
        <w:rPr>
          <w:rFonts w:eastAsia="Batang"/>
          <w:color w:val="008000"/>
        </w:rPr>
        <w:t>:</w:t>
      </w:r>
      <w:r>
        <w:rPr>
          <w:rFonts w:eastAsia="Batang"/>
          <w:color w:val="008000"/>
        </w:rPr>
        <w:tab/>
      </w:r>
      <w:r>
        <w:rPr>
          <w:rFonts w:eastAsia="Batang"/>
          <w:color w:val="008000"/>
        </w:rPr>
        <w:t>What is the duty cycle (</w:t>
      </w:r>
      <w:r>
        <w:rPr>
          <w:rFonts w:eastAsia="Batang"/>
          <w:color w:val="008000"/>
        </w:rPr>
        <w:t>give</w:t>
      </w:r>
      <w:r>
        <w:rPr>
          <w:rFonts w:eastAsia="Batang"/>
          <w:color w:val="008000"/>
        </w:rPr>
        <w:t xml:space="preserve"> a rough number) of the L_PWM and R_PWM signals?</w:t>
      </w:r>
    </w:p>
    <w:p w14:paraId="316755CD" w14:textId="273C2BCD">
      <w:pPr>
        <w:autoSpaceDE w:val="0"/>
        <w:autoSpaceDN w:val="0"/>
        <w:adjustRightInd w:val="0"/>
        <w:spacing w:after="240"/>
        <w:ind w:left="605"/>
        <w:rPr>
          <w:rFonts w:eastAsia="Batang"/>
          <w:color w:val="008000"/>
        </w:rPr>
      </w:pPr>
      <w:r>
        <w:rPr>
          <w:rFonts w:eastAsia="Batang"/>
          <w:color w:val="008000"/>
        </w:rPr>
        <w:t xml:space="preserve">L_PWM: ______________________ </w:t>
      </w:r>
      <w:r>
        <w:rPr>
          <w:rFonts w:eastAsia="Batang"/>
          <w:color w:val="008000"/>
        </w:rPr>
        <w:t xml:space="preserve">    </w:t>
      </w:r>
      <w:r>
        <w:rPr>
          <w:rFonts w:eastAsia="Batang"/>
          <w:color w:val="008000"/>
        </w:rPr>
        <w:t xml:space="preserve">    R_PWM: ______________________</w:t>
      </w:r>
    </w:p>
    <w:sectPr>
      <w:headerReference r:id="rId9" w:type="default"/>
      <w:footerReference r:id="rId10" w:type="default"/>
      <w:pgSz w:code="9" w:h="16839" w:w="11907"/>
      <w:pgMar w:bottom="1440" w:footer="720" w:gutter="0" w:header="720" w:left="1440" w:right="1440" w:top="144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306B82C7" w14:textId="77777777">
      <w:r>
        <w:separator/>
      </w:r>
    </w:p>
  </w:endnote>
  <w:endnote w:id="0" w:type="continuationSeparator">
    <w:p w14:paraId="2F0D889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ourier New">
    <w:panose1 w:val="02070309020205020404"/>
    <w:charset w:val="00"/>
    <w:family w:val="modern"/>
    <w:pitch w:val="fixed"/>
    <w:sig w:csb0="000001FF" w:csb1="00000000" w:usb0="E0002EFF" w:usb1="C0007843" w:usb2="00000009" w:usb3="00000000"/>
  </w:font>
  <w:font w:name="Wingdings">
    <w:panose1 w:val="05000000000000000000"/>
    <w:charset w:val="02"/>
    <w:family w:val="auto"/>
    <w:pitch w:val="variable"/>
    <w:sig w:csb0="80000000" w:csb1="00000000" w:usb0="00000000" w:usb1="10000000" w:usb2="00000000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MS Mincho">
    <w:altName w:val="ＭＳ 明朝"/>
    <w:panose1 w:val="02020609040205080304"/>
    <w:charset w:val="80"/>
    <w:family w:val="modern"/>
    <w:pitch w:val="fixed"/>
    <w:sig w:csb0="0002009F" w:csb1="00000000" w:usb0="E00002FF" w:usb1="6AC7FDFB" w:usb2="08000012" w:usb3="00000000"/>
  </w:font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Batang">
    <w:altName w:val="바탕"/>
    <w:panose1 w:val="02030600000101010101"/>
    <w:charset w:val="81"/>
    <w:family w:val="roman"/>
    <w:pitch w:val="variable"/>
    <w:sig w:csb0="0008009F" w:csb1="00000000" w:usb0="B00002AF" w:usb1="69D77CFB" w:usb2="00000030" w:usb3="00000000"/>
  </w:font>
  <w:font w:name="BatangChe">
    <w:altName w:val="Malgun Gothic Semilight"/>
    <w:charset w:val="81"/>
    <w:family w:val="modern"/>
    <w:pitch w:val="fixed"/>
    <w:sig w:csb0="0008009F" w:csb1="00000000" w:usb0="B00002AF" w:usb1="69D77CFB" w:usb2="00000030" w:usb3="00000000"/>
  </w:font>
  <w:font w:name="PMingLiU">
    <w:altName w:val="新細明體"/>
    <w:panose1 w:val="02010601000101010101"/>
    <w:charset w:val="88"/>
    <w:family w:val="roman"/>
    <w:pitch w:val="variable"/>
    <w:sig w:csb0="00100001" w:csb1="00000000" w:usb0="A00002FF" w:usb1="28CFFCFA" w:usb2="00000016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  <w:font w:name="Arial Narrow">
    <w:panose1 w:val="020B0606020202030204"/>
    <w:charset w:val="00"/>
    <w:family w:val="swiss"/>
    <w:pitch w:val="variable"/>
    <w:sig w:csb0="0000009F" w:csb1="00000000" w:usb0="00000287" w:usb1="00000800" w:usb2="00000000" w:usb3="00000000"/>
  </w:font>
  <w:font w:name="Cambria">
    <w:panose1 w:val="02040503050406030204"/>
    <w:charset w:val="00"/>
    <w:family w:val="roman"/>
    <w:pitch w:val="variable"/>
    <w:sig w:csb0="0000019F" w:csb1="00000000" w:usb0="E00006FF" w:usb1="420024FF" w:usb2="02000000" w:usb3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>
  <w:p w14:paraId="5741789B" w14:textId="64806CA0">
    <w:pPr>
      <w:pStyle w:val="Footer"/>
      <w:pBdr>
        <w:top w:color="622423" w:space="2" w:sz="24" w:val="thinThickSmallGap"/>
      </w:pBdr>
      <w:jc w:val="right"/>
      <w:rPr>
        <w:rFonts w:ascii="Cambria" w:hAnsi="Cambria"/>
      </w:rPr>
    </w:pPr>
    <w:r>
      <w:rPr>
        <w:rFonts w:ascii="Cambria" w:hAnsi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  <w:noProof/>
      </w:rPr>
      <w:t>7</w:t>
    </w:r>
    <w:r>
      <w:fldChar w:fldCharType="end"/>
    </w:r>
  </w:p>
  <w:p w14:paraId="05BCBB49" w14:textId="77777777">
    <w:pPr>
      <w:pStyle w:val="Footer"/>
      <w:jc w:val="right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44C42A5E" w14:textId="77777777">
      <w:r>
        <w:separator/>
      </w:r>
    </w:p>
  </w:footnote>
  <w:footnote w:id="0" w:type="continuationSeparator">
    <w:p w14:paraId="190119A8" w14:textId="77777777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>
  <w:p w14:paraId="6AC6C5C5" w14:textId="77777777">
    <w:pPr>
      <w:pStyle w:val="Header"/>
      <w:jc w:val="center"/>
    </w:pPr>
  </w:p>
  <w:p w14:paraId="669E1545" w14:textId="77777777">
    <w:pPr>
      <w:pStyle w:val="Header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multiLevelType w:val="multilevel"/>
    <w:tmpl w:val="624C7B86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multiLevelType w:val="hybridMultilevel"/>
    <w:tmpl w:val="962223A8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">
    <w:multiLevelType w:val="hybridMultilevel"/>
    <w:tmpl w:val="CC1CE51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multiLevelType w:val="hybridMultilevel"/>
    <w:tmpl w:val="48B0E7D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multiLevelType w:val="hybridMultilevel"/>
    <w:tmpl w:val="3230E03C"/>
    <w:lvl w:ilvl="0" w:tplc="9DE0263C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6">
    <w:multiLevelType w:val="hybridMultilevel"/>
    <w:tmpl w:val="4E5469E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multiLevelType w:val="singleLevel"/>
    <w:tmpl w:val="0C090001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8">
    <w:multiLevelType w:val="hybridMultilevel"/>
    <w:tmpl w:val="92BCCEE0"/>
    <w:lvl w:ilvl="0" w:tplc="981E4C1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9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0">
    <w:multiLevelType w:val="hybridMultilevel"/>
    <w:tmpl w:val="3DE2758E"/>
    <w:lvl w:ilvl="0" w:tplc="20EEA6B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  <w:i w:val="0"/>
      </w:rPr>
    </w:lvl>
    <w:lvl w:ilvl="1" w:tentative="1" w:tplc="04090019">
      <w:start w:val="1"/>
      <w:numFmt w:val="ideographTraditional"/>
      <w:lvlText w:val="%2、"/>
      <w:lvlJc w:val="left"/>
      <w:pPr>
        <w:tabs>
          <w:tab w:pos="960" w:val="num"/>
        </w:tabs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tabs>
          <w:tab w:pos="1440" w:val="num"/>
        </w:tabs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tabs>
          <w:tab w:pos="1920" w:val="num"/>
        </w:tabs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tabs>
          <w:tab w:pos="2400" w:val="num"/>
        </w:tabs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tabs>
          <w:tab w:pos="2880" w:val="num"/>
        </w:tabs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tabs>
          <w:tab w:pos="3360" w:val="num"/>
        </w:tabs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tabs>
          <w:tab w:pos="3840" w:val="num"/>
        </w:tabs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tabs>
          <w:tab w:pos="4320" w:val="num"/>
        </w:tabs>
        <w:ind w:hanging="480" w:left="4320"/>
      </w:pPr>
    </w:lvl>
  </w:abstractNum>
  <w:abstractNum w15:restartNumberingAfterBreak="0" w:abstractNumId="11">
    <w:multiLevelType w:val="singleLevel"/>
    <w:tmpl w:val="78DE73FC"/>
    <w:lvl w:ilvl="0">
      <w:start w:val="1"/>
      <w:numFmt w:val="upperLetter"/>
      <w:pStyle w:val="ELEC1100SectionHeading"/>
      <w:lvlText w:val="%1)"/>
      <w:lvlJc w:val="left"/>
      <w:pPr>
        <w:tabs>
          <w:tab w:pos="360" w:val="num"/>
        </w:tabs>
        <w:ind w:hanging="360" w:left="360"/>
      </w:pPr>
      <w:rPr>
        <w:rFonts w:eastAsia="Times New Roman" w:hint="default"/>
      </w:rPr>
    </w:lvl>
  </w:abstractNum>
  <w:abstractNum w15:restartNumberingAfterBreak="0" w:abstractNumId="12">
    <w:multiLevelType w:val="hybridMultilevel"/>
    <w:tmpl w:val="7750C28E"/>
    <w:lvl w:ilvl="0" w:tplc="F9688F1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3">
    <w:multiLevelType w:val="hybridMultilevel"/>
    <w:tmpl w:val="D63C530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multiLevelType w:val="hybridMultilevel"/>
    <w:tmpl w:val="B4D00BEC"/>
    <w:lvl w:ilvl="0" w:tplc="D804C9F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5">
    <w:multiLevelType w:val="hybridMultilevel"/>
    <w:tmpl w:val="B89839DA"/>
    <w:lvl w:ilvl="0" w:tplc="9C308A58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6">
    <w:multiLevelType w:val="hybridMultilevel"/>
    <w:tmpl w:val="F2AC69DE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17">
    <w:multiLevelType w:val="hybridMultilevel"/>
    <w:tmpl w:val="56D22B9C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9">
    <w:multiLevelType w:val="hybridMultilevel"/>
    <w:tmpl w:val="5BB6C2C0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20">
    <w:multiLevelType w:val="hybridMultilevel"/>
    <w:tmpl w:val="7BFCD18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multiLevelType w:val="hybridMultilevel"/>
    <w:tmpl w:val="DD324656"/>
    <w:lvl w:ilvl="0" w:tplc="39F61F4A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2">
    <w:multiLevelType w:val="hybridMultilevel"/>
    <w:tmpl w:val="DA8E1BA6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3">
    <w:multiLevelType w:val="hybridMultilevel"/>
    <w:tmpl w:val="CF9895C8"/>
    <w:lvl w:ilvl="0" w:tplc="0B1C8C60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4">
    <w:multiLevelType w:val="hybridMultilevel"/>
    <w:tmpl w:val="A0FC5922"/>
    <w:lvl w:ilvl="0" w:tplc="5B5EB5B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6">
    <w:multiLevelType w:val="hybridMultilevel"/>
    <w:tmpl w:val="57D0173A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7">
    <w:multiLevelType w:val="singleLevel"/>
    <w:tmpl w:val="0C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28">
    <w:multiLevelType w:val="hybridMultilevel"/>
    <w:tmpl w:val="D5E8BA1C"/>
    <w:lvl w:ilvl="0" w:tplc="7100744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9">
    <w:multiLevelType w:val="hybridMultilevel"/>
    <w:tmpl w:val="27847994"/>
    <w:lvl w:ilvl="0" w:tplc="C702441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0">
    <w:multiLevelType w:val="hybridMultilevel"/>
    <w:tmpl w:val="0ADE59CE"/>
    <w:lvl w:ilvl="0" w:tplc="27CE805E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1">
    <w:multiLevelType w:val="hybridMultilevel"/>
    <w:tmpl w:val="B6F43B00"/>
    <w:lvl w:ilvl="0" w:tplc="DBBC5BD0">
      <w:start w:val="1"/>
      <w:numFmt w:val="lowerRoman"/>
      <w:lvlText w:val="%1."/>
      <w:lvlJc w:val="left"/>
      <w:pPr>
        <w:ind w:hanging="72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num w16cid:durableId="213930677" w:numId="1">
    <w:abstractNumId w:val="7"/>
  </w:num>
  <w:num w16cid:durableId="335111034" w:numId="2">
    <w:abstractNumId w:val="27"/>
  </w:num>
  <w:num w16cid:durableId="251009701" w:numId="3">
    <w:abstractNumId w:val="11"/>
  </w:num>
  <w:num w16cid:durableId="1688099797" w:numId="4">
    <w:abstractNumId w:val="13"/>
  </w:num>
  <w:num w16cid:durableId="791092830" w:numId="5">
    <w:abstractNumId w:val="1"/>
  </w:num>
  <w:num w16cid:durableId="120728647" w:numId="6">
    <w:abstractNumId w:val="16"/>
  </w:num>
  <w:num w16cid:durableId="327556890" w:numId="7">
    <w:abstractNumId w:val="19"/>
  </w:num>
  <w:num w16cid:durableId="43332177" w:numId="8">
    <w:abstractNumId w:val="18"/>
  </w:num>
  <w:num w16cid:durableId="664473846" w:numId="9">
    <w:abstractNumId w:val="9"/>
  </w:num>
  <w:num w16cid:durableId="146939731" w:numId="10">
    <w:abstractNumId w:val="20"/>
  </w:num>
  <w:num w16cid:durableId="135880034" w:numId="11">
    <w:abstractNumId w:val="2"/>
  </w:num>
  <w:num w16cid:durableId="186800560" w:numId="12">
    <w:abstractNumId w:val="8"/>
  </w:num>
  <w:num w16cid:durableId="1183545853" w:numId="13">
    <w:abstractNumId w:val="30"/>
  </w:num>
  <w:num w16cid:durableId="2046056352" w:numId="14">
    <w:abstractNumId w:val="12"/>
  </w:num>
  <w:num w16cid:durableId="530265845" w:numId="15">
    <w:abstractNumId w:val="21"/>
  </w:num>
  <w:num w16cid:durableId="373042109" w:numId="16">
    <w:abstractNumId w:val="23"/>
  </w:num>
  <w:num w16cid:durableId="105849379" w:numId="17">
    <w:abstractNumId w:val="15"/>
  </w:num>
  <w:num w16cid:durableId="292951941" w:numId="18">
    <w:abstractNumId w:val="31"/>
  </w:num>
  <w:num w16cid:durableId="1378552053" w:numId="19">
    <w:abstractNumId w:val="22"/>
  </w:num>
  <w:num w16cid:durableId="79179751" w:numId="20">
    <w:abstractNumId w:val="26"/>
  </w:num>
  <w:num w16cid:durableId="1009721940" w:numId="21">
    <w:abstractNumId w:val="29"/>
  </w:num>
  <w:num w16cid:durableId="1285035799" w:numId="22">
    <w:abstractNumId w:val="4"/>
  </w:num>
  <w:num w16cid:durableId="339085518" w:numId="23">
    <w:abstractNumId w:val="28"/>
  </w:num>
  <w:num w16cid:durableId="55276409" w:numId="24">
    <w:abstractNumId w:val="5"/>
  </w:num>
  <w:num w16cid:durableId="975332365" w:numId="25">
    <w:abstractNumId w:val="24"/>
  </w:num>
  <w:num w16cid:durableId="228853871" w:numId="26">
    <w:abstractNumId w:val="14"/>
  </w:num>
  <w:num w16cid:durableId="1266383184" w:numId="27">
    <w:abstractNumId w:val="10"/>
  </w:num>
  <w:num w16cid:durableId="1214193558" w:numId="28">
    <w:abstractNumId w:val="25"/>
  </w:num>
  <w:num w16cid:durableId="558634205" w:numId="29">
    <w:abstractNumId w:val="17"/>
  </w:num>
  <w:num w16cid:durableId="2127308609" w:numId="30">
    <w:abstractNumId w:val="0"/>
  </w:num>
  <w:num w16cid:durableId="213856189" w:numId="31">
    <w:abstractNumId w:val="6"/>
  </w:num>
  <w:num w16cid:durableId="2109693273" w:numId="32">
    <w:abstractNumId w:val="3"/>
  </w:num>
  <w:num w16cid:durableId="1487044273" w:numId="33">
    <w:abstractNumId w:val="11"/>
  </w:num>
  <w:num w16cid:durableId="84421099" w:numId="34">
    <w:abstractNumId w:val="11"/>
  </w:num>
  <w:numIdMacAtCleanup w:val="21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100"/>
  <w:bordersDoNotSurroundHeader/>
  <w:bordersDoNotSurroundFooter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yNbGwNLE0sTAwMzRS0lEKTi0uzszPAykwNK4FADFEUactAAAA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  <w14:docId w14:val="0108F636"/>
  <w15:docId w15:val="{6255DB2A-FA4C-4367-AC5F-378B3F4760EB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qFormat="1" w:uiPriority="34"/>
    <w:lsdException w:name="Colorful Grid" w:qFormat="1" w:uiPriority="29"/>
    <w:lsdException w:name="Light Shading Accent 1" w:qFormat="1" w:uiPriority="30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 w:uiPriority="34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qFormat="1" w:uiPriority="19"/>
    <w:lsdException w:name="Medium List 2 Accent 6" w:qFormat="1" w:uiPriority="21"/>
    <w:lsdException w:name="Medium Grid 1 Accent 6" w:qFormat="1" w:uiPriority="31"/>
    <w:lsdException w:name="Medium Grid 2 Accent 6" w:qFormat="1" w:uiPriority="32"/>
    <w:lsdException w:name="Medium Grid 3 Accent 6" w:qFormat="1" w:uiPriority="33"/>
    <w:lsdException w:name="Dark List Accent 6" w:uiPriority="37"/>
    <w:lsdException w:name="Colorful Shading Accent 6" w:qFormat="1" w:uiPriority="39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Pr>
      <w:lang w:eastAsia="zh-CN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Heading" w:type="paragraph">
    <w:name w:val="2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Heading" w:type="paragraph">
    <w:name w:val="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Body" w:type="paragraph">
    <w:name w:val="Body"/>
    <w:pPr>
      <w:widowControl w:val="0"/>
      <w:spacing w:after="100" w:line="-259" w:lineRule="auto"/>
      <w:jc w:val="both"/>
    </w:pPr>
    <w:rPr>
      <w:rFonts w:ascii="Times" w:eastAsia="Times New Roman" w:hAnsi="Times"/>
      <w:sz w:val="21"/>
    </w:rPr>
  </w:style>
  <w:style w:customStyle="1" w:styleId="SBody" w:type="paragraph">
    <w:name w:val="SBody"/>
    <w:pPr>
      <w:widowControl w:val="0"/>
      <w:spacing w:after="100" w:before="160" w:line="-320" w:lineRule="auto"/>
    </w:pPr>
    <w:rPr>
      <w:rFonts w:ascii="Times" w:eastAsia="Times New Roman" w:hAnsi="Times"/>
      <w:b/>
      <w:sz w:val="28"/>
    </w:rPr>
  </w:style>
  <w:style w:styleId="Header" w:type="paragraph">
    <w:name w:val="header"/>
    <w:basedOn w:val="Normal"/>
    <w:link w:val="HeaderChar"/>
    <w:uiPriority w:val="99"/>
    <w:pPr>
      <w:tabs>
        <w:tab w:pos="4680" w:val="center"/>
        <w:tab w:pos="9360" w:val="right"/>
      </w:tabs>
    </w:pPr>
  </w:style>
  <w:style w:customStyle="1" w:styleId="HeaderChar" w:type="character">
    <w:name w:val="Header Char"/>
    <w:link w:val="Header"/>
    <w:uiPriority w:val="99"/>
    <w:rPr>
      <w:sz w:val="24"/>
      <w:szCs w:val="24"/>
      <w:lang w:eastAsia="zh-CN"/>
    </w:rPr>
  </w:style>
  <w:style w:styleId="Footer" w:type="paragraph">
    <w:name w:val="footer"/>
    <w:basedOn w:val="Normal"/>
    <w:link w:val="FooterChar"/>
    <w:uiPriority w:val="99"/>
    <w:pPr>
      <w:tabs>
        <w:tab w:pos="4680" w:val="center"/>
        <w:tab w:pos="9360" w:val="right"/>
      </w:tabs>
    </w:pPr>
  </w:style>
  <w:style w:customStyle="1" w:styleId="FooterChar" w:type="character">
    <w:name w:val="Footer Char"/>
    <w:link w:val="Footer"/>
    <w:uiPriority w:val="99"/>
    <w:rPr>
      <w:sz w:val="24"/>
      <w:szCs w:val="24"/>
      <w:lang w:eastAsia="zh-CN"/>
    </w:rPr>
  </w:style>
  <w:style w:styleId="BalloonText" w:type="paragraph">
    <w:name w:val="Balloon Text"/>
    <w:basedOn w:val="Normal"/>
    <w:link w:val="BalloonTextChar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Pr>
      <w:rFonts w:ascii="Tahoma" w:cs="Tahoma" w:hAnsi="Tahoma"/>
      <w:sz w:val="16"/>
      <w:szCs w:val="16"/>
      <w:lang w:eastAsia="zh-CN"/>
    </w:rPr>
  </w:style>
  <w:style w:styleId="Caption" w:type="paragraph">
    <w:name w:val="caption"/>
    <w:basedOn w:val="Normal"/>
    <w:next w:val="Normal"/>
    <w:qFormat/>
    <w:rPr>
      <w:b/>
      <w:bCs/>
      <w:sz w:val="20"/>
      <w:szCs w:val="20"/>
    </w:rPr>
  </w:style>
  <w:style w:customStyle="1" w:styleId="mw-headline" w:type="character">
    <w:name w:val="mw-headline"/>
    <w:basedOn w:val="DefaultParagraphFont"/>
  </w:style>
  <w:style w:styleId="Hyperlink" w:type="character">
    <w:name w:val="Hyperlink"/>
    <w:uiPriority w:val="99"/>
    <w:unhideWhenUsed/>
    <w:rPr>
      <w:color w:val="0000FF"/>
      <w:u w:val="single"/>
    </w:rPr>
  </w:style>
  <w:style w:styleId="ListParagraph" w:type="paragraph">
    <w:name w:val="List Paragraph"/>
    <w:basedOn w:val="Normal"/>
    <w:uiPriority w:val="34"/>
    <w:qFormat/>
    <w:pPr>
      <w:ind w:firstLine="420" w:firstLineChars="200"/>
    </w:pPr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  <w:rPr>
      <w:rFonts w:ascii="Times" w:eastAsia="MS Mincho" w:hAnsi="Times"/>
      <w:sz w:val="20"/>
      <w:szCs w:val="20"/>
      <w:lang w:eastAsia="en-US"/>
    </w:rPr>
  </w:style>
  <w:style w:styleId="PlaceholderText" w:type="character">
    <w:name w:val="Placeholder Text"/>
    <w:basedOn w:val="DefaultParagraphFont"/>
    <w:uiPriority w:val="67"/>
    <w:rPr>
      <w:color w:val="808080"/>
    </w:rPr>
  </w:style>
  <w:style w:customStyle="1" w:styleId="ELEC1100HeadingExp" w:type="paragraph">
    <w:name w:val="ELEC1100 Heading Exp"/>
    <w:basedOn w:val="Normal"/>
    <w:next w:val="ELEC1100Step"/>
    <w:qFormat/>
    <w:pPr>
      <w:keepNext/>
      <w:snapToGrid w:val="0"/>
      <w:spacing w:after="240" w:before="360"/>
    </w:pPr>
    <w:rPr>
      <w:rFonts w:ascii="Arial" w:cs="Arial" w:hAnsi="Arial"/>
      <w:b/>
      <w:sz w:val="22"/>
      <w:szCs w:val="22"/>
      <w:u w:val="single"/>
    </w:rPr>
  </w:style>
  <w:style w:customStyle="1" w:styleId="ELEC1100Step" w:type="paragraph">
    <w:name w:val="ELEC1100 Step"/>
    <w:basedOn w:val="Normal"/>
    <w:link w:val="ELEC1100StepChar"/>
    <w:qFormat/>
    <w:pPr>
      <w:spacing w:after="240"/>
      <w:ind w:hanging="900" w:left="900"/>
      <w:jc w:val="both"/>
    </w:pPr>
    <w:rPr>
      <w:rFonts w:ascii="Arial" w:cs="Arial" w:hAnsi="Arial"/>
      <w:sz w:val="22"/>
      <w:szCs w:val="22"/>
    </w:rPr>
  </w:style>
  <w:style w:customStyle="1" w:styleId="ELEC1100ImageExplain" w:type="paragraph">
    <w:name w:val="ELEC1100 Image Explain"/>
    <w:basedOn w:val="ELEC1100Step"/>
    <w:link w:val="ELEC1100ImageExplainChar"/>
    <w:qFormat/>
    <w:pPr>
      <w:adjustRightInd w:val="0"/>
      <w:snapToGrid w:val="0"/>
      <w:spacing w:line="260" w:lineRule="exact"/>
      <w:ind w:firstLine="0" w:left="0" w:right="3807"/>
    </w:pPr>
    <w:rPr>
      <w:i/>
      <w:noProof/>
    </w:rPr>
  </w:style>
  <w:style w:customStyle="1" w:styleId="ELEC1100ImageExplainChar" w:type="character">
    <w:name w:val="ELEC1100 Image Explain Char"/>
    <w:basedOn w:val="DefaultParagraphFont"/>
    <w:link w:val="ELEC1100ImageExplain"/>
    <w:rPr>
      <w:rFonts w:ascii="Arial" w:cs="Arial" w:hAnsi="Arial"/>
      <w:i/>
      <w:noProof/>
      <w:sz w:val="22"/>
      <w:szCs w:val="22"/>
      <w:lang w:eastAsia="zh-CN"/>
    </w:rPr>
  </w:style>
  <w:style w:customStyle="1" w:styleId="ELEC1100StepChar" w:type="character">
    <w:name w:val="ELEC1100 Step Char"/>
    <w:basedOn w:val="DefaultParagraphFont"/>
    <w:link w:val="ELEC1100Step"/>
    <w:rPr>
      <w:rFonts w:ascii="Arial" w:cs="Arial" w:hAnsi="Arial"/>
      <w:sz w:val="22"/>
      <w:szCs w:val="22"/>
      <w:lang w:eastAsia="zh-CN"/>
    </w:rPr>
  </w:style>
  <w:style w:customStyle="1" w:styleId="ELEC1100Q" w:type="paragraph">
    <w:name w:val="ELEC1100 Q#"/>
    <w:basedOn w:val="Normal"/>
    <w:link w:val="ELEC1100Q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atLeas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Char" w:type="character">
    <w:name w:val="ELEC1100 Q# Char"/>
    <w:basedOn w:val="DefaultParagraphFont"/>
    <w:link w:val="ELEC1100Q"/>
    <w:rPr>
      <w:rFonts w:cs="Arial" w:eastAsia="Batang"/>
      <w:color w:val="007F00"/>
      <w:szCs w:val="22"/>
      <w:lang w:eastAsia="zh-CN"/>
    </w:rPr>
  </w:style>
  <w:style w:customStyle="1" w:styleId="ELEC1100SectionHeading1" w:type="paragraph">
    <w:name w:val="ELEC1100 Section Heading 1"/>
    <w:basedOn w:val="Normal"/>
    <w:link w:val="ELEC1100SectionHeading1Char"/>
    <w:qFormat/>
    <w:pPr>
      <w:spacing w:after="240" w:before="360"/>
      <w:outlineLvl w:val="0"/>
    </w:pPr>
    <w:rPr>
      <w:rFonts w:ascii="Arial" w:cs="Arial" w:hAnsi="Arial"/>
      <w:b/>
      <w:sz w:val="22"/>
      <w:szCs w:val="22"/>
    </w:rPr>
  </w:style>
  <w:style w:customStyle="1" w:styleId="ELEC1100SectionHeading1Char" w:type="character">
    <w:name w:val="ELEC1100 Section Heading 1 Char"/>
    <w:basedOn w:val="DefaultParagraphFont"/>
    <w:link w:val="ELEC1100SectionHeading1"/>
    <w:rPr>
      <w:rFonts w:ascii="Arial" w:cs="Arial" w:hAnsi="Arial"/>
      <w:b/>
      <w:sz w:val="22"/>
      <w:szCs w:val="22"/>
      <w:lang w:eastAsia="zh-CN"/>
    </w:rPr>
  </w:style>
  <w:style w:customStyle="1" w:styleId="ELEC1100StepPhoto" w:type="paragraph">
    <w:name w:val="ELEC1100 Step Photo"/>
    <w:basedOn w:val="ELEC1100Step"/>
    <w:link w:val="ELEC1100StepPhotoChar"/>
    <w:pPr>
      <w:tabs>
        <w:tab w:pos="9000" w:val="right"/>
      </w:tabs>
      <w:adjustRightInd w:val="0"/>
      <w:snapToGrid w:val="0"/>
      <w:spacing w:after="0" w:line="260" w:lineRule="exact"/>
      <w:ind w:hanging="7" w:left="907"/>
    </w:pPr>
    <w:rPr>
      <w:noProof/>
    </w:rPr>
  </w:style>
  <w:style w:customStyle="1" w:styleId="ELEC1100StepPhotoChar" w:type="character">
    <w:name w:val="ELEC1100 Step Photo Char"/>
    <w:basedOn w:val="DefaultParagraphFont"/>
    <w:link w:val="ELEC1100StepPhoto"/>
    <w:rPr>
      <w:rFonts w:ascii="Arial" w:cs="Arial" w:hAnsi="Arial"/>
      <w:noProof/>
      <w:sz w:val="22"/>
      <w:szCs w:val="22"/>
      <w:lang w:eastAsia="zh-CN"/>
    </w:rPr>
  </w:style>
  <w:style w:customStyle="1" w:styleId="ELEC1100StepwithButton" w:type="paragraph">
    <w:name w:val="ELEC1100 Step with Button"/>
    <w:basedOn w:val="ELEC1100Step"/>
    <w:link w:val="ELEC1100StepwithButtonChar"/>
    <w:qFormat/>
    <w:pPr>
      <w:spacing w:line="360" w:lineRule="auto"/>
      <w:ind w:hanging="907" w:left="907"/>
    </w:pPr>
  </w:style>
  <w:style w:customStyle="1" w:styleId="ELEC1100StepwithButtonChar" w:type="character">
    <w:name w:val="ELEC1100 Step with Button Char"/>
    <w:basedOn w:val="DefaultParagraphFont"/>
    <w:link w:val="ELEC1100StepwithButton"/>
    <w:rPr>
      <w:rFonts w:ascii="Arial" w:cs="Arial" w:hAnsi="Arial"/>
      <w:sz w:val="22"/>
      <w:szCs w:val="22"/>
      <w:lang w:eastAsia="zh-CN"/>
    </w:rPr>
  </w:style>
  <w:style w:customStyle="1" w:styleId="ELEC1100SummaryQ" w:type="paragraph">
    <w:name w:val="ELEC1100 Summary Q"/>
    <w:basedOn w:val="ELEC1100Q"/>
    <w:link w:val="ELEC1100SummaryQChar"/>
    <w:qFormat/>
    <w:rPr>
      <w:rFonts w:ascii="Arial" w:hAnsi="Arial"/>
      <w:color w:val="008000"/>
      <w:sz w:val="22"/>
    </w:rPr>
  </w:style>
  <w:style w:customStyle="1" w:styleId="ELEC1100SummaryQChar" w:type="character">
    <w:name w:val="ELEC1100 Summary Q Char"/>
    <w:basedOn w:val="ELEC1100QChar"/>
    <w:link w:val="ELEC1100SummaryQ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TACheck" w:type="paragraph">
    <w:name w:val="ELEC1100 TA Check"/>
    <w:basedOn w:val="Normal"/>
    <w:link w:val="ELEC1100TACheckChar"/>
    <w:qFormat/>
    <w:pPr>
      <w:spacing w:after="240"/>
      <w:ind w:hanging="540" w:left="540"/>
      <w:jc w:val="both"/>
    </w:pPr>
    <w:rPr>
      <w:rFonts w:eastAsia="BatangChe"/>
      <w:b/>
      <w:bCs/>
      <w:color w:val="007FFF"/>
    </w:rPr>
  </w:style>
  <w:style w:customStyle="1" w:styleId="ELEC1100TACheckChar" w:type="character">
    <w:name w:val="ELEC1100 TA Check Char"/>
    <w:basedOn w:val="DefaultParagraphFont"/>
    <w:link w:val="ELEC1100TACheck"/>
    <w:rPr>
      <w:rFonts w:eastAsia="BatangChe"/>
      <w:b/>
      <w:bCs/>
      <w:color w:val="007FFF"/>
      <w:lang w:eastAsia="zh-CN"/>
    </w:rPr>
  </w:style>
  <w:style w:customStyle="1" w:styleId="ELEC1100Note" w:type="paragraph">
    <w:name w:val="ELEC1100 Note"/>
    <w:basedOn w:val="ELEC1100Step"/>
    <w:link w:val="ELEC1100NoteChar"/>
    <w:qFormat/>
    <w:pPr>
      <w:snapToGrid w:val="0"/>
      <w:ind w:hanging="907" w:left="907"/>
    </w:pPr>
    <w:rPr>
      <w:color w:val="FF0000"/>
      <w:sz w:val="24"/>
    </w:rPr>
  </w:style>
  <w:style w:customStyle="1" w:styleId="ELEC1100NoteChar" w:type="character">
    <w:name w:val="ELEC1100 Note Char"/>
    <w:basedOn w:val="ELEC1100StepChar"/>
    <w:link w:val="ELEC1100Note"/>
    <w:rPr>
      <w:rFonts w:ascii="Arial" w:cs="Arial" w:eastAsiaTheme="minorEastAsia" w:hAnsi="Arial"/>
      <w:color w:val="FF0000"/>
      <w:sz w:val="22"/>
      <w:szCs w:val="22"/>
      <w:lang w:eastAsia="zh-TW"/>
    </w:rPr>
  </w:style>
  <w:style w:customStyle="1" w:styleId="ELEC1100BodyText" w:type="paragraph">
    <w:name w:val="ELEC1100 Body Text"/>
    <w:basedOn w:val="Normal"/>
    <w:link w:val="ELEC1100BodyTextChar"/>
    <w:qFormat/>
    <w:pPr>
      <w:adjustRightInd w:val="0"/>
      <w:snapToGrid w:val="0"/>
      <w:spacing w:after="240" w:line="260" w:lineRule="exact"/>
      <w:jc w:val="both"/>
    </w:pPr>
    <w:rPr>
      <w:rFonts w:ascii="Arial" w:hAnsi="Arial"/>
      <w:sz w:val="22"/>
    </w:rPr>
  </w:style>
  <w:style w:customStyle="1" w:styleId="ELEC1100BodyTextChar" w:type="character">
    <w:name w:val="ELEC1100 Body Text Char"/>
    <w:basedOn w:val="DefaultParagraphFont"/>
    <w:link w:val="ELEC1100BodyText"/>
    <w:rPr>
      <w:rFonts w:ascii="Arial" w:hAnsi="Arial"/>
      <w:sz w:val="22"/>
      <w:lang w:eastAsia="zh-CN"/>
    </w:rPr>
  </w:style>
  <w:style w:customStyle="1" w:styleId="ELEC1100BodyImage" w:type="paragraph">
    <w:name w:val="ELEC1100 Body Image"/>
    <w:basedOn w:val="ELEC1100BodyText"/>
    <w:link w:val="ELEC1100BodyImageChar"/>
    <w:qFormat/>
    <w:pPr>
      <w:spacing w:line="240" w:lineRule="auto"/>
      <w:jc w:val="center"/>
    </w:pPr>
  </w:style>
  <w:style w:customStyle="1" w:styleId="ELEC1100BodyImageChar" w:type="character">
    <w:name w:val="ELEC1100 Body Image Char"/>
    <w:basedOn w:val="ELEC1100BodyTextChar"/>
    <w:link w:val="ELEC1100BodyImage"/>
    <w:rPr>
      <w:rFonts w:ascii="Arial" w:hAnsi="Arial"/>
      <w:sz w:val="22"/>
      <w:lang w:eastAsia="zh-CN"/>
    </w:rPr>
  </w:style>
  <w:style w:customStyle="1" w:styleId="ELEC1100BodyWarning" w:type="paragraph">
    <w:name w:val="ELEC1100 Body Warning"/>
    <w:basedOn w:val="ELEC1100BodyText"/>
    <w:link w:val="ELEC1100BodyWarningChar"/>
    <w:qFormat/>
    <w:rPr>
      <w:b/>
      <w:color w:val="FF0000"/>
    </w:rPr>
  </w:style>
  <w:style w:customStyle="1" w:styleId="ELEC1100BodyWarningChar" w:type="character">
    <w:name w:val="ELEC1100 Body Warning Char"/>
    <w:basedOn w:val="ELEC1100BodyTextChar"/>
    <w:link w:val="ELEC1100BodyWarning"/>
    <w:rPr>
      <w:rFonts w:ascii="Arial" w:hAnsi="Arial"/>
      <w:b/>
      <w:color w:val="FF0000"/>
      <w:sz w:val="22"/>
      <w:lang w:eastAsia="zh-CN"/>
    </w:rPr>
  </w:style>
  <w:style w:customStyle="1" w:styleId="ELEC1100QSummary" w:type="paragraph">
    <w:name w:val="ELEC1100 Q# Summary"/>
    <w:basedOn w:val="ELEC1100Q"/>
    <w:link w:val="ELEC1100QSummaryChar"/>
    <w:qFormat/>
    <w:pPr>
      <w:spacing w:line="260" w:lineRule="exact"/>
      <w:ind w:hanging="540" w:left="540"/>
    </w:pPr>
    <w:rPr>
      <w:rFonts w:ascii="Arial" w:hAnsi="Arial"/>
      <w:color w:val="008000"/>
      <w:sz w:val="22"/>
    </w:rPr>
  </w:style>
  <w:style w:customStyle="1" w:styleId="ELEC1100QSummaryChar" w:type="character">
    <w:name w:val="ELEC1100 Q# Summary Char"/>
    <w:basedOn w:val="DefaultParagraphFont"/>
    <w:link w:val="ELEC1100QSummary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SummarywithEquation" w:type="paragraph">
    <w:name w:val="ELEC1100 Q# Summary with Equation"/>
    <w:basedOn w:val="ELEC1100QSummary"/>
    <w:link w:val="ELEC1100QSummarywithEquationChar"/>
    <w:qFormat/>
    <w:pPr>
      <w:spacing w:line="380" w:lineRule="exact"/>
      <w:ind w:hanging="547" w:left="547"/>
    </w:pPr>
  </w:style>
  <w:style w:customStyle="1" w:styleId="ELEC1100QSummarywithEquationChar" w:type="character">
    <w:name w:val="ELEC1100 Q# Summary with Equation Char"/>
    <w:basedOn w:val="ELEC1100QSummaryChar"/>
    <w:link w:val="ELEC1100QSummarywithEquation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withEquation" w:type="paragraph">
    <w:name w:val="ELEC1100 Q# with Equation"/>
    <w:basedOn w:val="Normal"/>
    <w:link w:val="ELEC1100QwithEquation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420" w:lineRule="exac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withEquationChar" w:type="character">
    <w:name w:val="ELEC1100 Q# with Equation Char"/>
    <w:basedOn w:val="DefaultParagraphFont"/>
    <w:link w:val="ELEC1100QwithEquation"/>
    <w:rPr>
      <w:rFonts w:cs="Arial" w:eastAsia="Batang"/>
      <w:color w:val="007F00"/>
      <w:szCs w:val="22"/>
      <w:lang w:eastAsia="zh-CN"/>
    </w:rPr>
  </w:style>
  <w:style w:customStyle="1" w:styleId="ELEC1100SectionHeading" w:type="paragraph">
    <w:name w:val="ELEC1100 Section Heading"/>
    <w:basedOn w:val="ELEC1100BodyText"/>
    <w:next w:val="ELEC1100BodyText"/>
    <w:link w:val="ELEC1100SectionHeadingChar"/>
    <w:qFormat/>
    <w:pPr>
      <w:numPr>
        <w:numId w:val="34"/>
      </w:numPr>
      <w:spacing w:before="360"/>
      <w:outlineLvl w:val="0"/>
    </w:pPr>
    <w:rPr>
      <w:rFonts w:cs="Arial"/>
      <w:b/>
      <w:szCs w:val="22"/>
    </w:rPr>
  </w:style>
  <w:style w:customStyle="1" w:styleId="ELEC1100SectionHeadingChar" w:type="character">
    <w:name w:val="ELEC1100 Section Heading Char"/>
    <w:basedOn w:val="DefaultParagraphFont"/>
    <w:link w:val="ELEC1100SectionHeading"/>
    <w:rPr>
      <w:rFonts w:ascii="Arial" w:cs="Arial" w:hAnsi="Arial"/>
      <w:b/>
      <w:sz w:val="22"/>
      <w:szCs w:val="22"/>
      <w:lang w:eastAsia="zh-CN"/>
    </w:rPr>
  </w:style>
  <w:style w:customStyle="1" w:styleId="ELEC1100StepHalfWidth" w:type="paragraph">
    <w:name w:val="ELEC1100 Step Half Width"/>
    <w:basedOn w:val="ELEC1100Step"/>
    <w:link w:val="ELEC1100StepHalfWidthChar"/>
    <w:qFormat/>
    <w:pPr>
      <w:ind w:right="4347"/>
    </w:pPr>
  </w:style>
  <w:style w:customStyle="1" w:styleId="ELEC1100StepHalfWidthChar" w:type="character">
    <w:name w:val="ELEC1100 Step Half Width Char"/>
    <w:basedOn w:val="DefaultParagraphFont"/>
    <w:link w:val="ELEC1100StepHalfWidth"/>
    <w:rPr>
      <w:rFonts w:ascii="Arial" w:cs="Arial" w:hAnsi="Arial"/>
      <w:sz w:val="22"/>
      <w:szCs w:val="22"/>
      <w:lang w:eastAsia="zh-CN"/>
    </w:rPr>
  </w:style>
  <w:style w:customStyle="1" w:styleId="ELEC1100StepImage" w:type="paragraph">
    <w:name w:val="ELEC1100 Step Image"/>
    <w:basedOn w:val="ELEC1100Step"/>
    <w:link w:val="ELEC1100StepImageChar"/>
    <w:qFormat/>
    <w:pPr>
      <w:adjustRightInd w:val="0"/>
      <w:snapToGrid w:val="0"/>
      <w:ind w:firstLine="0"/>
      <w:jc w:val="center"/>
    </w:pPr>
    <w:rPr>
      <w:noProof/>
    </w:rPr>
  </w:style>
  <w:style w:customStyle="1" w:styleId="ELEC1100StepImageChar" w:type="character">
    <w:name w:val="ELEC1100 Step Image Char"/>
    <w:basedOn w:val="DefaultParagraphFont"/>
    <w:link w:val="ELEC1100StepImage"/>
    <w:rPr>
      <w:rFonts w:ascii="Arial" w:cs="Arial" w:hAnsi="Arial"/>
      <w:noProof/>
      <w:sz w:val="22"/>
      <w:szCs w:val="22"/>
      <w:lang w:eastAsia="zh-CN"/>
    </w:rPr>
  </w:style>
  <w:style w:customStyle="1" w:styleId="ELEC1100StepWarning" w:type="paragraph">
    <w:name w:val="ELEC1100 Step Warning"/>
    <w:basedOn w:val="ELEC1100Step"/>
    <w:link w:val="ELEC1100StepWarningChar"/>
    <w:qFormat/>
    <w:pPr>
      <w:adjustRightInd w:val="0"/>
      <w:snapToGrid w:val="0"/>
      <w:spacing w:line="260" w:lineRule="exact"/>
      <w:ind w:firstLine="0"/>
    </w:pPr>
    <w:rPr>
      <w:noProof/>
      <w:color w:val="FF0000"/>
    </w:rPr>
  </w:style>
  <w:style w:customStyle="1" w:styleId="ELEC1100StepWarningChar" w:type="character">
    <w:name w:val="ELEC1100 Step Warning Char"/>
    <w:basedOn w:val="DefaultParagraphFont"/>
    <w:link w:val="ELEC1100StepWarning"/>
    <w:rPr>
      <w:rFonts w:ascii="Arial" w:cs="Arial" w:hAnsi="Arial"/>
      <w:noProof/>
      <w:color w:val="FF0000"/>
      <w:sz w:val="22"/>
      <w:szCs w:val="22"/>
      <w:lang w:eastAsia="zh-CN"/>
    </w:rPr>
  </w:style>
  <w:style w:customStyle="1" w:styleId="ELEC1100StepwithButtonHalfWidth" w:type="paragraph">
    <w:name w:val="ELEC1100 Step with Button Half Width"/>
    <w:basedOn w:val="ELEC1100StepwithButton"/>
    <w:link w:val="ELEC1100StepwithButtonHalfWidthChar"/>
    <w:qFormat/>
    <w:pPr>
      <w:ind w:hanging="900" w:left="900" w:right="4347"/>
      <w:jc w:val="left"/>
    </w:pPr>
  </w:style>
  <w:style w:customStyle="1" w:styleId="ELEC1100StepwithButtonHalfWidthChar" w:type="character">
    <w:name w:val="ELEC1100 Step with Button Half Width Char"/>
    <w:basedOn w:val="ELEC1100StepwithButtonChar"/>
    <w:link w:val="ELEC1100StepwithButtonHalfWidth"/>
    <w:rPr>
      <w:rFonts w:ascii="Arial" w:cs="Arial" w:hAnsi="Arial"/>
      <w:sz w:val="22"/>
      <w:szCs w:val="22"/>
      <w:lang w:eastAsia="zh-CN"/>
    </w:rPr>
  </w:style>
  <w:style w:customStyle="1" w:styleId="ELEC1100HeadingExperiment" w:type="paragraph">
    <w:name w:val="ELEC1100 Heading Experiment"/>
    <w:basedOn w:val="ELEC1100BodyText"/>
    <w:next w:val="ELEC1100Step"/>
    <w:qFormat/>
    <w:pPr>
      <w:spacing w:before="360"/>
      <w:outlineLvl w:val="0"/>
    </w:pPr>
    <w:rPr>
      <w:rFonts w:cs="Arial"/>
      <w:b/>
      <w:szCs w:val="22"/>
      <w:u w:val="single"/>
    </w:rPr>
  </w:style>
  <w:style w:customStyle="1" w:styleId="ELEC1100QSummaryWarning" w:type="paragraph">
    <w:name w:val="ELEC1100 Q# Summary Warning"/>
    <w:basedOn w:val="ELEC1100QSummary"/>
    <w:link w:val="ELEC1100QSummaryWarningChar"/>
    <w:qFormat/>
    <w:pPr>
      <w:tabs>
        <w:tab w:pos="540" w:val="clear"/>
      </w:tabs>
      <w:ind w:firstLine="0"/>
    </w:pPr>
    <w:rPr>
      <w:color w:val="FF0000"/>
    </w:rPr>
  </w:style>
  <w:style w:customStyle="1" w:styleId="ELEC1100QSummaryImage" w:type="paragraph">
    <w:name w:val="ELEC1100 Q# Summary Image"/>
    <w:basedOn w:val="ELEC1100QSummary"/>
    <w:link w:val="ELEC1100QSummaryImageChar"/>
    <w:qFormat/>
    <w:pPr>
      <w:tabs>
        <w:tab w:pos="540" w:val="clear"/>
      </w:tabs>
      <w:spacing w:line="240" w:lineRule="auto"/>
      <w:ind w:hanging="7" w:left="547"/>
      <w:jc w:val="center"/>
    </w:pPr>
    <w:rPr>
      <w:rFonts w:eastAsia="PMingLiU"/>
      <w:lang w:eastAsia="zh-TW"/>
    </w:rPr>
  </w:style>
  <w:style w:customStyle="1" w:styleId="ELEC1100QSummaryWarningChar" w:type="character">
    <w:name w:val="ELEC1100 Q# Summary Warning Char"/>
    <w:basedOn w:val="ELEC1100QSummaryChar"/>
    <w:link w:val="ELEC1100QSummaryWarning"/>
    <w:rPr>
      <w:rFonts w:ascii="Arial" w:cs="Arial" w:eastAsia="Batang" w:hAnsi="Arial"/>
      <w:color w:val="FF0000"/>
      <w:sz w:val="22"/>
      <w:szCs w:val="22"/>
      <w:lang w:eastAsia="zh-CN"/>
    </w:rPr>
  </w:style>
  <w:style w:customStyle="1" w:styleId="ELEC1100QSummaryImageChar" w:type="character">
    <w:name w:val="ELEC1100 Q# Summary Image Char"/>
    <w:basedOn w:val="ELEC1100QSummaryChar"/>
    <w:link w:val="ELEC1100QSummaryImage"/>
    <w:rPr>
      <w:rFonts w:ascii="Arial" w:cs="Arial" w:eastAsia="PMingLiU" w:hAnsi="Arial"/>
      <w:color w:val="008000"/>
      <w:sz w:val="22"/>
      <w:szCs w:val="22"/>
      <w:lang w:eastAsia="zh-TW"/>
    </w:rPr>
  </w:style>
  <w:style w:customStyle="1" w:styleId="ELEC1100ExpHeading" w:type="paragraph">
    <w:name w:val="ELEC1100 Exp Heading"/>
    <w:basedOn w:val="ELEC1100BodyText"/>
    <w:next w:val="Normal"/>
    <w:qFormat/>
    <w:pPr>
      <w:spacing w:before="360"/>
      <w:outlineLvl w:val="0"/>
    </w:pPr>
    <w:rPr>
      <w:rFonts w:cs="Arial"/>
      <w:b/>
      <w:szCs w:val="22"/>
      <w:u w:val="single"/>
    </w:rPr>
  </w:style>
  <w:style w:customStyle="1" w:styleId="ELEC1100Q0" w:type="paragraph">
    <w:name w:val="ELEC1100 Q"/>
    <w:basedOn w:val="Normal"/>
    <w:qFormat/>
    <w:pPr>
      <w:autoSpaceDE w:val="0"/>
      <w:autoSpaceDN w:val="0"/>
      <w:adjustRightInd w:val="0"/>
      <w:spacing w:after="240"/>
      <w:ind w:hanging="540" w:left="540"/>
      <w:jc w:val="both"/>
    </w:pPr>
    <w:rPr>
      <w:rFonts w:ascii="Arial" w:cs="Arial" w:eastAsia="Batang" w:hAnsi="Arial"/>
      <w:color w:val="008000"/>
      <w:sz w:val="22"/>
      <w:szCs w:val="22"/>
    </w:rPr>
  </w:style>
  <w:style w:styleId="BodyText" w:type="paragraph">
    <w:name w:val="Body Text"/>
    <w:basedOn w:val="Normal"/>
    <w:link w:val="BodyTextChar"/>
    <w:uiPriority w:val="1"/>
    <w:qFormat/>
    <w:pPr>
      <w:widowControl w:val="0"/>
      <w:spacing w:before="70"/>
      <w:ind w:hanging="451" w:left="557"/>
    </w:pPr>
    <w:rPr>
      <w:rFonts w:ascii="Calibri" w:cstheme="minorBidi" w:eastAsia="Calibri" w:hAnsi="Calibri"/>
      <w:sz w:val="22"/>
      <w:szCs w:val="22"/>
      <w:lang w:eastAsia="en-US"/>
    </w:rPr>
  </w:style>
  <w:style w:customStyle="1" w:styleId="BodyTextChar" w:type="character">
    <w:name w:val="Body Text Char"/>
    <w:basedOn w:val="DefaultParagraphFont"/>
    <w:link w:val="BodyText"/>
    <w:uiPriority w:val="1"/>
    <w:rPr>
      <w:rFonts w:ascii="Calibri" w:cstheme="minorBidi" w:eastAsia="Calibri" w:hAnsi="Calibri"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Id8" Target="media/image1.jpeg" Type="http://schemas.openxmlformats.org/officeDocument/2006/relationships/image" /><Relationship Id="rId3" Target="styles.xml" Type="http://schemas.openxmlformats.org/officeDocument/2006/relationships/styles" /><Relationship Id="rId7" Target="endnotes.xml" Type="http://schemas.openxmlformats.org/officeDocument/2006/relationships/endnotes" /><Relationship Id="rId12" Target="theme/theme1.xml" Type="http://schemas.openxmlformats.org/officeDocument/2006/relationships/theme" /><Relationship Id="rId2" Target="numbering.xml" Type="http://schemas.openxmlformats.org/officeDocument/2006/relationships/numbering" /><Relationship Id="rId1" Target="../customXml/item1.xml" Type="http://schemas.openxmlformats.org/officeDocument/2006/relationships/customXml" /><Relationship Id="rId6" Target="footnotes.xml" Type="http://schemas.openxmlformats.org/officeDocument/2006/relationships/footnotes" /><Relationship Id="rId11" Target="fontTable.xml" Type="http://schemas.openxmlformats.org/officeDocument/2006/relationships/fontTable" /><Relationship Id="rId10" Target="footer1.xml" Type="http://schemas.openxmlformats.org/officeDocument/2006/relationships/footer" /><Relationship Id="rId4" Target="settings.xml" Type="http://schemas.openxmlformats.org/officeDocument/2006/relationships/settings" /><Relationship Id="rId9" Target="header1.xml" Type="http://schemas.openxmlformats.org/officeDocument/2006/relationships/header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ngLiU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PMingLiU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anchor="t" anchorCtr="0" bIns="45720" lIns="91440" rIns="91440" rot="0" tIns="45720" vert="horz" wrap="square">
        <a:sp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