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sz w:val="28"/>
        </w:rPr>
        <w:t>Evgenii Goloborodko</w:t>
      </w:r>
    </w:p>
    <w:p>
      <w:r/>
      <w:r>
        <w:rPr>
          <w:b/>
        </w:rPr>
        <w:t>SCADA Engineer</w:t>
      </w:r>
      <w:r/>
    </w:p>
    <w:p>
      <w:r>
        <w:t>Phone: +1 (972) 585‑0080 54</w:t>
      </w:r>
    </w:p>
    <w:p>
      <w:r>
        <w:t>Email: eugen.kip@gmail.com</w:t>
      </w:r>
    </w:p>
    <w:p>
      <w:r>
        <w:t>LinkedIn: www.linkedin.com/in/eugene‑kipnis</w:t>
      </w:r>
    </w:p>
    <w:p>
      <w:r>
        <w:t>---</w:t>
      </w:r>
    </w:p>
    <w:p>
      <w:pPr>
        <w:pStyle w:val="Heading2"/>
      </w:pPr>
      <w:r>
        <w:rPr>
          <w:rFonts w:ascii="Times New Roman" w:hAnsi="Times New Roman"/>
          <w:b/>
          <w:sz w:val="26"/>
        </w:rPr>
        <w:t>Professional Summary</w:t>
      </w:r>
    </w:p>
    <w:p>
      <w:r>
        <w:t>Control Automation Engineer with 10 years of experience delivering SCADA solutions in power generation and high‑tech industrial systems. Proven ability to design and implement SCADA architectures, integrate IEC 61850, Modbus and OPC communications, and develop robust control software. Experienced in leading project engineering activities, hardware and software integration, and producing detailed technical documentation. Strong expertise in PLC programming, HMI/SCADA development, and Python automation tools.</w:t>
      </w:r>
    </w:p>
    <w:p>
      <w:r>
        <w:t>---</w:t>
      </w:r>
    </w:p>
    <w:p>
      <w:pPr>
        <w:pStyle w:val="Heading2"/>
      </w:pPr>
      <w:r>
        <w:rPr>
          <w:rFonts w:ascii="Times New Roman" w:hAnsi="Times New Roman"/>
          <w:b/>
          <w:sz w:val="26"/>
        </w:rPr>
        <w:t>Work Experience</w:t>
      </w:r>
    </w:p>
    <w:p>
      <w:r/>
      <w:r>
        <w:rPr>
          <w:b/>
        </w:rPr>
        <w:t>Project Engineer</w:t>
      </w:r>
      <w:r>
        <w:t xml:space="preserve"> – Data Site</w:t>
      </w:r>
    </w:p>
    <w:p>
      <w:r/>
      <w:r>
        <w:rPr>
          <w:i/>
        </w:rPr>
        <w:t>Mar 2024 – Present</w:t>
      </w:r>
      <w:r/>
    </w:p>
    <w:p>
      <w:pPr>
        <w:pStyle w:val="ListBullet"/>
      </w:pPr>
      <w:r>
        <w:t>Designed and engineered large‑scale SCADA monitoring systems for Data Center BMS, including system architecture, network design, equipment selection, and detailed schematics.</w:t>
      </w:r>
    </w:p>
    <w:p>
      <w:pPr>
        <w:pStyle w:val="ListBullet"/>
      </w:pPr>
      <w:r>
        <w:t>Produced technical documentation and functional specifications for SCADA hardware and software integration, ensuring compliance with client standards.</w:t>
      </w:r>
    </w:p>
    <w:p>
      <w:pPr>
        <w:pStyle w:val="ListBullet"/>
      </w:pPr>
      <w:r>
        <w:t>Coordinated project timelines, deliverables, and installation milestones, aligning SCADA implementation with operational policies.</w:t>
      </w:r>
    </w:p>
    <w:p>
      <w:pPr>
        <w:pStyle w:val="ListBullet"/>
      </w:pPr>
      <w:r>
        <w:t>Led commissioning activities: inspection, functional testing, validation, and troubleshooting of SCADA integration issues.</w:t>
      </w:r>
    </w:p>
    <w:p>
      <w:pPr>
        <w:pStyle w:val="ListBullet"/>
      </w:pPr>
      <w:r>
        <w:t>Developed Python‑based automation tools to generate SCADA objects, tag databases, and alarm configurations, improving scalability and reducing errors.</w:t>
      </w:r>
    </w:p>
    <w:p>
      <w:pPr>
        <w:pStyle w:val="ListBullet"/>
      </w:pPr>
      <w:r>
        <w:t>Integrated IEC 61850 and Modbus communication protocols within the SCADA system to enable real‑time data acquisition.</w:t>
      </w:r>
    </w:p>
    <w:p>
      <w:pPr>
        <w:pStyle w:val="ListBullet"/>
      </w:pPr>
      <w:r>
        <w:t>Implemented OPC (OPC UA) interfaces for seamless data exchange between SCADA and enterprise systems.</w:t>
      </w:r>
    </w:p>
    <w:p>
      <w:r/>
      <w:r>
        <w:rPr>
          <w:b/>
        </w:rPr>
        <w:t>Control Automation Engineer</w:t>
      </w:r>
      <w:r>
        <w:t xml:space="preserve"> – Ormat Technologies</w:t>
      </w:r>
    </w:p>
    <w:p>
      <w:r/>
      <w:r>
        <w:rPr>
          <w:i/>
        </w:rPr>
        <w:t>Aug 2019 – Oct 2022</w:t>
      </w:r>
      <w:r/>
    </w:p>
    <w:p>
      <w:pPr>
        <w:pStyle w:val="ListBullet"/>
      </w:pPr>
      <w:r>
        <w:t>Designed and programmed automation and SCADA systems for geothermal power plants, delivering complete control software, hardware architecture, and electrical drawings.</w:t>
      </w:r>
    </w:p>
    <w:p>
      <w:pPr>
        <w:pStyle w:val="ListBullet"/>
      </w:pPr>
      <w:r>
        <w:t>Created modular PLC code structures following IEC 61131 standards, supporting scalable SCADA functionality.</w:t>
      </w:r>
    </w:p>
    <w:p>
      <w:pPr>
        <w:pStyle w:val="ListBullet"/>
      </w:pPr>
      <w:r>
        <w:t>Reimplemented SCADA visualizations using modern HMI platforms to improve operator efficiency.</w:t>
      </w:r>
    </w:p>
    <w:p>
      <w:pPr>
        <w:pStyle w:val="ListBullet"/>
      </w:pPr>
      <w:r>
        <w:t>Integrated IEC 61850 communication for plant data acquisition and control.</w:t>
      </w:r>
    </w:p>
    <w:p>
      <w:pPr>
        <w:pStyle w:val="ListBullet"/>
      </w:pPr>
      <w:r>
        <w:t>Configured Modbus and OPC (OPC UA) interfaces for equipment connectivity.</w:t>
      </w:r>
    </w:p>
    <w:p>
      <w:r/>
      <w:r>
        <w:rPr>
          <w:b/>
        </w:rPr>
        <w:t>Control Automation Engineer</w:t>
      </w:r>
      <w:r>
        <w:t xml:space="preserve"> – Smart‑Logic</w:t>
      </w:r>
    </w:p>
    <w:p>
      <w:r/>
      <w:r>
        <w:rPr>
          <w:i/>
        </w:rPr>
        <w:t>Aug 2017 – Aug 2019</w:t>
      </w:r>
      <w:r/>
    </w:p>
    <w:p>
      <w:pPr>
        <w:pStyle w:val="ListBullet"/>
      </w:pPr>
      <w:r>
        <w:t>Designed and delivered SCADA solutions for complex industrial systems, including PLC programming, HMI development, and network architecture.</w:t>
      </w:r>
    </w:p>
    <w:p>
      <w:pPr>
        <w:pStyle w:val="ListBullet"/>
      </w:pPr>
      <w:r>
        <w:t>Executed full project lifecycle from system design through field commissioning and post‑implementation support.</w:t>
      </w:r>
    </w:p>
    <w:p>
      <w:pPr>
        <w:pStyle w:val="ListBullet"/>
      </w:pPr>
      <w:r>
        <w:t>Collaborated with mechanical, electrical, and process engineers to ensure SCADA hardware and software integration met equipment performance requirements.</w:t>
      </w:r>
    </w:p>
    <w:p>
      <w:r>
        <w:t>---</w:t>
      </w:r>
    </w:p>
    <w:p>
      <w:pPr>
        <w:pStyle w:val="Heading2"/>
      </w:pPr>
      <w:r>
        <w:rPr>
          <w:rFonts w:ascii="Times New Roman" w:hAnsi="Times New Roman"/>
          <w:b/>
          <w:sz w:val="26"/>
        </w:rPr>
        <w:t>Selected Projects</w:t>
      </w:r>
    </w:p>
    <w:p>
      <w:pPr>
        <w:pStyle w:val="ListBullet"/>
      </w:pPr>
      <w:r>
        <w:t>Israel Aerospace – Hypersonic Wind Tunnel</w:t>
      </w:r>
    </w:p>
    <w:p>
      <w:pPr>
        <w:pStyle w:val="ListBullet"/>
      </w:pPr>
      <w:r>
        <w:t>Electricity Company of Ghana – 7 Electrical Substations and Operation Center</w:t>
      </w:r>
    </w:p>
    <w:p>
      <w:pPr>
        <w:pStyle w:val="ListBullet"/>
      </w:pPr>
      <w:r>
        <w:t>Rafa Pharmaceutical – Blister Package Line</w:t>
      </w:r>
    </w:p>
    <w:p>
      <w:r>
        <w:t>---</w:t>
      </w:r>
    </w:p>
    <w:p>
      <w:pPr>
        <w:pStyle w:val="Heading2"/>
      </w:pPr>
      <w:r>
        <w:rPr>
          <w:rFonts w:ascii="Times New Roman" w:hAnsi="Times New Roman"/>
          <w:b/>
          <w:sz w:val="26"/>
        </w:rPr>
        <w:t>Education</w:t>
      </w:r>
    </w:p>
    <w:p>
      <w:r/>
      <w:r>
        <w:rPr>
          <w:b/>
        </w:rPr>
        <w:t>M.S. in Control Automation – Process and Electric Drives</w:t>
      </w:r>
      <w:r/>
    </w:p>
    <w:p>
      <w:r>
        <w:t>Ural State Technical University (ULSTU), Russia</w:t>
      </w:r>
    </w:p>
    <w:p>
      <w:r>
        <w:t>---</w:t>
      </w:r>
    </w:p>
    <w:p>
      <w:pPr>
        <w:pStyle w:val="Heading2"/>
      </w:pPr>
      <w:r>
        <w:rPr>
          <w:rFonts w:ascii="Times New Roman" w:hAnsi="Times New Roman"/>
          <w:b/>
          <w:sz w:val="26"/>
        </w:rPr>
        <w:t>Technical Skills</w:t>
      </w:r>
    </w:p>
    <w:p>
      <w:pPr>
        <w:pStyle w:val="ListBullet"/>
      </w:pPr>
      <w:r/>
      <w:r>
        <w:rPr>
          <w:b/>
        </w:rPr>
        <w:t>SCADA Platforms:</w:t>
      </w:r>
      <w:r>
        <w:t xml:space="preserve"> Ignition, WinCC, FactoryTalk, Citect, Wonderware</w:t>
      </w:r>
    </w:p>
    <w:p>
      <w:pPr>
        <w:pStyle w:val="ListBullet"/>
      </w:pPr>
      <w:r/>
      <w:r>
        <w:rPr>
          <w:b/>
        </w:rPr>
        <w:t>PLC Programming:</w:t>
      </w:r>
      <w:r>
        <w:t xml:space="preserve"> Allen Bradley, Siemens, Safety PLC, IEC 61131</w:t>
      </w:r>
    </w:p>
    <w:p>
      <w:pPr>
        <w:pStyle w:val="ListBullet"/>
      </w:pPr>
      <w:r/>
      <w:r>
        <w:rPr>
          <w:b/>
        </w:rPr>
        <w:t>Industrial Protocols:</w:t>
      </w:r>
      <w:r>
        <w:t xml:space="preserve"> IEC 61850, OPC UA, Modbus, DNP3, Serial, Fieldbus, EtherNet/IP, ProfiNet</w:t>
      </w:r>
    </w:p>
    <w:p>
      <w:pPr>
        <w:pStyle w:val="ListBullet"/>
      </w:pPr>
      <w:r/>
      <w:r>
        <w:rPr>
          <w:b/>
        </w:rPr>
        <w:t>Programming &amp; Tools:</w:t>
      </w:r>
      <w:r>
        <w:t xml:space="preserve"> Python, C, C++, SQL, GIT, Linux</w:t>
      </w:r>
    </w:p>
    <w:p>
      <w:pPr>
        <w:pStyle w:val="ListBullet"/>
      </w:pPr>
      <w:r/>
      <w:r>
        <w:rPr>
          <w:b/>
        </w:rPr>
        <w:t>Additional:</w:t>
      </w:r>
      <w:r>
        <w:t xml:space="preserve"> EPICS Core, AutoCAD Electrical, VFD &amp; Servo Drives, System debugging, Electrical diagnostics, Field commissioning, GAMP5</w:t>
      </w:r>
    </w:p>
    <w:p>
      <w:r>
        <w:t>---</w:t>
      </w:r>
    </w:p>
    <w:p>
      <w:pPr>
        <w:pStyle w:val="Heading2"/>
      </w:pPr>
      <w:r>
        <w:rPr>
          <w:rFonts w:ascii="Times New Roman" w:hAnsi="Times New Roman"/>
          <w:b/>
          <w:sz w:val="26"/>
        </w:rPr>
        <w:t>Soft Skills</w:t>
      </w:r>
    </w:p>
    <w:p>
      <w:pPr>
        <w:pStyle w:val="ListBullet"/>
      </w:pPr>
      <w:r>
        <w:t>Precision and accuracy</w:t>
      </w:r>
    </w:p>
    <w:p>
      <w:pPr>
        <w:pStyle w:val="ListBullet"/>
      </w:pPr>
      <w:r>
        <w:t>Problem‑solving orientation</w:t>
      </w:r>
    </w:p>
    <w:p>
      <w:pPr>
        <w:pStyle w:val="ListBullet"/>
      </w:pPr>
      <w:r>
        <w:t>Analytical thinking</w:t>
      </w:r>
    </w:p>
    <w:p>
      <w:pPr>
        <w:pStyle w:val="ListBullet"/>
      </w:pPr>
      <w:r>
        <w:t>Collaborative and independent work style</w:t>
      </w:r>
    </w:p>
    <w:p>
      <w:pPr>
        <w:pStyle w:val="ListBullet"/>
      </w:pPr>
      <w:r>
        <w:t>Time management</w:t>
      </w:r>
    </w:p>
    <w:p>
      <w:pPr>
        <w:pStyle w:val="ListBullet"/>
      </w:pPr>
      <w:r>
        <w:t>Strong team player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