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pPr>
      <w:r>
        <w:rPr>
          <w:rFonts w:ascii="Noto Sans CJK KR" w:hAnsi="Noto Sans CJK KR" w:eastAsia="Noto Sans CJK KR"/>
          <w:b/>
          <w:color w:val="101F36"/>
          <w:sz w:val="68"/>
        </w:rPr>
        <w:t>증권거래앱 UI/UX</w:t>
        <w:br/>
        <w:t>벤치마킹 보고서</w:t>
      </w:r>
    </w:p>
    <w:p>
      <w:pPr>
        <w:spacing w:after="480"/>
      </w:pPr>
      <w:r>
        <w:rPr>
          <w:rFonts w:ascii="Noto Sans CJK KR" w:hAnsi="Noto Sans CJK KR" w:eastAsia="Noto Sans CJK KR"/>
          <w:color w:val="495870"/>
          <w:sz w:val="24"/>
        </w:rPr>
        <w:t>토스증권 중심 · 국내 6개 · 해외 9개 · PC/데스크톱 10개 플랫폼 심층 분석</w:t>
      </w:r>
    </w:p>
    <w:tbl>
      <w:tblPr>
        <w:tblW w:type="auto" w:w="0"/>
        <w:jc w:val="center"/>
        <w:tblLayout w:type="fixed"/>
        <w:tblLook w:firstColumn="1" w:firstRow="1" w:lastColumn="0" w:lastRow="0" w:noHBand="0" w:noVBand="1" w:val="04A0"/>
      </w:tblPr>
      <w:tblGrid>
        <w:gridCol w:w="9638"/>
      </w:tblGrid>
      <w:tr>
        <w:tc>
          <w:tcPr>
            <w:tcW w:type="dxa" w:w="10148"/>
            <w:shd w:fill="EEF4FF"/>
            <w:tcMar>
              <w:top w:w="130" w:type="dxa"/>
              <w:start w:w="150" w:type="dxa"/>
              <w:bottom w:w="130" w:type="dxa"/>
              <w:end w:w="150" w:type="dxa"/>
            </w:tcMar>
          </w:tcPr>
          <w:p>
            <w:pPr>
              <w:spacing w:after="60"/>
            </w:pPr>
            <w:r>
              <w:rPr>
                <w:rFonts w:ascii="Noto Sans CJK KR" w:hAnsi="Noto Sans CJK KR" w:eastAsia="Noto Sans CJK KR"/>
                <w:b/>
                <w:color w:val="2563B0"/>
                <w:sz w:val="20"/>
              </w:rPr>
              <w:t>분석 목적</w:t>
            </w:r>
          </w:p>
          <w:p>
            <w:pPr>
              <w:spacing w:after="0"/>
            </w:pPr>
            <w:r>
              <w:rPr>
                <w:rFonts w:ascii="Noto Sans CJK KR" w:hAnsi="Noto Sans CJK KR" w:eastAsia="Noto Sans CJK KR"/>
                <w:color w:val="323A48"/>
                <w:sz w:val="18"/>
              </w:rPr>
              <w:t>단순 화면 모사가 아니라, “초보자에게 쉬우면서 액티브 투자자에게도 확장 가능한 증권 UX”를 설계하기 위한 패턴·기능·정보 구조를 추출합니다. 홈 → 탐색 → 종목 상세 → 주문 → 보유/사후관리까지 핵심 여정을 화면 단위로 비교합니다.</w:t>
            </w:r>
          </w:p>
        </w:tc>
      </w:tr>
    </w:tbl>
    <w:p>
      <w:pPr>
        <w:spacing w:after="20"/>
      </w:pPr>
    </w:p>
    <w:p>
      <w:pPr>
        <w:spacing w:before="1100"/>
      </w:pPr>
      <w:r>
        <w:rPr>
          <w:rFonts w:ascii="Noto Sans CJK KR" w:hAnsi="Noto Sans CJK KR" w:eastAsia="Noto Sans CJK KR"/>
          <w:b/>
          <w:color w:val="465368"/>
          <w:sz w:val="20"/>
        </w:rPr>
        <w:t>분석 대상</w:t>
      </w:r>
    </w:p>
    <w:p>
      <w:pPr>
        <w:pStyle w:val="ListBullet"/>
        <w:spacing w:after="40"/>
      </w:pPr>
      <w:r>
        <w:rPr>
          <w:rFonts w:ascii="Noto Sans CJK KR" w:hAnsi="Noto Sans CJK KR" w:eastAsia="Noto Sans CJK KR"/>
          <w:color w:val="323A48"/>
          <w:sz w:val="18"/>
        </w:rPr>
        <w:t>국내: 토스증권, 카카오페이증권, 나무증권, 미래에셋 M-STOCK, 삼성증권 mPOP, 키움 영웅문S#</w:t>
      </w:r>
    </w:p>
    <w:p>
      <w:pPr>
        <w:pStyle w:val="ListBullet"/>
        <w:spacing w:after="40"/>
      </w:pPr>
      <w:r>
        <w:rPr>
          <w:rFonts w:ascii="Noto Sans CJK KR" w:hAnsi="Noto Sans CJK KR" w:eastAsia="Noto Sans CJK KR"/>
          <w:color w:val="323A48"/>
          <w:sz w:val="18"/>
        </w:rPr>
        <w:t>해외: Robinhood, Webull, moomoo, Trading 212, eToro, Interactive Brokers, Fidelity, Schwab thinkorswim, Trade Republic</w:t>
      </w:r>
    </w:p>
    <w:p>
      <w:pPr>
        <w:spacing w:before="700"/>
      </w:pPr>
      <w:r>
        <w:rPr>
          <w:rFonts w:ascii="Noto Sans CJK KR" w:hAnsi="Noto Sans CJK KR" w:eastAsia="Noto Sans CJK KR"/>
          <w:color w:val="737D91"/>
          <w:sz w:val="17"/>
        </w:rPr>
        <w:t>작성 기준  2026.09.05  |  공개된 공식 제품 페이지·도움말·스토어/업데이트 자료 기반</w:t>
      </w:r>
    </w:p>
    <w:p>
      <w:r>
        <w:br w:type="page"/>
      </w:r>
    </w:p>
    <w:p>
      <w:pPr>
        <w:jc w:val="left"/>
      </w:pPr>
      <w:r>
        <w:rPr>
          <w:rFonts w:ascii="Noto Sans CJK KR" w:hAnsi="Noto Sans CJK KR" w:eastAsia="Noto Sans CJK KR"/>
          <w:b/>
          <w:color w:val="111F36"/>
          <w:sz w:val="58"/>
        </w:rPr>
        <w:t>목차</w:t>
      </w:r>
    </w:p>
    <w:p>
      <w:pPr>
        <w:spacing w:after="280"/>
      </w:pPr>
      <w:r>
        <w:rPr>
          <w:rFonts w:ascii="Noto Sans CJK KR" w:hAnsi="Noto Sans CJK KR" w:eastAsia="Noto Sans CJK KR"/>
          <w:color w:val="58657A"/>
          <w:sz w:val="22"/>
        </w:rPr>
        <w:t>화면·기능·패턴·설계 제안 순으로 구성했습니다.</w:t>
      </w:r>
    </w:p>
    <w:tbl>
      <w:tblPr>
        <w:tblStyle w:val="TableGrid"/>
        <w:tblW w:type="auto" w:w="0"/>
        <w:jc w:val="center"/>
        <w:tblLayout w:type="fixed"/>
        <w:tblLook w:firstColumn="1" w:firstRow="1" w:lastColumn="0" w:lastRow="0" w:noHBand="0" w:noVBand="1" w:val="04A0"/>
      </w:tblPr>
      <w:tblGrid>
        <w:gridCol w:w="964"/>
        <w:gridCol w:w="5272"/>
        <w:gridCol w:w="3118"/>
      </w:tblGrid>
      <w:tr>
        <w:trPr>
          <w:tblHeader w:val="true"/>
        </w:trPr>
        <w:tc>
          <w:tcPr>
            <w:tcW w:type="dxa" w:w="3383"/>
            <w:shd w:fill="1F4E79"/>
            <w:tcMar>
              <w:top w:w="80" w:type="dxa"/>
              <w:start w:w="90" w:type="dxa"/>
              <w:bottom w:w="80" w:type="dxa"/>
              <w:end w:w="90" w:type="dxa"/>
            </w:tcMar>
            <w:vAlign w:val="center"/>
          </w:tcPr>
          <w:p>
            <w:pPr>
              <w:spacing w:after="0"/>
              <w:jc w:val="center"/>
            </w:pPr>
            <w:r>
              <w:rPr>
                <w:rFonts w:ascii="Noto Sans CJK KR" w:hAnsi="Noto Sans CJK KR" w:eastAsia="Noto Sans CJK KR"/>
                <w:b/>
                <w:color w:val="FFFFFF"/>
                <w:sz w:val="17"/>
              </w:rPr>
              <w:t>No.</w:t>
            </w:r>
          </w:p>
        </w:tc>
        <w:tc>
          <w:tcPr>
            <w:tcW w:type="dxa" w:w="3383"/>
            <w:shd w:fill="1F4E79"/>
            <w:tcMar>
              <w:top w:w="80" w:type="dxa"/>
              <w:start w:w="90" w:type="dxa"/>
              <w:bottom w:w="80" w:type="dxa"/>
              <w:end w:w="90" w:type="dxa"/>
            </w:tcMar>
            <w:vAlign w:val="center"/>
          </w:tcPr>
          <w:p>
            <w:pPr>
              <w:spacing w:after="0"/>
              <w:jc w:val="center"/>
            </w:pPr>
            <w:r>
              <w:rPr>
                <w:rFonts w:ascii="Noto Sans CJK KR" w:hAnsi="Noto Sans CJK KR" w:eastAsia="Noto Sans CJK KR"/>
                <w:b/>
                <w:color w:val="FFFFFF"/>
                <w:sz w:val="17"/>
              </w:rPr>
              <w:t>Section</w:t>
            </w:r>
          </w:p>
        </w:tc>
        <w:tc>
          <w:tcPr>
            <w:tcW w:type="dxa" w:w="3383"/>
            <w:shd w:fill="1F4E79"/>
            <w:tcMar>
              <w:top w:w="80" w:type="dxa"/>
              <w:start w:w="90" w:type="dxa"/>
              <w:bottom w:w="80" w:type="dxa"/>
              <w:end w:w="90" w:type="dxa"/>
            </w:tcMar>
            <w:vAlign w:val="center"/>
          </w:tcPr>
          <w:p>
            <w:pPr>
              <w:spacing w:after="0"/>
              <w:jc w:val="center"/>
            </w:pPr>
            <w:r>
              <w:rPr>
                <w:rFonts w:ascii="Noto Sans CJK KR" w:hAnsi="Noto Sans CJK KR" w:eastAsia="Noto Sans CJK KR"/>
                <w:b/>
                <w:color w:val="FFFFFF"/>
                <w:sz w:val="17"/>
              </w:rPr>
              <w:t>핵심 내용</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color w:val="2B3443"/>
                <w:sz w:val="17"/>
              </w:rPr>
              <w:t>01</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color w:val="2B3443"/>
                <w:sz w:val="17"/>
              </w:rPr>
              <w:t>Executive Summary</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color w:val="2B3443"/>
                <w:sz w:val="17"/>
              </w:rPr>
              <w:t>핵심 인사이트 10개</w:t>
            </w:r>
          </w:p>
        </w:tc>
      </w:tr>
      <w:tr>
        <w:trPr>
          <w:cantSplit/>
        </w:trPr>
        <w:tc>
          <w:tcPr>
            <w:tcW w:type="dxa" w:w="96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02</w:t>
            </w:r>
          </w:p>
        </w:tc>
        <w:tc>
          <w:tcPr>
            <w:tcW w:type="dxa" w:w="52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분석 범위와 방법</w:t>
            </w:r>
          </w:p>
        </w:tc>
        <w:tc>
          <w:tcPr>
            <w:tcW w:type="dxa" w:w="311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화면/여정 평가 기준</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color w:val="2B3443"/>
                <w:sz w:val="17"/>
              </w:rPr>
              <w:t>03</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color w:val="2B3443"/>
                <w:sz w:val="17"/>
              </w:rPr>
              <w:t>시장 포지셔닝과 앱 유형</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color w:val="2B3443"/>
                <w:sz w:val="17"/>
              </w:rPr>
              <w:t>15개 앱 유형화</w:t>
            </w:r>
          </w:p>
        </w:tc>
      </w:tr>
      <w:tr>
        <w:trPr>
          <w:cantSplit/>
        </w:trPr>
        <w:tc>
          <w:tcPr>
            <w:tcW w:type="dxa" w:w="96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04</w:t>
            </w:r>
          </w:p>
        </w:tc>
        <w:tc>
          <w:tcPr>
            <w:tcW w:type="dxa" w:w="52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토스증권 심층 분석</w:t>
            </w:r>
          </w:p>
        </w:tc>
        <w:tc>
          <w:tcPr>
            <w:tcW w:type="dxa" w:w="311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종목 상세·주문·화면 기능</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color w:val="2B3443"/>
                <w:sz w:val="17"/>
              </w:rPr>
              <w:t>05</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color w:val="2B3443"/>
                <w:sz w:val="17"/>
              </w:rPr>
              <w:t>국내 경쟁사 기능 분석</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color w:val="2B3443"/>
                <w:sz w:val="17"/>
              </w:rPr>
              <w:t>국내 5개 경쟁사</w:t>
            </w:r>
          </w:p>
        </w:tc>
      </w:tr>
      <w:tr>
        <w:trPr>
          <w:cantSplit/>
        </w:trPr>
        <w:tc>
          <w:tcPr>
            <w:tcW w:type="dxa" w:w="96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06</w:t>
            </w:r>
          </w:p>
        </w:tc>
        <w:tc>
          <w:tcPr>
            <w:tcW w:type="dxa" w:w="52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해외 사례 9개 심층 분석</w:t>
            </w:r>
          </w:p>
        </w:tc>
        <w:tc>
          <w:tcPr>
            <w:tcW w:type="dxa" w:w="311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화면 참조 이미지 + 기능표</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color w:val="2B3443"/>
                <w:sz w:val="17"/>
              </w:rPr>
              <w:t>07</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color w:val="2B3443"/>
                <w:sz w:val="17"/>
              </w:rPr>
              <w:t>화면 단위 Cross Benchmark</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color w:val="2B3443"/>
                <w:sz w:val="17"/>
              </w:rPr>
              <w:t>홈·탐색·관심·상세·주문·자산</w:t>
            </w:r>
          </w:p>
        </w:tc>
      </w:tr>
      <w:tr>
        <w:trPr>
          <w:cantSplit/>
        </w:trPr>
        <w:tc>
          <w:tcPr>
            <w:tcW w:type="dxa" w:w="96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08</w:t>
            </w:r>
          </w:p>
        </w:tc>
        <w:tc>
          <w:tcPr>
            <w:tcW w:type="dxa" w:w="52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기능 상세 매트릭스</w:t>
            </w:r>
          </w:p>
        </w:tc>
        <w:tc>
          <w:tcPr>
            <w:tcW w:type="dxa" w:w="311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차트/탐색/자산/개인화</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color w:val="2B3443"/>
                <w:sz w:val="17"/>
              </w:rPr>
              <w:t>09</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color w:val="2B3443"/>
                <w:sz w:val="17"/>
              </w:rPr>
              <w:t>핵심 UI/UX 패턴</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color w:val="2B3443"/>
                <w:sz w:val="17"/>
              </w:rPr>
              <w:t>재사용 패턴과 주의 패턴</w:t>
            </w:r>
          </w:p>
        </w:tc>
      </w:tr>
      <w:tr>
        <w:trPr>
          <w:cantSplit/>
        </w:trPr>
        <w:tc>
          <w:tcPr>
            <w:tcW w:type="dxa" w:w="96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10</w:t>
            </w:r>
          </w:p>
        </w:tc>
        <w:tc>
          <w:tcPr>
            <w:tcW w:type="dxa" w:w="52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권장 IA 및 핵심 플로우</w:t>
            </w:r>
          </w:p>
        </w:tc>
        <w:tc>
          <w:tcPr>
            <w:tcW w:type="dxa" w:w="311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IA·상세·주문·Persona</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color w:val="2B3443"/>
                <w:sz w:val="17"/>
              </w:rPr>
              <w:t>11</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color w:val="2B3443"/>
                <w:sz w:val="17"/>
              </w:rPr>
              <w:t>우선순위 개선안</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color w:val="2B3443"/>
                <w:sz w:val="17"/>
              </w:rPr>
              <w:t>P0/P1/P2</w:t>
            </w:r>
          </w:p>
        </w:tc>
      </w:tr>
      <w:tr>
        <w:trPr>
          <w:cantSplit/>
        </w:trPr>
        <w:tc>
          <w:tcPr>
            <w:tcW w:type="dxa" w:w="96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12</w:t>
            </w:r>
          </w:p>
        </w:tc>
        <w:tc>
          <w:tcPr>
            <w:tcW w:type="dxa" w:w="52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벤치마킹 체크리스트</w:t>
            </w:r>
          </w:p>
        </w:tc>
        <w:tc>
          <w:tcPr>
            <w:tcW w:type="dxa" w:w="311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7"/>
              </w:rPr>
              <w:t>실무 리뷰 항목</w:t>
            </w:r>
          </w:p>
        </w:tc>
      </w:tr>
      <w:tr>
        <w:trPr>
          <w:cantSplit/>
        </w:trPr>
        <w:tc>
          <w:tcPr>
            <w:tcW w:type="dxa" w:w="964"/>
            <w:tcMar>
              <w:top w:w="70" w:type="dxa"/>
              <w:start w:w="80" w:type="dxa"/>
              <w:bottom w:w="70" w:type="dxa"/>
              <w:end w:w="80" w:type="dxa"/>
            </w:tcMar>
            <w:vAlign w:val="center"/>
          </w:tcPr>
          <w:p>
            <w:pPr>
              <w:spacing w:after="0"/>
            </w:pPr>
            <w:r>
              <w:rPr>
                <w:rFonts w:ascii="Noto Sans CJK KR" w:hAnsi="Noto Sans CJK KR" w:eastAsia="Noto Sans CJK KR"/>
                <w:sz w:val="17"/>
              </w:rPr>
              <w:t>13</w:t>
            </w:r>
          </w:p>
        </w:tc>
        <w:tc>
          <w:tcPr>
            <w:tcW w:type="dxa" w:w="5272"/>
            <w:tcMar>
              <w:top w:w="70" w:type="dxa"/>
              <w:start w:w="80" w:type="dxa"/>
              <w:bottom w:w="70" w:type="dxa"/>
              <w:end w:w="80" w:type="dxa"/>
            </w:tcMar>
            <w:vAlign w:val="center"/>
          </w:tcPr>
          <w:p>
            <w:pPr>
              <w:spacing w:after="0"/>
            </w:pPr>
            <w:r>
              <w:rPr>
                <w:rFonts w:ascii="Noto Sans CJK KR" w:hAnsi="Noto Sans CJK KR" w:eastAsia="Noto Sans CJK KR"/>
                <w:sz w:val="17"/>
              </w:rPr>
              <w:t>PC/데스크톱 UI 심층 분석</w:t>
            </w:r>
          </w:p>
        </w:tc>
        <w:tc>
          <w:tcPr>
            <w:tcW w:type="dxa" w:w="3118"/>
            <w:tcMar>
              <w:top w:w="70" w:type="dxa"/>
              <w:start w:w="80" w:type="dxa"/>
              <w:bottom w:w="70" w:type="dxa"/>
              <w:end w:w="80" w:type="dxa"/>
            </w:tcMar>
            <w:vAlign w:val="center"/>
          </w:tcPr>
          <w:p>
            <w:pPr>
              <w:spacing w:after="0"/>
            </w:pPr>
            <w:r>
              <w:rPr>
                <w:rFonts w:ascii="Noto Sans CJK KR" w:hAnsi="Noto Sans CJK KR" w:eastAsia="Noto Sans CJK KR"/>
                <w:sz w:val="17"/>
              </w:rPr>
              <w:t>WTS·HTS·전문 트레이딩 비교</w:t>
            </w:r>
          </w:p>
        </w:tc>
      </w:tr>
      <w:tr>
        <w:tc>
          <w:tcPr>
            <w:tcW w:type="dxa" w:w="964"/>
          </w:tcPr>
          <w:p>
            <w:pPr>
              <w:spacing w:after="0"/>
            </w:pPr>
            <w:r>
              <w:rPr>
                <w:rFonts w:ascii="Noto Sans CJK KR" w:hAnsi="Noto Sans CJK KR" w:eastAsia="Noto Sans CJK KR"/>
                <w:sz w:val="17"/>
              </w:rPr>
              <w:t>14</w:t>
            </w:r>
          </w:p>
        </w:tc>
        <w:tc>
          <w:tcPr>
            <w:tcW w:type="dxa" w:w="5272"/>
          </w:tcPr>
          <w:p>
            <w:pPr>
              <w:spacing w:after="0"/>
            </w:pPr>
            <w:r>
              <w:rPr>
                <w:rFonts w:ascii="Noto Sans CJK KR" w:hAnsi="Noto Sans CJK KR" w:eastAsia="Noto Sans CJK KR"/>
                <w:sz w:val="17"/>
              </w:rPr>
              <w:t>공식 출처 목록</w:t>
            </w:r>
          </w:p>
        </w:tc>
        <w:tc>
          <w:tcPr>
            <w:tcW w:type="dxa" w:w="3118"/>
          </w:tcPr>
          <w:p>
            <w:pPr>
              <w:spacing w:after="0"/>
            </w:pPr>
            <w:r>
              <w:rPr>
                <w:rFonts w:ascii="Noto Sans CJK KR" w:hAnsi="Noto Sans CJK KR" w:eastAsia="Noto Sans CJK KR"/>
                <w:sz w:val="17"/>
              </w:rPr>
              <w:t>공식 URL</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FF8E8"/>
            <w:tcMar>
              <w:top w:w="130" w:type="dxa"/>
              <w:start w:w="150" w:type="dxa"/>
              <w:bottom w:w="130" w:type="dxa"/>
              <w:end w:w="150" w:type="dxa"/>
            </w:tcMar>
          </w:tcPr>
          <w:p>
            <w:pPr>
              <w:spacing w:after="60"/>
            </w:pPr>
            <w:r>
              <w:rPr>
                <w:rFonts w:ascii="Noto Sans CJK KR" w:hAnsi="Noto Sans CJK KR" w:eastAsia="Noto Sans CJK KR"/>
                <w:b/>
                <w:color w:val="915F14"/>
                <w:sz w:val="20"/>
              </w:rPr>
              <w:t>화면 이미지 표기 원칙</w:t>
            </w:r>
          </w:p>
          <w:p>
            <w:pPr>
              <w:spacing w:after="0"/>
            </w:pPr>
            <w:r>
              <w:rPr>
                <w:rFonts w:ascii="Noto Sans CJK KR" w:hAnsi="Noto Sans CJK KR" w:eastAsia="Noto Sans CJK KR"/>
                <w:color w:val="323A48"/>
                <w:sz w:val="18"/>
              </w:rPr>
              <w:t>본문의 “UI 참조 이미지”는 공식 공개 스크린샷·제품 도움말에서 확인되는 화면 구성과 기능을 분석 목적에 맞게 재구성한 이미지입니다. 실제 앱 런타임 캡처를 픽셀 단위로 복제한 것이 아니며, 지역·OS·버전·A/B 테스트에 따라 실제 화면이 달라질 수 있습니다. 각 사례에 원출처 URL을 함께 표시했습니다.</w:t>
            </w:r>
          </w:p>
        </w:tc>
      </w:tr>
    </w:tbl>
    <w:p>
      <w:pPr>
        <w:spacing w:after="20"/>
      </w:pPr>
    </w:p>
    <w:p>
      <w:r>
        <w:br w:type="page"/>
      </w:r>
    </w:p>
    <w:p>
      <w:pPr>
        <w:pStyle w:val="Heading1"/>
        <w:spacing w:before="80" w:after="120"/>
      </w:pPr>
      <w:r>
        <w:rPr>
          <w:rFonts w:ascii="Noto Sans CJK KR" w:hAnsi="Noto Sans CJK KR" w:eastAsia="Noto Sans CJK KR"/>
          <w:b/>
          <w:color w:val="111F36"/>
          <w:sz w:val="42"/>
        </w:rPr>
        <w:t>01. Executive Summary</w:t>
      </w:r>
    </w:p>
    <w:p>
      <w:pPr>
        <w:pStyle w:val="Lead"/>
        <w:spacing w:after="220"/>
      </w:pPr>
      <w:r>
        <w:t>벤치마킹의 핵심은 “쉬움과 전문성 중 하나를 고르는 것”이 아니라, 동일한 투자 객체에서 기능 깊이를 단계적으로 공개하는 것입니다.</w:t>
      </w: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1. Progressive Disclosure가 글로벌 공통 해법입니다.</w:t>
            </w:r>
          </w:p>
          <w:p>
            <w:pPr>
              <w:spacing w:after="0"/>
            </w:pPr>
            <w:r>
              <w:rPr>
                <w:rFonts w:ascii="Noto Sans CJK KR" w:hAnsi="Noto Sans CJK KR" w:eastAsia="Noto Sans CJK KR"/>
                <w:color w:val="323A48"/>
                <w:sz w:val="18"/>
              </w:rPr>
              <w:t>Robinhood는 기본 화면에 고급 차트를 추가하고, Fidelity는 내비게이션/주문 화면을 선택할 수 있으며, IBKR는 GlobalTrader와 IBKR Mobile로 제품 자체를 분리합니다. 토스형 서비스는 기본 화면의 인지 부하를 유지하면서 ‘고급 보기’를 점진적으로 노출하는 구조가 적합합니다.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2. 종목 상세가 핵심 허브입니다.</w:t>
            </w:r>
          </w:p>
          <w:p>
            <w:pPr>
              <w:spacing w:after="0"/>
            </w:pPr>
            <w:r>
              <w:rPr>
                <w:rFonts w:ascii="Noto Sans CJK KR" w:hAnsi="Noto Sans CJK KR" w:eastAsia="Noto Sans CJK KR"/>
                <w:color w:val="323A48"/>
                <w:sz w:val="18"/>
              </w:rPr>
              <w:t>시세·차트·뉴스·재무·커뮤니티·주문이 분리된 메뉴가 아니라 하나의 “종목 객체” 안에서 이어져야 합니다. Robinhood의 차트 주문, Webull/moomoo의 Quote 중심 구조, 토스의 종목 상세 흐름이 같은 방향입니다.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3. 홈은 콘텐츠 피드가 아니라 “계좌 상태 + 다음 행동”을 함께 보여줘야 합니다.</w:t>
            </w:r>
          </w:p>
          <w:p>
            <w:pPr>
              <w:spacing w:after="0"/>
            </w:pPr>
            <w:r>
              <w:rPr>
                <w:rFonts w:ascii="Noto Sans CJK KR" w:hAnsi="Noto Sans CJK KR" w:eastAsia="Noto Sans CJK KR"/>
                <w:color w:val="323A48"/>
                <w:sz w:val="18"/>
              </w:rPr>
              <w:t>Trading 212는 총자산/포트폴리오/지출 포트를 위젯형으로 배치하고 Fidelity는 계좌 구성 요소를 숨기거나 노출할 수 있습니다. 토스의 이슈/탐색 강점에 자산 상태와 이어보기(resume task)를 결합하는 것이 유효합니다.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4. 고급 차트는 정보량보다 “주문과의 연결”이 중요합니다.</w:t>
            </w:r>
          </w:p>
          <w:p>
            <w:pPr>
              <w:spacing w:after="0"/>
            </w:pPr>
            <w:r>
              <w:rPr>
                <w:rFonts w:ascii="Noto Sans CJK KR" w:hAnsi="Noto Sans CJK KR" w:eastAsia="Noto Sans CJK KR"/>
                <w:color w:val="323A48"/>
                <w:sz w:val="18"/>
              </w:rPr>
              <w:t>Robinhood는 차트 축에서 주문 생성·수정, Webull은 오더플로우와 다수 주문유형, thinkorswim은 300+ 지표와 동기화를 제공합니다. 토스가 따라야 할 것은 지표 개수 경쟁보다 차트→주문→수정의 맥락 단축입니다.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5. 장기투자 UX는 ‘자동매수 폼’에서 ‘목표·배분·운영’으로 진화합니다.</w:t>
            </w:r>
          </w:p>
          <w:p>
            <w:pPr>
              <w:spacing w:after="0"/>
            </w:pPr>
            <w:r>
              <w:rPr>
                <w:rFonts w:ascii="Noto Sans CJK KR" w:hAnsi="Noto Sans CJK KR" w:eastAsia="Noto Sans CJK KR"/>
                <w:color w:val="323A48"/>
                <w:sz w:val="18"/>
              </w:rPr>
              <w:t>Trading 212 Pies/AutoInvest와 Trade Republic Savings Plan은 반복 주문을 자산배분·스케줄·리밸런싱 관점으로 제품화합니다. 국내 적립식 기능도 단순 주기 설정에서 목표 기반 포트폴리오 경험으로 확장할 여지가 큽니다.</w:t>
            </w:r>
          </w:p>
        </w:tc>
      </w:tr>
    </w:tbl>
    <w:p>
      <w:pPr>
        <w:spacing w:after="20"/>
      </w:pPr>
    </w:p>
    <w:p>
      <w:r>
        <w:br w:type="page"/>
      </w: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6. 탐색은 랭킹 → 스크리너 → 해석 레이어로 깊어집니다.</w:t>
            </w:r>
          </w:p>
          <w:p>
            <w:pPr>
              <w:spacing w:after="0"/>
            </w:pPr>
            <w:r>
              <w:rPr>
                <w:rFonts w:ascii="Noto Sans CJK KR" w:hAnsi="Noto Sans CJK KR" w:eastAsia="Noto Sans CJK KR"/>
                <w:color w:val="323A48"/>
                <w:sz w:val="18"/>
              </w:rPr>
              <w:t>moomoo와 Webull은 다차원 스크리너·기술 신호·시장 이상 움직임을 제공하고, eToro는 사회적 신호, 토스는 AI 기반 실시간 이슈/실적 정보를 제공합니다. 신뢰를 위해 Fact / Analysis / Social을 시각적으로 분리해야 합니다.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7. 주문 속도와 주문 안전은 동시에 설계해야 합니다.</w:t>
            </w:r>
          </w:p>
          <w:p>
            <w:pPr>
              <w:spacing w:after="0"/>
            </w:pPr>
            <w:r>
              <w:rPr>
                <w:rFonts w:ascii="Noto Sans CJK KR" w:hAnsi="Noto Sans CJK KR" w:eastAsia="Noto Sans CJK KR"/>
                <w:color w:val="323A48"/>
                <w:sz w:val="18"/>
              </w:rPr>
              <w:t>원탭·프리셋·Auto-send는 반복 거래자에게 강력하지만 실수 비용도 큽니다. 기본 확인, 고급 사용자의 확인 단계 축소, 가격/수량/예상체결/세션/환율/수수료의 마지막 검증을 계층화해야 합니다.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8. 개인화는 테마보다 “정보 밀도와 작업 방식”을 바꾸는 방향이 효과적입니다.</w:t>
            </w:r>
          </w:p>
          <w:p>
            <w:pPr>
              <w:spacing w:after="0"/>
            </w:pPr>
            <w:r>
              <w:rPr>
                <w:rFonts w:ascii="Noto Sans CJK KR" w:hAnsi="Noto Sans CJK KR" w:eastAsia="Noto Sans CJK KR"/>
                <w:color w:val="323A48"/>
                <w:sz w:val="18"/>
              </w:rPr>
              <w:t>Fidelity의 Standard/Classic, Samsung의 큰글씨홈, Webull의 레이아웃, thinkorswim의 커스텀 모듈처럼 사용자가 어느 정도의 정보와 조작을 원하는지 제어할 수 있어야 합니다.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9. 모바일·PC 상태 동기화가 전문성 확장의 안전한 길입니다.</w:t>
            </w:r>
          </w:p>
          <w:p>
            <w:pPr>
              <w:spacing w:after="0"/>
            </w:pPr>
            <w:r>
              <w:rPr>
                <w:rFonts w:ascii="Noto Sans CJK KR" w:hAnsi="Noto Sans CJK KR" w:eastAsia="Noto Sans CJK KR"/>
                <w:color w:val="323A48"/>
                <w:sz w:val="18"/>
              </w:rPr>
              <w:t>토스 PC, Robinhood Legend, IBKR, thinkorswim은 기기 간 관심종목·설정·도구 상태를 잇습니다. 모바일은 결정/실행, PC는 비교/심층분석이라는 역할 분담을 하되 상태는 동일해야 합니다.</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10. 토스증권의 차별점은 “정보를 덜 보여주는 것”이 아니라 “투자 관심이 식지 않게 연결하는 것”입니다.</w:t>
            </w:r>
          </w:p>
          <w:p>
            <w:pPr>
              <w:spacing w:after="0"/>
            </w:pPr>
            <w:r>
              <w:rPr>
                <w:rFonts w:ascii="Noto Sans CJK KR" w:hAnsi="Noto Sans CJK KR" w:eastAsia="Noto Sans CJK KR"/>
                <w:color w:val="323A48"/>
                <w:sz w:val="18"/>
              </w:rPr>
              <w:t>최근 본 종목, AI 이슈, 실적 콜, 커뮤니티, 조건 주문을 종목 중심으로 연결하는 강점이 있습니다. 다음 단계는 고급 기능을 별도 세계로 만들지 않고 같은 흐름에서 단계적으로 확장하는 것입니다.</w:t>
            </w:r>
          </w:p>
        </w:tc>
      </w:tr>
    </w:tbl>
    <w:p>
      <w:pPr>
        <w:spacing w:after="20"/>
      </w:pPr>
    </w:p>
    <w:p>
      <w:r>
        <w:br w:type="page"/>
      </w:r>
    </w:p>
    <w:p>
      <w:pPr>
        <w:pStyle w:val="Heading2"/>
        <w:spacing w:before="200" w:after="100"/>
      </w:pPr>
      <w:r>
        <w:rPr>
          <w:rFonts w:ascii="Noto Sans CJK KR" w:hAnsi="Noto Sans CJK KR" w:eastAsia="Noto Sans CJK KR"/>
          <w:b/>
          <w:color w:val="1C4987"/>
          <w:sz w:val="28"/>
        </w:rPr>
        <w:t>추천 방향 한 장 요약</w:t>
      </w:r>
    </w:p>
    <w:tbl>
      <w:tblPr>
        <w:tblStyle w:val="TableGrid"/>
        <w:tblW w:type="auto" w:w="0"/>
        <w:jc w:val="center"/>
        <w:tblLayout w:type="fixed"/>
        <w:tblLook w:firstColumn="1" w:firstRow="1" w:lastColumn="0" w:lastRow="0" w:noHBand="0" w:noVBand="1" w:val="04A0"/>
      </w:tblPr>
      <w:tblGrid>
        <w:gridCol w:w="1701"/>
        <w:gridCol w:w="3855"/>
        <w:gridCol w:w="4139"/>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설계 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현재 벤치마킹 관찰</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권장 방향</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홈</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콘텐츠 피드형 vs 계좌 대시보드형</w:t>
            </w:r>
          </w:p>
        </w:tc>
        <w:tc>
          <w:tcPr>
            <w:tcW w:type="dxa" w:w="4139"/>
            <w:tcMar>
              <w:top w:w="70" w:type="dxa"/>
              <w:start w:w="80" w:type="dxa"/>
              <w:bottom w:w="70" w:type="dxa"/>
              <w:end w:w="80" w:type="dxa"/>
            </w:tcMar>
            <w:vAlign w:val="center"/>
          </w:tcPr>
          <w:p>
            <w:pPr>
              <w:spacing w:after="0"/>
            </w:pPr>
            <w:r>
              <w:rPr>
                <w:rFonts w:ascii="Noto Sans CJK KR" w:hAnsi="Noto Sans CJK KR" w:eastAsia="Noto Sans CJK KR"/>
                <w:color w:val="2B3443"/>
                <w:sz w:val="16"/>
              </w:rPr>
              <w:t>총자산/오늘 변화/중요 이벤트 + 맞춤 탐색 + 이어보기의 3층 구조</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종목 상세</w:t>
            </w:r>
          </w:p>
        </w:tc>
        <w:tc>
          <w:tcPr>
            <w:tcW w:type="dxa" w:w="385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정보 탭이 많아지거나, 지나치게 단순화</w:t>
            </w:r>
          </w:p>
        </w:tc>
        <w:tc>
          <w:tcPr>
            <w:tcW w:type="dxa" w:w="413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요약→차트→이슈/뉴스→재무→커뮤니티. 핵심 매수/매도 CTA는 지속</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차트</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전문앱은 고밀도, 간편앱은 기능 부족</w:t>
            </w:r>
          </w:p>
        </w:tc>
        <w:tc>
          <w:tcPr>
            <w:tcW w:type="dxa" w:w="4139"/>
            <w:tcMar>
              <w:top w:w="70" w:type="dxa"/>
              <w:start w:w="80" w:type="dxa"/>
              <w:bottom w:w="70" w:type="dxa"/>
              <w:end w:w="80" w:type="dxa"/>
            </w:tcMar>
            <w:vAlign w:val="center"/>
          </w:tcPr>
          <w:p>
            <w:pPr>
              <w:spacing w:after="0"/>
            </w:pPr>
            <w:r>
              <w:rPr>
                <w:rFonts w:ascii="Noto Sans CJK KR" w:hAnsi="Noto Sans CJK KR" w:eastAsia="Noto Sans CJK KR"/>
                <w:color w:val="2B3443"/>
                <w:sz w:val="16"/>
              </w:rPr>
              <w:t>기본 차트 + 고급 모드. 고급 모드에서 주문선/지표/드로잉/멀티차트</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주문</w:t>
            </w:r>
          </w:p>
        </w:tc>
        <w:tc>
          <w:tcPr>
            <w:tcW w:type="dxa" w:w="385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간편 폼 또는 복잡한 주문 티켓</w:t>
            </w:r>
          </w:p>
        </w:tc>
        <w:tc>
          <w:tcPr>
            <w:tcW w:type="dxa" w:w="413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간편/고급 2단. 기본은 금액·수량 중심, 고급은 주문유형·세션·조건·프리셋</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탐색</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랭킹/테마 또는 전문 스크리너</w:t>
            </w:r>
          </w:p>
        </w:tc>
        <w:tc>
          <w:tcPr>
            <w:tcW w:type="dxa" w:w="4139"/>
            <w:tcMar>
              <w:top w:w="70" w:type="dxa"/>
              <w:start w:w="80" w:type="dxa"/>
              <w:bottom w:w="70" w:type="dxa"/>
              <w:end w:w="80" w:type="dxa"/>
            </w:tcMar>
            <w:vAlign w:val="center"/>
          </w:tcPr>
          <w:p>
            <w:pPr>
              <w:spacing w:after="0"/>
            </w:pPr>
            <w:r>
              <w:rPr>
                <w:rFonts w:ascii="Noto Sans CJK KR" w:hAnsi="Noto Sans CJK KR" w:eastAsia="Noto Sans CJK KR"/>
                <w:color w:val="2B3443"/>
                <w:sz w:val="16"/>
              </w:rPr>
              <w:t>초보용 설명형 리스트 + 고급 필터 빌더. 저장/알림까지 연결</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장기투자</w:t>
            </w:r>
          </w:p>
        </w:tc>
        <w:tc>
          <w:tcPr>
            <w:tcW w:type="dxa" w:w="385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정기매수 주기 설정</w:t>
            </w:r>
          </w:p>
        </w:tc>
        <w:tc>
          <w:tcPr>
            <w:tcW w:type="dxa" w:w="413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목표·배분·리밸런싱·현금흐름을 포함한 Auto-invest 경험</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AI/커뮤니티</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정보량 확대 가능하지만 신뢰 위험</w:t>
            </w:r>
          </w:p>
        </w:tc>
        <w:tc>
          <w:tcPr>
            <w:tcW w:type="dxa" w:w="4139"/>
            <w:tcMar>
              <w:top w:w="70" w:type="dxa"/>
              <w:start w:w="80" w:type="dxa"/>
              <w:bottom w:w="70" w:type="dxa"/>
              <w:end w:w="80" w:type="dxa"/>
            </w:tcMar>
            <w:vAlign w:val="center"/>
          </w:tcPr>
          <w:p>
            <w:pPr>
              <w:spacing w:after="0"/>
            </w:pPr>
            <w:r>
              <w:rPr>
                <w:rFonts w:ascii="Noto Sans CJK KR" w:hAnsi="Noto Sans CJK KR" w:eastAsia="Noto Sans CJK KR"/>
                <w:color w:val="2B3443"/>
                <w:sz w:val="16"/>
              </w:rPr>
              <w:t>원문/출처/시간/사실·해석 구분 + 커뮤니티 의견과 객관정보 분리</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접근성</w:t>
            </w:r>
          </w:p>
        </w:tc>
        <w:tc>
          <w:tcPr>
            <w:tcW w:type="dxa" w:w="385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별도 쉬운 모드 또는 시스템 설정 의존</w:t>
            </w:r>
          </w:p>
        </w:tc>
        <w:tc>
          <w:tcPr>
            <w:tcW w:type="dxa" w:w="413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큰 글씨/대비/터치 타깃/숫자 읽기 + 정보 밀도 모드까지 통합</w:t>
            </w:r>
          </w:p>
        </w:tc>
      </w:tr>
    </w:tbl>
    <w:p>
      <w:pPr>
        <w:spacing w:after="40"/>
      </w:pPr>
    </w:p>
    <w:p>
      <w:pPr>
        <w:pStyle w:val="Heading1"/>
        <w:spacing w:before="80" w:after="120"/>
      </w:pPr>
      <w:r>
        <w:rPr>
          <w:rFonts w:ascii="Noto Sans CJK KR" w:hAnsi="Noto Sans CJK KR" w:eastAsia="Noto Sans CJK KR"/>
          <w:b/>
          <w:color w:val="111F36"/>
          <w:sz w:val="42"/>
        </w:rPr>
        <w:t>02. 분석 범위와 방법</w:t>
      </w:r>
    </w:p>
    <w:p>
      <w:pPr>
        <w:pStyle w:val="Lead"/>
        <w:spacing w:after="220"/>
      </w:pPr>
      <w:r>
        <w:t>공개 기능의 존재 여부가 아니라, 사용자가 어떤 화면에서 어떻게 발견하고 실행하는지를 기준으로 평가했습니다.</w:t>
      </w:r>
    </w:p>
    <w:p>
      <w:pPr>
        <w:pStyle w:val="Heading2"/>
        <w:spacing w:before="200" w:after="100"/>
      </w:pPr>
      <w:r>
        <w:rPr>
          <w:rFonts w:ascii="Noto Sans CJK KR" w:hAnsi="Noto Sans CJK KR" w:eastAsia="Noto Sans CJK KR"/>
          <w:b/>
          <w:color w:val="1C4987"/>
          <w:sz w:val="28"/>
        </w:rPr>
        <w:t>평가 범위</w:t>
      </w:r>
    </w:p>
    <w:tbl>
      <w:tblPr>
        <w:tblStyle w:val="TableGrid"/>
        <w:tblW w:type="auto" w:w="0"/>
        <w:jc w:val="center"/>
        <w:tblLayout w:type="fixed"/>
        <w:tblLook w:firstColumn="1" w:firstRow="1" w:lastColumn="0" w:lastRow="0" w:noHBand="0" w:noVBand="1" w:val="04A0"/>
      </w:tblPr>
      <w:tblGrid>
        <w:gridCol w:w="1757"/>
        <w:gridCol w:w="3969"/>
        <w:gridCol w:w="3969"/>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여정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핵심 질문</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평가 항목</w:t>
            </w:r>
          </w:p>
        </w:tc>
      </w:tr>
      <w:tr>
        <w:trPr>
          <w:cantSplit/>
        </w:trPr>
        <w:tc>
          <w:tcPr>
            <w:tcW w:type="dxa" w:w="1757"/>
            <w:tcMar>
              <w:top w:w="70" w:type="dxa"/>
              <w:start w:w="80" w:type="dxa"/>
              <w:bottom w:w="70" w:type="dxa"/>
              <w:end w:w="80" w:type="dxa"/>
            </w:tcMar>
            <w:vAlign w:val="center"/>
          </w:tcPr>
          <w:p>
            <w:pPr>
              <w:spacing w:after="0"/>
            </w:pPr>
            <w:r>
              <w:rPr>
                <w:rFonts w:ascii="Noto Sans CJK KR" w:hAnsi="Noto Sans CJK KR" w:eastAsia="Noto Sans CJK KR"/>
                <w:color w:val="2B3443"/>
                <w:sz w:val="16"/>
              </w:rPr>
              <w:t>홈/대시보드</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진입 5초 안에 현재 상태와 다음 행동을 이해하는가?</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총자산, 일일손익, 이벤트, 관심종목, 개인화, 이어보기</w:t>
            </w:r>
          </w:p>
        </w:tc>
      </w:tr>
      <w:tr>
        <w:trPr>
          <w:cantSplit/>
        </w:trPr>
        <w:tc>
          <w:tcPr>
            <w:tcW w:type="dxa" w:w="175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탐색/검색</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아이디어를 발견하고 좁혀갈 수 있는가?</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통합검색, 랭킹, 테마, 스크리너, 캘린더, 뉴스/AI</w:t>
            </w:r>
          </w:p>
        </w:tc>
      </w:tr>
      <w:tr>
        <w:trPr>
          <w:cantSplit/>
        </w:trPr>
        <w:tc>
          <w:tcPr>
            <w:tcW w:type="dxa" w:w="1757"/>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관심종목</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 상태가 행동으로 이어지는가?</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그룹, 정렬, 컬럼, 알림, 세션 시세, 멀티디바이스 동기화</w:t>
            </w:r>
          </w:p>
        </w:tc>
      </w:tr>
      <w:tr>
        <w:trPr>
          <w:cantSplit/>
        </w:trPr>
        <w:tc>
          <w:tcPr>
            <w:tcW w:type="dxa" w:w="175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종목 상세</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결정에 필요한 정보가 하나의 문맥에서 이어지는가?</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시세, 차트, 재무, 뉴스, 분석, 커뮤니티, 주문 CTA</w:t>
            </w:r>
          </w:p>
        </w:tc>
      </w:tr>
      <w:tr>
        <w:trPr>
          <w:cantSplit/>
        </w:trPr>
        <w:tc>
          <w:tcPr>
            <w:tcW w:type="dxa" w:w="1757"/>
            <w:tcMar>
              <w:top w:w="70" w:type="dxa"/>
              <w:start w:w="80" w:type="dxa"/>
              <w:bottom w:w="70" w:type="dxa"/>
              <w:end w:w="80" w:type="dxa"/>
            </w:tcMar>
            <w:vAlign w:val="center"/>
          </w:tcPr>
          <w:p>
            <w:pPr>
              <w:spacing w:after="0"/>
            </w:pPr>
            <w:r>
              <w:rPr>
                <w:rFonts w:ascii="Noto Sans CJK KR" w:hAnsi="Noto Sans CJK KR" w:eastAsia="Noto Sans CJK KR"/>
                <w:color w:val="2B3443"/>
                <w:sz w:val="16"/>
              </w:rPr>
              <w:t>주문</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빠르면서 실수를 줄이는가?</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시장/지정/스탑/조건부, 프리셋, 체결 예상, 확인 단계, 차트 주문</w:t>
            </w:r>
          </w:p>
        </w:tc>
      </w:tr>
      <w:tr>
        <w:trPr>
          <w:cantSplit/>
        </w:trPr>
        <w:tc>
          <w:tcPr>
            <w:tcW w:type="dxa" w:w="175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보유/자산</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매수 후 다음 행동을 안내하는가?</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P&amp;L, 배당, 세금/현금, 리밸런싱, 활동내역, 성과 분석</w:t>
            </w:r>
          </w:p>
        </w:tc>
      </w:tr>
      <w:tr>
        <w:trPr>
          <w:cantSplit/>
        </w:trPr>
        <w:tc>
          <w:tcPr>
            <w:tcW w:type="dxa" w:w="1757"/>
            <w:tcMar>
              <w:top w:w="70" w:type="dxa"/>
              <w:start w:w="80" w:type="dxa"/>
              <w:bottom w:w="70" w:type="dxa"/>
              <w:end w:w="80" w:type="dxa"/>
            </w:tcMar>
            <w:vAlign w:val="center"/>
          </w:tcPr>
          <w:p>
            <w:pPr>
              <w:spacing w:after="0"/>
            </w:pPr>
            <w:r>
              <w:rPr>
                <w:rFonts w:ascii="Noto Sans CJK KR" w:hAnsi="Noto Sans CJK KR" w:eastAsia="Noto Sans CJK KR"/>
                <w:color w:val="2B3443"/>
                <w:sz w:val="16"/>
              </w:rPr>
              <w:t>자동화</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장기 투자 행동을 낮은 노력으로 유지시키는가?</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정기매수, 목표배분, 파이/포트, 조건주문, 알림</w:t>
            </w:r>
          </w:p>
        </w:tc>
      </w:tr>
      <w:tr>
        <w:trPr>
          <w:cantSplit/>
        </w:trPr>
        <w:tc>
          <w:tcPr>
            <w:tcW w:type="dxa" w:w="175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전문성/접근성</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초보자와 전문가의 요구를 동시에 수용하는가?</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정보 밀도, 모드 전환, 커스터마이즈, 큰 글씨, paper trading</w:t>
            </w:r>
          </w:p>
        </w:tc>
      </w:tr>
    </w:tbl>
    <w:p>
      <w:pPr>
        <w:spacing w:after="40"/>
      </w:pPr>
    </w:p>
    <w:p>
      <w:pPr>
        <w:pStyle w:val="Heading2"/>
        <w:spacing w:before="200" w:after="100"/>
      </w:pPr>
      <w:r>
        <w:rPr>
          <w:rFonts w:ascii="Noto Sans CJK KR" w:hAnsi="Noto Sans CJK KR" w:eastAsia="Noto Sans CJK KR"/>
          <w:b/>
          <w:color w:val="1C4987"/>
          <w:sz w:val="28"/>
        </w:rPr>
        <w:t>분석 시 유의사항</w:t>
      </w:r>
    </w:p>
    <w:p>
      <w:pPr>
        <w:pStyle w:val="ListBullet"/>
        <w:spacing w:after="40"/>
      </w:pPr>
      <w:r>
        <w:rPr>
          <w:rFonts w:ascii="Noto Sans CJK KR" w:hAnsi="Noto Sans CJK KR" w:eastAsia="Noto Sans CJK KR"/>
          <w:color w:val="323A48"/>
          <w:sz w:val="18"/>
        </w:rPr>
        <w:t>기능은 국가·계좌 유형·규제 환경에 따라 다릅니다. 해외 앱의 옵션·선물·암호자산·야간거래 기능을 국내 서비스에 그대로 적용할 수 있다는 의미는 아닙니다.</w:t>
      </w:r>
    </w:p>
    <w:p>
      <w:pPr>
        <w:pStyle w:val="ListBullet"/>
        <w:spacing w:after="40"/>
      </w:pPr>
      <w:r>
        <w:rPr>
          <w:rFonts w:ascii="Noto Sans CJK KR" w:hAnsi="Noto Sans CJK KR" w:eastAsia="Noto Sans CJK KR"/>
          <w:color w:val="323A48"/>
          <w:sz w:val="18"/>
        </w:rPr>
        <w:t>공식 공개 자료 기준으로 기능과 UX 패턴을 비교했습니다. 스토어 화면·도움말은 릴리스보다 늦게 업데이트될 수 있습니다.</w:t>
      </w:r>
    </w:p>
    <w:p>
      <w:pPr>
        <w:pStyle w:val="ListBullet"/>
        <w:spacing w:after="40"/>
      </w:pPr>
      <w:r>
        <w:rPr>
          <w:rFonts w:ascii="Noto Sans CJK KR" w:hAnsi="Noto Sans CJK KR" w:eastAsia="Noto Sans CJK KR"/>
          <w:color w:val="323A48"/>
          <w:sz w:val="18"/>
        </w:rPr>
        <w:t>정성 점수는 절대 우열이 아니라 벤치마킹 목적의 상대적 포지셔닝입니다. 실제 제품 의사결정에는 사용자 리서치, 로그 분석, 규제/운영 검토가 추가되어야 합니다.</w:t>
      </w:r>
    </w:p>
    <w:p>
      <w:pPr>
        <w:pStyle w:val="ListBullet"/>
        <w:spacing w:after="40"/>
      </w:pPr>
      <w:r>
        <w:rPr>
          <w:rFonts w:ascii="Noto Sans CJK KR" w:hAnsi="Noto Sans CJK KR" w:eastAsia="Noto Sans CJK KR"/>
          <w:color w:val="323A48"/>
          <w:sz w:val="18"/>
        </w:rPr>
        <w:t>UI 참조 이미지는 공식 공개 화면을 분석 가능한 형태로 재구성했습니다. 따라서 색상·문구·수치 등은 실제 앱과 다를 수 있으며 구조와 인터랙션 포인트를 보는 용도입니다.</w:t>
      </w:r>
    </w:p>
    <w:p>
      <w:pPr>
        <w:pStyle w:val="Heading1"/>
        <w:spacing w:before="80" w:after="120"/>
      </w:pPr>
      <w:r>
        <w:rPr>
          <w:rFonts w:ascii="Noto Sans CJK KR" w:hAnsi="Noto Sans CJK KR" w:eastAsia="Noto Sans CJK KR"/>
          <w:b/>
          <w:color w:val="111F36"/>
          <w:sz w:val="42"/>
        </w:rPr>
        <w:t>03. 시장 포지셔닝과 앱 유형</w:t>
      </w:r>
    </w:p>
    <w:p>
      <w:pPr>
        <w:pStyle w:val="Lead"/>
        <w:spacing w:after="220"/>
      </w:pPr>
      <w:r>
        <w:t>15개 앱을 “정보 밀도”와 “트레이딩 중심성”으로 놓으면, 각 서비스가 어떤 문제를 최우선으로 푸는지 드러납니다.</w:t>
      </w:r>
    </w:p>
    <w:p>
      <w:pPr>
        <w:spacing w:after="60"/>
        <w:jc w:val="center"/>
      </w:pPr>
      <w:r>
        <w:drawing>
          <wp:inline xmlns:a="http://schemas.openxmlformats.org/drawingml/2006/main" xmlns:pic="http://schemas.openxmlformats.org/drawingml/2006/picture">
            <wp:extent cx="6120000" cy="3672000"/>
            <wp:docPr id="1" name="Picture 1" descr="증권거래 플랫폼 UI 벤치마킹을 위한 분석용 참조 이미지"/>
            <wp:cNvGraphicFramePr>
              <a:graphicFrameLocks noChangeAspect="1"/>
            </wp:cNvGraphicFramePr>
            <a:graphic>
              <a:graphicData uri="http://schemas.openxmlformats.org/drawingml/2006/picture">
                <pic:pic>
                  <pic:nvPicPr>
                    <pic:cNvPr id="0" name="market_archetype_map.png"/>
                    <pic:cNvPicPr/>
                  </pic:nvPicPr>
                  <pic:blipFill>
                    <a:blip r:embed="rId11"/>
                    <a:stretch>
                      <a:fillRect/>
                    </a:stretch>
                  </pic:blipFill>
                  <pic:spPr>
                    <a:xfrm>
                      <a:off x="0" y="0"/>
                      <a:ext cx="6120000" cy="3672000"/>
                    </a:xfrm>
                    <a:prstGeom prst="rect"/>
                  </pic:spPr>
                </pic:pic>
              </a:graphicData>
            </a:graphic>
          </wp:inline>
        </w:drawing>
      </w:r>
    </w:p>
    <w:p>
      <w:pPr>
        <w:spacing w:after="40"/>
        <w:jc w:val="center"/>
      </w:pPr>
      <w:r>
        <w:rPr>
          <w:rFonts w:ascii="Noto Sans CJK KR" w:hAnsi="Noto Sans CJK KR" w:eastAsia="Noto Sans CJK KR"/>
          <w:b/>
          <w:color w:val="374152"/>
          <w:sz w:val="16"/>
        </w:rPr>
        <w:t>그림 1. 증권앱 UI 포지셔닝 맵 — 공개 기능과 화면 구조를 기준으로 한 정성적 위치</w:t>
      </w:r>
    </w:p>
    <w:tbl>
      <w:tblPr>
        <w:tblStyle w:val="TableGrid"/>
        <w:tblW w:type="auto" w:w="0"/>
        <w:jc w:val="center"/>
        <w:tblLayout w:type="fixed"/>
        <w:tblLook w:firstColumn="1" w:firstRow="1" w:lastColumn="0" w:lastRow="0" w:noHBand="0" w:noVBand="1" w:val="04A0"/>
      </w:tblPr>
      <w:tblGrid>
        <w:gridCol w:w="1701"/>
        <w:gridCol w:w="2551"/>
        <w:gridCol w:w="2948"/>
        <w:gridCol w:w="2494"/>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유형</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UI 전략</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벤치마킹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간편 투자/장기형</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 KakaoPay, Trading 212, Trade Republic</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낮은 정보 밀도, 큰 CTA, 쉬운 언어, 자동투자</w:t>
            </w:r>
          </w:p>
        </w:tc>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초보 전환율, 정기투자, 핵심 정보 우선순위</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통합 자산형</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Namuh, M-STOCK, mPOP, Fidelity</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계좌/상품/거래를 한 앱에서 통합</w:t>
            </w:r>
          </w:p>
        </w:tc>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홈 개인화, 다계좌, 상품 범위, 정보 구조</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소셜/발견형</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eToro, Toss 일부, moomoo 일부</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투자 아이디어·커뮤니티·AI/신호 강조</w:t>
            </w:r>
          </w:p>
        </w:tc>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발견→검증→주문 연결, 신뢰·출처 표현</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액티브 트레이딩형</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Webull, moomoo, Kiwoom, thinkorswim</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차트·오더북·스크리너·주문유형 고밀도</w:t>
            </w:r>
          </w:p>
        </w:tc>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전문 기능의 발견성, 커스터마이즈, 주문 효율</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기관급/멀티자산형</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IBKR Mobile</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폭넓은 시장·상품·알고리즘 주문</w:t>
            </w:r>
          </w:p>
        </w:tc>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기능 깊이와 안전장치, 전문 사용자용 정보 구조</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EEF4FF"/>
            <w:tcMar>
              <w:top w:w="130" w:type="dxa"/>
              <w:start w:w="150" w:type="dxa"/>
              <w:bottom w:w="130" w:type="dxa"/>
              <w:end w:w="150" w:type="dxa"/>
            </w:tcMar>
          </w:tcPr>
          <w:p>
            <w:pPr>
              <w:spacing w:after="60"/>
            </w:pPr>
            <w:r>
              <w:rPr>
                <w:rFonts w:ascii="Noto Sans CJK KR" w:hAnsi="Noto Sans CJK KR" w:eastAsia="Noto Sans CJK KR"/>
                <w:b/>
                <w:color w:val="2563B0"/>
                <w:sz w:val="20"/>
              </w:rPr>
              <w:t>핵심 해석</w:t>
            </w:r>
          </w:p>
          <w:p>
            <w:pPr>
              <w:spacing w:after="0"/>
            </w:pPr>
            <w:r>
              <w:rPr>
                <w:rFonts w:ascii="Noto Sans CJK KR" w:hAnsi="Noto Sans CJK KR" w:eastAsia="Noto Sans CJK KR"/>
                <w:color w:val="323A48"/>
                <w:sz w:val="18"/>
              </w:rPr>
              <w:t>토스증권이 전문성을 강화할 때 Webull/IBKR의 밀도를 기본 화면으로 가져오는 것은 적합하지 않습니다. Robinhood·Fidelity·IBKR GlobalTrader에서 보이는 것처럼 “기본 흐름 유지 + 고급 기능의 선택적 공개”가 더 적합한 방향입니다.</w:t>
            </w:r>
          </w:p>
        </w:tc>
      </w:tr>
    </w:tbl>
    <w:p>
      <w:pPr>
        <w:spacing w:after="20"/>
      </w:pPr>
    </w:p>
    <w:p>
      <w:pPr>
        <w:pStyle w:val="Heading1"/>
        <w:spacing w:before="80" w:after="120"/>
      </w:pPr>
      <w:r>
        <w:rPr>
          <w:rFonts w:ascii="Noto Sans CJK KR" w:hAnsi="Noto Sans CJK KR" w:eastAsia="Noto Sans CJK KR"/>
          <w:b/>
          <w:color w:val="111F36"/>
          <w:sz w:val="42"/>
        </w:rPr>
        <w:t>04. 토스증권 심층 분석</w:t>
      </w:r>
    </w:p>
    <w:p>
      <w:pPr>
        <w:pStyle w:val="Lead"/>
        <w:spacing w:after="220"/>
      </w:pPr>
      <w:r>
        <w:t>토스증권의 핵심 경쟁력은 낮은 인지 부하와 투자 관심을 이어주는 연결성입니다. 고급 기능 확장에서도 이 특성을 훼손하지 않는 것이 중요합니다.</w:t>
      </w:r>
    </w:p>
    <w:p>
      <w:pPr>
        <w:pStyle w:val="Heading2"/>
        <w:spacing w:before="200" w:after="100"/>
      </w:pPr>
      <w:r>
        <w:rPr>
          <w:rFonts w:ascii="Noto Sans CJK KR" w:hAnsi="Noto Sans CJK KR" w:eastAsia="Noto Sans CJK KR"/>
          <w:b/>
          <w:color w:val="1C4987"/>
          <w:sz w:val="28"/>
        </w:rPr>
        <w:t>4.1 종목 상세: 정보 이해 → 확신 → 주문의 단일 객체 흐름</w:t>
      </w:r>
    </w:p>
    <w:p>
      <w:pPr>
        <w:spacing w:after="140"/>
      </w:pPr>
      <w:r>
        <w:rPr>
          <w:rFonts w:ascii="Noto Sans CJK KR" w:hAnsi="Noto Sans CJK KR" w:eastAsia="Noto Sans CJK KR"/>
          <w:b/>
          <w:color w:val="465368"/>
          <w:sz w:val="20"/>
        </w:rPr>
        <w:t>종목을 중심으로 시세·차트·이슈·커뮤니티·거래가 연결되는 구조가 토스형 UX의 핵심입니다.</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2" name="Picture 2" descr="증권거래 플랫폼 UI 벤치마킹을 위한 분석용 참조 이미지"/>
                  <wp:cNvGraphicFramePr>
                    <a:graphicFrameLocks noChangeAspect="1"/>
                  </wp:cNvGraphicFramePr>
                  <a:graphic>
                    <a:graphicData uri="http://schemas.openxmlformats.org/drawingml/2006/picture">
                      <pic:pic>
                        <pic:nvPicPr>
                          <pic:cNvPr id="0" name="toss_detail.png"/>
                          <pic:cNvPicPr/>
                        </pic:nvPicPr>
                        <pic:blipFill>
                          <a:blip r:embed="rId12"/>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상단 가격/등락을 크게 고정해 현재 상태를 즉시 파악하게 합니다. 숫자 자체보다 “지금 무엇이 변했는가”를 우선합니다.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기본 차트는 조작 비용을 낮게 유지하고, 상세 분석은 PC/고급 모드로 확장하는 역할 분담이 가능합니다.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실시간 이슈·실적 콜·AI 요약 등 결정에 필요한 맥락을 종목 상세 안에 붙이면 검색→뉴스→종목으로 이동하는 비용이 줄어듭니다.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매수/매도 CTA를 문맥적으로 지속 노출하면 학습·탐색과 실행 사이의 거리를 줄일 수 있습니다.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시세/요약</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가격·등락·핵심 상태를 대형 숫자와 쉬운 문구로 표현</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초보자의 첫 5초 이해를 우선</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차트</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기본 차트는 단순, PC에서는 멀티차트/차트 내 주문 등 심화</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모바일은 결정/행동, PC는 비교/분석 역할 분담</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이슈/뉴스</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AI Signal·실시간 이슈·실적 콜 등 시간 민감 정보 제공</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원문/시간/출처와 AI 해석을 명확히 분리할 필요</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커뮤니티</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종목 컨텍스트 안에서 의견과 관심을 연결</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객관 정보와 UGC의 시각적 경계가 신뢰에 중요</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행동 CTA</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종목 컨텍스트를 유지한 채 매수/매도 진입</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객체 중심 IA의 좋은 예</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낮은 인지 부하</w:t>
            </w:r>
          </w:p>
          <w:p>
            <w:pPr>
              <w:pStyle w:val="ListBullet"/>
              <w:spacing w:after="20"/>
            </w:pPr>
            <w:r>
              <w:rPr>
                <w:rFonts w:ascii="Noto Sans CJK KR" w:hAnsi="Noto Sans CJK KR" w:eastAsia="Noto Sans CJK KR"/>
                <w:color w:val="373F4C"/>
                <w:sz w:val="15"/>
              </w:rPr>
              <w:t>종목 중심 정보 연결</w:t>
            </w:r>
          </w:p>
          <w:p>
            <w:pPr>
              <w:pStyle w:val="ListBullet"/>
              <w:spacing w:after="20"/>
            </w:pPr>
            <w:r>
              <w:rPr>
                <w:rFonts w:ascii="Noto Sans CJK KR" w:hAnsi="Noto Sans CJK KR" w:eastAsia="Noto Sans CJK KR"/>
                <w:color w:val="373F4C"/>
                <w:sz w:val="15"/>
              </w:rPr>
              <w:t>최근 본 종목/관심 유지 장치</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전문 기능 발견성이 낮아질 수 있음</w:t>
            </w:r>
          </w:p>
          <w:p>
            <w:pPr>
              <w:pStyle w:val="ListBullet"/>
              <w:spacing w:after="20"/>
            </w:pPr>
            <w:r>
              <w:rPr>
                <w:rFonts w:ascii="Noto Sans CJK KR" w:hAnsi="Noto Sans CJK KR" w:eastAsia="Noto Sans CJK KR"/>
                <w:color w:val="373F4C"/>
                <w:sz w:val="15"/>
              </w:rPr>
              <w:t>AI·커뮤니티 정보가 객관 정보와 혼재될 위험</w:t>
            </w:r>
          </w:p>
          <w:p>
            <w:pPr>
              <w:pStyle w:val="ListBullet"/>
              <w:spacing w:after="20"/>
            </w:pPr>
            <w:r>
              <w:rPr>
                <w:rFonts w:ascii="Noto Sans CJK KR" w:hAnsi="Noto Sans CJK KR" w:eastAsia="Noto Sans CJK KR"/>
                <w:color w:val="373F4C"/>
                <w:sz w:val="15"/>
              </w:rPr>
              <w:t>슈퍼앱 진입 구조에서 깊은 기능까지 도달 비용</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기본/고급 계층화</w:t>
            </w:r>
          </w:p>
          <w:p>
            <w:pPr>
              <w:pStyle w:val="ListBullet"/>
              <w:spacing w:after="20"/>
            </w:pPr>
            <w:r>
              <w:rPr>
                <w:rFonts w:ascii="Noto Sans CJK KR" w:hAnsi="Noto Sans CJK KR" w:eastAsia="Noto Sans CJK KR"/>
                <w:color w:val="373F4C"/>
                <w:sz w:val="15"/>
              </w:rPr>
              <w:t>Fact/Analysis/Social 레이어 구분</w:t>
            </w:r>
          </w:p>
          <w:p>
            <w:pPr>
              <w:pStyle w:val="ListBullet"/>
              <w:spacing w:after="20"/>
            </w:pPr>
            <w:r>
              <w:rPr>
                <w:rFonts w:ascii="Noto Sans CJK KR" w:hAnsi="Noto Sans CJK KR" w:eastAsia="Noto Sans CJK KR"/>
                <w:color w:val="373F4C"/>
                <w:sz w:val="15"/>
              </w:rPr>
              <w:t>모바일/PC 상태 동기화를 강화</w:t>
            </w:r>
          </w:p>
        </w:tc>
      </w:tr>
    </w:tbl>
    <w:p>
      <w:pPr>
        <w:spacing w:after="20"/>
      </w:pPr>
    </w:p>
    <w:p>
      <w:pPr>
        <w:spacing w:after="120"/>
      </w:pPr>
      <w:r>
        <w:rPr>
          <w:rFonts w:ascii="Noto Sans CJK KR" w:hAnsi="Noto Sans CJK KR" w:eastAsia="Noto Sans CJK KR"/>
          <w:b/>
          <w:color w:val="646E7D"/>
          <w:sz w:val="15"/>
        </w:rPr>
        <w:t xml:space="preserve">주요 공식 출처: </w:t>
      </w:r>
      <w:hyperlink r:id="rId13">
        <w:r>
          <w:rPr>
            <w:color w:val="2563B0"/>
            <w:u w:val="single"/>
            <w:rFonts w:ascii="Noto Sans CJK KR" w:hAnsi="Noto Sans CJK KR" w:eastAsia="Noto Sans CJK KR"/>
          </w:rPr>
          <w:t>https://home.tossinvest.com/ko</w:t>
        </w:r>
      </w:hyperlink>
      <w:r>
        <w:t xml:space="preserve">  ·  </w:t>
      </w:r>
      <w:hyperlink r:id="rId14">
        <w:r>
          <w:rPr>
            <w:color w:val="2563B0"/>
            <w:u w:val="single"/>
            <w:rFonts w:ascii="Noto Sans CJK KR" w:hAnsi="Noto Sans CJK KR" w:eastAsia="Noto Sans CJK KR"/>
          </w:rPr>
          <w:t>https://toss.tech/article/uxresearcher-meets-investor</w:t>
        </w:r>
      </w:hyperlink>
      <w:r>
        <w:t xml:space="preserve">  ·  </w:t>
      </w:r>
      <w:hyperlink r:id="rId15">
        <w:r>
          <w:rPr>
            <w:color w:val="2563B0"/>
            <w:u w:val="single"/>
            <w:rFonts w:ascii="Noto Sans CJK KR" w:hAnsi="Noto Sans CJK KR" w:eastAsia="Noto Sans CJK KR"/>
          </w:rPr>
          <w:t>https://toss.tech/article/tech_talk_talk_1</w:t>
        </w:r>
      </w:hyperlink>
      <w:r>
        <w:t xml:space="preserve">  ·  </w:t>
      </w:r>
      <w:hyperlink r:id="rId16">
        <w:r>
          <w:rPr>
            <w:color w:val="2563B0"/>
            <w:u w:val="single"/>
            <w:rFonts w:ascii="Noto Sans CJK KR" w:hAnsi="Noto Sans CJK KR" w:eastAsia="Noto Sans CJK KR"/>
          </w:rPr>
          <w:t>https://toss.tech/article/toss-securities-earnings-call</w:t>
        </w:r>
      </w:hyperlink>
    </w:p>
    <w:p>
      <w:pPr>
        <w:pStyle w:val="Heading2"/>
        <w:spacing w:before="200" w:after="100"/>
      </w:pPr>
      <w:r>
        <w:rPr>
          <w:rFonts w:ascii="Noto Sans CJK KR" w:hAnsi="Noto Sans CJK KR" w:eastAsia="Noto Sans CJK KR"/>
          <w:b/>
          <w:color w:val="1C4987"/>
          <w:sz w:val="28"/>
        </w:rPr>
        <w:t>4.1.1 종목 상세를 해외 전문앱과 비교하면</w:t>
      </w:r>
    </w:p>
    <w:tbl>
      <w:tblPr>
        <w:tblStyle w:val="TableGrid"/>
        <w:tblW w:type="auto" w:w="0"/>
        <w:jc w:val="center"/>
        <w:tblLayout w:type="fixed"/>
        <w:tblLook w:firstColumn="1" w:firstRow="1" w:lastColumn="0" w:lastRow="0" w:noHBand="0" w:noVBand="1" w:val="04A0"/>
      </w:tblPr>
      <w:tblGrid>
        <w:gridCol w:w="1531"/>
        <w:gridCol w:w="2098"/>
        <w:gridCol w:w="1984"/>
        <w:gridCol w:w="2154"/>
        <w:gridCol w:w="1984"/>
      </w:tblGrid>
      <w:tr>
        <w:trPr>
          <w:tblHeader w:val="true"/>
        </w:trPr>
        <w:tc>
          <w:tcPr>
            <w:tcW w:type="dxa" w:w="2030"/>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비교 축</w:t>
            </w:r>
          </w:p>
        </w:tc>
        <w:tc>
          <w:tcPr>
            <w:tcW w:type="dxa" w:w="2030"/>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토스증권</w:t>
            </w:r>
          </w:p>
        </w:tc>
        <w:tc>
          <w:tcPr>
            <w:tcW w:type="dxa" w:w="2030"/>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Robinhood</w:t>
            </w:r>
          </w:p>
        </w:tc>
        <w:tc>
          <w:tcPr>
            <w:tcW w:type="dxa" w:w="2030"/>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Webull / moomoo</w:t>
            </w:r>
          </w:p>
        </w:tc>
        <w:tc>
          <w:tcPr>
            <w:tcW w:type="dxa" w:w="2030"/>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권장 결론</w:t>
            </w:r>
          </w:p>
        </w:tc>
      </w:tr>
      <w:tr>
        <w:trPr>
          <w:cantSplit/>
        </w:trPr>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기본 정보 밀도</w:t>
            </w:r>
          </w:p>
        </w:tc>
        <w:tc>
          <w:tcPr>
            <w:tcW w:type="dxa" w:w="2098"/>
            <w:tcMar>
              <w:top w:w="70" w:type="dxa"/>
              <w:start w:w="80" w:type="dxa"/>
              <w:bottom w:w="70" w:type="dxa"/>
              <w:end w:w="80" w:type="dxa"/>
            </w:tcMar>
            <w:vAlign w:val="center"/>
          </w:tcPr>
          <w:p>
            <w:pPr>
              <w:spacing w:after="0"/>
            </w:pPr>
            <w:r>
              <w:rPr>
                <w:rFonts w:ascii="Noto Sans CJK KR" w:hAnsi="Noto Sans CJK KR" w:eastAsia="Noto Sans CJK KR"/>
                <w:color w:val="2B3443"/>
                <w:sz w:val="14"/>
              </w:rPr>
              <w:t>낮음</w:t>
            </w:r>
          </w:p>
        </w:tc>
        <w:tc>
          <w:tcPr>
            <w:tcW w:type="dxa" w:w="1984"/>
            <w:tcMar>
              <w:top w:w="70" w:type="dxa"/>
              <w:start w:w="80" w:type="dxa"/>
              <w:bottom w:w="70" w:type="dxa"/>
              <w:end w:w="80" w:type="dxa"/>
            </w:tcMar>
            <w:vAlign w:val="center"/>
          </w:tcPr>
          <w:p>
            <w:pPr>
              <w:spacing w:after="0"/>
            </w:pPr>
            <w:r>
              <w:rPr>
                <w:rFonts w:ascii="Noto Sans CJK KR" w:hAnsi="Noto Sans CJK KR" w:eastAsia="Noto Sans CJK KR"/>
                <w:color w:val="2B3443"/>
                <w:sz w:val="14"/>
              </w:rPr>
              <w:t>낮음→고급 전환</w:t>
            </w:r>
          </w:p>
        </w:tc>
        <w:tc>
          <w:tcPr>
            <w:tcW w:type="dxa" w:w="2154"/>
            <w:tcMar>
              <w:top w:w="70" w:type="dxa"/>
              <w:start w:w="80" w:type="dxa"/>
              <w:bottom w:w="70" w:type="dxa"/>
              <w:end w:w="80" w:type="dxa"/>
            </w:tcMar>
            <w:vAlign w:val="center"/>
          </w:tcPr>
          <w:p>
            <w:pPr>
              <w:spacing w:after="0"/>
            </w:pPr>
            <w:r>
              <w:rPr>
                <w:rFonts w:ascii="Noto Sans CJK KR" w:hAnsi="Noto Sans CJK KR" w:eastAsia="Noto Sans CJK KR"/>
                <w:color w:val="2B3443"/>
                <w:sz w:val="14"/>
              </w:rPr>
              <w:t>높음</w:t>
            </w:r>
          </w:p>
        </w:tc>
        <w:tc>
          <w:tcPr>
            <w:tcW w:type="dxa" w:w="1984"/>
            <w:tcMar>
              <w:top w:w="70" w:type="dxa"/>
              <w:start w:w="80" w:type="dxa"/>
              <w:bottom w:w="70" w:type="dxa"/>
              <w:end w:w="80" w:type="dxa"/>
            </w:tcMar>
            <w:vAlign w:val="center"/>
          </w:tcPr>
          <w:p>
            <w:pPr>
              <w:spacing w:after="0"/>
            </w:pPr>
            <w:r>
              <w:rPr>
                <w:rFonts w:ascii="Noto Sans CJK KR" w:hAnsi="Noto Sans CJK KR" w:eastAsia="Noto Sans CJK KR"/>
                <w:color w:val="2B3443"/>
                <w:sz w:val="14"/>
              </w:rPr>
              <w:t>토스 기본 밀도 유지</w:t>
            </w:r>
          </w:p>
        </w:tc>
      </w:tr>
      <w:tr>
        <w:trPr>
          <w:cantSplit/>
        </w:trPr>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차트 깊이</w:t>
            </w:r>
          </w:p>
        </w:tc>
        <w:tc>
          <w:tcPr>
            <w:tcW w:type="dxa" w:w="209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모바일 기본 / PC 심화</w:t>
            </w:r>
          </w:p>
        </w:tc>
        <w:tc>
          <w:tcPr>
            <w:tcW w:type="dxa" w:w="198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Advanced Chart 선택</w:t>
            </w:r>
          </w:p>
        </w:tc>
        <w:tc>
          <w:tcPr>
            <w:tcW w:type="dxa" w:w="215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기본부터 전문</w:t>
            </w:r>
          </w:p>
        </w:tc>
        <w:tc>
          <w:tcPr>
            <w:tcW w:type="dxa" w:w="198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모바일 고급모드 추가</w:t>
            </w:r>
          </w:p>
        </w:tc>
      </w:tr>
      <w:tr>
        <w:trPr>
          <w:cantSplit/>
        </w:trPr>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리서치 연결</w:t>
            </w:r>
          </w:p>
        </w:tc>
        <w:tc>
          <w:tcPr>
            <w:tcW w:type="dxa" w:w="2098"/>
            <w:tcMar>
              <w:top w:w="70" w:type="dxa"/>
              <w:start w:w="80" w:type="dxa"/>
              <w:bottom w:w="70" w:type="dxa"/>
              <w:end w:w="80" w:type="dxa"/>
            </w:tcMar>
            <w:vAlign w:val="center"/>
          </w:tcPr>
          <w:p>
            <w:pPr>
              <w:spacing w:after="0"/>
            </w:pPr>
            <w:r>
              <w:rPr>
                <w:rFonts w:ascii="Noto Sans CJK KR" w:hAnsi="Noto Sans CJK KR" w:eastAsia="Noto Sans CJK KR"/>
                <w:color w:val="2B3443"/>
                <w:sz w:val="14"/>
              </w:rPr>
              <w:t>AI 이슈·실적·커뮤니티</w:t>
            </w:r>
          </w:p>
        </w:tc>
        <w:tc>
          <w:tcPr>
            <w:tcW w:type="dxa" w:w="1984"/>
            <w:tcMar>
              <w:top w:w="70" w:type="dxa"/>
              <w:start w:w="80" w:type="dxa"/>
              <w:bottom w:w="70" w:type="dxa"/>
              <w:end w:w="80" w:type="dxa"/>
            </w:tcMar>
            <w:vAlign w:val="center"/>
          </w:tcPr>
          <w:p>
            <w:pPr>
              <w:spacing w:after="0"/>
            </w:pPr>
            <w:r>
              <w:rPr>
                <w:rFonts w:ascii="Noto Sans CJK KR" w:hAnsi="Noto Sans CJK KR" w:eastAsia="Noto Sans CJK KR"/>
                <w:color w:val="2B3443"/>
                <w:sz w:val="14"/>
              </w:rPr>
              <w:t>차트/뉴스</w:t>
            </w:r>
          </w:p>
        </w:tc>
        <w:tc>
          <w:tcPr>
            <w:tcW w:type="dxa" w:w="2154"/>
            <w:tcMar>
              <w:top w:w="70" w:type="dxa"/>
              <w:start w:w="80" w:type="dxa"/>
              <w:bottom w:w="70" w:type="dxa"/>
              <w:end w:w="80" w:type="dxa"/>
            </w:tcMar>
            <w:vAlign w:val="center"/>
          </w:tcPr>
          <w:p>
            <w:pPr>
              <w:spacing w:after="0"/>
            </w:pPr>
            <w:r>
              <w:rPr>
                <w:rFonts w:ascii="Noto Sans CJK KR" w:hAnsi="Noto Sans CJK KR" w:eastAsia="Noto Sans CJK KR"/>
                <w:color w:val="2B3443"/>
                <w:sz w:val="14"/>
              </w:rPr>
              <w:t>재무·뉴스·오더플로우·신호</w:t>
            </w:r>
          </w:p>
        </w:tc>
        <w:tc>
          <w:tcPr>
            <w:tcW w:type="dxa" w:w="1984"/>
            <w:tcMar>
              <w:top w:w="70" w:type="dxa"/>
              <w:start w:w="80" w:type="dxa"/>
              <w:bottom w:w="70" w:type="dxa"/>
              <w:end w:w="80" w:type="dxa"/>
            </w:tcMar>
            <w:vAlign w:val="center"/>
          </w:tcPr>
          <w:p>
            <w:pPr>
              <w:spacing w:after="0"/>
            </w:pPr>
            <w:r>
              <w:rPr>
                <w:rFonts w:ascii="Noto Sans CJK KR" w:hAnsi="Noto Sans CJK KR" w:eastAsia="Noto Sans CJK KR"/>
                <w:color w:val="2B3443"/>
                <w:sz w:val="14"/>
              </w:rPr>
              <w:t>Fact/Analysis/Social 계층</w:t>
            </w:r>
          </w:p>
        </w:tc>
      </w:tr>
      <w:tr>
        <w:trPr>
          <w:cantSplit/>
        </w:trPr>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주문 연결</w:t>
            </w:r>
          </w:p>
        </w:tc>
        <w:tc>
          <w:tcPr>
            <w:tcW w:type="dxa" w:w="209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상세 CTA / PC 차트 주문</w:t>
            </w:r>
          </w:p>
        </w:tc>
        <w:tc>
          <w:tcPr>
            <w:tcW w:type="dxa" w:w="198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차트 축 주문</w:t>
            </w:r>
          </w:p>
        </w:tc>
        <w:tc>
          <w:tcPr>
            <w:tcW w:type="dxa" w:w="215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Quote/차트에서 주문</w:t>
            </w:r>
          </w:p>
        </w:tc>
        <w:tc>
          <w:tcPr>
            <w:tcW w:type="dxa" w:w="198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차트→주문 문맥 강화</w:t>
            </w:r>
          </w:p>
        </w:tc>
      </w:tr>
      <w:tr>
        <w:trPr>
          <w:cantSplit/>
        </w:trPr>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알림/이어보기</w:t>
            </w:r>
          </w:p>
        </w:tc>
        <w:tc>
          <w:tcPr>
            <w:tcW w:type="dxa" w:w="2098"/>
            <w:tcMar>
              <w:top w:w="70" w:type="dxa"/>
              <w:start w:w="80" w:type="dxa"/>
              <w:bottom w:w="70" w:type="dxa"/>
              <w:end w:w="80" w:type="dxa"/>
            </w:tcMar>
            <w:vAlign w:val="center"/>
          </w:tcPr>
          <w:p>
            <w:pPr>
              <w:spacing w:after="0"/>
            </w:pPr>
            <w:r>
              <w:rPr>
                <w:rFonts w:ascii="Noto Sans CJK KR" w:hAnsi="Noto Sans CJK KR" w:eastAsia="Noto Sans CJK KR"/>
                <w:color w:val="2B3443"/>
                <w:sz w:val="14"/>
              </w:rPr>
              <w:t>관심·최근 본 중심</w:t>
            </w:r>
          </w:p>
        </w:tc>
        <w:tc>
          <w:tcPr>
            <w:tcW w:type="dxa" w:w="1984"/>
            <w:tcMar>
              <w:top w:w="70" w:type="dxa"/>
              <w:start w:w="80" w:type="dxa"/>
              <w:bottom w:w="70" w:type="dxa"/>
              <w:end w:w="80" w:type="dxa"/>
            </w:tcMar>
            <w:vAlign w:val="center"/>
          </w:tcPr>
          <w:p>
            <w:pPr>
              <w:spacing w:after="0"/>
            </w:pPr>
            <w:r>
              <w:rPr>
                <w:rFonts w:ascii="Noto Sans CJK KR" w:hAnsi="Noto Sans CJK KR" w:eastAsia="Noto Sans CJK KR"/>
                <w:color w:val="2B3443"/>
                <w:sz w:val="14"/>
              </w:rPr>
              <w:t>가격/이벤트</w:t>
            </w:r>
          </w:p>
        </w:tc>
        <w:tc>
          <w:tcPr>
            <w:tcW w:type="dxa" w:w="2154"/>
            <w:tcMar>
              <w:top w:w="70" w:type="dxa"/>
              <w:start w:w="80" w:type="dxa"/>
              <w:bottom w:w="70" w:type="dxa"/>
              <w:end w:w="80" w:type="dxa"/>
            </w:tcMar>
            <w:vAlign w:val="center"/>
          </w:tcPr>
          <w:p>
            <w:pPr>
              <w:spacing w:after="0"/>
            </w:pPr>
            <w:r>
              <w:rPr>
                <w:rFonts w:ascii="Noto Sans CJK KR" w:hAnsi="Noto Sans CJK KR" w:eastAsia="Noto Sans CJK KR"/>
                <w:color w:val="2B3443"/>
                <w:sz w:val="14"/>
              </w:rPr>
              <w:t>조건/지표/시장신호</w:t>
            </w:r>
          </w:p>
        </w:tc>
        <w:tc>
          <w:tcPr>
            <w:tcW w:type="dxa" w:w="1984"/>
            <w:tcMar>
              <w:top w:w="70" w:type="dxa"/>
              <w:start w:w="80" w:type="dxa"/>
              <w:bottom w:w="70" w:type="dxa"/>
              <w:end w:w="80" w:type="dxa"/>
            </w:tcMar>
            <w:vAlign w:val="center"/>
          </w:tcPr>
          <w:p>
            <w:pPr>
              <w:spacing w:after="0"/>
            </w:pPr>
            <w:r>
              <w:rPr>
                <w:rFonts w:ascii="Noto Sans CJK KR" w:hAnsi="Noto Sans CJK KR" w:eastAsia="Noto Sans CJK KR"/>
                <w:color w:val="2B3443"/>
                <w:sz w:val="14"/>
              </w:rPr>
              <w:t>최근 본→조건 알림 승격</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EEF4FF"/>
            <w:tcMar>
              <w:top w:w="130" w:type="dxa"/>
              <w:start w:w="150" w:type="dxa"/>
              <w:bottom w:w="130" w:type="dxa"/>
              <w:end w:w="150" w:type="dxa"/>
            </w:tcMar>
          </w:tcPr>
          <w:p>
            <w:pPr>
              <w:spacing w:after="60"/>
            </w:pPr>
            <w:r>
              <w:rPr>
                <w:rFonts w:ascii="Noto Sans CJK KR" w:hAnsi="Noto Sans CJK KR" w:eastAsia="Noto Sans CJK KR"/>
                <w:b/>
                <w:color w:val="2563B0"/>
                <w:sz w:val="20"/>
              </w:rPr>
              <w:t>토스에 가장 중요한 확장 포인트</w:t>
            </w:r>
          </w:p>
          <w:p>
            <w:pPr>
              <w:spacing w:after="0"/>
            </w:pPr>
            <w:r>
              <w:rPr>
                <w:rFonts w:ascii="Noto Sans CJK KR" w:hAnsi="Noto Sans CJK KR" w:eastAsia="Noto Sans CJK KR"/>
                <w:color w:val="323A48"/>
                <w:sz w:val="18"/>
              </w:rPr>
              <w:t>Webull 수준의 정보량을 기본 상세 화면에 추가하기보다, Robinhood처럼 기본 화면을 보존하고 차트·주문·신호를 선택적으로 확장하는 편이 일관됩니다. 최근 본 종목을 단순 이력에서 “알림을 설정할 후보”로 승격시키면 토스의 관심 유지 루프도 더 강해집니다.</w:t>
            </w:r>
          </w:p>
        </w:tc>
      </w:tr>
    </w:tbl>
    <w:p>
      <w:pPr>
        <w:spacing w:after="20"/>
      </w:pPr>
    </w:p>
    <w:p>
      <w:r>
        <w:br w:type="page"/>
      </w:r>
    </w:p>
    <w:p>
      <w:pPr>
        <w:pStyle w:val="Heading2"/>
        <w:spacing w:before="200" w:after="100"/>
      </w:pPr>
      <w:r>
        <w:rPr>
          <w:rFonts w:ascii="Noto Sans CJK KR" w:hAnsi="Noto Sans CJK KR" w:eastAsia="Noto Sans CJK KR"/>
          <w:b/>
          <w:color w:val="1C4987"/>
          <w:sz w:val="28"/>
        </w:rPr>
        <w:t>4.2 주문: 간편 주문 + 조건/자동화 확장</w:t>
      </w:r>
    </w:p>
    <w:p>
      <w:pPr>
        <w:spacing w:after="140"/>
      </w:pPr>
      <w:r>
        <w:rPr>
          <w:rFonts w:ascii="Noto Sans CJK KR" w:hAnsi="Noto Sans CJK KR" w:eastAsia="Noto Sans CJK KR"/>
          <w:b/>
          <w:color w:val="465368"/>
          <w:sz w:val="20"/>
        </w:rPr>
        <w:t>기본 주문은 최대한 짧게, 조건부·예약·자동매수는 “고급 동작”으로 단계화하는 구조가 적합합니다.</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3" name="Picture 3" descr="증권거래 플랫폼 UI 벤치마킹을 위한 분석용 참조 이미지"/>
                  <wp:cNvGraphicFramePr>
                    <a:graphicFrameLocks noChangeAspect="1"/>
                  </wp:cNvGraphicFramePr>
                  <a:graphic>
                    <a:graphicData uri="http://schemas.openxmlformats.org/drawingml/2006/picture">
                      <pic:pic>
                        <pic:nvPicPr>
                          <pic:cNvPr id="0" name="toss_order.png"/>
                          <pic:cNvPicPr/>
                        </pic:nvPicPr>
                        <pic:blipFill>
                          <a:blip r:embed="rId17"/>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금액 또는 수량 중심 입력은 초보자가 “몇 주?” 계산 없이 주문을 시작할 수 있게 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시장/지정/조건 주문의 의미는 전문 용어보다 결과 중심으로 설명하는 것이 토스 톤과 맞습니다.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목표가격·수익률 기반 조건 주문, 예약 주문은 화면을 복잡하게 하지 않으면서 반복 판단을 자동화하는 수단입니다.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주문 직전에는 거래 세션, 예상금액, 환전/환율, 수수료/세금, 주문유형을 한 번에 검증하게 해야 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간편 주문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금액/수량 중심, 핵심 필드만 노출</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초보 전환율을 높이는 기본 레이어</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조건 주문</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목표 가격/수익률 기반 자동 주문 지원</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반복 모니터링 부담을 줄임</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예약/시간</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시장 시간 외 주문/예약 흐름 제공</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미국 주식 이용자의 시간대 문제 완화</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주식 모으기</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일/주/월 반복 투자</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장기투자 루틴 형성</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PC 차트 주문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차트 분석과 주문을 같은 문맥에서 연결 가능</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액티브 사용자 확장의 핵심 접점</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입력 필드가 적고 빠름</w:t>
            </w:r>
          </w:p>
          <w:p>
            <w:pPr>
              <w:pStyle w:val="ListBullet"/>
              <w:spacing w:after="20"/>
            </w:pPr>
            <w:r>
              <w:rPr>
                <w:rFonts w:ascii="Noto Sans CJK KR" w:hAnsi="Noto Sans CJK KR" w:eastAsia="Noto Sans CJK KR"/>
                <w:color w:val="373F4C"/>
                <w:sz w:val="15"/>
              </w:rPr>
              <w:t>자동화 기능을 기본 UI와 분리 가능</w:t>
            </w:r>
          </w:p>
          <w:p>
            <w:pPr>
              <w:pStyle w:val="ListBullet"/>
              <w:spacing w:after="20"/>
            </w:pPr>
            <w:r>
              <w:rPr>
                <w:rFonts w:ascii="Noto Sans CJK KR" w:hAnsi="Noto Sans CJK KR" w:eastAsia="Noto Sans CJK KR"/>
                <w:color w:val="373F4C"/>
                <w:sz w:val="15"/>
              </w:rPr>
              <w:t>장기/단기 행동을 모두 지원</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주문유형이 늘수록 용어 복잡도 증가</w:t>
            </w:r>
          </w:p>
          <w:p>
            <w:pPr>
              <w:pStyle w:val="ListBullet"/>
              <w:spacing w:after="20"/>
            </w:pPr>
            <w:r>
              <w:rPr>
                <w:rFonts w:ascii="Noto Sans CJK KR" w:hAnsi="Noto Sans CJK KR" w:eastAsia="Noto Sans CJK KR"/>
                <w:color w:val="373F4C"/>
                <w:sz w:val="15"/>
              </w:rPr>
              <w:t>빠른 주문은 실수 리스크 증가</w:t>
            </w:r>
          </w:p>
          <w:p>
            <w:pPr>
              <w:pStyle w:val="ListBullet"/>
              <w:spacing w:after="20"/>
            </w:pPr>
            <w:r>
              <w:rPr>
                <w:rFonts w:ascii="Noto Sans CJK KR" w:hAnsi="Noto Sans CJK KR" w:eastAsia="Noto Sans CJK KR"/>
                <w:color w:val="373F4C"/>
                <w:sz w:val="15"/>
              </w:rPr>
              <w:t>조건 주문의 상태/해지/체결 사후 관리가 중요</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간편/고급 주문 모드</w:t>
            </w:r>
          </w:p>
          <w:p>
            <w:pPr>
              <w:pStyle w:val="ListBullet"/>
              <w:spacing w:after="20"/>
            </w:pPr>
            <w:r>
              <w:rPr>
                <w:rFonts w:ascii="Noto Sans CJK KR" w:hAnsi="Noto Sans CJK KR" w:eastAsia="Noto Sans CJK KR"/>
                <w:color w:val="373F4C"/>
                <w:sz w:val="15"/>
              </w:rPr>
              <w:t>사용자별 확인 단계 설정</w:t>
            </w:r>
          </w:p>
          <w:p>
            <w:pPr>
              <w:pStyle w:val="ListBullet"/>
              <w:spacing w:after="20"/>
            </w:pPr>
            <w:r>
              <w:rPr>
                <w:rFonts w:ascii="Noto Sans CJK KR" w:hAnsi="Noto Sans CJK KR" w:eastAsia="Noto Sans CJK KR"/>
                <w:color w:val="373F4C"/>
                <w:sz w:val="15"/>
              </w:rPr>
              <w:t>조건 주문을 타임라인으로 관리</w:t>
            </w:r>
          </w:p>
        </w:tc>
      </w:tr>
    </w:tbl>
    <w:p>
      <w:pPr>
        <w:spacing w:after="20"/>
      </w:pPr>
    </w:p>
    <w:p>
      <w:pPr>
        <w:spacing w:after="120"/>
      </w:pPr>
      <w:r>
        <w:rPr>
          <w:rFonts w:ascii="Noto Sans CJK KR" w:hAnsi="Noto Sans CJK KR" w:eastAsia="Noto Sans CJK KR"/>
          <w:b/>
          <w:color w:val="646E7D"/>
          <w:sz w:val="15"/>
        </w:rPr>
        <w:t xml:space="preserve">주요 공식 출처: </w:t>
      </w:r>
      <w:hyperlink r:id="rId13">
        <w:r>
          <w:rPr>
            <w:color w:val="2563B0"/>
            <w:u w:val="single"/>
            <w:rFonts w:ascii="Noto Sans CJK KR" w:hAnsi="Noto Sans CJK KR" w:eastAsia="Noto Sans CJK KR"/>
          </w:rPr>
          <w:t>https://home.tossinvest.com/ko</w:t>
        </w:r>
      </w:hyperlink>
      <w:r>
        <w:t xml:space="preserve">  ·  </w:t>
      </w:r>
      <w:hyperlink r:id="rId18">
        <w:r>
          <w:rPr>
            <w:color w:val="2563B0"/>
            <w:u w:val="single"/>
            <w:rFonts w:ascii="Noto Sans CJK KR" w:hAnsi="Noto Sans CJK KR" w:eastAsia="Noto Sans CJK KR"/>
          </w:rPr>
          <w:t>https://www.fintechcenter.or.kr/business/enterprise.do?id=706&amp;lang=ko</w:t>
        </w:r>
      </w:hyperlink>
    </w:p>
    <w:p>
      <w:pPr>
        <w:pStyle w:val="Heading2"/>
        <w:spacing w:before="200" w:after="100"/>
      </w:pPr>
      <w:r>
        <w:rPr>
          <w:rFonts w:ascii="Noto Sans CJK KR" w:hAnsi="Noto Sans CJK KR" w:eastAsia="Noto Sans CJK KR"/>
          <w:b/>
          <w:color w:val="1C4987"/>
          <w:sz w:val="28"/>
        </w:rPr>
        <w:t>4.3 토스증권 화면별 기능 재정리</w:t>
      </w:r>
    </w:p>
    <w:tbl>
      <w:tblPr>
        <w:tblStyle w:val="TableGrid"/>
        <w:tblW w:type="auto" w:w="0"/>
        <w:jc w:val="center"/>
        <w:tblLayout w:type="fixed"/>
        <w:tblLook w:firstColumn="1" w:firstRow="1" w:lastColumn="0" w:lastRow="0" w:noHBand="0" w:noVBand="1" w:val="04A0"/>
      </w:tblPr>
      <w:tblGrid>
        <w:gridCol w:w="1474"/>
        <w:gridCol w:w="2948"/>
        <w:gridCol w:w="2551"/>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화면</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핵심 기능</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현재 강점</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확장 기회</w:t>
            </w:r>
          </w:p>
        </w:tc>
      </w:tr>
      <w:tr>
        <w:trPr>
          <w:cantSplit/>
        </w:trPr>
        <w:tc>
          <w:tcPr>
            <w:tcW w:type="dxa" w:w="1474"/>
            <w:tcMar>
              <w:top w:w="70" w:type="dxa"/>
              <w:start w:w="80" w:type="dxa"/>
              <w:bottom w:w="70" w:type="dxa"/>
              <w:end w:w="80" w:type="dxa"/>
            </w:tcMar>
            <w:vAlign w:val="center"/>
          </w:tcPr>
          <w:p>
            <w:pPr>
              <w:spacing w:after="0"/>
            </w:pPr>
            <w:r>
              <w:rPr>
                <w:rFonts w:ascii="Noto Sans CJK KR" w:hAnsi="Noto Sans CJK KR" w:eastAsia="Noto Sans CJK KR"/>
                <w:color w:val="2B3443"/>
                <w:sz w:val="16"/>
              </w:rPr>
              <w:t>홈/발견</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시장 이슈, 관심 기반 콘텐츠, 진입점</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쉬운 언어와 콘텐츠 큐레이션</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계좌 상태/오늘 할 일/이어보기 강화</w:t>
            </w:r>
          </w:p>
        </w:tc>
      </w:tr>
      <w:tr>
        <w:trPr>
          <w:cantSplit/>
        </w:trPr>
        <w:tc>
          <w:tcPr>
            <w:tcW w:type="dxa" w:w="147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관심</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관심종목, 최근 본 종목, 시세 확인</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탐색의 잔상을 유지해 재방문 유도</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그룹/컬럼/정렬/알림 세트 고도화</w:t>
            </w:r>
          </w:p>
        </w:tc>
      </w:tr>
      <w:tr>
        <w:trPr>
          <w:cantSplit/>
        </w:trPr>
        <w:tc>
          <w:tcPr>
            <w:tcW w:type="dxa" w:w="1474"/>
            <w:tcMar>
              <w:top w:w="70" w:type="dxa"/>
              <w:start w:w="80" w:type="dxa"/>
              <w:bottom w:w="70" w:type="dxa"/>
              <w:end w:w="80" w:type="dxa"/>
            </w:tcMar>
            <w:vAlign w:val="center"/>
          </w:tcPr>
          <w:p>
            <w:pPr>
              <w:spacing w:after="0"/>
            </w:pPr>
            <w:r>
              <w:rPr>
                <w:rFonts w:ascii="Noto Sans CJK KR" w:hAnsi="Noto Sans CJK KR" w:eastAsia="Noto Sans CJK KR"/>
                <w:color w:val="2B3443"/>
                <w:sz w:val="16"/>
              </w:rPr>
              <w:t>종목 상세</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시세, 차트, 뉴스/AI, 실적, 커뮤니티</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정보→행동 연결이 짧음</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Fact/Analysis/Social 구분, 고급 탭 선택 노출</w:t>
            </w:r>
          </w:p>
        </w:tc>
      </w:tr>
      <w:tr>
        <w:trPr>
          <w:cantSplit/>
        </w:trPr>
        <w:tc>
          <w:tcPr>
            <w:tcW w:type="dxa" w:w="147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주문</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매수/매도, 예약/조건, 적립식</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기본 주문의 인지 부하가 낮음</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프리셋, 차트 주문, 체결 예상, 주문선 수정</w:t>
            </w:r>
          </w:p>
        </w:tc>
      </w:tr>
      <w:tr>
        <w:trPr>
          <w:cantSplit/>
        </w:trPr>
        <w:tc>
          <w:tcPr>
            <w:tcW w:type="dxa" w:w="1474"/>
            <w:tcMar>
              <w:top w:w="70" w:type="dxa"/>
              <w:start w:w="80" w:type="dxa"/>
              <w:bottom w:w="70" w:type="dxa"/>
              <w:end w:w="80" w:type="dxa"/>
            </w:tcMar>
            <w:vAlign w:val="center"/>
          </w:tcPr>
          <w:p>
            <w:pPr>
              <w:spacing w:after="0"/>
            </w:pPr>
            <w:r>
              <w:rPr>
                <w:rFonts w:ascii="Noto Sans CJK KR" w:hAnsi="Noto Sans CJK KR" w:eastAsia="Noto Sans CJK KR"/>
                <w:color w:val="2B3443"/>
                <w:sz w:val="16"/>
              </w:rPr>
              <w:t>자산</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보유종목/손익/현금</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쉬운 계좌 읽기</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배당/세금/리밸런싱/성과 원인 분석</w:t>
            </w:r>
          </w:p>
        </w:tc>
      </w:tr>
      <w:tr>
        <w:trPr>
          <w:cantSplit/>
        </w:trPr>
        <w:tc>
          <w:tcPr>
            <w:tcW w:type="dxa" w:w="147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PC</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멀티차트, 차트 주문, 정보 커스텀</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전문 기능을 별도 공간에 확장</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모바일과 레이아웃/드로잉/알림/주문 상태 동기화</w:t>
            </w:r>
          </w:p>
        </w:tc>
      </w:tr>
    </w:tbl>
    <w:p>
      <w:pPr>
        <w:spacing w:after="40"/>
      </w:pPr>
    </w:p>
    <w:p>
      <w:pPr>
        <w:pStyle w:val="Heading1"/>
        <w:spacing w:before="80" w:after="120"/>
      </w:pPr>
      <w:r>
        <w:rPr>
          <w:rFonts w:ascii="Noto Sans CJK KR" w:hAnsi="Noto Sans CJK KR" w:eastAsia="Noto Sans CJK KR"/>
          <w:b/>
          <w:color w:val="111F36"/>
          <w:sz w:val="42"/>
        </w:rPr>
        <w:t>05. 국내 경쟁사 기능 분석</w:t>
      </w:r>
    </w:p>
    <w:p>
      <w:pPr>
        <w:pStyle w:val="Lead"/>
        <w:spacing w:after="220"/>
      </w:pPr>
      <w:r>
        <w:t>국내 MTS는 “간편 투자”와 “통합 금융/전문 거래” 양쪽에서 빠르게 수렴하고 있습니다. 차이는 기능 개수보다 기본 화면에서 무엇을 숨기고 무엇을 먼저 보여주는지에 있습니다.</w:t>
      </w:r>
    </w:p>
    <w:p>
      <w:pPr>
        <w:pStyle w:val="Heading2"/>
        <w:spacing w:before="200" w:after="100"/>
      </w:pPr>
      <w:r>
        <w:rPr>
          <w:rFonts w:ascii="Noto Sans CJK KR" w:hAnsi="Noto Sans CJK KR" w:eastAsia="Noto Sans CJK KR"/>
          <w:b/>
          <w:color w:val="1C4987"/>
          <w:sz w:val="28"/>
        </w:rPr>
        <w:t>5.1 카카오페이증권 — 간편·생활금융 연결형</w:t>
      </w:r>
    </w:p>
    <w:tbl>
      <w:tblPr>
        <w:tblStyle w:val="TableGrid"/>
        <w:tblW w:type="auto" w:w="0"/>
        <w:jc w:val="center"/>
        <w:tblLayout w:type="fixed"/>
        <w:tblLook w:firstColumn="1" w:firstRow="1" w:lastColumn="0" w:lastRow="0" w:noHBand="0" w:noVBand="1" w:val="04A0"/>
      </w:tblPr>
      <w:tblGrid>
        <w:gridCol w:w="1871"/>
        <w:gridCol w:w="4082"/>
        <w:gridCol w:w="357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기능/화면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포인트</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홈/종목</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주식 정보와 거래 기능을 한 화면에 모으고 어려운 뉴스는 요약형으로 제공</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토스와 직접 비교되는 저밀도 전략</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적립식</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일/주/월 단위 주식 모으기, 해외주식 소수점</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장기 루틴을 앱의 기본 행동으로 만듦</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주문</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가격 감지 주문 등 자동 주문</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간편 UI를 유지하며 기능 깊이를 추가</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커뮤니티</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종목 토론방</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결정 지원과 체류시간을 동시에 강화</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자산</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주식·펀드·연금 계좌 통합 방향</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거래앱에서 자산관리앱으로 확장</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요약</w:t>
            </w:r>
          </w:p>
          <w:p>
            <w:pPr>
              <w:spacing w:after="0"/>
            </w:pPr>
            <w:r>
              <w:rPr>
                <w:rFonts w:ascii="Noto Sans CJK KR" w:hAnsi="Noto Sans CJK KR" w:eastAsia="Noto Sans CJK KR"/>
                <w:color w:val="323A48"/>
                <w:sz w:val="18"/>
              </w:rPr>
              <w:t>강점: 간편성과 카카오 생태계 접근성, 소액/정기투자  /  주의: 전문 분석 기능은 상대적으로 얕음, 커뮤니티 신뢰관리 필요  /  시사점: 토스와 유사한 사용자층에서 기능 노출 순서를 비교, 자동주문을 쉬운 언어로 설명하는 방식 참고</w:t>
            </w:r>
          </w:p>
        </w:tc>
      </w:tr>
    </w:tbl>
    <w:p>
      <w:pPr>
        <w:spacing w:after="20"/>
      </w:pPr>
    </w:p>
    <w:p>
      <w:r>
        <w:rPr>
          <w:rFonts w:ascii="Noto Sans CJK KR" w:hAnsi="Noto Sans CJK KR" w:eastAsia="Noto Sans CJK KR"/>
          <w:b/>
          <w:color w:val="646E7D"/>
          <w:sz w:val="15"/>
        </w:rPr>
        <w:t xml:space="preserve">공식 출처: </w:t>
      </w:r>
      <w:hyperlink r:id="rId19">
        <w:r>
          <w:rPr>
            <w:color w:val="2563B0"/>
            <w:u w:val="single"/>
            <w:rFonts w:ascii="Noto Sans CJK KR" w:hAnsi="Noto Sans CJK KR" w:eastAsia="Noto Sans CJK KR"/>
          </w:rPr>
          <w:t>https://kakaopaysec.com/</w:t>
        </w:r>
      </w:hyperlink>
      <w:r>
        <w:t xml:space="preserve">  ·  </w:t>
      </w:r>
      <w:hyperlink r:id="rId20">
        <w:r>
          <w:rPr>
            <w:color w:val="2563B0"/>
            <w:u w:val="single"/>
            <w:rFonts w:ascii="Noto Sans CJK KR" w:hAnsi="Noto Sans CJK KR" w:eastAsia="Noto Sans CJK KR"/>
          </w:rPr>
          <w:t>https://www.kakaopaysec.com/guide/bestExecutionStandard/dynamicPage.do</w:t>
        </w:r>
      </w:hyperlink>
    </w:p>
    <w:p>
      <w:pPr>
        <w:pStyle w:val="Heading2"/>
        <w:spacing w:before="200" w:after="100"/>
      </w:pPr>
      <w:r>
        <w:rPr>
          <w:rFonts w:ascii="Noto Sans CJK KR" w:hAnsi="Noto Sans CJK KR" w:eastAsia="Noto Sans CJK KR"/>
          <w:b/>
          <w:color w:val="1C4987"/>
          <w:sz w:val="28"/>
        </w:rPr>
        <w:t>5.2 나무증권 — 리테일 자산관리 + 투자 도구형</w:t>
      </w:r>
    </w:p>
    <w:tbl>
      <w:tblPr>
        <w:tblStyle w:val="TableGrid"/>
        <w:tblW w:type="auto" w:w="0"/>
        <w:jc w:val="center"/>
        <w:tblLayout w:type="fixed"/>
        <w:tblLook w:firstColumn="1" w:firstRow="1" w:lastColumn="0" w:lastRow="0" w:noHBand="0" w:noVBand="1" w:val="04A0"/>
      </w:tblPr>
      <w:tblGrid>
        <w:gridCol w:w="1871"/>
        <w:gridCol w:w="4082"/>
        <w:gridCol w:w="357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기능/화면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포인트</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자산/배당</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내 배당, 배당 일정, 사용자 배당 포트폴리오</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보유 후 경험을 “현금흐름” 관점으로 확장</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Direct Indexing</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전문가/기성/사용자 지수 포트폴리오</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종목 거래를 넘어 전략 단위 투자</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탐색</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IPO 캘린더·알림, “왜 움직였을까?” 콘텐츠</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시장 이벤트를 다음 행동과 연결</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가족</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미성년 계좌</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장기 고객 생애주기 확보</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PC/API</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Namuh Max, OpenAPI/AI 전략</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고급 사용자 확장 경로</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요약</w:t>
            </w:r>
          </w:p>
          <w:p>
            <w:pPr>
              <w:spacing w:after="0"/>
            </w:pPr>
            <w:r>
              <w:rPr>
                <w:rFonts w:ascii="Noto Sans CJK KR" w:hAnsi="Noto Sans CJK KR" w:eastAsia="Noto Sans CJK KR"/>
                <w:color w:val="323A48"/>
                <w:sz w:val="18"/>
              </w:rPr>
              <w:t>강점: 배당·인덱싱 등 자산관리 깊이, MTS/PC/API 레이어  /  주의: 기능이 많아 IA 복잡 가능, 초보자가 전문 기능을 발견하기 어려움  /  시사점: 토스 자산 화면에 배당/목표/전략 레이어 참고, 고급 기능은 별도 진입점으로 단계화</w:t>
            </w:r>
          </w:p>
        </w:tc>
      </w:tr>
    </w:tbl>
    <w:p>
      <w:pPr>
        <w:spacing w:after="20"/>
      </w:pPr>
    </w:p>
    <w:p>
      <w:r>
        <w:rPr>
          <w:rFonts w:ascii="Noto Sans CJK KR" w:hAnsi="Noto Sans CJK KR" w:eastAsia="Noto Sans CJK KR"/>
          <w:b/>
          <w:color w:val="646E7D"/>
          <w:sz w:val="15"/>
        </w:rPr>
        <w:t xml:space="preserve">공식 출처: </w:t>
      </w:r>
      <w:hyperlink r:id="rId21">
        <w:r>
          <w:rPr>
            <w:color w:val="2563B0"/>
            <w:u w:val="single"/>
            <w:rFonts w:ascii="Noto Sans CJK KR" w:hAnsi="Noto Sans CJK KR" w:eastAsia="Noto Sans CJK KR"/>
          </w:rPr>
          <w:t>https://www.mynamuhbegin.com/</w:t>
        </w:r>
      </w:hyperlink>
      <w:r>
        <w:t xml:space="preserve">  ·  </w:t>
      </w:r>
      <w:hyperlink r:id="rId22">
        <w:r>
          <w:rPr>
            <w:color w:val="2563B0"/>
            <w:u w:val="single"/>
            <w:rFonts w:ascii="Noto Sans CJK KR" w:hAnsi="Noto Sans CJK KR" w:eastAsia="Noto Sans CJK KR"/>
          </w:rPr>
          <w:t>https://apps.apple.com/kr/app/id486312400</w:t>
        </w:r>
      </w:hyperlink>
    </w:p>
    <w:p>
      <w:pPr>
        <w:pStyle w:val="Heading2"/>
        <w:spacing w:before="200" w:after="100"/>
      </w:pPr>
      <w:r>
        <w:rPr>
          <w:rFonts w:ascii="Noto Sans CJK KR" w:hAnsi="Noto Sans CJK KR" w:eastAsia="Noto Sans CJK KR"/>
          <w:b/>
          <w:color w:val="1C4987"/>
          <w:sz w:val="28"/>
        </w:rPr>
        <w:t>5.3 미래에셋 M-STOCK — 글로벌·통합 상품형</w:t>
      </w:r>
    </w:p>
    <w:tbl>
      <w:tblPr>
        <w:tblStyle w:val="TableGrid"/>
        <w:tblW w:type="auto" w:w="0"/>
        <w:jc w:val="center"/>
        <w:tblLayout w:type="fixed"/>
        <w:tblLook w:firstColumn="1" w:firstRow="1" w:lastColumn="0" w:lastRow="0" w:noHBand="0" w:noVBand="1" w:val="04A0"/>
      </w:tblPr>
      <w:tblGrid>
        <w:gridCol w:w="1871"/>
        <w:gridCol w:w="4082"/>
        <w:gridCol w:w="357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기능/화면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포인트</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통합앱</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국내/해외주식·연금·금융상품·계좌개설 통합</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상품 간 이동 비용 축소</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MY 중심</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개인 자산/계좌 중심의 화면 구성</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홈을 계좌 상태 중심으로 설계</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통합검색/피드</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상품·종목을 가로지르는 검색과 정보 피드</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대형 상품 카탈로그에서 탐색 비용 완화</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관심종목</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정규/예상/단일/애프터 가격 표시 전환</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거래 세션 복잡성을 사용자 제어로 처리</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Quick Menu</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하단 퀵메뉴 드래그/드롭 커스텀</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반복 사용자의 이동 비용 절감</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요약</w:t>
            </w:r>
          </w:p>
          <w:p>
            <w:pPr>
              <w:spacing w:after="0"/>
            </w:pPr>
            <w:r>
              <w:rPr>
                <w:rFonts w:ascii="Noto Sans CJK KR" w:hAnsi="Noto Sans CJK KR" w:eastAsia="Noto Sans CJK KR"/>
                <w:color w:val="323A48"/>
                <w:sz w:val="18"/>
              </w:rPr>
              <w:t>강점: 글로벌/다상품 범위, 개인화 메뉴  /  주의: 메뉴가 깊고 상품 용어가 많음, 간편투자 사용자에게 과밀 가능  /  시사점: 멀티자산 확장 시 통합검색/퀵메뉴 패턴 참고, 홈 기본 모드는 간결하게 유지</w:t>
            </w:r>
          </w:p>
        </w:tc>
      </w:tr>
    </w:tbl>
    <w:p>
      <w:pPr>
        <w:spacing w:after="20"/>
      </w:pPr>
    </w:p>
    <w:p>
      <w:r>
        <w:rPr>
          <w:rFonts w:ascii="Noto Sans CJK KR" w:hAnsi="Noto Sans CJK KR" w:eastAsia="Noto Sans CJK KR"/>
          <w:b/>
          <w:color w:val="646E7D"/>
          <w:sz w:val="15"/>
        </w:rPr>
        <w:t xml:space="preserve">공식 출처: </w:t>
      </w:r>
      <w:hyperlink r:id="rId23">
        <w:r>
          <w:rPr>
            <w:color w:val="2563B0"/>
            <w:u w:val="single"/>
            <w:rFonts w:ascii="Noto Sans CJK KR" w:hAnsi="Noto Sans CJK KR" w:eastAsia="Noto Sans CJK KR"/>
          </w:rPr>
          <w:t>https://securities.miraeasset.com/imf/200/imf201.do</w:t>
        </w:r>
      </w:hyperlink>
    </w:p>
    <w:p>
      <w:pPr>
        <w:pStyle w:val="Heading2"/>
        <w:spacing w:before="200" w:after="100"/>
      </w:pPr>
      <w:r>
        <w:rPr>
          <w:rFonts w:ascii="Noto Sans CJK KR" w:hAnsi="Noto Sans CJK KR" w:eastAsia="Noto Sans CJK KR"/>
          <w:b/>
          <w:color w:val="1C4987"/>
          <w:sz w:val="28"/>
        </w:rPr>
        <w:t>5.4 삼성증권 mPOP — 통합 거래 + 접근성 모드형</w:t>
      </w:r>
    </w:p>
    <w:tbl>
      <w:tblPr>
        <w:tblStyle w:val="TableGrid"/>
        <w:tblW w:type="auto" w:w="0"/>
        <w:jc w:val="center"/>
        <w:tblLayout w:type="fixed"/>
        <w:tblLook w:firstColumn="1" w:firstRow="1" w:lastColumn="0" w:lastRow="0" w:noHBand="0" w:noVBand="1" w:val="04A0"/>
      </w:tblPr>
      <w:tblGrid>
        <w:gridCol w:w="1871"/>
        <w:gridCol w:w="4082"/>
        <w:gridCol w:w="357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기능/화면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포인트</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One-Stop 주문</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주문 화면 안에서 실시간 잔고/미체결 확인</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주문→상태확인 왕복을 줄임</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Quick/One Touch</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시세·주문 접근 단축</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반복 거래자의 터치 수 절감</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상품 범위</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주식·해외·파생·연금·자산관리·대출 등</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슈퍼 MTS형 통합</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큰글씨홈</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국내 시세/주문/뉴스를 큰 글씨로 단순화</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접근성을 별도 모드로 명확히 해결</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위젯/퀵패널</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자주 보는 정보에 빠르게 접근</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개인화와 운영 편의</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요약</w:t>
            </w:r>
          </w:p>
          <w:p>
            <w:pPr>
              <w:spacing w:after="0"/>
            </w:pPr>
            <w:r>
              <w:rPr>
                <w:rFonts w:ascii="Noto Sans CJK KR" w:hAnsi="Noto Sans CJK KR" w:eastAsia="Noto Sans CJK KR"/>
                <w:color w:val="323A48"/>
                <w:sz w:val="18"/>
              </w:rPr>
              <w:t>강점: 접근성 모드 사례, 주문 상태를 같은 화면에서 확인  /  주의: 통합 기능이 많아 전체 IA 복잡, 쉬운 모드와 일반 모드 간 연속성 필요  /  시사점: 큰 숫자/큰글씨를 “시니어 전용”이 아닌 정보 밀도 옵션으로 확장, 주문 후 상태 확인을 주문 문맥에 유지</w:t>
            </w:r>
          </w:p>
        </w:tc>
      </w:tr>
    </w:tbl>
    <w:p>
      <w:pPr>
        <w:spacing w:after="20"/>
      </w:pPr>
    </w:p>
    <w:p>
      <w:r>
        <w:rPr>
          <w:rFonts w:ascii="Noto Sans CJK KR" w:hAnsi="Noto Sans CJK KR" w:eastAsia="Noto Sans CJK KR"/>
          <w:b/>
          <w:color w:val="646E7D"/>
          <w:sz w:val="15"/>
        </w:rPr>
        <w:t xml:space="preserve">공식 출처: </w:t>
      </w:r>
      <w:hyperlink r:id="rId24">
        <w:r>
          <w:rPr>
            <w:color w:val="2563B0"/>
            <w:u w:val="single"/>
            <w:rFonts w:ascii="Noto Sans CJK KR" w:hAnsi="Noto Sans CJK KR" w:eastAsia="Noto Sans CJK KR"/>
          </w:rPr>
          <w:t>https://www.samsungpop.com/ux/kor/customer/guide/tradingguide/mobileTrading.do</w:t>
        </w:r>
      </w:hyperlink>
      <w:r>
        <w:t xml:space="preserve">  ·  </w:t>
      </w:r>
      <w:hyperlink r:id="rId25">
        <w:r>
          <w:rPr>
            <w:color w:val="2563B0"/>
            <w:u w:val="single"/>
            <w:rFonts w:ascii="Noto Sans CJK KR" w:hAnsi="Noto Sans CJK KR" w:eastAsia="Noto Sans CJK KR"/>
          </w:rPr>
          <w:t>https://www.samsungpop.com/mobile/mtrading/mtrading.do?cmd=phoneService_mPOP</w:t>
        </w:r>
      </w:hyperlink>
    </w:p>
    <w:p>
      <w:pPr>
        <w:pStyle w:val="Heading2"/>
        <w:spacing w:before="200" w:after="100"/>
      </w:pPr>
      <w:r>
        <w:rPr>
          <w:rFonts w:ascii="Noto Sans CJK KR" w:hAnsi="Noto Sans CJK KR" w:eastAsia="Noto Sans CJK KR"/>
          <w:b/>
          <w:color w:val="1C4987"/>
          <w:sz w:val="28"/>
        </w:rPr>
        <w:t>5.5 키움 영웅문S# — 국내 액티브 트레이딩 전문형</w:t>
      </w:r>
    </w:p>
    <w:tbl>
      <w:tblPr>
        <w:tblStyle w:val="TableGrid"/>
        <w:tblW w:type="auto" w:w="0"/>
        <w:jc w:val="center"/>
        <w:tblLayout w:type="fixed"/>
        <w:tblLook w:firstColumn="1" w:firstRow="1" w:lastColumn="0" w:lastRow="0" w:noHBand="0" w:noVBand="1" w:val="04A0"/>
      </w:tblPr>
      <w:tblGrid>
        <w:gridCol w:w="1871"/>
        <w:gridCol w:w="4082"/>
        <w:gridCol w:w="357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기능/화면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포인트</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차트</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사용자 지표·시그널·다양한 도구/설정</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전문 분석의 깊이</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영웅검색</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기술/기본 조건 검색과 장기 데이터 기반 백테스트</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아이디어 탐색을 규칙 기반으로 체계화</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관심/주문</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전문 투자자 중심의 다량 정보/주문 기능</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반복 작업의 효율 중시</w:t>
            </w:r>
          </w:p>
        </w:tc>
      </w:tr>
      <w:tr>
        <w:trPr>
          <w:cantSplit/>
        </w:trPr>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HTS 연계</w:t>
            </w:r>
          </w:p>
        </w:tc>
        <w:tc>
          <w:tcPr>
            <w:tcW w:type="dxa" w:w="408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PC 차트/사용자 지표 생태계와 연동</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모바일 단독이 아닌 전문 워크플로우</w:t>
            </w:r>
          </w:p>
        </w:tc>
      </w:tr>
      <w:tr>
        <w:trPr>
          <w:cantSplit/>
        </w:trPr>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교육</w:t>
            </w:r>
          </w:p>
        </w:tc>
        <w:tc>
          <w:tcPr>
            <w:tcW w:type="dxa" w:w="4082"/>
            <w:tcMar>
              <w:top w:w="70" w:type="dxa"/>
              <w:start w:w="80" w:type="dxa"/>
              <w:bottom w:w="70" w:type="dxa"/>
              <w:end w:w="80" w:type="dxa"/>
            </w:tcMar>
            <w:vAlign w:val="center"/>
          </w:tcPr>
          <w:p>
            <w:pPr>
              <w:spacing w:after="0"/>
            </w:pPr>
            <w:r>
              <w:rPr>
                <w:rFonts w:ascii="Noto Sans CJK KR" w:hAnsi="Noto Sans CJK KR" w:eastAsia="Noto Sans CJK KR"/>
                <w:color w:val="2B3443"/>
                <w:sz w:val="15"/>
              </w:rPr>
              <w:t>원격교육/가이드로 복잡한 기능 학습 지원</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5"/>
              </w:rPr>
              <w:t>기능이 복잡할수록 교육이 제품 일부가 됨</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요약</w:t>
            </w:r>
          </w:p>
          <w:p>
            <w:pPr>
              <w:spacing w:after="0"/>
            </w:pPr>
            <w:r>
              <w:rPr>
                <w:rFonts w:ascii="Noto Sans CJK KR" w:hAnsi="Noto Sans CJK KR" w:eastAsia="Noto Sans CJK KR"/>
                <w:color w:val="323A48"/>
                <w:sz w:val="18"/>
              </w:rPr>
              <w:t>강점: 전문 도구 깊이, 국내 액티브 사용자 관성/생태계  /  주의: 인지 부하와 학습 비용 높음, 기능 발견성이 메뉴 숙련에 의존  /  시사점: 토스 고급모드의 “기능 목록” 참고 대상, 기본 UI에 직접 복제하지 말고 선택형 패널로 이식</w:t>
            </w:r>
          </w:p>
        </w:tc>
      </w:tr>
    </w:tbl>
    <w:p>
      <w:pPr>
        <w:spacing w:after="20"/>
      </w:pPr>
    </w:p>
    <w:p>
      <w:r>
        <w:rPr>
          <w:rFonts w:ascii="Noto Sans CJK KR" w:hAnsi="Noto Sans CJK KR" w:eastAsia="Noto Sans CJK KR"/>
          <w:b/>
          <w:color w:val="646E7D"/>
          <w:sz w:val="15"/>
        </w:rPr>
        <w:t xml:space="preserve">공식 출처: </w:t>
      </w:r>
      <w:hyperlink r:id="rId26">
        <w:r>
          <w:rPr>
            <w:color w:val="2563B0"/>
            <w:u w:val="single"/>
            <w:rFonts w:ascii="Noto Sans CJK KR" w:hAnsi="Noto Sans CJK KR" w:eastAsia="Noto Sans CJK KR"/>
          </w:rPr>
          <w:t>https://download.kiwoom.com/hero4_help_new/010.htm</w:t>
        </w:r>
      </w:hyperlink>
    </w:p>
    <w:p>
      <w:r>
        <w:br w:type="page"/>
      </w:r>
    </w:p>
    <w:p>
      <w:pPr>
        <w:pStyle w:val="Heading1"/>
        <w:spacing w:before="80" w:after="120"/>
      </w:pPr>
      <w:r>
        <w:rPr>
          <w:rFonts w:ascii="Noto Sans CJK KR" w:hAnsi="Noto Sans CJK KR" w:eastAsia="Noto Sans CJK KR"/>
          <w:b/>
          <w:color w:val="111F36"/>
          <w:sz w:val="42"/>
        </w:rPr>
        <w:t>06. 해외 사례 9개 심층 분석</w:t>
      </w:r>
    </w:p>
    <w:p>
      <w:pPr>
        <w:pStyle w:val="Lead"/>
        <w:spacing w:after="220"/>
      </w:pPr>
      <w:r>
        <w:t>해외 앱은 간편 투자, 소셜 투자, 전문 트레이딩, 통합 자산관리라는 서로 다른 해법을 보여줍니다. 각 앱의 “기능 깊이를 노출하는 방식”에 주목했습니다.</w:t>
      </w:r>
    </w:p>
    <w:tbl>
      <w:tblPr>
        <w:tblStyle w:val="TableGrid"/>
        <w:tblW w:type="auto" w:w="0"/>
        <w:jc w:val="center"/>
        <w:tblLayout w:type="fixed"/>
        <w:tblLook w:firstColumn="1" w:firstRow="1" w:lastColumn="0" w:lastRow="0" w:noHBand="0" w:noVBand="1" w:val="04A0"/>
      </w:tblPr>
      <w:tblGrid>
        <w:gridCol w:w="1701"/>
        <w:gridCol w:w="1871"/>
        <w:gridCol w:w="3061"/>
        <w:gridCol w:w="2891"/>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주요 사용자</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대표 강점</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토스 관점 핵심 학습</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5"/>
              </w:rPr>
              <w:t>Robinhood</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초보→액티브</w:t>
            </w:r>
          </w:p>
        </w:tc>
        <w:tc>
          <w:tcPr>
            <w:tcW w:type="dxa" w:w="3061"/>
            <w:tcMar>
              <w:top w:w="70" w:type="dxa"/>
              <w:start w:w="80" w:type="dxa"/>
              <w:bottom w:w="70" w:type="dxa"/>
              <w:end w:w="80" w:type="dxa"/>
            </w:tcMar>
            <w:vAlign w:val="center"/>
          </w:tcPr>
          <w:p>
            <w:pPr>
              <w:spacing w:after="0"/>
            </w:pPr>
            <w:r>
              <w:rPr>
                <w:rFonts w:ascii="Noto Sans CJK KR" w:hAnsi="Noto Sans CJK KR" w:eastAsia="Noto Sans CJK KR"/>
                <w:color w:val="2B3443"/>
                <w:sz w:val="15"/>
              </w:rPr>
              <w:t>간결 UX + 고급 차트</w:t>
            </w:r>
          </w:p>
        </w:tc>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5"/>
              </w:rPr>
              <w:t>Progressive Disclosure</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Webull</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액티브</w:t>
            </w:r>
          </w:p>
        </w:tc>
        <w:tc>
          <w:tcPr>
            <w:tcW w:type="dxa" w:w="306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차트·오더플로우·고급주문</w:t>
            </w:r>
          </w:p>
        </w:tc>
        <w:tc>
          <w:tcPr>
            <w:tcW w:type="dxa" w:w="289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고급모드 기능 카탈로그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5"/>
              </w:rPr>
              <w:t>moomoo</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탐색/트레이딩</w:t>
            </w:r>
          </w:p>
        </w:tc>
        <w:tc>
          <w:tcPr>
            <w:tcW w:type="dxa" w:w="3061"/>
            <w:tcMar>
              <w:top w:w="70" w:type="dxa"/>
              <w:start w:w="80" w:type="dxa"/>
              <w:bottom w:w="70" w:type="dxa"/>
              <w:end w:w="80" w:type="dxa"/>
            </w:tcMar>
            <w:vAlign w:val="center"/>
          </w:tcPr>
          <w:p>
            <w:pPr>
              <w:spacing w:after="0"/>
            </w:pPr>
            <w:r>
              <w:rPr>
                <w:rFonts w:ascii="Noto Sans CJK KR" w:hAnsi="Noto Sans CJK KR" w:eastAsia="Noto Sans CJK KR"/>
                <w:color w:val="2B3443"/>
                <w:sz w:val="15"/>
              </w:rPr>
              <w:t>시장 모니터·스크리너·신호</w:t>
            </w:r>
          </w:p>
        </w:tc>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5"/>
              </w:rPr>
              <w:t>저장형 탐색·알림</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Trading 212</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장기/자동투자</w:t>
            </w:r>
          </w:p>
        </w:tc>
        <w:tc>
          <w:tcPr>
            <w:tcW w:type="dxa" w:w="306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Pies·AutoInvest</w:t>
            </w:r>
          </w:p>
        </w:tc>
        <w:tc>
          <w:tcPr>
            <w:tcW w:type="dxa" w:w="289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목표/배분형 자동투자</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5"/>
              </w:rPr>
              <w:t>eToro</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소셜 투자</w:t>
            </w:r>
          </w:p>
        </w:tc>
        <w:tc>
          <w:tcPr>
            <w:tcW w:type="dxa" w:w="3061"/>
            <w:tcMar>
              <w:top w:w="70" w:type="dxa"/>
              <w:start w:w="80" w:type="dxa"/>
              <w:bottom w:w="70" w:type="dxa"/>
              <w:end w:w="80" w:type="dxa"/>
            </w:tcMar>
            <w:vAlign w:val="center"/>
          </w:tcPr>
          <w:p>
            <w:pPr>
              <w:spacing w:after="0"/>
            </w:pPr>
            <w:r>
              <w:rPr>
                <w:rFonts w:ascii="Noto Sans CJK KR" w:hAnsi="Noto Sans CJK KR" w:eastAsia="Noto Sans CJK KR"/>
                <w:color w:val="2B3443"/>
                <w:sz w:val="15"/>
              </w:rPr>
              <w:t>CopyTrader·Discover</w:t>
            </w:r>
          </w:p>
        </w:tc>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5"/>
              </w:rPr>
              <w:t>소셜 신뢰/리스크 레이어</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IBKR</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전문/멀티자산</w:t>
            </w:r>
          </w:p>
        </w:tc>
        <w:tc>
          <w:tcPr>
            <w:tcW w:type="dxa" w:w="306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고급 주문·리스크 대시보드</w:t>
            </w:r>
          </w:p>
        </w:tc>
        <w:tc>
          <w:tcPr>
            <w:tcW w:type="dxa" w:w="289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전문 레이어와 위험 프리뷰</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5"/>
              </w:rPr>
              <w:t>Fidelity</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통합 자산</w:t>
            </w:r>
          </w:p>
        </w:tc>
        <w:tc>
          <w:tcPr>
            <w:tcW w:type="dxa" w:w="3061"/>
            <w:tcMar>
              <w:top w:w="70" w:type="dxa"/>
              <w:start w:w="80" w:type="dxa"/>
              <w:bottom w:w="70" w:type="dxa"/>
              <w:end w:w="80" w:type="dxa"/>
            </w:tcMar>
            <w:vAlign w:val="center"/>
          </w:tcPr>
          <w:p>
            <w:pPr>
              <w:spacing w:after="0"/>
            </w:pPr>
            <w:r>
              <w:rPr>
                <w:rFonts w:ascii="Noto Sans CJK KR" w:hAnsi="Noto Sans CJK KR" w:eastAsia="Noto Sans CJK KR"/>
                <w:color w:val="2B3443"/>
                <w:sz w:val="15"/>
              </w:rPr>
              <w:t>선택형 내비·홈·주문</w:t>
            </w:r>
          </w:p>
        </w:tc>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5"/>
              </w:rPr>
              <w:t>정보 밀도/작업 방식 개인화</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thinkorswim</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전문 트레이더</w:t>
            </w:r>
          </w:p>
        </w:tc>
        <w:tc>
          <w:tcPr>
            <w:tcW w:type="dxa" w:w="306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300+ 지표·동기화·paperMoney</w:t>
            </w:r>
          </w:p>
        </w:tc>
        <w:tc>
          <w:tcPr>
            <w:tcW w:type="dxa" w:w="289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크로스디바이스·연습환경</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5"/>
              </w:rPr>
              <w:t>Trade Republic</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5"/>
              </w:rPr>
              <w:t>장기/생활금융</w:t>
            </w:r>
          </w:p>
        </w:tc>
        <w:tc>
          <w:tcPr>
            <w:tcW w:type="dxa" w:w="3061"/>
            <w:tcMar>
              <w:top w:w="70" w:type="dxa"/>
              <w:start w:w="80" w:type="dxa"/>
              <w:bottom w:w="70" w:type="dxa"/>
              <w:end w:w="80" w:type="dxa"/>
            </w:tcMar>
            <w:vAlign w:val="center"/>
          </w:tcPr>
          <w:p>
            <w:pPr>
              <w:spacing w:after="0"/>
            </w:pPr>
            <w:r>
              <w:rPr>
                <w:rFonts w:ascii="Noto Sans CJK KR" w:hAnsi="Noto Sans CJK KR" w:eastAsia="Noto Sans CJK KR"/>
                <w:color w:val="2B3443"/>
                <w:sz w:val="15"/>
              </w:rPr>
              <w:t>저밀도·Savings Plan</w:t>
            </w:r>
          </w:p>
        </w:tc>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5"/>
              </w:rPr>
              <w:t>금융 생태계+장기 루틴</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F7F9FC"/>
            <w:tcMar>
              <w:top w:w="130" w:type="dxa"/>
              <w:start w:w="150" w:type="dxa"/>
              <w:bottom w:w="130" w:type="dxa"/>
              <w:end w:w="150" w:type="dxa"/>
            </w:tcMar>
          </w:tcPr>
          <w:p>
            <w:pPr>
              <w:spacing w:after="60"/>
            </w:pPr>
            <w:r>
              <w:rPr>
                <w:rFonts w:ascii="Noto Sans CJK KR" w:hAnsi="Noto Sans CJK KR" w:eastAsia="Noto Sans CJK KR"/>
                <w:b/>
                <w:color w:val="2563B0"/>
                <w:sz w:val="20"/>
              </w:rPr>
              <w:t>해외 사례를 읽는 방법</w:t>
            </w:r>
          </w:p>
          <w:p>
            <w:pPr>
              <w:spacing w:after="0"/>
            </w:pPr>
            <w:r>
              <w:rPr>
                <w:rFonts w:ascii="Noto Sans CJK KR" w:hAnsi="Noto Sans CJK KR" w:eastAsia="Noto Sans CJK KR"/>
                <w:color w:val="323A48"/>
                <w:sz w:val="18"/>
              </w:rPr>
              <w:t>각 앱의 모든 기능을 복제하는 것이 아니라, “기본 화면의 밀도”, “고급 기능의 진입 방식”, “분석과 주문이 연결되는 위치”, “보유 후 자동화/자산관리” 네 축을 중심으로 보시면 됩니다.</w:t>
            </w:r>
          </w:p>
        </w:tc>
      </w:tr>
    </w:tbl>
    <w:p>
      <w:pPr>
        <w:spacing w:after="20"/>
      </w:pPr>
    </w:p>
    <w:p>
      <w:r>
        <w:br w:type="page"/>
      </w:r>
    </w:p>
    <w:p>
      <w:pPr>
        <w:pStyle w:val="Heading2"/>
        <w:spacing w:before="200" w:after="100"/>
      </w:pPr>
      <w:r>
        <w:rPr>
          <w:rFonts w:ascii="Noto Sans CJK KR" w:hAnsi="Noto Sans CJK KR" w:eastAsia="Noto Sans CJK KR"/>
          <w:b/>
          <w:color w:val="1C4987"/>
          <w:sz w:val="28"/>
        </w:rPr>
        <w:t>6.1 Robinhood</w:t>
      </w:r>
    </w:p>
    <w:p>
      <w:pPr>
        <w:spacing w:after="140"/>
      </w:pPr>
      <w:r>
        <w:rPr>
          <w:rFonts w:ascii="Noto Sans CJK KR" w:hAnsi="Noto Sans CJK KR" w:eastAsia="Noto Sans CJK KR"/>
          <w:b/>
          <w:color w:val="465368"/>
          <w:sz w:val="20"/>
        </w:rPr>
        <w:t>간결한 기본 UX 위에 전문 기능을 점진적으로 추가하는 대표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4" name="Picture 4" descr="증권거래 플랫폼 UI 벤치마킹을 위한 분석용 참조 이미지"/>
                  <wp:cNvGraphicFramePr>
                    <a:graphicFrameLocks noChangeAspect="1"/>
                  </wp:cNvGraphicFramePr>
                  <a:graphic>
                    <a:graphicData uri="http://schemas.openxmlformats.org/drawingml/2006/picture">
                      <pic:pic>
                        <pic:nvPicPr>
                          <pic:cNvPr id="0" name="robinhood_advanced.png"/>
                          <pic:cNvPicPr/>
                        </pic:nvPicPr>
                        <pic:blipFill>
                          <a:blip r:embed="rId27"/>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기본 종목 화면의 간결성을 유지하면서 Advanced Chart로 별도 깊이를 제공합니다. 사용자는 필요할 때만 도구 밀도를 올립니다.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차트에서 가격축을 기준으로 Limit/Stop 주문을 생성하고 주문선을 드래그해 수정할 수 있어 분석과 실행의 맥락이 끊기지 않습니다.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지표 세트와 차트 설정이 Legend 웹/모바일 사이에서 동기화되어 기기 전환 비용을 줄입니다.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Auto-send는 확인 화면을 생략할 수 있는 고급 옵션으로 제공되어 속도와 안전을 사용자 숙련도에 따라 조절합니다.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차트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고급 차트, 다수 지표/드로잉, 짧은 주기 캔들</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기본 UX와 전문 기능을 분리</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차트 주문</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가격축에서 주문 추가·수정·취소</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분석→실행 왕복 제거</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주문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시장/지정/스탑/스탑리밋/트레일링 등</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간편앱도 주문 깊이를 선택적으로 제공</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자동화</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Recurring investments</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장기 투자 루틴 내장</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멀티디바이스</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Legend 차트 설정 동기화</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PC/모바일 역할 분담</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기본 화면의 간결성 보존</w:t>
            </w:r>
          </w:p>
          <w:p>
            <w:pPr>
              <w:pStyle w:val="ListBullet"/>
              <w:spacing w:after="20"/>
            </w:pPr>
            <w:r>
              <w:rPr>
                <w:rFonts w:ascii="Noto Sans CJK KR" w:hAnsi="Noto Sans CJK KR" w:eastAsia="Noto Sans CJK KR"/>
                <w:color w:val="373F4C"/>
                <w:sz w:val="15"/>
              </w:rPr>
              <w:t>차트-주문 결합</w:t>
            </w:r>
          </w:p>
          <w:p>
            <w:pPr>
              <w:pStyle w:val="ListBullet"/>
              <w:spacing w:after="20"/>
            </w:pPr>
            <w:r>
              <w:rPr>
                <w:rFonts w:ascii="Noto Sans CJK KR" w:hAnsi="Noto Sans CJK KR" w:eastAsia="Noto Sans CJK KR"/>
                <w:color w:val="373F4C"/>
                <w:sz w:val="15"/>
              </w:rPr>
              <w:t>고급 기능의 단계적 노출</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Auto-send 등은 실수 위험</w:t>
            </w:r>
          </w:p>
          <w:p>
            <w:pPr>
              <w:pStyle w:val="ListBullet"/>
              <w:spacing w:after="20"/>
            </w:pPr>
            <w:r>
              <w:rPr>
                <w:rFonts w:ascii="Noto Sans CJK KR" w:hAnsi="Noto Sans CJK KR" w:eastAsia="Noto Sans CJK KR"/>
                <w:color w:val="373F4C"/>
                <w:sz w:val="15"/>
              </w:rPr>
              <w:t>전문 옵션이 늘며 초기 철학과 충돌 가능</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토스의 고급 차트/주문을 별도 모드로 제공</w:t>
            </w:r>
          </w:p>
          <w:p>
            <w:pPr>
              <w:pStyle w:val="ListBullet"/>
              <w:spacing w:after="20"/>
            </w:pPr>
            <w:r>
              <w:rPr>
                <w:rFonts w:ascii="Noto Sans CJK KR" w:hAnsi="Noto Sans CJK KR" w:eastAsia="Noto Sans CJK KR"/>
                <w:color w:val="373F4C"/>
                <w:sz w:val="15"/>
              </w:rPr>
              <w:t>확인 단계 축소는 명시적 opt-in</w:t>
            </w:r>
          </w:p>
        </w:tc>
      </w:tr>
    </w:tbl>
    <w:p>
      <w:pPr>
        <w:spacing w:after="20"/>
      </w:pPr>
    </w:p>
    <w:p>
      <w:pPr>
        <w:spacing w:after="120"/>
      </w:pPr>
      <w:r>
        <w:rPr>
          <w:rFonts w:ascii="Noto Sans CJK KR" w:hAnsi="Noto Sans CJK KR" w:eastAsia="Noto Sans CJK KR"/>
          <w:b/>
          <w:color w:val="646E7D"/>
          <w:sz w:val="15"/>
        </w:rPr>
        <w:t xml:space="preserve">주요 공식 출처: </w:t>
      </w:r>
      <w:hyperlink r:id="rId28">
        <w:r>
          <w:rPr>
            <w:color w:val="2563B0"/>
            <w:u w:val="single"/>
            <w:rFonts w:ascii="Noto Sans CJK KR" w:hAnsi="Noto Sans CJK KR" w:eastAsia="Noto Sans CJK KR"/>
          </w:rPr>
          <w:t>https://robinhood.com/us/en/support/articles/using-advanced-charts/</w:t>
        </w:r>
      </w:hyperlink>
      <w:r>
        <w:t xml:space="preserve">  ·  </w:t>
      </w:r>
      <w:hyperlink r:id="rId29">
        <w:r>
          <w:rPr>
            <w:color w:val="2563B0"/>
            <w:u w:val="single"/>
            <w:rFonts w:ascii="Noto Sans CJK KR" w:hAnsi="Noto Sans CJK KR" w:eastAsia="Noto Sans CJK KR"/>
          </w:rPr>
          <w:t>https://robinhood.com/us/en/newsroom/introducing-robinhood-legend-charts-on-mobile/</w:t>
        </w:r>
      </w:hyperlink>
    </w:p>
    <w:p>
      <w:r>
        <w:br w:type="page"/>
      </w:r>
    </w:p>
    <w:p>
      <w:pPr>
        <w:pStyle w:val="Heading2"/>
        <w:spacing w:before="200" w:after="100"/>
      </w:pPr>
      <w:r>
        <w:rPr>
          <w:rFonts w:ascii="Noto Sans CJK KR" w:hAnsi="Noto Sans CJK KR" w:eastAsia="Noto Sans CJK KR"/>
          <w:b/>
          <w:color w:val="1C4987"/>
          <w:sz w:val="28"/>
        </w:rPr>
        <w:t>6.2 Webull</w:t>
      </w:r>
    </w:p>
    <w:p>
      <w:pPr>
        <w:spacing w:after="140"/>
      </w:pPr>
      <w:r>
        <w:rPr>
          <w:rFonts w:ascii="Noto Sans CJK KR" w:hAnsi="Noto Sans CJK KR" w:eastAsia="Noto Sans CJK KR"/>
          <w:b/>
          <w:color w:val="465368"/>
          <w:sz w:val="20"/>
        </w:rPr>
        <w:t>모바일에서 전문 트레이딩 워크스테이션을 구현한 고밀도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5" name="Picture 5" descr="증권거래 플랫폼 UI 벤치마킹을 위한 분석용 참조 이미지"/>
                  <wp:cNvGraphicFramePr>
                    <a:graphicFrameLocks noChangeAspect="1"/>
                  </wp:cNvGraphicFramePr>
                  <a:graphic>
                    <a:graphicData uri="http://schemas.openxmlformats.org/drawingml/2006/picture">
                      <pic:pic>
                        <pic:nvPicPr>
                          <pic:cNvPr id="0" name="webull_quote.png"/>
                          <pic:cNvPicPr/>
                        </pic:nvPicPr>
                        <pic:blipFill>
                          <a:blip r:embed="rId30"/>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Quote 화면에 차트·호가·뉴스·재무·분석을 밀도 높게 연결해 “종목 작업 공간”으로 사용합니다.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50+ 지표, 드로잉, 기술 신호, Tick 단위 등 차트 분석을 핵심 경쟁력으로 전면 노출합니다.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15+ 주문 유형과 VWAP/TWAP/POV 등 전문 주문·알고리즘을 제공해 주문 티켓 자체가 전략 도구입니다.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Paper Trading, Screeners, Order Flow로 발견→검증→실행→사후분석의 폐쇄 루프를 만듭니다.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차트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50+ 지표, 12+ 드로잉, 다수 차트 유형/Tick</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모바일 전문성의 상한</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주문</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15+ 주문유형, VWAP/TWAP/POV</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고급 주문의 모듈화</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시장 데이터</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Level 2, Order Flow, 뉴스/재무/애널리스트</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결정 지원 정보의 통합</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탐색</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주식/ETF 스크리너, 랭킹</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조건 기반 발견</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연습</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Paper Trading</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전문 기능의 학습 비용을 낮춤</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기능 깊이</w:t>
            </w:r>
          </w:p>
          <w:p>
            <w:pPr>
              <w:pStyle w:val="ListBullet"/>
              <w:spacing w:after="20"/>
            </w:pPr>
            <w:r>
              <w:rPr>
                <w:rFonts w:ascii="Noto Sans CJK KR" w:hAnsi="Noto Sans CJK KR" w:eastAsia="Noto Sans CJK KR"/>
                <w:color w:val="373F4C"/>
                <w:sz w:val="15"/>
              </w:rPr>
              <w:t>연구-주문-연습의 완결성</w:t>
            </w:r>
          </w:p>
          <w:p>
            <w:pPr>
              <w:pStyle w:val="ListBullet"/>
              <w:spacing w:after="20"/>
            </w:pPr>
            <w:r>
              <w:rPr>
                <w:rFonts w:ascii="Noto Sans CJK KR" w:hAnsi="Noto Sans CJK KR" w:eastAsia="Noto Sans CJK KR"/>
                <w:color w:val="373F4C"/>
                <w:sz w:val="15"/>
              </w:rPr>
              <w:t>레이아웃 커스터마이즈</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초보자의 인지 부하 매우 높음</w:t>
            </w:r>
          </w:p>
          <w:p>
            <w:pPr>
              <w:pStyle w:val="ListBullet"/>
              <w:spacing w:after="20"/>
            </w:pPr>
            <w:r>
              <w:rPr>
                <w:rFonts w:ascii="Noto Sans CJK KR" w:hAnsi="Noto Sans CJK KR" w:eastAsia="Noto Sans CJK KR"/>
                <w:color w:val="373F4C"/>
                <w:sz w:val="15"/>
              </w:rPr>
              <w:t>유료 데이터/기능에 따른 상태 복잡성</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고급모드 기능 카탈로그 참고</w:t>
            </w:r>
          </w:p>
          <w:p>
            <w:pPr>
              <w:pStyle w:val="ListBullet"/>
              <w:spacing w:after="20"/>
            </w:pPr>
            <w:r>
              <w:rPr>
                <w:rFonts w:ascii="Noto Sans CJK KR" w:hAnsi="Noto Sans CJK KR" w:eastAsia="Noto Sans CJK KR"/>
                <w:color w:val="373F4C"/>
                <w:sz w:val="15"/>
              </w:rPr>
              <w:t>토스 기본 화면에는 핵심 신호만 요약</w:t>
            </w:r>
          </w:p>
        </w:tc>
      </w:tr>
    </w:tbl>
    <w:p>
      <w:pPr>
        <w:spacing w:after="20"/>
      </w:pPr>
    </w:p>
    <w:p>
      <w:pPr>
        <w:spacing w:after="120"/>
      </w:pPr>
      <w:r>
        <w:rPr>
          <w:rFonts w:ascii="Noto Sans CJK KR" w:hAnsi="Noto Sans CJK KR" w:eastAsia="Noto Sans CJK KR"/>
          <w:b/>
          <w:color w:val="646E7D"/>
          <w:sz w:val="15"/>
        </w:rPr>
        <w:t xml:space="preserve">주요 공식 출처: </w:t>
      </w:r>
      <w:hyperlink r:id="rId31">
        <w:r>
          <w:rPr>
            <w:color w:val="2563B0"/>
            <w:u w:val="single"/>
            <w:rFonts w:ascii="Noto Sans CJK KR" w:hAnsi="Noto Sans CJK KR" w:eastAsia="Noto Sans CJK KR"/>
          </w:rPr>
          <w:t>https://www.webull.com/trading-investing/stocks</w:t>
        </w:r>
      </w:hyperlink>
      <w:r>
        <w:t xml:space="preserve">  ·  </w:t>
      </w:r>
      <w:hyperlink r:id="rId32">
        <w:r>
          <w:rPr>
            <w:color w:val="2563B0"/>
            <w:u w:val="single"/>
            <w:rFonts w:ascii="Noto Sans CJK KR" w:hAnsi="Noto Sans CJK KR" w:eastAsia="Noto Sans CJK KR"/>
          </w:rPr>
          <w:t>https://www.webull.com/active-trading</w:t>
        </w:r>
      </w:hyperlink>
      <w:r>
        <w:t xml:space="preserve">  ·  </w:t>
      </w:r>
      <w:hyperlink r:id="rId33">
        <w:r>
          <w:rPr>
            <w:color w:val="2563B0"/>
            <w:u w:val="single"/>
            <w:rFonts w:ascii="Noto Sans CJK KR" w:hAnsi="Noto Sans CJK KR" w:eastAsia="Noto Sans CJK KR"/>
          </w:rPr>
          <w:t>https://www.webull.com/paper-trading</w:t>
        </w:r>
      </w:hyperlink>
    </w:p>
    <w:p>
      <w:r>
        <w:br w:type="page"/>
      </w:r>
    </w:p>
    <w:p>
      <w:pPr>
        <w:pStyle w:val="Heading2"/>
        <w:spacing w:before="200" w:after="100"/>
      </w:pPr>
      <w:r>
        <w:rPr>
          <w:rFonts w:ascii="Noto Sans CJK KR" w:hAnsi="Noto Sans CJK KR" w:eastAsia="Noto Sans CJK KR"/>
          <w:b/>
          <w:color w:val="1C4987"/>
          <w:sz w:val="28"/>
        </w:rPr>
        <w:t>6.3 moomoo</w:t>
      </w:r>
    </w:p>
    <w:p>
      <w:pPr>
        <w:spacing w:after="140"/>
      </w:pPr>
      <w:r>
        <w:rPr>
          <w:rFonts w:ascii="Noto Sans CJK KR" w:hAnsi="Noto Sans CJK KR" w:eastAsia="Noto Sans CJK KR"/>
          <w:b/>
          <w:color w:val="465368"/>
          <w:sz w:val="20"/>
        </w:rPr>
        <w:t>시장 모니터·스크리너·기술 신호로 “발견”을 전문화한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6" name="Picture 6" descr="증권거래 플랫폼 UI 벤치마킹을 위한 분석용 참조 이미지"/>
                  <wp:cNvGraphicFramePr>
                    <a:graphicFrameLocks noChangeAspect="1"/>
                  </wp:cNvGraphicFramePr>
                  <a:graphic>
                    <a:graphicData uri="http://schemas.openxmlformats.org/drawingml/2006/picture">
                      <pic:pic>
                        <pic:nvPicPr>
                          <pic:cNvPr id="0" name="moomoo_quote.png"/>
                          <pic:cNvPicPr/>
                        </pic:nvPicPr>
                        <pic:blipFill>
                          <a:blip r:embed="rId34"/>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Watchlists를 앱의 기본 진입점 중 하나로 두고 그룹·특별 관심·시장세션 정보를 밀도 있게 관리합니다.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Market Monitor가 여러 시장의 이상 움직임을 실시간으로 감지하여 사용자가 조건을 하나씩 만들지 않아도 이벤트를 발견하게 합니다.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스크리너는 다양한 범주의 필터와 저장 전략을 지원하고, 차트는 60+ 기술 지표 및 사용자 지표를 제공합니다.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사용자 정의 지표를 알림/알고리즘 전략으로 연결하는 구조는 “분석 도구가 행동 규칙으로 승격”되는 좋은 사례입니다.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관심종목</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그룹/특별 관심/세션 정보</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관심 관리 자체를 전문 작업으로 설계</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시장 모니터</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다국가 이상 움직임 감지</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탐색을 이벤트 기반으로 자동화</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스크리너</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다수 필터·저장 전략</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조건 검색을 지속 가능한 워크플로우로 만듦</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차트</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60+ 지표, 사용자 정의 지표</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분석 깊이</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알림/Algo</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사용자 지표를 알림·전략 조건으로 활용</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분석→자동화 연결</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발견/알림의 깊이</w:t>
            </w:r>
          </w:p>
          <w:p>
            <w:pPr>
              <w:pStyle w:val="ListBullet"/>
              <w:spacing w:after="20"/>
            </w:pPr>
            <w:r>
              <w:rPr>
                <w:rFonts w:ascii="Noto Sans CJK KR" w:hAnsi="Noto Sans CJK KR" w:eastAsia="Noto Sans CJK KR"/>
                <w:color w:val="373F4C"/>
                <w:sz w:val="15"/>
              </w:rPr>
              <w:t>관심종목 강력</w:t>
            </w:r>
          </w:p>
          <w:p>
            <w:pPr>
              <w:pStyle w:val="ListBullet"/>
              <w:spacing w:after="20"/>
            </w:pPr>
            <w:r>
              <w:rPr>
                <w:rFonts w:ascii="Noto Sans CJK KR" w:hAnsi="Noto Sans CJK KR" w:eastAsia="Noto Sans CJK KR"/>
                <w:color w:val="373F4C"/>
                <w:sz w:val="15"/>
              </w:rPr>
              <w:t>분석 결과를 행동 규칙으로 연결</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기능 밀도가 높고 메뉴가 복잡</w:t>
            </w:r>
          </w:p>
          <w:p>
            <w:pPr>
              <w:pStyle w:val="ListBullet"/>
              <w:spacing w:after="20"/>
            </w:pPr>
            <w:r>
              <w:rPr>
                <w:rFonts w:ascii="Noto Sans CJK KR" w:hAnsi="Noto Sans CJK KR" w:eastAsia="Noto Sans CJK KR"/>
                <w:color w:val="373F4C"/>
                <w:sz w:val="15"/>
              </w:rPr>
              <w:t>신호 확률·AI 해석의 오해 가능성</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 AI Signal을 “근거+조건+알림”으로 확장</w:t>
            </w:r>
          </w:p>
          <w:p>
            <w:pPr>
              <w:pStyle w:val="ListBullet"/>
              <w:spacing w:after="20"/>
            </w:pPr>
            <w:r>
              <w:rPr>
                <w:rFonts w:ascii="Noto Sans CJK KR" w:hAnsi="Noto Sans CJK KR" w:eastAsia="Noto Sans CJK KR"/>
                <w:color w:val="373F4C"/>
                <w:sz w:val="15"/>
              </w:rPr>
              <w:t>스크리너 저장→알림 연결</w:t>
            </w:r>
          </w:p>
        </w:tc>
      </w:tr>
    </w:tbl>
    <w:p>
      <w:pPr>
        <w:spacing w:after="20"/>
      </w:pPr>
    </w:p>
    <w:p>
      <w:pPr>
        <w:spacing w:after="120"/>
      </w:pPr>
      <w:r>
        <w:rPr>
          <w:rFonts w:ascii="Noto Sans CJK KR" w:hAnsi="Noto Sans CJK KR" w:eastAsia="Noto Sans CJK KR"/>
          <w:b/>
          <w:color w:val="646E7D"/>
          <w:sz w:val="15"/>
        </w:rPr>
        <w:t xml:space="preserve">주요 공식 출처: </w:t>
      </w:r>
      <w:hyperlink r:id="rId35">
        <w:r>
          <w:rPr>
            <w:color w:val="2563B0"/>
            <w:u w:val="single"/>
            <w:rFonts w:ascii="Noto Sans CJK KR" w:hAnsi="Noto Sans CJK KR" w:eastAsia="Noto Sans CJK KR"/>
          </w:rPr>
          <w:t>https://www.moomoo.com/us/support/topic3_70</w:t>
        </w:r>
      </w:hyperlink>
      <w:r>
        <w:t xml:space="preserve">  ·  </w:t>
      </w:r>
      <w:hyperlink r:id="rId36">
        <w:r>
          <w:rPr>
            <w:color w:val="2563B0"/>
            <w:u w:val="single"/>
            <w:rFonts w:ascii="Noto Sans CJK KR" w:hAnsi="Noto Sans CJK KR" w:eastAsia="Noto Sans CJK KR"/>
          </w:rPr>
          <w:t>https://www.moomoo.com/us/support/topic3_932</w:t>
        </w:r>
      </w:hyperlink>
      <w:r>
        <w:t xml:space="preserve">  ·  </w:t>
      </w:r>
      <w:hyperlink r:id="rId37">
        <w:r>
          <w:rPr>
            <w:color w:val="2563B0"/>
            <w:u w:val="single"/>
            <w:rFonts w:ascii="Noto Sans CJK KR" w:hAnsi="Noto Sans CJK KR" w:eastAsia="Noto Sans CJK KR"/>
          </w:rPr>
          <w:t>https://www.moomoo.com/us/support/topic3_601</w:t>
        </w:r>
      </w:hyperlink>
    </w:p>
    <w:p>
      <w:r>
        <w:br w:type="page"/>
      </w:r>
    </w:p>
    <w:p>
      <w:pPr>
        <w:pStyle w:val="Heading2"/>
        <w:spacing w:before="200" w:after="100"/>
      </w:pPr>
      <w:r>
        <w:rPr>
          <w:rFonts w:ascii="Noto Sans CJK KR" w:hAnsi="Noto Sans CJK KR" w:eastAsia="Noto Sans CJK KR"/>
          <w:b/>
          <w:color w:val="1C4987"/>
          <w:sz w:val="28"/>
        </w:rPr>
        <w:t>6.4 Trading 212</w:t>
      </w:r>
    </w:p>
    <w:p>
      <w:pPr>
        <w:spacing w:after="140"/>
      </w:pPr>
      <w:r>
        <w:rPr>
          <w:rFonts w:ascii="Noto Sans CJK KR" w:hAnsi="Noto Sans CJK KR" w:eastAsia="Noto Sans CJK KR"/>
          <w:b/>
          <w:color w:val="465368"/>
          <w:sz w:val="20"/>
        </w:rPr>
        <w:t>장기투자 자동화를 “Pies”라는 포트폴리오 객체로 제품화한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7" name="Picture 7" descr="증권거래 플랫폼 UI 벤치마킹을 위한 분석용 참조 이미지"/>
                  <wp:cNvGraphicFramePr>
                    <a:graphicFrameLocks noChangeAspect="1"/>
                  </wp:cNvGraphicFramePr>
                  <a:graphic>
                    <a:graphicData uri="http://schemas.openxmlformats.org/drawingml/2006/picture">
                      <pic:pic>
                        <pic:nvPicPr>
                          <pic:cNvPr id="0" name="trading212_home.png"/>
                          <pic:cNvPicPr/>
                        </pic:nvPicPr>
                        <pic:blipFill>
                          <a:blip r:embed="rId38"/>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홈에서 총 계좌가치와 24시간 성과, Investments/Main Pot/Spending Pot 등 상태를 위젯처럼 제공합니다.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Watchlist는 홈 하단에서 확장되는 방식으로 계좌 상태와 탐색을 한 화면에서 연결합니다.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Pies는 여러 자산의 목표 비중을 하나의 객체로 만들고 AutoInvest로 정기 투자를 실행합니다.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Self-Balancing/By Targets 방식은 자동매수를 단순 스케줄링이 아니라 배분 정책으로 확장합니다.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홈</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계좌 가치·성과·포트 위젯 + 관심종목</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계좌 상태 중심 홈</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Pies</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사용자/모델/공유 포트폴리오</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전략을 재사용 가능한 객체로 만듦</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AutoInvest</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주기적 투자 + 목표 비중</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장기투자 자동화</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리밸런싱</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Self-Balancing/By Targets</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새 돈의 배분 규칙을 UX로 표현</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차트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TradingView 기반 상세 차트</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간편앱에서도 분석 확장 제공</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장기투자 개념을 쉽게 제품화</w:t>
            </w:r>
          </w:p>
          <w:p>
            <w:pPr>
              <w:pStyle w:val="ListBullet"/>
              <w:spacing w:after="20"/>
            </w:pPr>
            <w:r>
              <w:rPr>
                <w:rFonts w:ascii="Noto Sans CJK KR" w:hAnsi="Noto Sans CJK KR" w:eastAsia="Noto Sans CJK KR"/>
                <w:color w:val="373F4C"/>
                <w:sz w:val="15"/>
              </w:rPr>
              <w:t>홈의 계좌 상태 가시성</w:t>
            </w:r>
          </w:p>
          <w:p>
            <w:pPr>
              <w:pStyle w:val="ListBullet"/>
              <w:spacing w:after="20"/>
            </w:pPr>
            <w:r>
              <w:rPr>
                <w:rFonts w:ascii="Noto Sans CJK KR" w:hAnsi="Noto Sans CJK KR" w:eastAsia="Noto Sans CJK KR"/>
                <w:color w:val="373F4C"/>
                <w:sz w:val="15"/>
              </w:rPr>
              <w:t>공유 가능한 포트 객체</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파이/포트 개념 학습 필요</w:t>
            </w:r>
          </w:p>
          <w:p>
            <w:pPr>
              <w:pStyle w:val="ListBullet"/>
              <w:spacing w:after="20"/>
            </w:pPr>
            <w:r>
              <w:rPr>
                <w:rFonts w:ascii="Noto Sans CJK KR" w:hAnsi="Noto Sans CJK KR" w:eastAsia="Noto Sans CJK KR"/>
                <w:color w:val="373F4C"/>
                <w:sz w:val="15"/>
              </w:rPr>
              <w:t>자동화가 투자 판단을 과도하게 단순화할 수 있음</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 주식모으기를 목표/배분형으로 확장</w:t>
            </w:r>
          </w:p>
          <w:p>
            <w:pPr>
              <w:pStyle w:val="ListBullet"/>
              <w:spacing w:after="20"/>
            </w:pPr>
            <w:r>
              <w:rPr>
                <w:rFonts w:ascii="Noto Sans CJK KR" w:hAnsi="Noto Sans CJK KR" w:eastAsia="Noto Sans CJK KR"/>
                <w:color w:val="373F4C"/>
                <w:sz w:val="15"/>
              </w:rPr>
              <w:t>자산 홈에 전략 단위 성과 제공</w:t>
            </w:r>
          </w:p>
        </w:tc>
      </w:tr>
    </w:tbl>
    <w:p>
      <w:pPr>
        <w:spacing w:after="20"/>
      </w:pPr>
    </w:p>
    <w:p>
      <w:pPr>
        <w:spacing w:after="120"/>
      </w:pPr>
      <w:r>
        <w:rPr>
          <w:rFonts w:ascii="Noto Sans CJK KR" w:hAnsi="Noto Sans CJK KR" w:eastAsia="Noto Sans CJK KR"/>
          <w:b/>
          <w:color w:val="646E7D"/>
          <w:sz w:val="15"/>
        </w:rPr>
        <w:t xml:space="preserve">주요 공식 출처: </w:t>
      </w:r>
      <w:hyperlink r:id="rId39">
        <w:r>
          <w:rPr>
            <w:color w:val="2563B0"/>
            <w:u w:val="single"/>
            <w:rFonts w:ascii="Noto Sans CJK KR" w:hAnsi="Noto Sans CJK KR" w:eastAsia="Noto Sans CJK KR"/>
          </w:rPr>
          <w:t>https://helpcentre.trading212.com/hc/en-us/articles/30661163244317-Pies-AutoInvest-Introduction</w:t>
        </w:r>
      </w:hyperlink>
      <w:r>
        <w:t xml:space="preserve">  ·  </w:t>
      </w:r>
      <w:hyperlink r:id="rId40">
        <w:r>
          <w:rPr>
            <w:color w:val="2563B0"/>
            <w:u w:val="single"/>
            <w:rFonts w:ascii="Noto Sans CJK KR" w:hAnsi="Noto Sans CJK KR" w:eastAsia="Noto Sans CJK KR"/>
          </w:rPr>
          <w:t>https://community.trading212.com/t/your-home-screen-just-got-a-new-look/87886</w:t>
        </w:r>
      </w:hyperlink>
    </w:p>
    <w:p>
      <w:r>
        <w:br w:type="page"/>
      </w:r>
    </w:p>
    <w:p>
      <w:pPr>
        <w:pStyle w:val="Heading2"/>
        <w:spacing w:before="200" w:after="100"/>
      </w:pPr>
      <w:r>
        <w:rPr>
          <w:rFonts w:ascii="Noto Sans CJK KR" w:hAnsi="Noto Sans CJK KR" w:eastAsia="Noto Sans CJK KR"/>
          <w:b/>
          <w:color w:val="1C4987"/>
          <w:sz w:val="28"/>
        </w:rPr>
        <w:t>6.5 eToro</w:t>
      </w:r>
    </w:p>
    <w:p>
      <w:pPr>
        <w:spacing w:after="140"/>
      </w:pPr>
      <w:r>
        <w:rPr>
          <w:rFonts w:ascii="Noto Sans CJK KR" w:hAnsi="Noto Sans CJK KR" w:eastAsia="Noto Sans CJK KR"/>
          <w:b/>
          <w:color w:val="465368"/>
          <w:sz w:val="20"/>
        </w:rPr>
        <w:t>소셜 신호와 CopyTrader를 투자 의사결정의 1급 객체로 만든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8" name="Picture 8" descr="증권거래 플랫폼 UI 벤치마킹을 위한 분석용 참조 이미지"/>
                  <wp:cNvGraphicFramePr>
                    <a:graphicFrameLocks noChangeAspect="1"/>
                  </wp:cNvGraphicFramePr>
                  <a:graphic>
                    <a:graphicData uri="http://schemas.openxmlformats.org/drawingml/2006/picture">
                      <pic:pic>
                        <pic:nvPicPr>
                          <pic:cNvPr id="0" name="etoro_discover.png"/>
                          <pic:cNvPicPr/>
                        </pic:nvPicPr>
                        <pic:blipFill>
                          <a:blip r:embed="rId41"/>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Discover에서 시장·테마·투자자·포트폴리오를 함께 탐색해 종목 검색을 넘어 사람/전략을 발견 대상으로 둡니다.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CopyTrader는 다른 투자자의 포트폴리오 행동을 복제하는 기능으로, 사회적 신호를 실제 주문과 연결합니다.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Copy Stop-Loss 등 별도 리스크 제어를 붙여 “복제”의 편의성에 안전장치를 결합합니다.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ProCharts, TradingView, 알림·스크리너·Tori AI 등 전통적 리서치와 소셜 레이어를 함께 제공합니다.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Discover</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종목/시장/투자자/전략 탐색</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발견 객체의 범위를 확장</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CopyTrader</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투자자 행동 복제</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소셜→거래의 직접 연결</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Smart Portfolios</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테마/전략형 포트폴리오</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종목 선택 부담 감소</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리스크</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Copy Stop-Loss, SL/TP/Trailing</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편의 기능에 별도 안전장치</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연구</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ProCharts/TradingView, Tori AI, sentiment</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객관/AI/소셜 신호 혼합</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발견성과 네트워크 효과</w:t>
            </w:r>
          </w:p>
          <w:p>
            <w:pPr>
              <w:pStyle w:val="ListBullet"/>
              <w:spacing w:after="20"/>
            </w:pPr>
            <w:r>
              <w:rPr>
                <w:rFonts w:ascii="Noto Sans CJK KR" w:hAnsi="Noto Sans CJK KR" w:eastAsia="Noto Sans CJK KR"/>
                <w:color w:val="373F4C"/>
                <w:sz w:val="15"/>
              </w:rPr>
              <w:t>전략을 사람/포트로 상품화</w:t>
            </w:r>
          </w:p>
          <w:p>
            <w:pPr>
              <w:pStyle w:val="ListBullet"/>
              <w:spacing w:after="20"/>
            </w:pPr>
            <w:r>
              <w:rPr>
                <w:rFonts w:ascii="Noto Sans CJK KR" w:hAnsi="Noto Sans CJK KR" w:eastAsia="Noto Sans CJK KR"/>
                <w:color w:val="373F4C"/>
                <w:sz w:val="15"/>
              </w:rPr>
              <w:t>리스크 제어를 함께 제공</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성과 추종/군집 행동 위험</w:t>
            </w:r>
          </w:p>
          <w:p>
            <w:pPr>
              <w:pStyle w:val="ListBullet"/>
              <w:spacing w:after="20"/>
            </w:pPr>
            <w:r>
              <w:rPr>
                <w:rFonts w:ascii="Noto Sans CJK KR" w:hAnsi="Noto Sans CJK KR" w:eastAsia="Noto Sans CJK KR"/>
                <w:color w:val="373F4C"/>
                <w:sz w:val="15"/>
              </w:rPr>
              <w:t>소셜 인기와 투자 적합성이 혼동될 수 있음</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 커뮤니티는 주문과 직접 결합하기보다 검증 레이어 우선</w:t>
            </w:r>
          </w:p>
          <w:p>
            <w:pPr>
              <w:pStyle w:val="ListBullet"/>
              <w:spacing w:after="20"/>
            </w:pPr>
            <w:r>
              <w:rPr>
                <w:rFonts w:ascii="Noto Sans CJK KR" w:hAnsi="Noto Sans CJK KR" w:eastAsia="Noto Sans CJK KR"/>
                <w:color w:val="373F4C"/>
                <w:sz w:val="15"/>
              </w:rPr>
              <w:t>AI/소셜 신호에 출처·위험·시간 명확화</w:t>
            </w:r>
          </w:p>
        </w:tc>
      </w:tr>
    </w:tbl>
    <w:p>
      <w:pPr>
        <w:spacing w:after="20"/>
      </w:pPr>
    </w:p>
    <w:p>
      <w:pPr>
        <w:spacing w:after="120"/>
      </w:pPr>
      <w:r>
        <w:rPr>
          <w:rFonts w:ascii="Noto Sans CJK KR" w:hAnsi="Noto Sans CJK KR" w:eastAsia="Noto Sans CJK KR"/>
          <w:b/>
          <w:color w:val="646E7D"/>
          <w:sz w:val="15"/>
        </w:rPr>
        <w:t xml:space="preserve">주요 공식 출처: </w:t>
      </w:r>
      <w:hyperlink r:id="rId42">
        <w:r>
          <w:rPr>
            <w:color w:val="2563B0"/>
            <w:u w:val="single"/>
            <w:rFonts w:ascii="Noto Sans CJK KR" w:hAnsi="Noto Sans CJK KR" w:eastAsia="Noto Sans CJK KR"/>
          </w:rPr>
          <w:t>https://www.etoro.com/trading/platforms/</w:t>
        </w:r>
      </w:hyperlink>
      <w:r>
        <w:t xml:space="preserve">  ·  </w:t>
      </w:r>
      <w:hyperlink r:id="rId43">
        <w:r>
          <w:rPr>
            <w:color w:val="2563B0"/>
            <w:u w:val="single"/>
            <w:rFonts w:ascii="Noto Sans CJK KR" w:hAnsi="Noto Sans CJK KR" w:eastAsia="Noto Sans CJK KR"/>
          </w:rPr>
          <w:t>https://www.etoro.com/en-us/stocks/</w:t>
        </w:r>
      </w:hyperlink>
    </w:p>
    <w:p>
      <w:r>
        <w:br w:type="page"/>
      </w:r>
    </w:p>
    <w:p>
      <w:pPr>
        <w:pStyle w:val="Heading2"/>
        <w:spacing w:before="200" w:after="100"/>
      </w:pPr>
      <w:r>
        <w:rPr>
          <w:rFonts w:ascii="Noto Sans CJK KR" w:hAnsi="Noto Sans CJK KR" w:eastAsia="Noto Sans CJK KR"/>
          <w:b/>
          <w:color w:val="1C4987"/>
          <w:sz w:val="28"/>
        </w:rPr>
        <w:t>6.6 Interactive Brokers</w:t>
      </w:r>
    </w:p>
    <w:p>
      <w:pPr>
        <w:spacing w:after="140"/>
      </w:pPr>
      <w:r>
        <w:rPr>
          <w:rFonts w:ascii="Noto Sans CJK KR" w:hAnsi="Noto Sans CJK KR" w:eastAsia="Noto Sans CJK KR"/>
          <w:b/>
          <w:color w:val="465368"/>
          <w:sz w:val="20"/>
        </w:rPr>
        <w:t>GlobalTrader와 IBKR Mobile로 사용자 숙련도에 따라 제품 깊이를 분리한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9" name="Picture 9" descr="증권거래 플랫폼 UI 벤치마킹을 위한 분석용 참조 이미지"/>
                  <wp:cNvGraphicFramePr>
                    <a:graphicFrameLocks noChangeAspect="1"/>
                  </wp:cNvGraphicFramePr>
                  <a:graphic>
                    <a:graphicData uri="http://schemas.openxmlformats.org/drawingml/2006/picture">
                      <pic:pic>
                        <pic:nvPicPr>
                          <pic:cNvPr id="0" name="ibkr_home.png"/>
                          <pic:cNvPicPr/>
                        </pic:nvPicPr>
                        <pic:blipFill>
                          <a:blip r:embed="rId44"/>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IBKR Mobile은 170+ 시장과 다양한 자산, 고급 주문·알고리즘·마진/리스크를 모바일에서 폭넓게 제공합니다.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빠른 주문 티켓, 주문 기본값, 시장 깊이, 체결 미리보기 등 전문 사용자의 반복 작업 비용을 줄입니다.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Portfolio 화면은 P&amp;L뿐 아니라 순유동성, 시장가치, 마진/유동성, SMA 등 계좌 위험 상태를 실시간으로 보여줍니다.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반면 GlobalTrader는 탐색과 간편 주문 중심으로 기능을 줄여, 같은 회사가 “간편/전문”을 제품 레벨로 분리한 사례입니다.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시장/상품</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170+ 시장, 주식/옵션/선물/FX/채권/펀드</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전문 멀티자산의 상한</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주문</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Bracket/Conditional/VWAP/Iceberg/Adaptive 등</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주문 전략의 깊이</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계좌 리스크</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Margin/Liquidity/SMA/P&amp;L</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자산 화면을 리스크 대시보드로 설계</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옵션</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Wizard/Spread grid/Scenario</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복잡한 상품을 도구로 보조</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제품 계층</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GlobalTrader vs IBKR Mobile</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숙련도별 별도 제품 전략</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전문 기능의 완결성</w:t>
            </w:r>
          </w:p>
          <w:p>
            <w:pPr>
              <w:pStyle w:val="ListBullet"/>
              <w:spacing w:after="20"/>
            </w:pPr>
            <w:r>
              <w:rPr>
                <w:rFonts w:ascii="Noto Sans CJK KR" w:hAnsi="Noto Sans CJK KR" w:eastAsia="Noto Sans CJK KR"/>
                <w:color w:val="373F4C"/>
                <w:sz w:val="15"/>
              </w:rPr>
              <w:t>리스크/마진 가시성</w:t>
            </w:r>
          </w:p>
          <w:p>
            <w:pPr>
              <w:pStyle w:val="ListBullet"/>
              <w:spacing w:after="20"/>
            </w:pPr>
            <w:r>
              <w:rPr>
                <w:rFonts w:ascii="Noto Sans CJK KR" w:hAnsi="Noto Sans CJK KR" w:eastAsia="Noto Sans CJK KR"/>
                <w:color w:val="373F4C"/>
                <w:sz w:val="15"/>
              </w:rPr>
              <w:t>제품 계층화</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초보자에게 매우 높은 학습 비용</w:t>
            </w:r>
          </w:p>
          <w:p>
            <w:pPr>
              <w:pStyle w:val="ListBullet"/>
              <w:spacing w:after="20"/>
            </w:pPr>
            <w:r>
              <w:rPr>
                <w:rFonts w:ascii="Noto Sans CJK KR" w:hAnsi="Noto Sans CJK KR" w:eastAsia="Noto Sans CJK KR"/>
                <w:color w:val="373F4C"/>
                <w:sz w:val="15"/>
              </w:rPr>
              <w:t>기능 범위가 규제/상품 범위에 강하게 의존</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토스는 앱을 나누기보다 Basic/Advanced 레이어로 내부 계층화 가능</w:t>
            </w:r>
          </w:p>
          <w:p>
            <w:pPr>
              <w:pStyle w:val="ListBullet"/>
              <w:spacing w:after="20"/>
            </w:pPr>
            <w:r>
              <w:rPr>
                <w:rFonts w:ascii="Noto Sans CJK KR" w:hAnsi="Noto Sans CJK KR" w:eastAsia="Noto Sans CJK KR"/>
                <w:color w:val="373F4C"/>
                <w:sz w:val="15"/>
              </w:rPr>
              <w:t>고급 주문에 리스크 프리뷰 필수</w:t>
            </w:r>
          </w:p>
        </w:tc>
      </w:tr>
    </w:tbl>
    <w:p>
      <w:pPr>
        <w:spacing w:after="20"/>
      </w:pPr>
    </w:p>
    <w:p>
      <w:pPr>
        <w:spacing w:after="120"/>
      </w:pPr>
      <w:r>
        <w:rPr>
          <w:rFonts w:ascii="Noto Sans CJK KR" w:hAnsi="Noto Sans CJK KR" w:eastAsia="Noto Sans CJK KR"/>
          <w:b/>
          <w:color w:val="646E7D"/>
          <w:sz w:val="15"/>
        </w:rPr>
        <w:t xml:space="preserve">주요 공식 출처: </w:t>
      </w:r>
      <w:hyperlink r:id="rId45">
        <w:r>
          <w:rPr>
            <w:color w:val="2563B0"/>
            <w:u w:val="single"/>
            <w:rFonts w:ascii="Noto Sans CJK KR" w:hAnsi="Noto Sans CJK KR" w:eastAsia="Noto Sans CJK KR"/>
          </w:rPr>
          <w:t>https://www.interactivebrokers.com/en/trading/ibkr-mobile.php</w:t>
        </w:r>
      </w:hyperlink>
    </w:p>
    <w:p>
      <w:r>
        <w:br w:type="page"/>
      </w:r>
    </w:p>
    <w:p>
      <w:pPr>
        <w:pStyle w:val="Heading2"/>
        <w:spacing w:before="200" w:after="100"/>
      </w:pPr>
      <w:r>
        <w:rPr>
          <w:rFonts w:ascii="Noto Sans CJK KR" w:hAnsi="Noto Sans CJK KR" w:eastAsia="Noto Sans CJK KR"/>
          <w:b/>
          <w:color w:val="1C4987"/>
          <w:sz w:val="28"/>
        </w:rPr>
        <w:t>6.7 Fidelity</w:t>
      </w:r>
    </w:p>
    <w:p>
      <w:pPr>
        <w:spacing w:after="140"/>
      </w:pPr>
      <w:r>
        <w:rPr>
          <w:rFonts w:ascii="Noto Sans CJK KR" w:hAnsi="Noto Sans CJK KR" w:eastAsia="Noto Sans CJK KR"/>
          <w:b/>
          <w:color w:val="465368"/>
          <w:sz w:val="20"/>
        </w:rPr>
        <w:t>대형 금융사의 복잡성을 사용자 선택형 레이아웃으로 완화한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10" name="Picture 10" descr="증권거래 플랫폼 UI 벤치마킹을 위한 분석용 참조 이미지"/>
                  <wp:cNvGraphicFramePr>
                    <a:graphicFrameLocks noChangeAspect="1"/>
                  </wp:cNvGraphicFramePr>
                  <a:graphic>
                    <a:graphicData uri="http://schemas.openxmlformats.org/drawingml/2006/picture">
                      <pic:pic>
                        <pic:nvPicPr>
                          <pic:cNvPr id="0" name="fidelity_home.png"/>
                          <pic:cNvPicPr/>
                        </pic:nvPicPr>
                        <pic:blipFill>
                          <a:blip r:embed="rId46"/>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Standard navigation은 Positions/Net worth 접근을 우선하고 Classic은 시장/Watch List 접근을 빠르게 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홈에서 계좌번호·잔액·잔액 차트·시장 정보 노출 여부를 사용자가 선택할 수 있습니다.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주문도 Single-screen/Multi-screen을 선택할 수 있어 같은 기능을 서로 다른 작업 방식으로 제공합니다.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Discover·Planning·Recurring investments·Options·Crypto 등 투자와 재무계획을 하나의 앱에서 연결합니다.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내비게이션</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Standard / Classic 선택</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정보 구조 자체를 사용자에게 선택권 제공</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홈</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계좌 요소 show/hide</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개인화가 장식이 아닌 정보 밀도 제어</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주문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Single vs Multi-screen ticket</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숙련도/작업방식 차이 수용</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자산</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Planning/Net worth</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증권계좌를 전체 재무상태로 확장</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리서치</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Discover, 상세 Quote, 옵션 데이터</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통합 자산형의 리서치 깊이</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개인화의 실용성</w:t>
            </w:r>
          </w:p>
          <w:p>
            <w:pPr>
              <w:pStyle w:val="ListBullet"/>
              <w:spacing w:after="20"/>
            </w:pPr>
            <w:r>
              <w:rPr>
                <w:rFonts w:ascii="Noto Sans CJK KR" w:hAnsi="Noto Sans CJK KR" w:eastAsia="Noto Sans CJK KR"/>
                <w:color w:val="373F4C"/>
                <w:sz w:val="15"/>
              </w:rPr>
              <w:t>초보/기존사용자 전환 배려</w:t>
            </w:r>
          </w:p>
          <w:p>
            <w:pPr>
              <w:pStyle w:val="ListBullet"/>
              <w:spacing w:after="20"/>
            </w:pPr>
            <w:r>
              <w:rPr>
                <w:rFonts w:ascii="Noto Sans CJK KR" w:hAnsi="Noto Sans CJK KR" w:eastAsia="Noto Sans CJK KR"/>
                <w:color w:val="373F4C"/>
                <w:sz w:val="15"/>
              </w:rPr>
              <w:t>전체 자산 관점</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선택지가 많아 설정 피로 가능</w:t>
            </w:r>
          </w:p>
          <w:p>
            <w:pPr>
              <w:pStyle w:val="ListBullet"/>
              <w:spacing w:after="20"/>
            </w:pPr>
            <w:r>
              <w:rPr>
                <w:rFonts w:ascii="Noto Sans CJK KR" w:hAnsi="Noto Sans CJK KR" w:eastAsia="Noto Sans CJK KR"/>
                <w:color w:val="373F4C"/>
                <w:sz w:val="15"/>
              </w:rPr>
              <w:t>복잡한 계좌 체계는 여전히 학습 필요</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토스도 “간편/정보형” 레이아웃 선택 가능</w:t>
            </w:r>
          </w:p>
          <w:p>
            <w:pPr>
              <w:pStyle w:val="ListBullet"/>
              <w:spacing w:after="20"/>
            </w:pPr>
            <w:r>
              <w:rPr>
                <w:rFonts w:ascii="Noto Sans CJK KR" w:hAnsi="Noto Sans CJK KR" w:eastAsia="Noto Sans CJK KR"/>
                <w:color w:val="373F4C"/>
                <w:sz w:val="15"/>
              </w:rPr>
              <w:t>설정이 아니라 화면에서 즉시 전환 가능한 밀도 토글 권장</w:t>
            </w:r>
          </w:p>
        </w:tc>
      </w:tr>
    </w:tbl>
    <w:p>
      <w:pPr>
        <w:spacing w:after="20"/>
      </w:pPr>
    </w:p>
    <w:p>
      <w:pPr>
        <w:spacing w:after="120"/>
      </w:pPr>
      <w:r>
        <w:rPr>
          <w:rFonts w:ascii="Noto Sans CJK KR" w:hAnsi="Noto Sans CJK KR" w:eastAsia="Noto Sans CJK KR"/>
          <w:b/>
          <w:color w:val="646E7D"/>
          <w:sz w:val="15"/>
        </w:rPr>
        <w:t xml:space="preserve">주요 공식 출처: </w:t>
      </w:r>
      <w:hyperlink r:id="rId47">
        <w:r>
          <w:rPr>
            <w:color w:val="2563B0"/>
            <w:u w:val="single"/>
            <w:rFonts w:ascii="Noto Sans CJK KR" w:hAnsi="Noto Sans CJK KR" w:eastAsia="Noto Sans CJK KR"/>
          </w:rPr>
          <w:t>https://www.fidelity.com/mobile/fidelity-investments-app/</w:t>
        </w:r>
      </w:hyperlink>
    </w:p>
    <w:p>
      <w:r>
        <w:br w:type="page"/>
      </w:r>
    </w:p>
    <w:p>
      <w:pPr>
        <w:pStyle w:val="Heading2"/>
        <w:spacing w:before="200" w:after="100"/>
      </w:pPr>
      <w:r>
        <w:rPr>
          <w:rFonts w:ascii="Noto Sans CJK KR" w:hAnsi="Noto Sans CJK KR" w:eastAsia="Noto Sans CJK KR"/>
          <w:b/>
          <w:color w:val="1C4987"/>
          <w:sz w:val="28"/>
        </w:rPr>
        <w:t>6.8 Schwab thinkorswim</w:t>
      </w:r>
    </w:p>
    <w:p>
      <w:pPr>
        <w:spacing w:after="140"/>
      </w:pPr>
      <w:r>
        <w:rPr>
          <w:rFonts w:ascii="Noto Sans CJK KR" w:hAnsi="Noto Sans CJK KR" w:eastAsia="Noto Sans CJK KR"/>
          <w:b/>
          <w:color w:val="465368"/>
          <w:sz w:val="20"/>
        </w:rPr>
        <w:t>모바일에서도 데스크톱 수준의 트레이딩 도구와 동기화를 유지한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11" name="Picture 11" descr="증권거래 플랫폼 UI 벤치마킹을 위한 분석용 참조 이미지"/>
                  <wp:cNvGraphicFramePr>
                    <a:graphicFrameLocks noChangeAspect="1"/>
                  </wp:cNvGraphicFramePr>
                  <a:graphic>
                    <a:graphicData uri="http://schemas.openxmlformats.org/drawingml/2006/picture">
                      <pic:pic>
                        <pic:nvPicPr>
                          <pic:cNvPr id="0" name="thinkorswim_chart.png"/>
                          <pic:cNvPicPr/>
                        </pic:nvPicPr>
                        <pic:blipFill>
                          <a:blip r:embed="rId48"/>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300+ 기술 차트/지표와 멀티터치 드로잉을 제공해 모바일을 축약판이 아닌 독립적인 트레이딩 환경으로 봅니다.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Watchlist·Scan·설정이 desktop/web/mobile에서 동기화되어 복잡한 워크플로우의 연속성을 보장합니다.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paperMoney를 모든 플랫폼에 내장해 고급 기능을 실제 자금 없이 학습·검증할 수 있습니다.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실시간 전문 지원과 화면 공유까지 앱 내에서 제공해 기능 복잡성을 서비스 레이어로 보완합니다.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차트</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300+ 지표/차트, 드로잉, 이벤트 오버레이</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모바일 전문 차트의 상한</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동기화</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Watchlists/Scans/설정 크로스플랫폼</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도구 상태까지 동기화</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Paper</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paperMoney</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학습/검증을 제품 내부에 통합</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리스크</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분석/스트레스 테스트</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주문 전 시나리오 검증</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지원</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실시간 지원/화면 공유/커뮤니티</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복잡성 비용을 서비스로 상쇄</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전문 기능과 크로스디바이스 연속성</w:t>
            </w:r>
          </w:p>
          <w:p>
            <w:pPr>
              <w:pStyle w:val="ListBullet"/>
              <w:spacing w:after="20"/>
            </w:pPr>
            <w:r>
              <w:rPr>
                <w:rFonts w:ascii="Noto Sans CJK KR" w:hAnsi="Noto Sans CJK KR" w:eastAsia="Noto Sans CJK KR"/>
                <w:color w:val="373F4C"/>
                <w:sz w:val="15"/>
              </w:rPr>
              <w:t>연습환경</w:t>
            </w:r>
          </w:p>
          <w:p>
            <w:pPr>
              <w:pStyle w:val="ListBullet"/>
              <w:spacing w:after="20"/>
            </w:pPr>
            <w:r>
              <w:rPr>
                <w:rFonts w:ascii="Noto Sans CJK KR" w:hAnsi="Noto Sans CJK KR" w:eastAsia="Noto Sans CJK KR"/>
                <w:color w:val="373F4C"/>
                <w:sz w:val="15"/>
              </w:rPr>
              <w:t>지원 체계</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초보자에게 불필요한 기능 과다</w:t>
            </w:r>
          </w:p>
          <w:p>
            <w:pPr>
              <w:pStyle w:val="ListBullet"/>
              <w:spacing w:after="20"/>
            </w:pPr>
            <w:r>
              <w:rPr>
                <w:rFonts w:ascii="Noto Sans CJK KR" w:hAnsi="Noto Sans CJK KR" w:eastAsia="Noto Sans CJK KR"/>
                <w:color w:val="373F4C"/>
                <w:sz w:val="15"/>
              </w:rPr>
              <w:t>모바일 화면에서 정보 밀도 상한</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 PC/모바일 동기화의 장기 목표 참고</w:t>
            </w:r>
          </w:p>
          <w:p>
            <w:pPr>
              <w:pStyle w:val="ListBullet"/>
              <w:spacing w:after="20"/>
            </w:pPr>
            <w:r>
              <w:rPr>
                <w:rFonts w:ascii="Noto Sans CJK KR" w:hAnsi="Noto Sans CJK KR" w:eastAsia="Noto Sans CJK KR"/>
                <w:color w:val="373F4C"/>
                <w:sz w:val="15"/>
              </w:rPr>
              <w:t>고급 기능 도입 시 샌드박스/튜토리얼 병행</w:t>
            </w:r>
          </w:p>
        </w:tc>
      </w:tr>
    </w:tbl>
    <w:p>
      <w:pPr>
        <w:spacing w:after="20"/>
      </w:pPr>
    </w:p>
    <w:p>
      <w:pPr>
        <w:spacing w:after="120"/>
      </w:pPr>
      <w:r>
        <w:rPr>
          <w:rFonts w:ascii="Noto Sans CJK KR" w:hAnsi="Noto Sans CJK KR" w:eastAsia="Noto Sans CJK KR"/>
          <w:b/>
          <w:color w:val="646E7D"/>
          <w:sz w:val="15"/>
        </w:rPr>
        <w:t xml:space="preserve">주요 공식 출처: </w:t>
      </w:r>
      <w:hyperlink r:id="rId49">
        <w:r>
          <w:rPr>
            <w:color w:val="2563B0"/>
            <w:u w:val="single"/>
            <w:rFonts w:ascii="Noto Sans CJK KR" w:hAnsi="Noto Sans CJK KR" w:eastAsia="Noto Sans CJK KR"/>
          </w:rPr>
          <w:t>https://www.schwab.com/trading/thinkorswim/mobile-app</w:t>
        </w:r>
      </w:hyperlink>
    </w:p>
    <w:p>
      <w:r>
        <w:br w:type="page"/>
      </w:r>
    </w:p>
    <w:p>
      <w:pPr>
        <w:pStyle w:val="Heading2"/>
        <w:spacing w:before="200" w:after="100"/>
      </w:pPr>
      <w:r>
        <w:rPr>
          <w:rFonts w:ascii="Noto Sans CJK KR" w:hAnsi="Noto Sans CJK KR" w:eastAsia="Noto Sans CJK KR"/>
          <w:b/>
          <w:color w:val="1C4987"/>
          <w:sz w:val="28"/>
        </w:rPr>
        <w:t>6.9 Trade Republic</w:t>
      </w:r>
    </w:p>
    <w:p>
      <w:pPr>
        <w:spacing w:after="140"/>
      </w:pPr>
      <w:r>
        <w:rPr>
          <w:rFonts w:ascii="Noto Sans CJK KR" w:hAnsi="Noto Sans CJK KR" w:eastAsia="Noto Sans CJK KR"/>
          <w:b/>
          <w:color w:val="465368"/>
          <w:sz w:val="20"/>
        </w:rPr>
        <w:t>은행/카드/증권과 장기 적립을 하나의 저밀도 UX로 통합한 유럽 사례</w:t>
      </w:r>
    </w:p>
    <w:tbl>
      <w:tblPr>
        <w:tblW w:type="auto" w:w="0"/>
        <w:jc w:val="center"/>
        <w:tblLayout w:type="fixed"/>
        <w:tblLook w:firstColumn="1" w:firstRow="1" w:lastColumn="0" w:lastRow="0" w:noHBand="0" w:noVBand="1" w:val="04A0"/>
      </w:tblPr>
      <w:tblGrid>
        <w:gridCol w:w="3628"/>
        <w:gridCol w:w="5839"/>
      </w:tblGrid>
      <w:tr>
        <w:tc>
          <w:tcPr>
            <w:tcW w:type="dxa" w:w="5074"/>
            <w:tcMar>
              <w:top w:w="80" w:type="dxa"/>
              <w:start w:w="100" w:type="dxa"/>
              <w:bottom w:w="80" w:type="dxa"/>
              <w:end w:w="100" w:type="dxa"/>
            </w:tcMar>
            <w:vAlign w:val="top"/>
          </w:tcPr>
          <w:p>
            <w:pPr>
              <w:jc w:val="center"/>
            </w:pPr>
            <w:r>
              <w:drawing>
                <wp:inline xmlns:a="http://schemas.openxmlformats.org/drawingml/2006/main" xmlns:pic="http://schemas.openxmlformats.org/drawingml/2006/picture">
                  <wp:extent cx="2015999" cy="4097030"/>
                  <wp:docPr id="12" name="Picture 12" descr="증권거래 플랫폼 UI 벤치마킹을 위한 분석용 참조 이미지"/>
                  <wp:cNvGraphicFramePr>
                    <a:graphicFrameLocks noChangeAspect="1"/>
                  </wp:cNvGraphicFramePr>
                  <a:graphic>
                    <a:graphicData uri="http://schemas.openxmlformats.org/drawingml/2006/picture">
                      <pic:pic>
                        <pic:nvPicPr>
                          <pic:cNvPr id="0" name="trade_republic.png"/>
                          <pic:cNvPicPr/>
                        </pic:nvPicPr>
                        <pic:blipFill>
                          <a:blip r:embed="rId50"/>
                          <a:stretch>
                            <a:fillRect/>
                          </a:stretch>
                        </pic:blipFill>
                        <pic:spPr>
                          <a:xfrm>
                            <a:off x="0" y="0"/>
                            <a:ext cx="2015999" cy="4097030"/>
                          </a:xfrm>
                          <a:prstGeom prst="rect"/>
                        </pic:spPr>
                      </pic:pic>
                    </a:graphicData>
                  </a:graphic>
                </wp:inline>
              </w:drawing>
            </w:r>
          </w:p>
          <w:p>
            <w:pPr>
              <w:jc w:val="center"/>
            </w:pPr>
            <w:r>
              <w:t>분석용 UI 참조 이미지</w:t>
            </w:r>
            <w:r>
              <w:rPr>
                <w:rFonts w:ascii="Noto Sans CJK KR" w:hAnsi="Noto Sans CJK KR" w:eastAsia="Noto Sans CJK KR"/>
                <w:sz w:val="2"/>
              </w:rPr>
            </w:r>
          </w:p>
        </w:tc>
        <w:tc>
          <w:tcPr>
            <w:tcW w:type="dxa" w:w="5074"/>
            <w:tcMar>
              <w:top w:w="80" w:type="dxa"/>
              <w:start w:w="100" w:type="dxa"/>
              <w:bottom w:w="80" w:type="dxa"/>
              <w:end w:w="100" w:type="dxa"/>
            </w:tcMar>
            <w:vAlign w:val="top"/>
          </w:tcPr>
          <w:p>
            <w:pPr>
              <w:spacing w:after="80"/>
            </w:pPr>
            <w:r>
              <w:rPr>
                <w:rFonts w:ascii="Noto Sans CJK KR" w:hAnsi="Noto Sans CJK KR" w:eastAsia="Noto Sans CJK KR"/>
                <w:b/>
                <w:color w:val="2563B0"/>
                <w:sz w:val="18"/>
              </w:rPr>
              <w:t xml:space="preserve">01 </w:t>
            </w:r>
            <w:r>
              <w:rPr>
                <w:rFonts w:ascii="Noto Sans CJK KR" w:hAnsi="Noto Sans CJK KR" w:eastAsia="Noto Sans CJK KR"/>
                <w:color w:val="303846"/>
                <w:sz w:val="17"/>
              </w:rPr>
              <w:t>주식·ETF·채권·암호자산 등을 큰 카탈로그로 보이게 하지 않고 검색/Following/자산 화면 안에서 단순화합니다.</w:t>
            </w:r>
          </w:p>
          <w:p>
            <w:pPr>
              <w:spacing w:after="80"/>
            </w:pPr>
            <w:r>
              <w:rPr>
                <w:rFonts w:ascii="Noto Sans CJK KR" w:hAnsi="Noto Sans CJK KR" w:eastAsia="Noto Sans CJK KR"/>
                <w:b/>
                <w:color w:val="2563B0"/>
                <w:sz w:val="18"/>
              </w:rPr>
              <w:t xml:space="preserve">02 </w:t>
            </w:r>
            <w:r>
              <w:rPr>
                <w:rFonts w:ascii="Noto Sans CJK KR" w:hAnsi="Noto Sans CJK KR" w:eastAsia="Noto Sans CJK KR"/>
                <w:color w:val="303846"/>
                <w:sz w:val="17"/>
              </w:rPr>
              <w:t>Savings Plan을 개별 증권의 주문 화면에서 바로 설정할 수 있어 “종목 상세 → 장기 루틴” 전환이 짧습니다.</w:t>
            </w:r>
          </w:p>
          <w:p>
            <w:pPr>
              <w:spacing w:after="80"/>
            </w:pPr>
            <w:r>
              <w:rPr>
                <w:rFonts w:ascii="Noto Sans CJK KR" w:hAnsi="Noto Sans CJK KR" w:eastAsia="Noto Sans CJK KR"/>
                <w:b/>
                <w:color w:val="2563B0"/>
                <w:sz w:val="18"/>
              </w:rPr>
              <w:t xml:space="preserve">03 </w:t>
            </w:r>
            <w:r>
              <w:rPr>
                <w:rFonts w:ascii="Noto Sans CJK KR" w:hAnsi="Noto Sans CJK KR" w:eastAsia="Noto Sans CJK KR"/>
                <w:color w:val="303846"/>
                <w:sz w:val="17"/>
              </w:rPr>
              <w:t>정기 투자에서 금액과 주기를 단순하게 설정하고 소수점 매수를 활용해 진입 장벽을 낮춥니다.</w:t>
            </w:r>
          </w:p>
          <w:p>
            <w:pPr>
              <w:spacing w:after="80"/>
            </w:pPr>
            <w:r>
              <w:rPr>
                <w:rFonts w:ascii="Noto Sans CJK KR" w:hAnsi="Noto Sans CJK KR" w:eastAsia="Noto Sans CJK KR"/>
                <w:b/>
                <w:color w:val="2563B0"/>
                <w:sz w:val="18"/>
              </w:rPr>
              <w:t xml:space="preserve">04 </w:t>
            </w:r>
            <w:r>
              <w:rPr>
                <w:rFonts w:ascii="Noto Sans CJK KR" w:hAnsi="Noto Sans CJK KR" w:eastAsia="Noto Sans CJK KR"/>
                <w:color w:val="303846"/>
                <w:sz w:val="17"/>
              </w:rPr>
              <w:t>은행/카드 기능과 투자 자산을 연결해 투자를 별도 앱 행위가 아니라 일상 금융 흐름으로 배치합니다.</w:t>
            </w:r>
          </w:p>
        </w:tc>
      </w:tr>
    </w:tbl>
    <w:p>
      <w:pPr>
        <w:spacing w:after="20"/>
      </w:pPr>
    </w:p>
    <w:tbl>
      <w:tblPr>
        <w:tblStyle w:val="TableGrid"/>
        <w:tblW w:type="auto" w:w="0"/>
        <w:jc w:val="center"/>
        <w:tblLayout w:type="fixed"/>
        <w:tblLook w:firstColumn="1" w:firstRow="1" w:lastColumn="0" w:lastRow="0" w:noHBand="0" w:noVBand="1" w:val="04A0"/>
      </w:tblPr>
      <w:tblGrid>
        <w:gridCol w:w="1928"/>
        <w:gridCol w:w="4025"/>
        <w:gridCol w:w="3402"/>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기능 영역</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구현/UX 특징</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5"/>
              </w:rPr>
              <w:t>벤치마킹 관점</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Savings Plan</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종목 화면에서 금액/주기 설정</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상세→자동투자 전환 단축</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상품</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주식/ETF/채권/crypto/private markets</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넓은 상품을 저밀도로 노출</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Following</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관심 자산 정렬/관리</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관심종목을 간결하게 유지</w:t>
            </w:r>
          </w:p>
        </w:tc>
      </w:tr>
      <w:tr>
        <w:trPr>
          <w:cantSplit/>
        </w:trPr>
        <w:tc>
          <w:tcPr>
            <w:tcW w:type="dxa" w:w="19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채권</w:t>
            </w:r>
          </w:p>
        </w:tc>
        <w:tc>
          <w:tcPr>
            <w:tcW w:type="dxa" w:w="402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소액 단위 채권 투자/만기 정보</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5"/>
              </w:rPr>
              <w:t>복잡 상품을 금액/기간 중심으로 단순화</w:t>
            </w:r>
          </w:p>
        </w:tc>
      </w:tr>
      <w:tr>
        <w:trPr>
          <w:cantSplit/>
        </w:trPr>
        <w:tc>
          <w:tcPr>
            <w:tcW w:type="dxa" w:w="1928"/>
            <w:tcMar>
              <w:top w:w="70" w:type="dxa"/>
              <w:start w:w="80" w:type="dxa"/>
              <w:bottom w:w="70" w:type="dxa"/>
              <w:end w:w="80" w:type="dxa"/>
            </w:tcMar>
            <w:vAlign w:val="center"/>
          </w:tcPr>
          <w:p>
            <w:pPr>
              <w:spacing w:after="0"/>
            </w:pPr>
            <w:r>
              <w:rPr>
                <w:rFonts w:ascii="Noto Sans CJK KR" w:hAnsi="Noto Sans CJK KR" w:eastAsia="Noto Sans CJK KR"/>
                <w:color w:val="2B3443"/>
                <w:sz w:val="15"/>
              </w:rPr>
              <w:t>Banking</w:t>
            </w:r>
          </w:p>
        </w:tc>
        <w:tc>
          <w:tcPr>
            <w:tcW w:type="dxa" w:w="4025"/>
            <w:tcMar>
              <w:top w:w="70" w:type="dxa"/>
              <w:start w:w="80" w:type="dxa"/>
              <w:bottom w:w="70" w:type="dxa"/>
              <w:end w:w="80" w:type="dxa"/>
            </w:tcMar>
            <w:vAlign w:val="center"/>
          </w:tcPr>
          <w:p>
            <w:pPr>
              <w:spacing w:after="0"/>
            </w:pPr>
            <w:r>
              <w:rPr>
                <w:rFonts w:ascii="Noto Sans CJK KR" w:hAnsi="Noto Sans CJK KR" w:eastAsia="Noto Sans CJK KR"/>
                <w:color w:val="2B3443"/>
                <w:sz w:val="15"/>
              </w:rPr>
              <w:t>현금/카드/투자 연결</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5"/>
              </w:rPr>
              <w:t>투자 루틴을 일상 금융과 결합</w:t>
            </w:r>
          </w:p>
        </w:tc>
      </w:tr>
    </w:tbl>
    <w:p>
      <w:pPr>
        <w:spacing w:after="40"/>
      </w:pPr>
    </w:p>
    <w:tbl>
      <w:tblPr>
        <w:tblW w:type="auto" w:w="0"/>
        <w:jc w:val="center"/>
        <w:tblLayout w:type="fixed"/>
        <w:tblLook w:firstColumn="1" w:firstRow="1" w:lastColumn="0" w:lastRow="0" w:noHBand="0" w:noVBand="1" w:val="04A0"/>
      </w:tblPr>
      <w:tblGrid>
        <w:gridCol w:w="3383"/>
        <w:gridCol w:w="3383"/>
        <w:gridCol w:w="3383"/>
      </w:tblGrid>
      <w:tr>
        <w:tc>
          <w:tcPr>
            <w:tcW w:type="dxa" w:w="3383"/>
            <w:shd w:fill="EFF8F1"/>
            <w:tcMar>
              <w:top w:w="100" w:type="dxa"/>
              <w:start w:w="110" w:type="dxa"/>
              <w:bottom w:w="100" w:type="dxa"/>
              <w:end w:w="110" w:type="dxa"/>
            </w:tcMar>
            <w:vAlign w:val="top"/>
          </w:tcPr>
          <w:p>
            <w:r>
              <w:rPr>
                <w:rFonts w:ascii="Noto Sans CJK KR" w:hAnsi="Noto Sans CJK KR" w:eastAsia="Noto Sans CJK KR"/>
                <w:b/>
                <w:color w:val="283750"/>
                <w:sz w:val="18"/>
              </w:rPr>
              <w:t>강점</w:t>
            </w:r>
          </w:p>
          <w:p>
            <w:pPr>
              <w:pStyle w:val="ListBullet"/>
              <w:spacing w:after="20"/>
            </w:pPr>
            <w:r>
              <w:rPr>
                <w:rFonts w:ascii="Noto Sans CJK KR" w:hAnsi="Noto Sans CJK KR" w:eastAsia="Noto Sans CJK KR"/>
                <w:color w:val="373F4C"/>
                <w:sz w:val="15"/>
              </w:rPr>
              <w:t>저밀도 UI</w:t>
            </w:r>
          </w:p>
          <w:p>
            <w:pPr>
              <w:pStyle w:val="ListBullet"/>
              <w:spacing w:after="20"/>
            </w:pPr>
            <w:r>
              <w:rPr>
                <w:rFonts w:ascii="Noto Sans CJK KR" w:hAnsi="Noto Sans CJK KR" w:eastAsia="Noto Sans CJK KR"/>
                <w:color w:val="373F4C"/>
                <w:sz w:val="15"/>
              </w:rPr>
              <w:t>자동투자 중심 장기 행동</w:t>
            </w:r>
          </w:p>
          <w:p>
            <w:pPr>
              <w:pStyle w:val="ListBullet"/>
              <w:spacing w:after="20"/>
            </w:pPr>
            <w:r>
              <w:rPr>
                <w:rFonts w:ascii="Noto Sans CJK KR" w:hAnsi="Noto Sans CJK KR" w:eastAsia="Noto Sans CJK KR"/>
                <w:color w:val="373F4C"/>
                <w:sz w:val="15"/>
              </w:rPr>
              <w:t>투자와 현금관리 통합</w:t>
            </w:r>
          </w:p>
        </w:tc>
        <w:tc>
          <w:tcPr>
            <w:tcW w:type="dxa" w:w="3383"/>
            <w:shd w:fill="FFF6E8"/>
            <w:tcMar>
              <w:top w:w="100" w:type="dxa"/>
              <w:start w:w="110" w:type="dxa"/>
              <w:bottom w:w="100" w:type="dxa"/>
              <w:end w:w="110" w:type="dxa"/>
            </w:tcMar>
            <w:vAlign w:val="top"/>
          </w:tcPr>
          <w:p>
            <w:r>
              <w:rPr>
                <w:rFonts w:ascii="Noto Sans CJK KR" w:hAnsi="Noto Sans CJK KR" w:eastAsia="Noto Sans CJK KR"/>
                <w:b/>
                <w:color w:val="283750"/>
                <w:sz w:val="18"/>
              </w:rPr>
              <w:t>주의점</w:t>
            </w:r>
          </w:p>
          <w:p>
            <w:pPr>
              <w:pStyle w:val="ListBullet"/>
              <w:spacing w:after="20"/>
            </w:pPr>
            <w:r>
              <w:rPr>
                <w:rFonts w:ascii="Noto Sans CJK KR" w:hAnsi="Noto Sans CJK KR" w:eastAsia="Noto Sans CJK KR"/>
                <w:color w:val="373F4C"/>
                <w:sz w:val="15"/>
              </w:rPr>
              <w:t>전문 거래 도구 깊이는 낮음</w:t>
            </w:r>
          </w:p>
          <w:p>
            <w:pPr>
              <w:pStyle w:val="ListBullet"/>
              <w:spacing w:after="20"/>
            </w:pPr>
            <w:r>
              <w:rPr>
                <w:rFonts w:ascii="Noto Sans CJK KR" w:hAnsi="Noto Sans CJK KR" w:eastAsia="Noto Sans CJK KR"/>
                <w:color w:val="373F4C"/>
                <w:sz w:val="15"/>
              </w:rPr>
              <w:t>단순화가 상품 리스크 이해를 가릴 수 있음</w:t>
            </w:r>
          </w:p>
        </w:tc>
        <w:tc>
          <w:tcPr>
            <w:tcW w:type="dxa" w:w="3383"/>
            <w:shd w:fill="EEF4FF"/>
            <w:tcMar>
              <w:top w:w="100" w:type="dxa"/>
              <w:start w:w="110" w:type="dxa"/>
              <w:bottom w:w="100" w:type="dxa"/>
              <w:end w:w="110" w:type="dxa"/>
            </w:tcMar>
            <w:vAlign w:val="top"/>
          </w:tcPr>
          <w:p>
            <w:r>
              <w:rPr>
                <w:rFonts w:ascii="Noto Sans CJK KR" w:hAnsi="Noto Sans CJK KR" w:eastAsia="Noto Sans CJK KR"/>
                <w:b/>
                <w:color w:val="283750"/>
                <w:sz w:val="18"/>
              </w:rPr>
              <w:t>설계 시사점</w:t>
            </w:r>
          </w:p>
          <w:p>
            <w:pPr>
              <w:pStyle w:val="ListBullet"/>
              <w:spacing w:after="20"/>
            </w:pPr>
            <w:r>
              <w:rPr>
                <w:rFonts w:ascii="Noto Sans CJK KR" w:hAnsi="Noto Sans CJK KR" w:eastAsia="Noto Sans CJK KR"/>
                <w:color w:val="373F4C"/>
                <w:sz w:val="15"/>
              </w:rPr>
              <w:t>토스 생태계와 유사한 금융 통합 사례</w:t>
            </w:r>
          </w:p>
          <w:p>
            <w:pPr>
              <w:pStyle w:val="ListBullet"/>
              <w:spacing w:after="20"/>
            </w:pPr>
            <w:r>
              <w:rPr>
                <w:rFonts w:ascii="Noto Sans CJK KR" w:hAnsi="Noto Sans CJK KR" w:eastAsia="Noto Sans CJK KR"/>
                <w:color w:val="373F4C"/>
                <w:sz w:val="15"/>
              </w:rPr>
              <w:t>복잡 상품도 금액/기간/목표 중심으로 설명</w:t>
            </w:r>
          </w:p>
        </w:tc>
      </w:tr>
    </w:tbl>
    <w:p>
      <w:pPr>
        <w:spacing w:after="20"/>
      </w:pPr>
    </w:p>
    <w:p>
      <w:pPr>
        <w:spacing w:after="120"/>
      </w:pPr>
      <w:r>
        <w:rPr>
          <w:rFonts w:ascii="Noto Sans CJK KR" w:hAnsi="Noto Sans CJK KR" w:eastAsia="Noto Sans CJK KR"/>
          <w:b/>
          <w:color w:val="646E7D"/>
          <w:sz w:val="15"/>
        </w:rPr>
        <w:t xml:space="preserve">주요 공식 출처: </w:t>
      </w:r>
      <w:hyperlink r:id="rId51">
        <w:r>
          <w:rPr>
            <w:color w:val="2563B0"/>
            <w:u w:val="single"/>
            <w:rFonts w:ascii="Noto Sans CJK KR" w:hAnsi="Noto Sans CJK KR" w:eastAsia="Noto Sans CJK KR"/>
          </w:rPr>
          <w:t>https://traderepublic.com/en-de</w:t>
        </w:r>
      </w:hyperlink>
      <w:r>
        <w:t xml:space="preserve">  ·  </w:t>
      </w:r>
      <w:hyperlink r:id="rId52">
        <w:r>
          <w:rPr>
            <w:color w:val="2563B0"/>
            <w:u w:val="single"/>
            <w:rFonts w:ascii="Noto Sans CJK KR" w:hAnsi="Noto Sans CJK KR" w:eastAsia="Noto Sans CJK KR"/>
          </w:rPr>
          <w:t>https://assets.traderepublic.com/assets/files/Version_No._06.01_SK-en.pdf</w:t>
        </w:r>
      </w:hyperlink>
    </w:p>
    <w:p>
      <w:r>
        <w:br w:type="page"/>
      </w:r>
    </w:p>
    <w:p>
      <w:pPr>
        <w:pStyle w:val="Heading1"/>
        <w:spacing w:before="80" w:after="120"/>
      </w:pPr>
      <w:r>
        <w:rPr>
          <w:rFonts w:ascii="Noto Sans CJK KR" w:hAnsi="Noto Sans CJK KR" w:eastAsia="Noto Sans CJK KR"/>
          <w:b/>
          <w:color w:val="111F36"/>
          <w:sz w:val="42"/>
        </w:rPr>
        <w:t>07. 화면 단위 Cross Benchmark</w:t>
      </w:r>
    </w:p>
    <w:p>
      <w:pPr>
        <w:pStyle w:val="Lead"/>
        <w:spacing w:after="220"/>
      </w:pPr>
      <w:r>
        <w:t>앱별 기능 비교보다 실제 설계에는 화면 단위 비교가 더 직접적입니다. 각 화면에서 “무엇을 먼저 보여주고, 어디까지 확장하는가”를 정리했습니다.</w:t>
      </w:r>
    </w:p>
    <w:p>
      <w:pPr>
        <w:pStyle w:val="Heading2"/>
        <w:spacing w:before="200" w:after="100"/>
      </w:pPr>
      <w:r>
        <w:rPr>
          <w:rFonts w:ascii="Noto Sans CJK KR" w:hAnsi="Noto Sans CJK KR" w:eastAsia="Noto Sans CJK KR"/>
          <w:b/>
          <w:color w:val="1C4987"/>
          <w:sz w:val="28"/>
        </w:rPr>
        <w:t>7.1 홈/대시보드</w:t>
      </w:r>
    </w:p>
    <w:tbl>
      <w:tblPr>
        <w:tblStyle w:val="TableGrid"/>
        <w:tblW w:type="auto" w:w="0"/>
        <w:jc w:val="center"/>
        <w:tblLayout w:type="fixed"/>
        <w:tblLook w:firstColumn="1" w:firstRow="1" w:lastColumn="0" w:lastRow="0" w:noHBand="0" w:noVBand="1" w:val="04A0"/>
      </w:tblPr>
      <w:tblGrid>
        <w:gridCol w:w="1701"/>
        <w:gridCol w:w="2835"/>
        <w:gridCol w:w="2268"/>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구성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홈의 역할</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토스 적용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시장 이슈/관심 기반 진입</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발견 중심</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자산 상태 + 이어보기 결합</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Trading 212</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총자산·24h 성과·포트 위젯</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상태 중심</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홈에서 관심종목까지 확장</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Fidelity</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계좌/잔액/시장 요소 show-hide</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개인화 중심</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정보 밀도 자체를 사용자 제어</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IBKR</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계좌 P&amp;L/리스크/시장</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전문 대시보드</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초보 기본홈과 분리 필요</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thinkorswim</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모듈형 overview</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작업공간형</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고급모드에 적합</w:t>
            </w:r>
          </w:p>
        </w:tc>
      </w:tr>
    </w:tbl>
    <w:p>
      <w:pPr>
        <w:spacing w:after="40"/>
      </w:pPr>
    </w:p>
    <w:p>
      <w:pPr>
        <w:pStyle w:val="Heading2"/>
        <w:spacing w:before="200" w:after="100"/>
      </w:pPr>
      <w:r>
        <w:rPr>
          <w:rFonts w:ascii="Noto Sans CJK KR" w:hAnsi="Noto Sans CJK KR" w:eastAsia="Noto Sans CJK KR"/>
          <w:b/>
          <w:color w:val="1C4987"/>
          <w:sz w:val="28"/>
        </w:rPr>
        <w:t>7.2 탐색/검색</w:t>
      </w:r>
    </w:p>
    <w:tbl>
      <w:tblPr>
        <w:tblStyle w:val="TableGrid"/>
        <w:tblW w:type="auto" w:w="0"/>
        <w:jc w:val="center"/>
        <w:tblLayout w:type="fixed"/>
        <w:tblLook w:firstColumn="1" w:firstRow="1" w:lastColumn="0" w:lastRow="0" w:noHBand="0" w:noVBand="1" w:val="04A0"/>
      </w:tblPr>
      <w:tblGrid>
        <w:gridCol w:w="1701"/>
        <w:gridCol w:w="2835"/>
        <w:gridCol w:w="2268"/>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기능</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발견 방식</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토스 적용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AI 이슈·실적·콘텐츠</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설명형 발견</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출처/근거 강화</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Webull</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스크리너/랭킹/뉴스</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조건형 발견</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고급 필터 저장</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moomoo</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Market Monitor/스크리너/캘린더</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이벤트형 발견</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이상 움직임→알림</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eToro</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시장/투자자/포트</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소셜 발견</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객관/소셜 신호 분리</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M-STOCK</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통합 검색/피드</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상품 통합 발견</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다상품 확장 시 참고</w:t>
            </w:r>
          </w:p>
        </w:tc>
      </w:tr>
    </w:tbl>
    <w:p>
      <w:pPr>
        <w:spacing w:after="40"/>
      </w:pPr>
    </w:p>
    <w:p>
      <w:pPr>
        <w:pStyle w:val="Heading2"/>
        <w:spacing w:before="200" w:after="100"/>
      </w:pPr>
      <w:r>
        <w:rPr>
          <w:rFonts w:ascii="Noto Sans CJK KR" w:hAnsi="Noto Sans CJK KR" w:eastAsia="Noto Sans CJK KR"/>
          <w:b/>
          <w:color w:val="1C4987"/>
          <w:sz w:val="28"/>
        </w:rPr>
        <w:t>7.3 관심종목</w:t>
      </w:r>
    </w:p>
    <w:tbl>
      <w:tblPr>
        <w:tblStyle w:val="TableGrid"/>
        <w:tblW w:type="auto" w:w="0"/>
        <w:jc w:val="center"/>
        <w:tblLayout w:type="fixed"/>
        <w:tblLook w:firstColumn="1" w:firstRow="1" w:lastColumn="0" w:lastRow="0" w:noHBand="0" w:noVBand="1" w:val="04A0"/>
      </w:tblPr>
      <w:tblGrid>
        <w:gridCol w:w="1701"/>
        <w:gridCol w:w="2835"/>
        <w:gridCol w:w="2268"/>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기능</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강점</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토스 적용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 + 최근 본</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 유지</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최근 컨텍스트 강점</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moomoo</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그룹/특별관심/세션</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전문 모니터링</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그룹/컬럼/알림 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Fidelity</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복수 Watch Lists</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자산/시장 연계</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리스트 목적별 분리</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M-STOCK</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세션 가격 표시 전환</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한국/미국 세션 대응</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장전/정규/애프터 상태 표현</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thinkorswim</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Watchlist/Scan sync</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크로스디바이스</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PC 상태 동기화</w:t>
            </w:r>
          </w:p>
        </w:tc>
      </w:tr>
    </w:tbl>
    <w:p>
      <w:pPr>
        <w:spacing w:after="40"/>
      </w:pPr>
    </w:p>
    <w:p>
      <w:pPr>
        <w:pStyle w:val="Heading2"/>
        <w:spacing w:before="200" w:after="100"/>
      </w:pPr>
      <w:r>
        <w:rPr>
          <w:rFonts w:ascii="Noto Sans CJK KR" w:hAnsi="Noto Sans CJK KR" w:eastAsia="Noto Sans CJK KR"/>
          <w:b/>
          <w:color w:val="1C4987"/>
          <w:sz w:val="28"/>
        </w:rPr>
        <w:t>7.4 종목 상세</w:t>
      </w:r>
    </w:p>
    <w:tbl>
      <w:tblPr>
        <w:tblStyle w:val="TableGrid"/>
        <w:tblW w:type="auto" w:w="0"/>
        <w:jc w:val="center"/>
        <w:tblLayout w:type="fixed"/>
        <w:tblLook w:firstColumn="1" w:firstRow="1" w:lastColumn="0" w:lastRow="0" w:noHBand="0" w:noVBand="1" w:val="04A0"/>
      </w:tblPr>
      <w:tblGrid>
        <w:gridCol w:w="1701"/>
        <w:gridCol w:w="2835"/>
        <w:gridCol w:w="2268"/>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구성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패턴</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토스 적용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시세/차트/AI/커뮤니티</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쉬운 정보 연결</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Fact/Analysis/Social 계층</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Robinhood</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기본+Advanced Chart</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점진적 공개</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고급차트 선택형</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Webull</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Quote workspace</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정보 밀도</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패널</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eToro</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차트+sentiment/social</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사회적 신호</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신뢰 레이어</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IBKR</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Quote+Depth+Order</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전문 실행</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고급모드에서만</w:t>
            </w:r>
          </w:p>
        </w:tc>
      </w:tr>
    </w:tbl>
    <w:p>
      <w:pPr>
        <w:spacing w:after="40"/>
      </w:pPr>
    </w:p>
    <w:p>
      <w:pPr>
        <w:pStyle w:val="Heading2"/>
        <w:spacing w:before="200" w:after="100"/>
      </w:pPr>
      <w:r>
        <w:rPr>
          <w:rFonts w:ascii="Noto Sans CJK KR" w:hAnsi="Noto Sans CJK KR" w:eastAsia="Noto Sans CJK KR"/>
          <w:b/>
          <w:color w:val="1C4987"/>
          <w:sz w:val="28"/>
        </w:rPr>
        <w:t>7.5 주문</w:t>
      </w:r>
    </w:p>
    <w:tbl>
      <w:tblPr>
        <w:tblStyle w:val="TableGrid"/>
        <w:tblW w:type="auto" w:w="0"/>
        <w:jc w:val="center"/>
        <w:tblLayout w:type="fixed"/>
        <w:tblLook w:firstColumn="1" w:firstRow="1" w:lastColumn="0" w:lastRow="0" w:noHBand="0" w:noVBand="1" w:val="04A0"/>
      </w:tblPr>
      <w:tblGrid>
        <w:gridCol w:w="1701"/>
        <w:gridCol w:w="2835"/>
        <w:gridCol w:w="2268"/>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기능</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핵심 UX</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토스 적용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간편/조건/모으기</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쉬운 주문+자동화</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간편/고급 2단</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Robinhood</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차트 주문/Auto-send</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문맥 내 고속 주문</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명시적 opt-in</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Webull</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15+ 주문/Algo</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전략형 티켓</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주문 빌더</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IBKR</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Bracket/VWAP/Iceberg 등</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기관급 주문</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리스크 프리뷰</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mPOP</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잔고/미체결 같은 화면</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상태 확인 최소 왕복</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주문 타임라인</w:t>
            </w:r>
          </w:p>
        </w:tc>
      </w:tr>
    </w:tbl>
    <w:p>
      <w:pPr>
        <w:spacing w:after="40"/>
      </w:pPr>
    </w:p>
    <w:p>
      <w:pPr>
        <w:pStyle w:val="Heading2"/>
        <w:spacing w:before="200" w:after="100"/>
      </w:pPr>
      <w:r>
        <w:rPr>
          <w:rFonts w:ascii="Noto Sans CJK KR" w:hAnsi="Noto Sans CJK KR" w:eastAsia="Noto Sans CJK KR"/>
          <w:b/>
          <w:color w:val="1C4987"/>
          <w:sz w:val="28"/>
        </w:rPr>
        <w:t>7.6 자산/보유</w:t>
      </w:r>
    </w:p>
    <w:tbl>
      <w:tblPr>
        <w:tblStyle w:val="TableGrid"/>
        <w:tblW w:type="auto" w:w="0"/>
        <w:jc w:val="center"/>
        <w:tblLayout w:type="fixed"/>
        <w:tblLook w:firstColumn="1" w:firstRow="1" w:lastColumn="0" w:lastRow="0" w:noHBand="0" w:noVBand="1" w:val="04A0"/>
      </w:tblPr>
      <w:tblGrid>
        <w:gridCol w:w="1701"/>
        <w:gridCol w:w="2835"/>
        <w:gridCol w:w="2268"/>
        <w:gridCol w:w="2835"/>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구성</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강점</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토스 적용 포인트</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Toss</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보유/손익 중심</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쉬운 읽기</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배당/세금/원인 분석 확장</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Namuh</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내 배당/Direct Indexing</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현금흐름/전략</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장기투자 깊이</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Trading 212</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Pie/포트별 성과</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전략 객체</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목표별 자산</w:t>
            </w:r>
          </w:p>
        </w:tc>
      </w:tr>
      <w:tr>
        <w:trPr>
          <w:cantSplit/>
        </w:trPr>
        <w:tc>
          <w:tcPr>
            <w:tcW w:type="dxa" w:w="170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Fidelity</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Net worth/Planning</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전체 재무</w:t>
            </w:r>
          </w:p>
        </w:tc>
        <w:tc>
          <w:tcPr>
            <w:tcW w:type="dxa" w:w="283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토스 금융 연결 강점 활용</w:t>
            </w:r>
          </w:p>
        </w:tc>
      </w:tr>
      <w:tr>
        <w:trPr>
          <w:cantSplit/>
        </w:trPr>
        <w:tc>
          <w:tcPr>
            <w:tcW w:type="dxa" w:w="1701"/>
            <w:tcMar>
              <w:top w:w="70" w:type="dxa"/>
              <w:start w:w="80" w:type="dxa"/>
              <w:bottom w:w="70" w:type="dxa"/>
              <w:end w:w="80" w:type="dxa"/>
            </w:tcMar>
            <w:vAlign w:val="center"/>
          </w:tcPr>
          <w:p>
            <w:pPr>
              <w:spacing w:after="0"/>
            </w:pPr>
            <w:r>
              <w:rPr>
                <w:rFonts w:ascii="Noto Sans CJK KR" w:hAnsi="Noto Sans CJK KR" w:eastAsia="Noto Sans CJK KR"/>
                <w:color w:val="2B3443"/>
                <w:sz w:val="16"/>
              </w:rPr>
              <w:t>IBKR</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마진/유동성/SMA</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리스크 상태</w:t>
            </w:r>
          </w:p>
        </w:tc>
        <w:tc>
          <w:tcPr>
            <w:tcW w:type="dxa" w:w="2835"/>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사용자 전용</w:t>
            </w:r>
          </w:p>
        </w:tc>
      </w:tr>
    </w:tbl>
    <w:p>
      <w:pPr>
        <w:spacing w:after="40"/>
      </w:pPr>
    </w:p>
    <w:p>
      <w:pPr>
        <w:pStyle w:val="Heading1"/>
        <w:spacing w:before="80" w:after="120"/>
      </w:pPr>
      <w:r>
        <w:rPr>
          <w:rFonts w:ascii="Noto Sans CJK KR" w:hAnsi="Noto Sans CJK KR" w:eastAsia="Noto Sans CJK KR"/>
          <w:b/>
          <w:color w:val="111F36"/>
          <w:sz w:val="42"/>
        </w:rPr>
        <w:t>08. 기능 상세 매트릭스</w:t>
      </w:r>
    </w:p>
    <w:p>
      <w:pPr>
        <w:pStyle w:val="Lead"/>
        <w:spacing w:after="220"/>
      </w:pPr>
      <w:r>
        <w:t>기능 “있음/없음”보다 어느 사용자층에 어떤 깊이로 제공되는지를 표시했습니다. ● 강함 / ○ 제공 / △ 제한적·간접 / — 확인 어려움 또는 비핵심입니다.</w:t>
      </w:r>
    </w:p>
    <w:p>
      <w:pPr>
        <w:pStyle w:val="Heading2"/>
        <w:spacing w:before="200" w:after="100"/>
      </w:pPr>
      <w:r>
        <w:rPr>
          <w:rFonts w:ascii="Noto Sans CJK KR" w:hAnsi="Noto Sans CJK KR" w:eastAsia="Noto Sans CJK KR"/>
          <w:b/>
          <w:color w:val="1C4987"/>
          <w:sz w:val="28"/>
        </w:rPr>
        <w:t>8.1 차트·주문</w:t>
      </w:r>
    </w:p>
    <w:tbl>
      <w:tblPr>
        <w:tblStyle w:val="TableGrid"/>
        <w:tblW w:type="auto" w:w="0"/>
        <w:jc w:val="center"/>
        <w:tblLayout w:type="fixed"/>
        <w:tblLook w:firstColumn="1" w:firstRow="1" w:lastColumn="0" w:lastRow="0" w:noHBand="0" w:noVBand="1" w:val="04A0"/>
      </w:tblPr>
      <w:tblGrid>
        <w:gridCol w:w="1814"/>
        <w:gridCol w:w="1531"/>
        <w:gridCol w:w="1871"/>
        <w:gridCol w:w="1814"/>
        <w:gridCol w:w="1814"/>
        <w:gridCol w:w="1531"/>
      </w:tblGrid>
      <w:tr>
        <w:trPr>
          <w:tblHeader w:val="true"/>
        </w:trPr>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앱</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고급 차트</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드로잉/지표</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차트 주문</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고급 주문</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Paper/Demo</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Toss</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○(PC)</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○(PC)</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KakaoPay</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Namuh</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M-STOCK</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mPOP</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Kiwoom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Robinhood</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Webull</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moomoo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Trading 212</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eToro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IBKR</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Fidelity</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thinkorswim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Trade Republic</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bl>
    <w:p>
      <w:pPr>
        <w:spacing w:after="40"/>
      </w:pPr>
    </w:p>
    <w:p>
      <w:pPr>
        <w:pStyle w:val="Heading2"/>
        <w:spacing w:before="200" w:after="100"/>
      </w:pPr>
      <w:r>
        <w:rPr>
          <w:rFonts w:ascii="Noto Sans CJK KR" w:hAnsi="Noto Sans CJK KR" w:eastAsia="Noto Sans CJK KR"/>
          <w:b/>
          <w:color w:val="1C4987"/>
          <w:sz w:val="28"/>
        </w:rPr>
        <w:t>8.2 탐색·정보</w:t>
      </w:r>
    </w:p>
    <w:tbl>
      <w:tblPr>
        <w:tblStyle w:val="TableGrid"/>
        <w:tblW w:type="auto" w:w="0"/>
        <w:jc w:val="center"/>
        <w:tblLayout w:type="fixed"/>
        <w:tblLook w:firstColumn="1" w:firstRow="1" w:lastColumn="0" w:lastRow="0" w:noHBand="0" w:noVBand="1" w:val="04A0"/>
      </w:tblPr>
      <w:tblGrid>
        <w:gridCol w:w="1814"/>
        <w:gridCol w:w="1531"/>
        <w:gridCol w:w="1871"/>
        <w:gridCol w:w="1814"/>
        <w:gridCol w:w="1814"/>
        <w:gridCol w:w="1531"/>
      </w:tblGrid>
      <w:tr>
        <w:trPr>
          <w:tblHeader w:val="true"/>
        </w:trPr>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앱</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스크리너</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실시간 이슈/뉴스</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AI/신호</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커뮤니티/소셜</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이벤트 캘린더</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Toss</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KakaoPay</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Namuh</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M-STOCK</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mPOP</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Kiwoom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Robinhood</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Webull</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moomoo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Trading 212</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eToro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IBKR</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Fidelity</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thinkorswim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Trade Republic</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bl>
    <w:p>
      <w:pPr>
        <w:spacing w:after="40"/>
      </w:pPr>
    </w:p>
    <w:p>
      <w:pPr>
        <w:pStyle w:val="Heading2"/>
        <w:spacing w:before="200" w:after="100"/>
      </w:pPr>
      <w:r>
        <w:rPr>
          <w:rFonts w:ascii="Noto Sans CJK KR" w:hAnsi="Noto Sans CJK KR" w:eastAsia="Noto Sans CJK KR"/>
          <w:b/>
          <w:color w:val="1C4987"/>
          <w:sz w:val="28"/>
        </w:rPr>
        <w:t>8.3 장기투자·자산</w:t>
      </w:r>
    </w:p>
    <w:tbl>
      <w:tblPr>
        <w:tblStyle w:val="TableGrid"/>
        <w:tblW w:type="auto" w:w="0"/>
        <w:jc w:val="center"/>
        <w:tblLayout w:type="fixed"/>
        <w:tblLook w:firstColumn="1" w:firstRow="1" w:lastColumn="0" w:lastRow="0" w:noHBand="0" w:noVBand="1" w:val="04A0"/>
      </w:tblPr>
      <w:tblGrid>
        <w:gridCol w:w="1814"/>
        <w:gridCol w:w="1531"/>
        <w:gridCol w:w="1871"/>
        <w:gridCol w:w="1814"/>
        <w:gridCol w:w="1814"/>
        <w:gridCol w:w="1531"/>
      </w:tblGrid>
      <w:tr>
        <w:trPr>
          <w:tblHeader w:val="true"/>
        </w:trPr>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앱</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정기투자</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포트/목표배분</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배당/현금흐름</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다계좌/Net worth</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리밸런싱</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Toss</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KakaoPay</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Namuh</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M-STOCK</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mPOP</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Kiwoom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Robinhood</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Webull</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moomoo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Trading 212</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eToro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IBKR</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Fidelity</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thinkorswim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Trade Republic</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bl>
    <w:p>
      <w:pPr>
        <w:spacing w:after="40"/>
      </w:pPr>
    </w:p>
    <w:p>
      <w:pPr>
        <w:pStyle w:val="Heading2"/>
        <w:spacing w:before="200" w:after="100"/>
      </w:pPr>
      <w:r>
        <w:rPr>
          <w:rFonts w:ascii="Noto Sans CJK KR" w:hAnsi="Noto Sans CJK KR" w:eastAsia="Noto Sans CJK KR"/>
          <w:b/>
          <w:color w:val="1C4987"/>
          <w:sz w:val="28"/>
        </w:rPr>
        <w:t>8.4 개인화·접근성·연속성</w:t>
      </w:r>
    </w:p>
    <w:tbl>
      <w:tblPr>
        <w:tblStyle w:val="TableGrid"/>
        <w:tblW w:type="auto" w:w="0"/>
        <w:jc w:val="center"/>
        <w:tblLayout w:type="fixed"/>
        <w:tblLook w:firstColumn="1" w:firstRow="1" w:lastColumn="0" w:lastRow="0" w:noHBand="0" w:noVBand="1" w:val="04A0"/>
      </w:tblPr>
      <w:tblGrid>
        <w:gridCol w:w="1814"/>
        <w:gridCol w:w="1531"/>
        <w:gridCol w:w="1871"/>
        <w:gridCol w:w="1814"/>
        <w:gridCol w:w="1814"/>
        <w:gridCol w:w="1531"/>
      </w:tblGrid>
      <w:tr>
        <w:trPr>
          <w:tblHeader w:val="true"/>
        </w:trPr>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앱</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정보 밀도 선택</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커스텀 홈/메뉴</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큰글씨/접근성</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PC/모바일 동기화</w:t>
            </w:r>
          </w:p>
        </w:tc>
        <w:tc>
          <w:tcPr>
            <w:tcW w:type="dxa" w:w="1691"/>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4"/>
              </w:rPr>
              <w:t>알림 커스텀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Toss</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KakaoPay</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Namuh</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M-STOCK</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mPOP</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Kiwoom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Robinhood</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Webull</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moomoo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Trading 212</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eToro</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IBKR</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Fidelity</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thinkorswim</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4"/>
              </w:rPr>
              <w:t>●</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Trade Republic</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7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c>
          <w:tcPr>
            <w:tcW w:type="dxa" w:w="1531"/>
            <w:tcMar>
              <w:top w:w="70" w:type="dxa"/>
              <w:start w:w="80" w:type="dxa"/>
              <w:bottom w:w="70" w:type="dxa"/>
              <w:end w:w="80" w:type="dxa"/>
            </w:tcMar>
            <w:vAlign w:val="center"/>
          </w:tcPr>
          <w:p>
            <w:pPr>
              <w:spacing w:after="0"/>
            </w:pPr>
            <w:r>
              <w:rPr>
                <w:rFonts w:ascii="Noto Sans CJK KR" w:hAnsi="Noto Sans CJK KR" w:eastAsia="Noto Sans CJK KR"/>
                <w:color w:val="2B3443"/>
                <w:sz w:val="14"/>
              </w:rPr>
              <w:t>○</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EEF4FF"/>
            <w:tcMar>
              <w:top w:w="130" w:type="dxa"/>
              <w:start w:w="150" w:type="dxa"/>
              <w:bottom w:w="130" w:type="dxa"/>
              <w:end w:w="150" w:type="dxa"/>
            </w:tcMar>
          </w:tcPr>
          <w:p>
            <w:pPr>
              <w:spacing w:after="60"/>
            </w:pPr>
            <w:r>
              <w:rPr>
                <w:rFonts w:ascii="Noto Sans CJK KR" w:hAnsi="Noto Sans CJK KR" w:eastAsia="Noto Sans CJK KR"/>
                <w:b/>
                <w:color w:val="2563B0"/>
                <w:sz w:val="20"/>
              </w:rPr>
              <w:t>매트릭스 해석</w:t>
            </w:r>
          </w:p>
          <w:p>
            <w:pPr>
              <w:spacing w:after="0"/>
            </w:pPr>
            <w:r>
              <w:rPr>
                <w:rFonts w:ascii="Noto Sans CJK KR" w:hAnsi="Noto Sans CJK KR" w:eastAsia="Noto Sans CJK KR"/>
                <w:color w:val="323A48"/>
                <w:sz w:val="18"/>
              </w:rPr>
              <w:t>토스의 약점은 “기능 수가 적다”기보다 고급 기능의 가시적 확장 경로가 좁다는 점입니다. 반대로 전문앱의 약점은 초보 사용자의 기본 여정에 너무 많은 상태·용어·필드를 노출한다는 점입니다. 따라서 목표는 기능 총량이 아니라 기본 레이어의 간결성과 고급 레이어의 충분한 깊이를 동시에 설계하는 것입니다.</w:t>
            </w:r>
          </w:p>
        </w:tc>
      </w:tr>
    </w:tbl>
    <w:p>
      <w:pPr>
        <w:spacing w:after="20"/>
      </w:pPr>
    </w:p>
    <w:p>
      <w:pPr>
        <w:pStyle w:val="Heading1"/>
        <w:spacing w:before="80" w:after="120"/>
      </w:pPr>
      <w:r>
        <w:rPr>
          <w:rFonts w:ascii="Noto Sans CJK KR" w:hAnsi="Noto Sans CJK KR" w:eastAsia="Noto Sans CJK KR"/>
          <w:b/>
          <w:color w:val="111F36"/>
          <w:sz w:val="42"/>
        </w:rPr>
        <w:t>09. 핵심 UI/UX 패턴</w:t>
      </w:r>
    </w:p>
    <w:p>
      <w:pPr>
        <w:pStyle w:val="Lead"/>
        <w:spacing w:after="220"/>
      </w:pPr>
      <w:r>
        <w:t>벤치마킹에서 직접 재사용할 가치가 높은 패턴과, 맥락 없이 복제하면 위험한 패턴을 분리했습니다.</w:t>
      </w:r>
    </w:p>
    <w:tbl>
      <w:tblPr>
        <w:tblStyle w:val="TableGrid"/>
        <w:tblW w:type="auto" w:w="0"/>
        <w:jc w:val="center"/>
        <w:tblLayout w:type="fixed"/>
        <w:tblLook w:firstColumn="1" w:firstRow="1" w:lastColumn="0" w:lastRow="0" w:noHBand="0" w:noVBand="1" w:val="04A0"/>
      </w:tblPr>
      <w:tblGrid>
        <w:gridCol w:w="2494"/>
        <w:gridCol w:w="4932"/>
        <w:gridCol w:w="2268"/>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패턴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설명</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대표 사례</w:t>
            </w:r>
          </w:p>
        </w:tc>
      </w:tr>
      <w:tr>
        <w:trPr>
          <w:cantSplit/>
        </w:trPr>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P1. Progressive Disclosure</w:t>
            </w:r>
          </w:p>
        </w:tc>
        <w:tc>
          <w:tcPr>
            <w:tcW w:type="dxa" w:w="4932"/>
            <w:tcMar>
              <w:top w:w="70" w:type="dxa"/>
              <w:start w:w="80" w:type="dxa"/>
              <w:bottom w:w="70" w:type="dxa"/>
              <w:end w:w="80" w:type="dxa"/>
            </w:tcMar>
            <w:vAlign w:val="center"/>
          </w:tcPr>
          <w:p>
            <w:pPr>
              <w:spacing w:after="0"/>
            </w:pPr>
            <w:r>
              <w:rPr>
                <w:rFonts w:ascii="Noto Sans CJK KR" w:hAnsi="Noto Sans CJK KR" w:eastAsia="Noto Sans CJK KR"/>
                <w:color w:val="2B3443"/>
                <w:sz w:val="16"/>
              </w:rPr>
              <w:t>기본 화면에는 가격·수익률·핵심 차트·핵심 CTA만. 지표/오더북/고급 주문은 “고급 보기”에서 확장합니다.</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Robinhood, Fidelity, mPOP, IBKR GlobalTrader</w:t>
            </w:r>
          </w:p>
        </w:tc>
      </w:tr>
      <w:tr>
        <w:trPr>
          <w:cantSplit/>
        </w:trPr>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P2. Object-centric IA</w:t>
            </w:r>
          </w:p>
        </w:tc>
        <w:tc>
          <w:tcPr>
            <w:tcW w:type="dxa" w:w="493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“종목” 안에서 정보/분석/소셜/주문/알림을 연결합니다. 메뉴를 기능별로 쪼개기보다 투자 객체를 중심으로 작업을 이어갑니다.</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Toss, Webull, moomoo</w:t>
            </w:r>
          </w:p>
        </w:tc>
      </w:tr>
      <w:tr>
        <w:trPr>
          <w:cantSplit/>
        </w:trPr>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P3. Chart-to-Order</w:t>
            </w:r>
          </w:p>
        </w:tc>
        <w:tc>
          <w:tcPr>
            <w:tcW w:type="dxa" w:w="4932"/>
            <w:tcMar>
              <w:top w:w="70" w:type="dxa"/>
              <w:start w:w="80" w:type="dxa"/>
              <w:bottom w:w="70" w:type="dxa"/>
              <w:end w:w="80" w:type="dxa"/>
            </w:tcMar>
            <w:vAlign w:val="center"/>
          </w:tcPr>
          <w:p>
            <w:pPr>
              <w:spacing w:after="0"/>
            </w:pPr>
            <w:r>
              <w:rPr>
                <w:rFonts w:ascii="Noto Sans CJK KR" w:hAnsi="Noto Sans CJK KR" w:eastAsia="Noto Sans CJK KR"/>
                <w:color w:val="2B3443"/>
                <w:sz w:val="16"/>
              </w:rPr>
              <w:t>차트에서 주문선을 만들고 드래그로 수정하는 등 분석과 주문의 문맥을 유지합니다.</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Robinhood, Webull, thinkorswim</w:t>
            </w:r>
          </w:p>
        </w:tc>
      </w:tr>
      <w:tr>
        <w:trPr>
          <w:cantSplit/>
        </w:trPr>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P4. Account-state Home</w:t>
            </w:r>
          </w:p>
        </w:tc>
        <w:tc>
          <w:tcPr>
            <w:tcW w:type="dxa" w:w="493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홈을 콘텐츠 목록만으로 구성하지 않고 총자산·오늘 변화·현금·예정 이벤트·다음 행동을 함께 보여줍니다.</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Trading 212, Fidelity, IBKR</w:t>
            </w:r>
          </w:p>
        </w:tc>
      </w:tr>
      <w:tr>
        <w:trPr>
          <w:cantSplit/>
        </w:trPr>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P5. Goal/Allocation Automation</w:t>
            </w:r>
          </w:p>
        </w:tc>
        <w:tc>
          <w:tcPr>
            <w:tcW w:type="dxa" w:w="4932"/>
            <w:tcMar>
              <w:top w:w="70" w:type="dxa"/>
              <w:start w:w="80" w:type="dxa"/>
              <w:bottom w:w="70" w:type="dxa"/>
              <w:end w:w="80" w:type="dxa"/>
            </w:tcMar>
            <w:vAlign w:val="center"/>
          </w:tcPr>
          <w:p>
            <w:pPr>
              <w:spacing w:after="0"/>
            </w:pPr>
            <w:r>
              <w:rPr>
                <w:rFonts w:ascii="Noto Sans CJK KR" w:hAnsi="Noto Sans CJK KR" w:eastAsia="Noto Sans CJK KR"/>
                <w:color w:val="2B3443"/>
                <w:sz w:val="16"/>
              </w:rPr>
              <w:t>정기매수를 주기 설정 폼이 아니라 목표·포트·배분 정책으로 제품화합니다.</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Trading 212, Trade Republic, Namuh</w:t>
            </w:r>
          </w:p>
        </w:tc>
      </w:tr>
      <w:tr>
        <w:trPr>
          <w:cantSplit/>
        </w:trPr>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P6. Saved Discovery</w:t>
            </w:r>
          </w:p>
        </w:tc>
        <w:tc>
          <w:tcPr>
            <w:tcW w:type="dxa" w:w="493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스크리너/필터를 저장하고 알림 또는 관심목록으로 전환해 탐색이 일회성으로 끝나지 않게 합니다.</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Webull, moomoo, thinkorswim</w:t>
            </w:r>
          </w:p>
        </w:tc>
      </w:tr>
      <w:tr>
        <w:trPr>
          <w:cantSplit/>
        </w:trPr>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P7. Trust Layer for AI/Social</w:t>
            </w:r>
          </w:p>
        </w:tc>
        <w:tc>
          <w:tcPr>
            <w:tcW w:type="dxa" w:w="4932"/>
            <w:tcMar>
              <w:top w:w="70" w:type="dxa"/>
              <w:start w:w="80" w:type="dxa"/>
              <w:bottom w:w="70" w:type="dxa"/>
              <w:end w:w="80" w:type="dxa"/>
            </w:tcMar>
            <w:vAlign w:val="center"/>
          </w:tcPr>
          <w:p>
            <w:pPr>
              <w:spacing w:after="0"/>
            </w:pPr>
            <w:r>
              <w:rPr>
                <w:rFonts w:ascii="Noto Sans CJK KR" w:hAnsi="Noto Sans CJK KR" w:eastAsia="Noto Sans CJK KR"/>
                <w:color w:val="2B3443"/>
                <w:sz w:val="16"/>
              </w:rPr>
              <w:t>AI/소셜 정보는 원문 출처·시각·데이터 지연·사실/해석/의견을 명확히 구분합니다.</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Toss, eToro, moomoo</w:t>
            </w:r>
          </w:p>
        </w:tc>
      </w:tr>
      <w:tr>
        <w:trPr>
          <w:cantSplit/>
        </w:trPr>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P8. Cross-device State Sync</w:t>
            </w:r>
          </w:p>
        </w:tc>
        <w:tc>
          <w:tcPr>
            <w:tcW w:type="dxa" w:w="493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관심종목뿐 아니라 차트 레이아웃·지표·드로잉·알림·주문 상태까지 기기 간 이어집니다.</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Robinhood Legend, thinkorswim, IBKR, Toss PC</w:t>
            </w:r>
          </w:p>
        </w:tc>
      </w:tr>
      <w:tr>
        <w:trPr>
          <w:cantSplit/>
        </w:trPr>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P9. Practice before Risk</w:t>
            </w:r>
          </w:p>
        </w:tc>
        <w:tc>
          <w:tcPr>
            <w:tcW w:type="dxa" w:w="4932"/>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주문/옵션/전략은 Paper/Demo에서 학습하고 실제 주문으로 승격할 수 있게 합니다.</w:t>
            </w:r>
          </w:p>
        </w:tc>
        <w:tc>
          <w:tcPr>
            <w:tcW w:type="dxa" w:w="2268"/>
            <w:tcMar>
              <w:top w:w="70" w:type="dxa"/>
              <w:start w:w="80" w:type="dxa"/>
              <w:bottom w:w="70" w:type="dxa"/>
              <w:end w:w="80" w:type="dxa"/>
            </w:tcMar>
            <w:vAlign w:val="center"/>
          </w:tcPr>
          <w:p>
            <w:pPr>
              <w:spacing w:after="0"/>
            </w:pPr>
            <w:r>
              <w:rPr>
                <w:rFonts w:ascii="Noto Sans CJK KR" w:hAnsi="Noto Sans CJK KR" w:eastAsia="Noto Sans CJK KR"/>
                <w:color w:val="2B3443"/>
                <w:sz w:val="16"/>
              </w:rPr>
              <w:t>Webull, thinkorswim, eToro</w:t>
            </w:r>
          </w:p>
        </w:tc>
      </w:tr>
      <w:tr>
        <w:trPr>
          <w:cantSplit/>
        </w:trPr>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P10. Accessibility as Density Control</w:t>
            </w:r>
          </w:p>
        </w:tc>
        <w:tc>
          <w:tcPr>
            <w:tcW w:type="dxa" w:w="493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큰 글씨 모드를 별도 시니어 기능으로만 보지 않고, 텍스트 크기·정보량·표시 요소를 함께 제어하는 “읽기 모드”로 확장합니다.</w:t>
            </w:r>
          </w:p>
        </w:tc>
        <w:tc>
          <w:tcPr>
            <w:tcW w:type="dxa" w:w="226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mPOP, Fidelity</w:t>
            </w:r>
          </w:p>
        </w:tc>
      </w:tr>
    </w:tbl>
    <w:p>
      <w:pPr>
        <w:spacing w:after="40"/>
      </w:pPr>
    </w:p>
    <w:p>
      <w:pPr>
        <w:pStyle w:val="Heading2"/>
        <w:spacing w:before="200" w:after="100"/>
      </w:pPr>
      <w:r>
        <w:rPr>
          <w:rFonts w:ascii="Noto Sans CJK KR" w:hAnsi="Noto Sans CJK KR" w:eastAsia="Noto Sans CJK KR"/>
          <w:b/>
          <w:color w:val="1C4987"/>
          <w:sz w:val="28"/>
        </w:rPr>
        <w:t>피해야 할 단순 복제</w:t>
      </w:r>
    </w:p>
    <w:tbl>
      <w:tblPr>
        <w:tblStyle w:val="TableGrid"/>
        <w:tblW w:type="auto" w:w="0"/>
        <w:jc w:val="center"/>
        <w:tblLayout w:type="fixed"/>
        <w:tblLook w:firstColumn="1" w:firstRow="1" w:lastColumn="0" w:lastRow="0" w:noHBand="0" w:noVBand="1" w:val="04A0"/>
      </w:tblPr>
      <w:tblGrid>
        <w:gridCol w:w="2891"/>
        <w:gridCol w:w="3798"/>
        <w:gridCol w:w="2948"/>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패턴</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왜 위험한가</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대안</w:t>
            </w:r>
          </w:p>
        </w:tc>
      </w:tr>
      <w:tr>
        <w:trPr>
          <w:cantSplit/>
        </w:trPr>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6"/>
              </w:rPr>
              <w:t>전문앱의 모든 지표를 모바일 기본 차트에 노출</w:t>
            </w:r>
          </w:p>
        </w:tc>
        <w:tc>
          <w:tcPr>
            <w:tcW w:type="dxa" w:w="3798"/>
            <w:tcMar>
              <w:top w:w="70" w:type="dxa"/>
              <w:start w:w="80" w:type="dxa"/>
              <w:bottom w:w="70" w:type="dxa"/>
              <w:end w:w="80" w:type="dxa"/>
            </w:tcMar>
            <w:vAlign w:val="center"/>
          </w:tcPr>
          <w:p>
            <w:pPr>
              <w:spacing w:after="0"/>
            </w:pPr>
            <w:r>
              <w:rPr>
                <w:rFonts w:ascii="Noto Sans CJK KR" w:hAnsi="Noto Sans CJK KR" w:eastAsia="Noto Sans CJK KR"/>
                <w:color w:val="2B3443"/>
                <w:sz w:val="16"/>
              </w:rPr>
              <w:t>탐색 비용과 오조작이 급증</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상위 5~8개 지표 + 검색/즐겨찾기 + 고급모드</w:t>
            </w:r>
          </w:p>
        </w:tc>
      </w:tr>
      <w:tr>
        <w:trPr>
          <w:cantSplit/>
        </w:trPr>
        <w:tc>
          <w:tcPr>
            <w:tcW w:type="dxa" w:w="289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원탭 주문을 기본값으로 제공</w:t>
            </w:r>
          </w:p>
        </w:tc>
        <w:tc>
          <w:tcPr>
            <w:tcW w:type="dxa" w:w="379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고빈도 사용자 외에는 주문 실수 비용이 큼</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초기 확인 유지, 숙련 사용자만 opt-in</w:t>
            </w:r>
          </w:p>
        </w:tc>
      </w:tr>
      <w:tr>
        <w:trPr>
          <w:cantSplit/>
        </w:trPr>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6"/>
              </w:rPr>
              <w:t>소셜 인기와 객관적 투자정보를 같은 시각 계층에 표시</w:t>
            </w:r>
          </w:p>
        </w:tc>
        <w:tc>
          <w:tcPr>
            <w:tcW w:type="dxa" w:w="3798"/>
            <w:tcMar>
              <w:top w:w="70" w:type="dxa"/>
              <w:start w:w="80" w:type="dxa"/>
              <w:bottom w:w="70" w:type="dxa"/>
              <w:end w:w="80" w:type="dxa"/>
            </w:tcMar>
            <w:vAlign w:val="center"/>
          </w:tcPr>
          <w:p>
            <w:pPr>
              <w:spacing w:after="0"/>
            </w:pPr>
            <w:r>
              <w:rPr>
                <w:rFonts w:ascii="Noto Sans CJK KR" w:hAnsi="Noto Sans CJK KR" w:eastAsia="Noto Sans CJK KR"/>
                <w:color w:val="2B3443"/>
                <w:sz w:val="16"/>
              </w:rPr>
              <w:t>인기=적합성으로 오해 가능</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Fact / Analysis / Social 섹션 분리</w:t>
            </w:r>
          </w:p>
        </w:tc>
      </w:tr>
      <w:tr>
        <w:trPr>
          <w:cantSplit/>
        </w:trPr>
        <w:tc>
          <w:tcPr>
            <w:tcW w:type="dxa" w:w="289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정기매수를 단순 스케줄 UI로만 확장</w:t>
            </w:r>
          </w:p>
        </w:tc>
        <w:tc>
          <w:tcPr>
            <w:tcW w:type="dxa" w:w="379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사용자는 왜/어떻게 배분되는지 이해하기 어려움</w:t>
            </w:r>
          </w:p>
        </w:tc>
        <w:tc>
          <w:tcPr>
            <w:tcW w:type="dxa" w:w="294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목표·배분·현금흐름·예상 결과를 함께 제공</w:t>
            </w:r>
          </w:p>
        </w:tc>
      </w:tr>
      <w:tr>
        <w:trPr>
          <w:cantSplit/>
        </w:trPr>
        <w:tc>
          <w:tcPr>
            <w:tcW w:type="dxa" w:w="2891"/>
            <w:tcMar>
              <w:top w:w="70" w:type="dxa"/>
              <w:start w:w="80" w:type="dxa"/>
              <w:bottom w:w="70" w:type="dxa"/>
              <w:end w:w="80" w:type="dxa"/>
            </w:tcMar>
            <w:vAlign w:val="center"/>
          </w:tcPr>
          <w:p>
            <w:pPr>
              <w:spacing w:after="0"/>
            </w:pPr>
            <w:r>
              <w:rPr>
                <w:rFonts w:ascii="Noto Sans CJK KR" w:hAnsi="Noto Sans CJK KR" w:eastAsia="Noto Sans CJK KR"/>
                <w:color w:val="2B3443"/>
                <w:sz w:val="16"/>
              </w:rPr>
              <w:t>쉬운 모드와 전문 모드를 완전히 다른 앱처럼 분리</w:t>
            </w:r>
          </w:p>
        </w:tc>
        <w:tc>
          <w:tcPr>
            <w:tcW w:type="dxa" w:w="3798"/>
            <w:tcMar>
              <w:top w:w="70" w:type="dxa"/>
              <w:start w:w="80" w:type="dxa"/>
              <w:bottom w:w="70" w:type="dxa"/>
              <w:end w:w="80" w:type="dxa"/>
            </w:tcMar>
            <w:vAlign w:val="center"/>
          </w:tcPr>
          <w:p>
            <w:pPr>
              <w:spacing w:after="0"/>
            </w:pPr>
            <w:r>
              <w:rPr>
                <w:rFonts w:ascii="Noto Sans CJK KR" w:hAnsi="Noto Sans CJK KR" w:eastAsia="Noto Sans CJK KR"/>
                <w:color w:val="2B3443"/>
                <w:sz w:val="16"/>
              </w:rPr>
              <w:t>전환 시 학습이 초기화되고 기능 연속성 약화</w:t>
            </w:r>
          </w:p>
        </w:tc>
        <w:tc>
          <w:tcPr>
            <w:tcW w:type="dxa" w:w="2948"/>
            <w:tcMar>
              <w:top w:w="70" w:type="dxa"/>
              <w:start w:w="80" w:type="dxa"/>
              <w:bottom w:w="70" w:type="dxa"/>
              <w:end w:w="80" w:type="dxa"/>
            </w:tcMar>
            <w:vAlign w:val="center"/>
          </w:tcPr>
          <w:p>
            <w:pPr>
              <w:spacing w:after="0"/>
            </w:pPr>
            <w:r>
              <w:rPr>
                <w:rFonts w:ascii="Noto Sans CJK KR" w:hAnsi="Noto Sans CJK KR" w:eastAsia="Noto Sans CJK KR"/>
                <w:color w:val="2B3443"/>
                <w:sz w:val="16"/>
              </w:rPr>
              <w:t>동일 객체/내비게이션 유지 + 정보 레이어만 확장</w:t>
            </w:r>
          </w:p>
        </w:tc>
      </w:tr>
    </w:tbl>
    <w:p>
      <w:pPr>
        <w:spacing w:after="40"/>
      </w:pPr>
    </w:p>
    <w:p>
      <w:pPr>
        <w:pStyle w:val="Heading1"/>
        <w:spacing w:before="80" w:after="120"/>
      </w:pPr>
      <w:r>
        <w:rPr>
          <w:rFonts w:ascii="Noto Sans CJK KR" w:hAnsi="Noto Sans CJK KR" w:eastAsia="Noto Sans CJK KR"/>
          <w:b/>
          <w:color w:val="111F36"/>
          <w:sz w:val="42"/>
        </w:rPr>
        <w:t>10. 권장 IA 및 핵심 플로우</w:t>
      </w:r>
    </w:p>
    <w:p>
      <w:pPr>
        <w:pStyle w:val="Lead"/>
        <w:spacing w:after="220"/>
      </w:pPr>
      <w:r>
        <w:t>토스형 간결성을 유지하면서 해외 전문 기능을 흡수하기 위한 권장 구조입니다.</w:t>
      </w:r>
    </w:p>
    <w:p>
      <w:pPr>
        <w:pStyle w:val="Heading2"/>
        <w:spacing w:before="200" w:after="100"/>
      </w:pPr>
      <w:r>
        <w:rPr>
          <w:rFonts w:ascii="Noto Sans CJK KR" w:hAnsi="Noto Sans CJK KR" w:eastAsia="Noto Sans CJK KR"/>
          <w:b/>
          <w:color w:val="1C4987"/>
          <w:sz w:val="28"/>
        </w:rPr>
        <w:t>10.1 권장 하단 IA</w:t>
      </w:r>
    </w:p>
    <w:tbl>
      <w:tblPr>
        <w:tblStyle w:val="TableGrid"/>
        <w:tblW w:type="auto" w:w="0"/>
        <w:jc w:val="center"/>
        <w:tblLayout w:type="fixed"/>
        <w:tblLook w:firstColumn="1" w:firstRow="1" w:lastColumn="0" w:lastRow="0" w:noHBand="0" w:noVBand="1" w:val="04A0"/>
      </w:tblPr>
      <w:tblGrid>
        <w:gridCol w:w="1417"/>
        <w:gridCol w:w="2381"/>
        <w:gridCol w:w="3402"/>
        <w:gridCol w:w="2494"/>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탭</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기본 역할</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핵심 콘텐츠</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고급 확장</w:t>
            </w:r>
          </w:p>
        </w:tc>
      </w:tr>
      <w:tr>
        <w:trPr>
          <w:cantSplit/>
        </w:trPr>
        <w:tc>
          <w:tcPr>
            <w:tcW w:type="dxa" w:w="1417"/>
            <w:tcMar>
              <w:top w:w="70" w:type="dxa"/>
              <w:start w:w="80" w:type="dxa"/>
              <w:bottom w:w="70" w:type="dxa"/>
              <w:end w:w="80" w:type="dxa"/>
            </w:tcMar>
            <w:vAlign w:val="center"/>
          </w:tcPr>
          <w:p>
            <w:pPr>
              <w:spacing w:after="0"/>
            </w:pPr>
            <w:r>
              <w:rPr>
                <w:rFonts w:ascii="Noto Sans CJK KR" w:hAnsi="Noto Sans CJK KR" w:eastAsia="Noto Sans CJK KR"/>
                <w:color w:val="2B3443"/>
                <w:sz w:val="16"/>
              </w:rPr>
              <w:t>홈</w:t>
            </w:r>
          </w:p>
        </w:tc>
        <w:tc>
          <w:tcPr>
            <w:tcW w:type="dxa" w:w="2381"/>
            <w:tcMar>
              <w:top w:w="70" w:type="dxa"/>
              <w:start w:w="80" w:type="dxa"/>
              <w:bottom w:w="70" w:type="dxa"/>
              <w:end w:w="80" w:type="dxa"/>
            </w:tcMar>
            <w:vAlign w:val="center"/>
          </w:tcPr>
          <w:p>
            <w:pPr>
              <w:spacing w:after="0"/>
            </w:pPr>
            <w:r>
              <w:rPr>
                <w:rFonts w:ascii="Noto Sans CJK KR" w:hAnsi="Noto Sans CJK KR" w:eastAsia="Noto Sans CJK KR"/>
                <w:color w:val="2B3443"/>
                <w:sz w:val="16"/>
              </w:rPr>
              <w:t>내 상태 + 오늘의 중요 변화</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총자산/오늘 손익, 주요 이벤트, 이어보기, 맞춤 이슈</w:t>
            </w:r>
          </w:p>
        </w:tc>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위젯 show/hide, 정보 밀도 설정</w:t>
            </w:r>
          </w:p>
        </w:tc>
      </w:tr>
      <w:tr>
        <w:trPr>
          <w:cantSplit/>
        </w:trPr>
        <w:tc>
          <w:tcPr>
            <w:tcW w:type="dxa" w:w="141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탐색</w:t>
            </w:r>
          </w:p>
        </w:tc>
        <w:tc>
          <w:tcPr>
            <w:tcW w:type="dxa" w:w="238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새 투자 아이디어</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검색, 시장, 테마, 랭킹, AI 이슈, 캘린더</w:t>
            </w:r>
          </w:p>
        </w:tc>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스크리너, 저장 필터, 시장 모니터</w:t>
            </w:r>
          </w:p>
        </w:tc>
      </w:tr>
      <w:tr>
        <w:trPr>
          <w:cantSplit/>
        </w:trPr>
        <w:tc>
          <w:tcPr>
            <w:tcW w:type="dxa" w:w="1417"/>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w:t>
            </w:r>
          </w:p>
        </w:tc>
        <w:tc>
          <w:tcPr>
            <w:tcW w:type="dxa" w:w="2381"/>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 대상 모니터링</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그룹, 최근 본, 알림, 가격/등락</w:t>
            </w:r>
          </w:p>
        </w:tc>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컬럼 설정, 세션, 기술 신호, 리스트 알림</w:t>
            </w:r>
          </w:p>
        </w:tc>
      </w:tr>
      <w:tr>
        <w:trPr>
          <w:cantSplit/>
        </w:trPr>
        <w:tc>
          <w:tcPr>
            <w:tcW w:type="dxa" w:w="141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자산</w:t>
            </w:r>
          </w:p>
        </w:tc>
        <w:tc>
          <w:tcPr>
            <w:tcW w:type="dxa" w:w="238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보유 후 관리</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보유/손익, 현금, 배당, 활동</w:t>
            </w:r>
          </w:p>
        </w:tc>
        <w:tc>
          <w:tcPr>
            <w:tcW w:type="dxa" w:w="249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성과 원인, 리밸런싱, 세금/환율, 목표 포트</w:t>
            </w:r>
          </w:p>
        </w:tc>
      </w:tr>
      <w:tr>
        <w:trPr>
          <w:cantSplit/>
        </w:trPr>
        <w:tc>
          <w:tcPr>
            <w:tcW w:type="dxa" w:w="1417"/>
            <w:tcMar>
              <w:top w:w="70" w:type="dxa"/>
              <w:start w:w="80" w:type="dxa"/>
              <w:bottom w:w="70" w:type="dxa"/>
              <w:end w:w="80" w:type="dxa"/>
            </w:tcMar>
            <w:vAlign w:val="center"/>
          </w:tcPr>
          <w:p>
            <w:pPr>
              <w:spacing w:after="0"/>
            </w:pPr>
            <w:r>
              <w:rPr>
                <w:rFonts w:ascii="Noto Sans CJK KR" w:hAnsi="Noto Sans CJK KR" w:eastAsia="Noto Sans CJK KR"/>
                <w:color w:val="2B3443"/>
                <w:sz w:val="16"/>
              </w:rPr>
              <w:t>전체</w:t>
            </w:r>
          </w:p>
        </w:tc>
        <w:tc>
          <w:tcPr>
            <w:tcW w:type="dxa" w:w="2381"/>
            <w:tcMar>
              <w:top w:w="70" w:type="dxa"/>
              <w:start w:w="80" w:type="dxa"/>
              <w:bottom w:w="70" w:type="dxa"/>
              <w:end w:w="80" w:type="dxa"/>
            </w:tcMar>
            <w:vAlign w:val="center"/>
          </w:tcPr>
          <w:p>
            <w:pPr>
              <w:spacing w:after="0"/>
            </w:pPr>
            <w:r>
              <w:rPr>
                <w:rFonts w:ascii="Noto Sans CJK KR" w:hAnsi="Noto Sans CJK KR" w:eastAsia="Noto Sans CJK KR"/>
                <w:color w:val="2B3443"/>
                <w:sz w:val="16"/>
              </w:rPr>
              <w:t>계좌/서비스/설정</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계좌, 거래내역, 알림, 고객지원</w:t>
            </w:r>
          </w:p>
        </w:tc>
        <w:tc>
          <w:tcPr>
            <w:tcW w:type="dxa" w:w="2494"/>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주문 프리셋, 데이터/차트 설정</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10148"/>
            <w:shd w:fill="EEF4FF"/>
            <w:tcMar>
              <w:top w:w="130" w:type="dxa"/>
              <w:start w:w="150" w:type="dxa"/>
              <w:bottom w:w="130" w:type="dxa"/>
              <w:end w:w="150" w:type="dxa"/>
            </w:tcMar>
          </w:tcPr>
          <w:p>
            <w:pPr>
              <w:spacing w:after="60"/>
            </w:pPr>
            <w:r>
              <w:rPr>
                <w:rFonts w:ascii="Noto Sans CJK KR" w:hAnsi="Noto Sans CJK KR" w:eastAsia="Noto Sans CJK KR"/>
                <w:b/>
                <w:color w:val="2563B0"/>
                <w:sz w:val="20"/>
              </w:rPr>
              <w:t>주문은 독립 탭보다 Contextual Action이 적합합니다.</w:t>
            </w:r>
          </w:p>
          <w:p>
            <w:pPr>
              <w:spacing w:after="0"/>
            </w:pPr>
            <w:r>
              <w:rPr>
                <w:rFonts w:ascii="Noto Sans CJK KR" w:hAnsi="Noto Sans CJK KR" w:eastAsia="Noto Sans CJK KR"/>
                <w:color w:val="323A48"/>
                <w:sz w:val="18"/>
              </w:rPr>
              <w:t>주문은 “종목을 선택한 뒤” 발생하는 행동이므로, 종목 상세·관심종목·보유종목·차트에서 공통 주문 시트를 여는 방식이 객체 중심 IA와 잘 맞습니다. 액티브 사용자에게만 전체 메뉴 또는 고급 모드에서 독립 주문 진입점을 제공할 수 있습니다.</w:t>
            </w:r>
          </w:p>
        </w:tc>
      </w:tr>
    </w:tbl>
    <w:p>
      <w:pPr>
        <w:spacing w:after="20"/>
      </w:pPr>
    </w:p>
    <w:p>
      <w:pPr>
        <w:pStyle w:val="Heading2"/>
        <w:spacing w:before="200" w:after="100"/>
      </w:pPr>
      <w:r>
        <w:rPr>
          <w:rFonts w:ascii="Noto Sans CJK KR" w:hAnsi="Noto Sans CJK KR" w:eastAsia="Noto Sans CJK KR"/>
          <w:b/>
          <w:color w:val="1C4987"/>
          <w:sz w:val="28"/>
        </w:rPr>
        <w:t>10.2 종목 상세 권장 구조</w:t>
      </w:r>
    </w:p>
    <w:tbl>
      <w:tblPr>
        <w:tblStyle w:val="TableGrid"/>
        <w:tblW w:type="auto" w:w="0"/>
        <w:jc w:val="center"/>
        <w:tblLayout w:type="fixed"/>
        <w:tblLook w:firstColumn="1" w:firstRow="1" w:lastColumn="0" w:lastRow="0" w:noHBand="0" w:noVBand="1" w:val="04A0"/>
      </w:tblPr>
      <w:tblGrid>
        <w:gridCol w:w="737"/>
        <w:gridCol w:w="1814"/>
        <w:gridCol w:w="3628"/>
        <w:gridCol w:w="3572"/>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순서</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블록</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기본 모드</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고급 모드</w:t>
            </w:r>
          </w:p>
        </w:tc>
      </w:tr>
      <w:tr>
        <w:trPr>
          <w:cantSplit/>
        </w:trPr>
        <w:tc>
          <w:tcPr>
            <w:tcW w:type="dxa" w:w="737"/>
            <w:tcMar>
              <w:top w:w="70" w:type="dxa"/>
              <w:start w:w="80" w:type="dxa"/>
              <w:bottom w:w="70" w:type="dxa"/>
              <w:end w:w="80" w:type="dxa"/>
            </w:tcMar>
            <w:vAlign w:val="center"/>
          </w:tcPr>
          <w:p>
            <w:pPr>
              <w:spacing w:after="0"/>
            </w:pPr>
            <w:r>
              <w:rPr>
                <w:rFonts w:ascii="Noto Sans CJK KR" w:hAnsi="Noto Sans CJK KR" w:eastAsia="Noto Sans CJK KR"/>
                <w:color w:val="2B3443"/>
                <w:sz w:val="16"/>
              </w:rPr>
              <w:t>1</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가격 헤더</w:t>
            </w:r>
          </w:p>
        </w:tc>
        <w:tc>
          <w:tcPr>
            <w:tcW w:type="dxa" w:w="3628"/>
            <w:tcMar>
              <w:top w:w="70" w:type="dxa"/>
              <w:start w:w="80" w:type="dxa"/>
              <w:bottom w:w="70" w:type="dxa"/>
              <w:end w:w="80" w:type="dxa"/>
            </w:tcMar>
            <w:vAlign w:val="center"/>
          </w:tcPr>
          <w:p>
            <w:pPr>
              <w:spacing w:after="0"/>
            </w:pPr>
            <w:r>
              <w:rPr>
                <w:rFonts w:ascii="Noto Sans CJK KR" w:hAnsi="Noto Sans CJK KR" w:eastAsia="Noto Sans CJK KR"/>
                <w:color w:val="2B3443"/>
                <w:sz w:val="16"/>
              </w:rPr>
              <w:t>현재가, 등락, 장 상태, 보유 여부</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6"/>
              </w:rPr>
              <w:t>Bid/Ask, 세션, 거래량, 시장 깊이</w:t>
            </w:r>
          </w:p>
        </w:tc>
      </w:tr>
      <w:tr>
        <w:trPr>
          <w:cantSplit/>
        </w:trPr>
        <w:tc>
          <w:tcPr>
            <w:tcW w:type="dxa" w:w="73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2</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차트</w:t>
            </w:r>
          </w:p>
        </w:tc>
        <w:tc>
          <w:tcPr>
            <w:tcW w:type="dxa" w:w="36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기간, 라인/캔들, 핵심 이벤트</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지표/드로잉/비교/멀티차트/주문선</w:t>
            </w:r>
          </w:p>
        </w:tc>
      </w:tr>
      <w:tr>
        <w:trPr>
          <w:cantSplit/>
        </w:trPr>
        <w:tc>
          <w:tcPr>
            <w:tcW w:type="dxa" w:w="737"/>
            <w:tcMar>
              <w:top w:w="70" w:type="dxa"/>
              <w:start w:w="80" w:type="dxa"/>
              <w:bottom w:w="70" w:type="dxa"/>
              <w:end w:w="80" w:type="dxa"/>
            </w:tcMar>
            <w:vAlign w:val="center"/>
          </w:tcPr>
          <w:p>
            <w:pPr>
              <w:spacing w:after="0"/>
            </w:pPr>
            <w:r>
              <w:rPr>
                <w:rFonts w:ascii="Noto Sans CJK KR" w:hAnsi="Noto Sans CJK KR" w:eastAsia="Noto Sans CJK KR"/>
                <w:color w:val="2B3443"/>
                <w:sz w:val="16"/>
              </w:rPr>
              <w:t>3</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왜 움직였나</w:t>
            </w:r>
          </w:p>
        </w:tc>
        <w:tc>
          <w:tcPr>
            <w:tcW w:type="dxa" w:w="3628"/>
            <w:tcMar>
              <w:top w:w="70" w:type="dxa"/>
              <w:start w:w="80" w:type="dxa"/>
              <w:bottom w:w="70" w:type="dxa"/>
              <w:end w:w="80" w:type="dxa"/>
            </w:tcMar>
            <w:vAlign w:val="center"/>
          </w:tcPr>
          <w:p>
            <w:pPr>
              <w:spacing w:after="0"/>
            </w:pPr>
            <w:r>
              <w:rPr>
                <w:rFonts w:ascii="Noto Sans CJK KR" w:hAnsi="Noto Sans CJK KR" w:eastAsia="Noto Sans CJK KR"/>
                <w:color w:val="2B3443"/>
                <w:sz w:val="16"/>
              </w:rPr>
              <w:t>AI 요약 + 근거 링크 + 시각</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6"/>
              </w:rPr>
              <w:t>원문 뉴스 타임라인, 이벤트 필터</w:t>
            </w:r>
          </w:p>
        </w:tc>
      </w:tr>
      <w:tr>
        <w:trPr>
          <w:cantSplit/>
        </w:trPr>
        <w:tc>
          <w:tcPr>
            <w:tcW w:type="dxa" w:w="73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4</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기업/재무</w:t>
            </w:r>
          </w:p>
        </w:tc>
        <w:tc>
          <w:tcPr>
            <w:tcW w:type="dxa" w:w="36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쉬운 핵심 지표와 최근 실적</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재무제표, 밸류에이션, 컨센서스</w:t>
            </w:r>
          </w:p>
        </w:tc>
      </w:tr>
      <w:tr>
        <w:trPr>
          <w:cantSplit/>
        </w:trPr>
        <w:tc>
          <w:tcPr>
            <w:tcW w:type="dxa" w:w="737"/>
            <w:tcMar>
              <w:top w:w="70" w:type="dxa"/>
              <w:start w:w="80" w:type="dxa"/>
              <w:bottom w:w="70" w:type="dxa"/>
              <w:end w:w="80" w:type="dxa"/>
            </w:tcMar>
            <w:vAlign w:val="center"/>
          </w:tcPr>
          <w:p>
            <w:pPr>
              <w:spacing w:after="0"/>
            </w:pPr>
            <w:r>
              <w:rPr>
                <w:rFonts w:ascii="Noto Sans CJK KR" w:hAnsi="Noto Sans CJK KR" w:eastAsia="Noto Sans CJK KR"/>
                <w:color w:val="2B3443"/>
                <w:sz w:val="16"/>
              </w:rPr>
              <w:t>5</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예정 이벤트</w:t>
            </w:r>
          </w:p>
        </w:tc>
        <w:tc>
          <w:tcPr>
            <w:tcW w:type="dxa" w:w="3628"/>
            <w:tcMar>
              <w:top w:w="70" w:type="dxa"/>
              <w:start w:w="80" w:type="dxa"/>
              <w:bottom w:w="70" w:type="dxa"/>
              <w:end w:w="80" w:type="dxa"/>
            </w:tcMar>
            <w:vAlign w:val="center"/>
          </w:tcPr>
          <w:p>
            <w:pPr>
              <w:spacing w:after="0"/>
            </w:pPr>
            <w:r>
              <w:rPr>
                <w:rFonts w:ascii="Noto Sans CJK KR" w:hAnsi="Noto Sans CJK KR" w:eastAsia="Noto Sans CJK KR"/>
                <w:color w:val="2B3443"/>
                <w:sz w:val="16"/>
              </w:rPr>
              <w:t>실적, 배당, 주주총회 등</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6"/>
              </w:rPr>
              <w:t>캘린더 내보내기/사전 알림 규칙</w:t>
            </w:r>
          </w:p>
        </w:tc>
      </w:tr>
      <w:tr>
        <w:trPr>
          <w:cantSplit/>
        </w:trPr>
        <w:tc>
          <w:tcPr>
            <w:tcW w:type="dxa" w:w="737"/>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6</w:t>
            </w:r>
          </w:p>
        </w:tc>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커뮤니티</w:t>
            </w:r>
          </w:p>
        </w:tc>
        <w:tc>
          <w:tcPr>
            <w:tcW w:type="dxa" w:w="3628"/>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의견/토론</w:t>
            </w:r>
          </w:p>
        </w:tc>
        <w:tc>
          <w:tcPr>
            <w:tcW w:type="dxa" w:w="357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신뢰도/포지션 공개 옵션, 필터</w:t>
            </w:r>
          </w:p>
        </w:tc>
      </w:tr>
      <w:tr>
        <w:trPr>
          <w:cantSplit/>
        </w:trPr>
        <w:tc>
          <w:tcPr>
            <w:tcW w:type="dxa" w:w="737"/>
            <w:tcMar>
              <w:top w:w="70" w:type="dxa"/>
              <w:start w:w="80" w:type="dxa"/>
              <w:bottom w:w="70" w:type="dxa"/>
              <w:end w:w="80" w:type="dxa"/>
            </w:tcMar>
            <w:vAlign w:val="center"/>
          </w:tcPr>
          <w:p>
            <w:pPr>
              <w:spacing w:after="0"/>
            </w:pPr>
            <w:r>
              <w:rPr>
                <w:rFonts w:ascii="Noto Sans CJK KR" w:hAnsi="Noto Sans CJK KR" w:eastAsia="Noto Sans CJK KR"/>
                <w:color w:val="2B3443"/>
                <w:sz w:val="16"/>
              </w:rPr>
              <w:t>고정</w:t>
            </w:r>
          </w:p>
        </w:tc>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Buy / Sell</w:t>
            </w:r>
          </w:p>
        </w:tc>
        <w:tc>
          <w:tcPr>
            <w:tcW w:type="dxa" w:w="3628"/>
            <w:tcMar>
              <w:top w:w="70" w:type="dxa"/>
              <w:start w:w="80" w:type="dxa"/>
              <w:bottom w:w="70" w:type="dxa"/>
              <w:end w:w="80" w:type="dxa"/>
            </w:tcMar>
            <w:vAlign w:val="center"/>
          </w:tcPr>
          <w:p>
            <w:pPr>
              <w:spacing w:after="0"/>
            </w:pPr>
            <w:r>
              <w:rPr>
                <w:rFonts w:ascii="Noto Sans CJK KR" w:hAnsi="Noto Sans CJK KR" w:eastAsia="Noto Sans CJK KR"/>
                <w:color w:val="2B3443"/>
                <w:sz w:val="16"/>
              </w:rPr>
              <w:t>간편 주문 시트</w:t>
            </w:r>
          </w:p>
        </w:tc>
        <w:tc>
          <w:tcPr>
            <w:tcW w:type="dxa" w:w="3572"/>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주문 티켓/프리셋</w:t>
            </w:r>
          </w:p>
        </w:tc>
      </w:tr>
    </w:tbl>
    <w:p>
      <w:pPr>
        <w:spacing w:after="40"/>
      </w:pPr>
    </w:p>
    <w:p>
      <w:pPr>
        <w:pStyle w:val="Heading2"/>
        <w:spacing w:before="200" w:after="100"/>
      </w:pPr>
      <w:r>
        <w:rPr>
          <w:rFonts w:ascii="Noto Sans CJK KR" w:hAnsi="Noto Sans CJK KR" w:eastAsia="Noto Sans CJK KR"/>
          <w:b/>
          <w:color w:val="1C4987"/>
          <w:sz w:val="28"/>
        </w:rPr>
        <w:t>10.3 간편 주문 vs 고급 주문</w:t>
      </w:r>
    </w:p>
    <w:tbl>
      <w:tblPr>
        <w:tblStyle w:val="TableGrid"/>
        <w:tblW w:type="auto" w:w="0"/>
        <w:jc w:val="center"/>
        <w:tblLayout w:type="fixed"/>
        <w:tblLook w:firstColumn="1" w:firstRow="1" w:lastColumn="0" w:lastRow="0" w:noHBand="0" w:noVBand="1" w:val="04A0"/>
      </w:tblPr>
      <w:tblGrid>
        <w:gridCol w:w="1814"/>
        <w:gridCol w:w="3855"/>
        <w:gridCol w:w="3969"/>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구분</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간편 주문</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고급 주문</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입력</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금액 또는 수량, 매수/매도</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수량, 가격, 주문유형, 세션, 유효기간, 조건</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가격</w:t>
            </w:r>
          </w:p>
        </w:tc>
        <w:tc>
          <w:tcPr>
            <w:tcW w:type="dxa" w:w="385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시장가/지정가 쉬운 선택</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Stop, Stop Limit, Trailing, Bracket 등 지원 가능 범위</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확인</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예상 금액, 보유 현금, 수수료/환율, 세션</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체결 시나리오, 리스크, 주문선, 기존 주문 충돌</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속도</w:t>
            </w:r>
          </w:p>
        </w:tc>
        <w:tc>
          <w:tcPr>
            <w:tcW w:type="dxa" w:w="3855"/>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기본 확인 1회</w:t>
            </w:r>
          </w:p>
        </w:tc>
        <w:tc>
          <w:tcPr>
            <w:tcW w:type="dxa" w:w="3969"/>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프리셋 + 선택적 빠른 전송</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사후관리</w:t>
            </w:r>
          </w:p>
        </w:tc>
        <w:tc>
          <w:tcPr>
            <w:tcW w:type="dxa" w:w="3855"/>
            <w:tcMar>
              <w:top w:w="70" w:type="dxa"/>
              <w:start w:w="80" w:type="dxa"/>
              <w:bottom w:w="70" w:type="dxa"/>
              <w:end w:w="80" w:type="dxa"/>
            </w:tcMar>
            <w:vAlign w:val="center"/>
          </w:tcPr>
          <w:p>
            <w:pPr>
              <w:spacing w:after="0"/>
            </w:pPr>
            <w:r>
              <w:rPr>
                <w:rFonts w:ascii="Noto Sans CJK KR" w:hAnsi="Noto Sans CJK KR" w:eastAsia="Noto Sans CJK KR"/>
                <w:color w:val="2B3443"/>
                <w:sz w:val="16"/>
              </w:rPr>
              <w:t>체결/미체결 타임라인</w:t>
            </w:r>
          </w:p>
        </w:tc>
        <w:tc>
          <w:tcPr>
            <w:tcW w:type="dxa" w:w="3969"/>
            <w:tcMar>
              <w:top w:w="70" w:type="dxa"/>
              <w:start w:w="80" w:type="dxa"/>
              <w:bottom w:w="70" w:type="dxa"/>
              <w:end w:w="80" w:type="dxa"/>
            </w:tcMar>
            <w:vAlign w:val="center"/>
          </w:tcPr>
          <w:p>
            <w:pPr>
              <w:spacing w:after="0"/>
            </w:pPr>
            <w:r>
              <w:rPr>
                <w:rFonts w:ascii="Noto Sans CJK KR" w:hAnsi="Noto Sans CJK KR" w:eastAsia="Noto Sans CJK KR"/>
                <w:color w:val="2B3443"/>
                <w:sz w:val="16"/>
              </w:rPr>
              <w:t>차트 주문선 수정, 부분체결, 조건 상태, 취소/정정</w:t>
            </w:r>
          </w:p>
        </w:tc>
      </w:tr>
    </w:tbl>
    <w:p>
      <w:pPr>
        <w:spacing w:after="40"/>
      </w:pPr>
    </w:p>
    <w:p>
      <w:pPr>
        <w:pStyle w:val="Heading2"/>
        <w:spacing w:before="200" w:after="100"/>
      </w:pPr>
      <w:r>
        <w:rPr>
          <w:rFonts w:ascii="Noto Sans CJK KR" w:hAnsi="Noto Sans CJK KR" w:eastAsia="Noto Sans CJK KR"/>
          <w:b/>
          <w:color w:val="1C4987"/>
          <w:sz w:val="28"/>
        </w:rPr>
        <w:t>10.4 세 가지 핵심 사용자 플로우</w:t>
      </w:r>
    </w:p>
    <w:tbl>
      <w:tblPr>
        <w:tblStyle w:val="TableGrid"/>
        <w:tblW w:type="auto" w:w="0"/>
        <w:jc w:val="center"/>
        <w:tblLayout w:type="fixed"/>
        <w:tblLook w:firstColumn="1" w:firstRow="1" w:lastColumn="0" w:lastRow="0" w:noHBand="0" w:noVBand="1" w:val="04A0"/>
      </w:tblPr>
      <w:tblGrid>
        <w:gridCol w:w="1814"/>
        <w:gridCol w:w="5216"/>
        <w:gridCol w:w="2551"/>
      </w:tblGrid>
      <w:tr>
        <w:trPr>
          <w:tblHeader w:val="true"/>
        </w:trPr>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Persona</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권장 플로우</w:t>
            </w:r>
          </w:p>
        </w:tc>
        <w:tc>
          <w:tcPr>
            <w:tcW w:type="dxa" w:w="3383"/>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설계 목표</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초보 탐색형</w:t>
            </w:r>
          </w:p>
        </w:tc>
        <w:tc>
          <w:tcPr>
            <w:tcW w:type="dxa" w:w="5216"/>
            <w:tcMar>
              <w:top w:w="70" w:type="dxa"/>
              <w:start w:w="80" w:type="dxa"/>
              <w:bottom w:w="70" w:type="dxa"/>
              <w:end w:w="80" w:type="dxa"/>
            </w:tcMar>
            <w:vAlign w:val="center"/>
          </w:tcPr>
          <w:p>
            <w:pPr>
              <w:spacing w:after="0"/>
            </w:pPr>
            <w:r>
              <w:rPr>
                <w:rFonts w:ascii="Noto Sans CJK KR" w:hAnsi="Noto Sans CJK KR" w:eastAsia="Noto Sans CJK KR"/>
                <w:color w:val="2B3443"/>
                <w:sz w:val="16"/>
              </w:rPr>
              <w:t>홈 이슈 → 종목 상세 → “왜 움직였나” → 기본 차트 → 핵심 재무 → 간편 주문 → 체결 후 설명</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정보 과부하 없이 근거를 확인하고 첫 주문까지 도달</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액티브 트레이더</w:t>
            </w:r>
          </w:p>
        </w:tc>
        <w:tc>
          <w:tcPr>
            <w:tcW w:type="dxa" w:w="5216"/>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관심/스크리너 → 고급 차트 → 주문선/티켓 → 체결 → 차트에서 정정/취소 → 일중 성과 분석</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화면 왕복과 반복 입력 최소화</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장기 적립형</w:t>
            </w:r>
          </w:p>
        </w:tc>
        <w:tc>
          <w:tcPr>
            <w:tcW w:type="dxa" w:w="5216"/>
            <w:tcMar>
              <w:top w:w="70" w:type="dxa"/>
              <w:start w:w="80" w:type="dxa"/>
              <w:bottom w:w="70" w:type="dxa"/>
              <w:end w:w="80" w:type="dxa"/>
            </w:tcMar>
            <w:vAlign w:val="center"/>
          </w:tcPr>
          <w:p>
            <w:pPr>
              <w:spacing w:after="0"/>
            </w:pPr>
            <w:r>
              <w:rPr>
                <w:rFonts w:ascii="Noto Sans CJK KR" w:hAnsi="Noto Sans CJK KR" w:eastAsia="Noto Sans CJK KR"/>
                <w:color w:val="2B3443"/>
                <w:sz w:val="16"/>
              </w:rPr>
              <w:t>목표 설정 → 자산/ETF 선택 → 목표 비중 → 자동투자 주기 → 현금흐름 → 리밸런싱/성과</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“매수 스케줄”이 아닌 장기 전략 관리</w:t>
            </w:r>
          </w:p>
        </w:tc>
      </w:tr>
    </w:tbl>
    <w:p>
      <w:pPr>
        <w:spacing w:after="40"/>
      </w:pPr>
    </w:p>
    <w:p>
      <w:pPr>
        <w:pStyle w:val="Heading1"/>
        <w:spacing w:before="80" w:after="120"/>
      </w:pPr>
      <w:r>
        <w:rPr>
          <w:rFonts w:ascii="Noto Sans CJK KR" w:hAnsi="Noto Sans CJK KR" w:eastAsia="Noto Sans CJK KR"/>
          <w:b/>
          <w:color w:val="111F36"/>
          <w:sz w:val="42"/>
        </w:rPr>
        <w:t>11. 우선순위 개선안</w:t>
      </w:r>
    </w:p>
    <w:p>
      <w:pPr>
        <w:pStyle w:val="Lead"/>
        <w:spacing w:after="220"/>
      </w:pPr>
      <w:r>
        <w:t>모든 해외 기능을 한 번에 가져오기보다 토스의 현재 강점을 훼손하지 않는 순서로 확장하는 것이 중요합니다.</w:t>
      </w:r>
    </w:p>
    <w:tbl>
      <w:tblPr>
        <w:tblStyle w:val="TableGrid"/>
        <w:tblW w:type="auto" w:w="0"/>
        <w:jc w:val="center"/>
        <w:tblLayout w:type="fixed"/>
        <w:tblLook w:firstColumn="1" w:firstRow="1" w:lastColumn="0" w:lastRow="0" w:noHBand="0" w:noVBand="1" w:val="04A0"/>
      </w:tblPr>
      <w:tblGrid>
        <w:gridCol w:w="1134"/>
        <w:gridCol w:w="2551"/>
        <w:gridCol w:w="3402"/>
        <w:gridCol w:w="2551"/>
      </w:tblGrid>
      <w:tr>
        <w:trPr>
          <w:tblHeader w:val="true"/>
        </w:trPr>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우선순위</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과제</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핵심 범위</w:t>
            </w:r>
          </w:p>
        </w:tc>
        <w:tc>
          <w:tcPr>
            <w:tcW w:type="dxa" w:w="2537"/>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이유</w:t>
            </w:r>
          </w:p>
        </w:tc>
      </w:tr>
      <w:tr>
        <w:trPr>
          <w:cantSplit/>
        </w:trPr>
        <w:tc>
          <w:tcPr>
            <w:tcW w:type="dxa" w:w="1134"/>
            <w:tcMar>
              <w:top w:w="70" w:type="dxa"/>
              <w:start w:w="80" w:type="dxa"/>
              <w:bottom w:w="70" w:type="dxa"/>
              <w:end w:w="80" w:type="dxa"/>
            </w:tcMar>
            <w:vAlign w:val="center"/>
          </w:tcPr>
          <w:p>
            <w:pPr>
              <w:spacing w:after="0"/>
            </w:pPr>
            <w:r>
              <w:rPr>
                <w:rFonts w:ascii="Noto Sans CJK KR" w:hAnsi="Noto Sans CJK KR" w:eastAsia="Noto Sans CJK KR"/>
                <w:color w:val="2B3443"/>
                <w:sz w:val="16"/>
              </w:rPr>
              <w:t>P0</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정보 신뢰 레이어</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AI/뉴스/커뮤니티에 출처·시각·사실/해석/의견 구분</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AI 기능 확대 전에 필수 신뢰 인프라</w:t>
            </w:r>
          </w:p>
        </w:tc>
      </w:tr>
      <w:tr>
        <w:trPr>
          <w:cantSplit/>
        </w:trPr>
        <w:tc>
          <w:tcPr>
            <w:tcW w:type="dxa" w:w="113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P0</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종목 상세 Progressive Disclosure</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기본/고급 보기, 고급 차트 진입</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기본 간결성을 유지한 전문성 확장</w:t>
            </w:r>
          </w:p>
        </w:tc>
      </w:tr>
      <w:tr>
        <w:trPr>
          <w:cantSplit/>
        </w:trPr>
        <w:tc>
          <w:tcPr>
            <w:tcW w:type="dxa" w:w="1134"/>
            <w:tcMar>
              <w:top w:w="70" w:type="dxa"/>
              <w:start w:w="80" w:type="dxa"/>
              <w:bottom w:w="70" w:type="dxa"/>
              <w:end w:w="80" w:type="dxa"/>
            </w:tcMar>
            <w:vAlign w:val="center"/>
          </w:tcPr>
          <w:p>
            <w:pPr>
              <w:spacing w:after="0"/>
            </w:pPr>
            <w:r>
              <w:rPr>
                <w:rFonts w:ascii="Noto Sans CJK KR" w:hAnsi="Noto Sans CJK KR" w:eastAsia="Noto Sans CJK KR"/>
                <w:color w:val="2B3443"/>
                <w:sz w:val="16"/>
              </w:rPr>
              <w:t>P0</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주문 사후관리 일원화</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미체결/조건/예약/체결을 타임라인으로 관리</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주문유형 증가 시 상태 복잡성 대응</w:t>
            </w:r>
          </w:p>
        </w:tc>
      </w:tr>
      <w:tr>
        <w:trPr>
          <w:cantSplit/>
        </w:trPr>
        <w:tc>
          <w:tcPr>
            <w:tcW w:type="dxa" w:w="113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P1</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차트-주문 통합</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주문선 생성/수정, 주문 프리셋</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액티브 사용자 반복 작업 단축</w:t>
            </w:r>
          </w:p>
        </w:tc>
      </w:tr>
      <w:tr>
        <w:trPr>
          <w:cantSplit/>
        </w:trPr>
        <w:tc>
          <w:tcPr>
            <w:tcW w:type="dxa" w:w="1134"/>
            <w:tcMar>
              <w:top w:w="70" w:type="dxa"/>
              <w:start w:w="80" w:type="dxa"/>
              <w:bottom w:w="70" w:type="dxa"/>
              <w:end w:w="80" w:type="dxa"/>
            </w:tcMar>
            <w:vAlign w:val="center"/>
          </w:tcPr>
          <w:p>
            <w:pPr>
              <w:spacing w:after="0"/>
            </w:pPr>
            <w:r>
              <w:rPr>
                <w:rFonts w:ascii="Noto Sans CJK KR" w:hAnsi="Noto Sans CJK KR" w:eastAsia="Noto Sans CJK KR"/>
                <w:color w:val="2B3443"/>
                <w:sz w:val="16"/>
              </w:rPr>
              <w:t>P1</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저장형 스크리너/알림</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필터 저장→관심/알림 연결</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탐색을 지속 가능한 워크플로우로 전환</w:t>
            </w:r>
          </w:p>
        </w:tc>
      </w:tr>
      <w:tr>
        <w:trPr>
          <w:cantSplit/>
        </w:trPr>
        <w:tc>
          <w:tcPr>
            <w:tcW w:type="dxa" w:w="113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P1</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자산 홈 고도화</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배당/현금흐름/성과 원인/예정 이벤트</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보유 후 경험 강화</w:t>
            </w:r>
          </w:p>
        </w:tc>
      </w:tr>
      <w:tr>
        <w:trPr>
          <w:cantSplit/>
        </w:trPr>
        <w:tc>
          <w:tcPr>
            <w:tcW w:type="dxa" w:w="1134"/>
            <w:tcMar>
              <w:top w:w="70" w:type="dxa"/>
              <w:start w:w="80" w:type="dxa"/>
              <w:bottom w:w="70" w:type="dxa"/>
              <w:end w:w="80" w:type="dxa"/>
            </w:tcMar>
            <w:vAlign w:val="center"/>
          </w:tcPr>
          <w:p>
            <w:pPr>
              <w:spacing w:after="0"/>
            </w:pPr>
            <w:r>
              <w:rPr>
                <w:rFonts w:ascii="Noto Sans CJK KR" w:hAnsi="Noto Sans CJK KR" w:eastAsia="Noto Sans CJK KR"/>
                <w:color w:val="2B3443"/>
                <w:sz w:val="16"/>
              </w:rPr>
              <w:t>P1</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모바일-PC 상태 동기화</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차트 설정/드로잉/알림/주문 상태</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PC 투자 경험의 연속성 강화</w:t>
            </w:r>
          </w:p>
        </w:tc>
      </w:tr>
      <w:tr>
        <w:trPr>
          <w:cantSplit/>
        </w:trPr>
        <w:tc>
          <w:tcPr>
            <w:tcW w:type="dxa" w:w="113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P2</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목표 기반 Auto-invest</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포트/비중/리밸런싱/목표</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주식 모으기의 제품 깊이 확장</w:t>
            </w:r>
          </w:p>
        </w:tc>
      </w:tr>
      <w:tr>
        <w:trPr>
          <w:cantSplit/>
        </w:trPr>
        <w:tc>
          <w:tcPr>
            <w:tcW w:type="dxa" w:w="1134"/>
            <w:tcMar>
              <w:top w:w="70" w:type="dxa"/>
              <w:start w:w="80" w:type="dxa"/>
              <w:bottom w:w="70" w:type="dxa"/>
              <w:end w:w="80" w:type="dxa"/>
            </w:tcMar>
            <w:vAlign w:val="center"/>
          </w:tcPr>
          <w:p>
            <w:pPr>
              <w:spacing w:after="0"/>
            </w:pPr>
            <w:r>
              <w:rPr>
                <w:rFonts w:ascii="Noto Sans CJK KR" w:hAnsi="Noto Sans CJK KR" w:eastAsia="Noto Sans CJK KR"/>
                <w:color w:val="2B3443"/>
                <w:sz w:val="16"/>
              </w:rPr>
              <w:t>P2</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Paper/연습 모드</w:t>
            </w:r>
          </w:p>
        </w:tc>
        <w:tc>
          <w:tcPr>
            <w:tcW w:type="dxa" w:w="3402"/>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주문/차트/전략을 모의환경에서 체험</w:t>
            </w:r>
          </w:p>
        </w:tc>
        <w:tc>
          <w:tcPr>
            <w:tcW w:type="dxa" w:w="2551"/>
            <w:tcMar>
              <w:top w:w="70" w:type="dxa"/>
              <w:start w:w="80" w:type="dxa"/>
              <w:bottom w:w="70" w:type="dxa"/>
              <w:end w:w="80" w:type="dxa"/>
            </w:tcMar>
            <w:vAlign w:val="center"/>
          </w:tcPr>
          <w:p>
            <w:pPr>
              <w:spacing w:after="0"/>
            </w:pPr>
            <w:r>
              <w:rPr>
                <w:rFonts w:ascii="Noto Sans CJK KR" w:hAnsi="Noto Sans CJK KR" w:eastAsia="Noto Sans CJK KR"/>
                <w:color w:val="2B3443"/>
                <w:sz w:val="16"/>
              </w:rPr>
              <w:t>전문 기능의 학습 비용·실수 리스크 감소</w:t>
            </w:r>
          </w:p>
        </w:tc>
      </w:tr>
      <w:tr>
        <w:trPr>
          <w:cantSplit/>
        </w:trPr>
        <w:tc>
          <w:tcPr>
            <w:tcW w:type="dxa" w:w="113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P2</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정보 밀도/접근성 모드</w:t>
            </w:r>
          </w:p>
        </w:tc>
        <w:tc>
          <w:tcPr>
            <w:tcW w:type="dxa" w:w="3402"/>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큰 글씨, 핵심만 보기, 전문 정보 보기</w:t>
            </w:r>
          </w:p>
        </w:tc>
        <w:tc>
          <w:tcPr>
            <w:tcW w:type="dxa" w:w="2551"/>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연령보다 사용 목적 중심 개인화</w:t>
            </w:r>
          </w:p>
        </w:tc>
      </w:tr>
    </w:tbl>
    <w:p>
      <w:pPr>
        <w:spacing w:after="40"/>
      </w:pPr>
    </w:p>
    <w:p>
      <w:pPr>
        <w:pStyle w:val="Heading1"/>
        <w:spacing w:before="80" w:after="120"/>
      </w:pPr>
      <w:r>
        <w:rPr>
          <w:rFonts w:ascii="Noto Sans CJK KR" w:hAnsi="Noto Sans CJK KR" w:eastAsia="Noto Sans CJK KR"/>
          <w:b/>
          <w:color w:val="111F36"/>
          <w:sz w:val="42"/>
        </w:rPr>
        <w:t>12. 벤치마킹 체크리스트</w:t>
      </w:r>
    </w:p>
    <w:p>
      <w:pPr>
        <w:pStyle w:val="Lead"/>
        <w:spacing w:after="220"/>
      </w:pPr>
      <w:r>
        <w:t>실제 화면 리뷰·와이어프레임·프로토타입 평가에서 사용할 수 있도록 체크리스트 형태로 정리했습니다.</w:t>
      </w:r>
    </w:p>
    <w:tbl>
      <w:tblPr>
        <w:tblStyle w:val="TableGrid"/>
        <w:tblW w:type="auto" w:w="0"/>
        <w:jc w:val="center"/>
        <w:tblLayout w:type="fixed"/>
        <w:tblLook w:firstColumn="1" w:firstRow="1" w:lastColumn="0" w:lastRow="0" w:noHBand="0" w:noVBand="1" w:val="04A0"/>
      </w:tblPr>
      <w:tblGrid>
        <w:gridCol w:w="1814"/>
        <w:gridCol w:w="7824"/>
      </w:tblGrid>
      <w:tr>
        <w:trPr>
          <w:tblHeader w:val="true"/>
        </w:trPr>
        <w:tc>
          <w:tcPr>
            <w:tcW w:type="dxa" w:w="5074"/>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영역</w:t>
            </w:r>
          </w:p>
        </w:tc>
        <w:tc>
          <w:tcPr>
            <w:tcW w:type="dxa" w:w="5074"/>
            <w:shd w:fill="1F4E79"/>
            <w:tcMar>
              <w:top w:w="80" w:type="dxa"/>
              <w:start w:w="90" w:type="dxa"/>
              <w:bottom w:w="80" w:type="dxa"/>
              <w:end w:w="90" w:type="dxa"/>
            </w:tcMar>
            <w:vAlign w:val="center"/>
          </w:tcPr>
          <w:p>
            <w:pPr>
              <w:jc w:val="center"/>
            </w:pPr>
            <w:r>
              <w:rPr>
                <w:rFonts w:ascii="Noto Sans CJK KR" w:hAnsi="Noto Sans CJK KR" w:eastAsia="Noto Sans CJK KR"/>
                <w:b/>
                <w:color w:val="FFFFFF"/>
                <w:sz w:val="16"/>
              </w:rPr>
              <w:t>체크 항목</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홈</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5초 내 총자산/오늘 변화/중요 이벤트를 이해할 수 있는가?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홈</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개인화가 테마 변경이 아니라 표시 정보/밀도/순서를 바꾸는가?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탐색</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랭킹 외에 설명형 탐색과 고급 조건검색을 모두 제공하는가?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탐색</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검색/스크리너 결과를 관심·알림·주문으로 바로 전환할 수 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최근 본 종목과 관심종목이 목적에 맞게 구분되는가?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관심</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그룹·정렬·표시 컬럼·거래세션·알림 규칙을 설정할 수 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종목</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가격/차트/뉴스/재무/이벤트/커뮤니티가 하나의 객체 흐름으로 연결되는가?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종목</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AI·뉴스·커뮤니티의 출처와 성격이 명확히 구분되는가?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차트</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기본 사용자는 기능을 몰라도 읽을 수 있는가?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차트</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고급 사용자는 지표/드로잉/비교/주문선을 추가할 수 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주문</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시장가/지정가의 결과를 초보자 언어로 이해할 수 있는가?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주문</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예상 체결금액·수수료·환율·세션·보유현금을 마지막에 검증할 수 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주문</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반복 사용자는 프리셋/빠른 주문을 명시적으로 활성화할 수 있는가?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주문</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미체결·부분체결·조건 주문의 상태가 한곳에서 보이는가?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자산</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손익 외에 배당/현금/이벤트/성과 원인을 이해할 수 있는가?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자산</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목표 또는 전략 단위로 자산을 묶어 볼 수 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자동화</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정기매수의 이유/배분/실행예정/변경 결과가 투명한가?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알림</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가격뿐 아니라 이벤트/기술조건/보유상태 기반 알림을 만들 수 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멀티디바이스</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관심목록뿐 아니라 차트/알림/주문 상태가 동기화되는가?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접근성</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큰 글씨·대비·터치영역·동적 글꼴·스크린리더를 고려했는가?</w:t>
            </w:r>
          </w:p>
        </w:tc>
      </w:tr>
      <w:tr>
        <w:trPr>
          <w:cantSplit/>
        </w:trPr>
        <w:tc>
          <w:tcPr>
            <w:tcW w:type="dxa" w:w="1814"/>
            <w:tcMar>
              <w:top w:w="70" w:type="dxa"/>
              <w:start w:w="80" w:type="dxa"/>
              <w:bottom w:w="70" w:type="dxa"/>
              <w:end w:w="80" w:type="dxa"/>
            </w:tcMar>
            <w:vAlign w:val="center"/>
          </w:tcPr>
          <w:p>
            <w:pPr>
              <w:spacing w:after="0"/>
            </w:pPr>
            <w:r>
              <w:rPr>
                <w:rFonts w:ascii="Noto Sans CJK KR" w:hAnsi="Noto Sans CJK KR" w:eastAsia="Noto Sans CJK KR"/>
                <w:color w:val="2B3443"/>
                <w:sz w:val="16"/>
              </w:rPr>
              <w:t>학습</w:t>
            </w:r>
          </w:p>
        </w:tc>
        <w:tc>
          <w:tcPr>
            <w:tcW w:type="dxa" w:w="7824"/>
            <w:tcMar>
              <w:top w:w="70" w:type="dxa"/>
              <w:start w:w="80" w:type="dxa"/>
              <w:bottom w:w="70" w:type="dxa"/>
              <w:end w:w="80" w:type="dxa"/>
            </w:tcMar>
            <w:vAlign w:val="center"/>
          </w:tcPr>
          <w:p>
            <w:pPr>
              <w:spacing w:after="0"/>
            </w:pPr>
            <w:r>
              <w:rPr>
                <w:rFonts w:ascii="Noto Sans CJK KR" w:hAnsi="Noto Sans CJK KR" w:eastAsia="Noto Sans CJK KR"/>
                <w:color w:val="2B3443"/>
                <w:sz w:val="16"/>
              </w:rPr>
              <w:t>고급 기능을 실제 자금 없이 연습하거나 미리보기 할 수 있는가?</w:t>
            </w:r>
          </w:p>
        </w:tc>
      </w:tr>
      <w:tr>
        <w:trPr>
          <w:cantSplit/>
        </w:trPr>
        <w:tc>
          <w:tcPr>
            <w:tcW w:type="dxa" w:w="181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신뢰</w:t>
            </w:r>
          </w:p>
        </w:tc>
        <w:tc>
          <w:tcPr>
            <w:tcW w:type="dxa" w:w="7824"/>
            <w:tcMar>
              <w:top w:w="70" w:type="dxa"/>
              <w:start w:w="80" w:type="dxa"/>
              <w:bottom w:w="70" w:type="dxa"/>
              <w:end w:w="80" w:type="dxa"/>
            </w:tcMar>
            <w:vAlign w:val="center"/>
            <w:shd w:fill="F7F9FC"/>
          </w:tcPr>
          <w:p>
            <w:pPr>
              <w:spacing w:after="0"/>
            </w:pPr>
            <w:r>
              <w:rPr>
                <w:rFonts w:ascii="Noto Sans CJK KR" w:hAnsi="Noto Sans CJK KR" w:eastAsia="Noto Sans CJK KR"/>
                <w:color w:val="2B3443"/>
                <w:sz w:val="16"/>
              </w:rPr>
              <w:t>자동화·AI·소셜 기능에서 위험고지와 근거가 행동 직전에 충분히 보이는가?</w:t>
            </w:r>
          </w:p>
        </w:tc>
      </w:tr>
    </w:tbl>
    <w:p>
      <w:pPr>
        <w:spacing w:after="40"/>
      </w:pPr>
    </w:p>
    <w:p>
      <w:pPr>
        <w:pStyle w:val="Heading1"/>
        <w:keepNext/>
        <w:pageBreakBefore/>
        <w:spacing w:before="0" w:after="160"/>
      </w:pPr>
      <w:r>
        <w:t>13. PC/데스크톱 UI 심층 분석</w:t>
      </w:r>
    </w:p>
    <w:p>
      <w:pPr>
        <w:pStyle w:val="Lead"/>
        <w:spacing w:after="80" w:line="269" w:lineRule="auto"/>
      </w:pPr>
      <w:r>
        <w:t>PC 트레이딩 UI는 모바일 화면을 넓힌 버전이 아니라, 여러 정보와 행동을 동시에 유지하는 “지속형 작업공간(workspace)”으로 설계해야 합니다. 아래 분석은 2026.09.05 기준 공개된 공식 제품 페이지·도움말·업데이트 자료와 공개 화면 구성을 바탕으로 정리했습니다.</w:t>
      </w:r>
    </w:p>
    <w:p>
      <w:pPr>
        <w:pStyle w:val="Heading2"/>
        <w:keepNext/>
        <w:pageBreakBefore w:val="0"/>
        <w:spacing w:before="160" w:after="100"/>
      </w:pPr>
      <w:r>
        <w:t>13.1 데스크톱 UX가 모바일과 다른 이유</w:t>
      </w:r>
    </w:p>
    <w:p>
      <w:pPr>
        <w:spacing w:after="40"/>
        <w:jc w:val="center"/>
      </w:pPr>
      <w:r>
        <w:drawing>
          <wp:inline xmlns:a="http://schemas.openxmlformats.org/drawingml/2006/main" xmlns:pic="http://schemas.openxmlformats.org/drawingml/2006/picture">
            <wp:extent cx="6080760" cy="3420428"/>
            <wp:docPr id="13" name="Picture 13" descr="증권거래 플랫폼 UI 벤치마킹을 위한 분석용 참조 이미지"/>
            <wp:cNvGraphicFramePr>
              <a:graphicFrameLocks noChangeAspect="1"/>
            </wp:cNvGraphicFramePr>
            <a:graphic>
              <a:graphicData uri="http://schemas.openxmlformats.org/drawingml/2006/picture">
                <pic:pic>
                  <pic:nvPicPr>
                    <pic:cNvPr id="0" name="mobile_to_desktop_principles.png"/>
                    <pic:cNvPicPr/>
                  </pic:nvPicPr>
                  <pic:blipFill>
                    <a:blip r:embed="rId53"/>
                    <a:stretch>
                      <a:fillRect/>
                    </a:stretch>
                  </pic:blipFill>
                  <pic:spPr>
                    <a:xfrm>
                      <a:off x="0" y="0"/>
                      <a:ext cx="6080760" cy="3420428"/>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14. 모바일 → 데스크톱으로 확장될 때 바뀌어야 하는 핵심 UX 원리</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설계 축</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모바일/MTS</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PC·WTS</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전문 데스크톱/HTS</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작업 모델</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한 번에 한 과업</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차트·주문·정보 동시 노출</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복수 워크스페이스·멀티모니터</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입력 방식</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터치 중심</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마우스+키보드</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핫키·원클릭·스크립트/템플릿</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상태 유지</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화면 이동 시 문맥 전환</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패널·탭 상태 유지</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레이아웃 저장·종목 링크 그룹</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주문 UX</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단계형 주문 시트</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고정 주문 패널·차트 주문</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Ladder/DOM·조건/브래킷·대량 주문</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정보 밀도</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Progressive Disclosure</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동시 비교 가능한 중밀도</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호가·체결·옵션·리스크의 고밀도</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성공 기준</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쉽고 안전한 완료</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탐색↔판단↔주문 전환 최소화</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시간당 의사결정·조작 효율 극대화</w:t>
            </w:r>
          </w:p>
        </w:tc>
      </w:tr>
    </w:tbl>
    <w:p>
      <w:pPr>
        <w:spacing w:after="100"/>
        <w:ind w:left="115" w:right="115"/>
      </w:pPr>
      <w:r>
        <w:rPr>
          <w:rFonts w:ascii="Noto Sans CJK KR" w:hAnsi="Noto Sans CJK KR" w:eastAsia="Noto Sans CJK KR"/>
          <w:color w:val="5A6678"/>
          <w:sz w:val="16"/>
        </w:rPr>
        <w:t>핵심은 “더 많은 정보를 보여주는 것”이 아니라, 사용자가 반복하는 분석→판단→주문→모니터링 루프의 화면 전환과 문맥 손실을 줄이는 것입니다.</w:t>
      </w:r>
    </w:p>
    <w:p>
      <w:pPr>
        <w:pStyle w:val="Heading2"/>
        <w:keepNext/>
        <w:pageBreakBefore w:val="0"/>
        <w:spacing w:before="160" w:after="100"/>
      </w:pPr>
      <w:r>
        <w:t>13.2 PC 화면을 평가하는 9개 구성 요소</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25" w:type="dxa"/>
              <w:start w:w="65" w:type="dxa"/>
              <w:bottom w:w="25" w:type="dxa"/>
              <w:end w:w="65" w:type="dxa"/>
            </w:tcMar>
            <w:shd w:fill="D9E7F7"/>
          </w:tcPr>
          <w:p>
            <w:pPr>
              <w:spacing w:after="0" w:before="0" w:line="240" w:lineRule="auto"/>
            </w:pPr>
            <w:r>
              <w:rPr>
                <w:rFonts w:ascii="Noto Sans CJK KR" w:hAnsi="Noto Sans CJK KR" w:eastAsia="Noto Sans CJK KR"/>
                <w:b/>
                <w:sz w:val="13"/>
              </w:rPr>
              <w:t>영역</w:t>
            </w:r>
          </w:p>
        </w:tc>
        <w:tc>
          <w:tcPr>
            <w:tcW w:type="dxa" w:w="3383"/>
            <w:vAlign w:val="center"/>
            <w:tcMar>
              <w:top w:w="25" w:type="dxa"/>
              <w:start w:w="65" w:type="dxa"/>
              <w:bottom w:w="25" w:type="dxa"/>
              <w:end w:w="65" w:type="dxa"/>
            </w:tcMar>
            <w:shd w:fill="D9E7F7"/>
          </w:tcPr>
          <w:p>
            <w:pPr>
              <w:spacing w:after="0" w:before="0" w:line="240" w:lineRule="auto"/>
            </w:pPr>
            <w:r>
              <w:rPr>
                <w:rFonts w:ascii="Noto Sans CJK KR" w:hAnsi="Noto Sans CJK KR" w:eastAsia="Noto Sans CJK KR"/>
                <w:b/>
                <w:sz w:val="13"/>
              </w:rPr>
              <w:t>확인 포인트</w:t>
            </w:r>
          </w:p>
        </w:tc>
        <w:tc>
          <w:tcPr>
            <w:tcW w:type="dxa" w:w="3383"/>
            <w:vAlign w:val="center"/>
            <w:tcMar>
              <w:top w:w="25" w:type="dxa"/>
              <w:start w:w="65" w:type="dxa"/>
              <w:bottom w:w="25" w:type="dxa"/>
              <w:end w:w="65" w:type="dxa"/>
            </w:tcMar>
            <w:shd w:fill="D9E7F7"/>
          </w:tcPr>
          <w:p>
            <w:pPr>
              <w:spacing w:after="0" w:before="0" w:line="240" w:lineRule="auto"/>
            </w:pPr>
            <w:r>
              <w:rPr>
                <w:rFonts w:ascii="Noto Sans CJK KR" w:hAnsi="Noto Sans CJK KR" w:eastAsia="Noto Sans CJK KR"/>
                <w:b/>
                <w:sz w:val="13"/>
              </w:rPr>
              <w:t>벤치마킹 질문</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Global shell</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검색·계좌·시장 상태·알림</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어디서든 종목/계좌 문맥을 즉시 바꿀 수 있는가?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Workspace</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패널 추가·이동·크기·저장</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사용 목적별 레이아웃을 저장/복원할 수 있는가?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Symbol link</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위젯 간 종목 동기화</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관심종목 클릭이 차트·호가·주문을 함께 바꾸는가?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Chart</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멀티차트·지표·드로잉</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여러 시간축/종목을 동시에 비교할 수 있는가?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Order</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차트주문·티켓·정정/취소</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분석 화면을 떠나지 않고 주문 상태를 제어하는가?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Market depth</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호가·체결·Level 2/DOM</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가격 형성의 미시구조를 필요한 사용자에게 제공하는가?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Portfolio/Risk</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포지션·P&amp;L·증거금·주문</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실시간 리스크가 주문과 같은 문맥에 있는가?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Multi-monitor</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분리창·워크스페이스</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모니터가 늘어도 조작/상태가 일관적인가?</w:t>
            </w:r>
          </w:p>
        </w:tc>
      </w:tr>
      <w:tr>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b/>
                <w:sz w:val="13"/>
              </w:rPr>
              <w:t>Continuity</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모바일·웹·데스크톱 연동</w:t>
            </w:r>
          </w:p>
        </w:tc>
        <w:tc>
          <w:tcPr>
            <w:tcW w:type="dxa" w:w="3383"/>
            <w:vAlign w:val="center"/>
            <w:tcMar>
              <w:top w:w="25" w:type="dxa"/>
              <w:start w:w="65" w:type="dxa"/>
              <w:bottom w:w="25" w:type="dxa"/>
              <w:end w:w="65" w:type="dxa"/>
            </w:tcMar>
          </w:tcPr>
          <w:p>
            <w:pPr>
              <w:spacing w:after="0" w:before="0" w:line="240" w:lineRule="auto"/>
            </w:pPr>
            <w:r>
              <w:rPr>
                <w:rFonts w:ascii="Noto Sans CJK KR" w:hAnsi="Noto Sans CJK KR" w:eastAsia="Noto Sans CJK KR"/>
                <w:sz w:val="13"/>
              </w:rPr>
              <w:t>관심종목·설정·주문 문맥이 기기 사이에 이어지는가?</w:t>
            </w:r>
          </w:p>
        </w:tc>
      </w:tr>
    </w:tbl>
    <w:p>
      <w:pPr>
        <w:pStyle w:val="Heading2"/>
        <w:keepNext/>
        <w:pageBreakBefore/>
        <w:spacing w:before="160" w:after="100"/>
      </w:pPr>
      <w:r>
        <w:t>13.3 토스증권 PC(WTS) 심층 분석</w:t>
      </w:r>
    </w:p>
    <w:p>
      <w:pPr>
        <w:spacing w:after="40"/>
        <w:jc w:val="center"/>
      </w:pPr>
      <w:r>
        <w:drawing>
          <wp:inline xmlns:a="http://schemas.openxmlformats.org/drawingml/2006/main" xmlns:pic="http://schemas.openxmlformats.org/drawingml/2006/picture">
            <wp:extent cx="6126480" cy="3446145"/>
            <wp:docPr id="14" name="Picture 14" descr="증권거래 플랫폼 UI 벤치마킹을 위한 분석용 참조 이미지"/>
            <wp:cNvGraphicFramePr>
              <a:graphicFrameLocks noChangeAspect="1"/>
            </wp:cNvGraphicFramePr>
            <a:graphic>
              <a:graphicData uri="http://schemas.openxmlformats.org/drawingml/2006/picture">
                <pic:pic>
                  <pic:nvPicPr>
                    <pic:cNvPr id="0" name="toss_pc_reference.png"/>
                    <pic:cNvPicPr/>
                  </pic:nvPicPr>
                  <pic:blipFill>
                    <a:blip r:embed="rId54"/>
                    <a:stretch>
                      <a:fillRect/>
                    </a:stretch>
                  </pic:blipFill>
                  <pic:spPr>
                    <a:xfrm>
                      <a:off x="0" y="0"/>
                      <a:ext cx="6126480" cy="3446145"/>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15. 토스증권 PC 분석용 UI 참조 이미지 — 공개된 WTS 구조와 2026년 업데이트 기능을 바탕으로 재구성</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콜아웃</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기능/화면</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UI 해석</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①</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멀티차트</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전체화면에서 최대 4개 차트를 동시 확인할 수 있어 “한 종목 다중 시간축”과 “다종목 비교”를 모두 지원합니다.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②</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차트주문</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 안에서 주문과 주문 정정이 가능해 분석→주문 화면 전환 비용을 줄였습니다.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③</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정보 탭</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시세·투자자 매매동향 등 필요한 정보를 차트/호가 문맥에서 선택하고 탭 순서를 조정하는 방향입니다.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④</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주문 상태</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완료/대기 주문을 같은 작업 문맥에서 확인하는 구조가 PC의 지속형 작업에 적합합니다.</w:t>
            </w:r>
          </w:p>
        </w:tc>
      </w:tr>
    </w:tbl>
    <w:p>
      <w:pPr>
        <w:pStyle w:val="Heading2"/>
        <w:spacing w:after="80" w:line="269" w:lineRule="auto"/>
      </w:pPr>
      <w:r>
        <w:t>강점</w:t>
      </w:r>
    </w:p>
    <w:p>
      <w:pPr>
        <w:pStyle w:val="ListBullet"/>
        <w:spacing w:after="50" w:line="264" w:lineRule="auto"/>
      </w:pPr>
      <w:r>
        <w:t>웹 기반 진입 장벽이 낮고 모바일에서 익힌 토스의 정보 계층을 PC에서도 유지해 학습 비용이 낮습니다.</w:t>
      </w:r>
    </w:p>
    <w:p>
      <w:pPr>
        <w:pStyle w:val="ListBullet"/>
        <w:spacing w:after="50" w:line="264" w:lineRule="auto"/>
      </w:pPr>
      <w:r>
        <w:t>2026년 멀티차트와 차트주문으로 “보기 좋은 WTS”에서 “분석과 실행을 연결하는 WTS”로 제품 역할이 확장되었습니다.</w:t>
      </w:r>
    </w:p>
    <w:p>
      <w:pPr>
        <w:pStyle w:val="ListBullet"/>
        <w:spacing w:after="50" w:line="264" w:lineRule="auto"/>
      </w:pPr>
      <w:r>
        <w:t>기존 HTS처럼 창을 과도하게 분산시키기보다 종목 문맥 안에 차트·호가·투자자 동향·주문을 묶는 접근이 일관됩니다.</w:t>
      </w:r>
    </w:p>
    <w:p>
      <w:pPr>
        <w:pStyle w:val="Heading2"/>
        <w:spacing w:after="80" w:line="269" w:lineRule="auto"/>
      </w:pPr>
      <w:r>
        <w:t>보완 기회</w:t>
      </w:r>
    </w:p>
    <w:p>
      <w:pPr>
        <w:pStyle w:val="ListBullet"/>
        <w:spacing w:after="50" w:line="264" w:lineRule="auto"/>
      </w:pPr>
      <w:r>
        <w:t>공개 자료 기준으로 Robinhood Legend·Fidelity·IBKR 수준의 복수 저장 워크스페이스, 위젯 링크 그룹, 멀티모니터 운용은 핵심 강점으로 명확히 확인되지 않습니다.</w:t>
      </w:r>
    </w:p>
    <w:p>
      <w:pPr>
        <w:pStyle w:val="ListBullet"/>
        <w:spacing w:after="50" w:line="264" w:lineRule="auto"/>
      </w:pPr>
      <w:r>
        <w:t>Active Trader를 위한 DOM/Level 2, 키보드 핫키, 주문 템플릿, 분리 창(tear-off) 등은 초보자 기본 화면을 해치지 않는 “Advanced 모드”로 단계적으로 노출할 가치가 있습니다.</w:t>
      </w:r>
    </w:p>
    <w:p>
      <w:pPr>
        <w:pStyle w:val="ListBullet"/>
        <w:spacing w:after="50" w:line="264" w:lineRule="auto"/>
      </w:pPr>
      <w:r>
        <w:t>PC에서 사용 시간이 길어질수록 레이아웃 복원·위젯 상태 유지·실시간 데이터 부하 제어가 UX 품질을 좌우하므로, 시각 디자인과 별개로 상태 지속성·성능을 제품 기능으로 관리해야 합니다.</w:t>
      </w:r>
    </w:p>
    <w:p>
      <w:pPr>
        <w:spacing w:after="100"/>
        <w:ind w:left="115" w:right="115"/>
      </w:pPr>
      <w:r>
        <w:rPr>
          <w:rFonts w:ascii="Noto Sans CJK KR" w:hAnsi="Noto Sans CJK KR" w:eastAsia="Noto Sans CJK KR"/>
          <w:color w:val="5A6678"/>
          <w:sz w:val="16"/>
        </w:rPr>
        <w:t>근거: 토스증권 PC 공식 WTS, 2026-06-04 공개 업데이트 보도(토스증권 제공). 멀티차트 최대 4개, 차트 내 주문/정정 기능이 공개되었습니다.</w:t>
      </w:r>
    </w:p>
    <w:p>
      <w:pPr>
        <w:pStyle w:val="Heading2"/>
        <w:keepNext/>
        <w:pageBreakBefore w:val="0"/>
        <w:spacing w:before="160" w:after="100"/>
      </w:pPr>
      <w:r>
        <w:t>13.4 국내 HTS/PC 경쟁사 비교</w:t>
      </w:r>
    </w:p>
    <w:p>
      <w:pPr>
        <w:spacing w:after="40"/>
        <w:jc w:val="center"/>
      </w:pPr>
      <w:r>
        <w:drawing>
          <wp:inline xmlns:a="http://schemas.openxmlformats.org/drawingml/2006/main" xmlns:pic="http://schemas.openxmlformats.org/drawingml/2006/picture">
            <wp:extent cx="6126480" cy="3446145"/>
            <wp:docPr id="15" name="Picture 15" descr="증권거래 플랫폼 UI 벤치마킹을 위한 분석용 참조 이미지"/>
            <wp:cNvGraphicFramePr>
              <a:graphicFrameLocks noChangeAspect="1"/>
            </wp:cNvGraphicFramePr>
            <a:graphic>
              <a:graphicData uri="http://schemas.openxmlformats.org/drawingml/2006/picture">
                <pic:pic>
                  <pic:nvPicPr>
                    <pic:cNvPr id="0" name="domestic_hts_reference.png"/>
                    <pic:cNvPicPr/>
                  </pic:nvPicPr>
                  <pic:blipFill>
                    <a:blip r:embed="rId55"/>
                    <a:stretch>
                      <a:fillRect/>
                    </a:stretch>
                  </pic:blipFill>
                  <pic:spPr>
                    <a:xfrm>
                      <a:off x="0" y="0"/>
                      <a:ext cx="6126480" cy="3446145"/>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16. 국내 PC 트레이딩 제품의 전형적 정보 구조 비교 — 분석용 재구성</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플랫폼</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레이아웃/탐색</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주문·분석 특성</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벤치마킹 포인트</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키움 영웅문4 / Global</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기능별 다중 창, 상품별 전문 시스템</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국내/해외·파생상품까지 고밀도 전문 거래</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파워유저 기능 깊이. 동시에 EASY·번개3로 별도 난이도 제품을 둔 세분화 전략</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미래에셋 KAIROS</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화면번호/메뉴 검색, 최대 8개 가상화면, 티커·화면목록바</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빠른 주문·관심종목·실시간 포착·X-RAY 분석·Excel/DDE 연동</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“가상 데스크톱”과 빠른 화면 호출. 반복 업무에 최적화된 공간 기억</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삼성 POP HTS / DTS</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사용자 화면 구성, 테마, 고해상도 대응</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분할/일괄 주문, 전문 매매 모니터, 고급 차트</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밀도·테마·주문 방식을 투자 숙련도에 맞춰 확장하는 구조</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토스증권 PC</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웹 기반, 종목 중심의 단순한 작업 흐름</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멀티차트·차트주문·탭형 정보</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기존 HTS와 다른 낮은 학습비용. 다음 단계는 저장 워크스페이스와 Active 모드</w:t>
            </w:r>
          </w:p>
        </w:tc>
      </w:tr>
    </w:tbl>
    <w:p>
      <w:pPr>
        <w:spacing w:after="100"/>
        <w:ind w:left="115" w:right="115"/>
      </w:pPr>
      <w:r>
        <w:rPr>
          <w:rFonts w:ascii="Noto Sans CJK KR" w:hAnsi="Noto Sans CJK KR" w:eastAsia="Noto Sans CJK KR"/>
          <w:color w:val="5A6678"/>
          <w:sz w:val="16"/>
        </w:rPr>
        <w:t>국내 HTS에서 배울 점은 “화면을 많이 띄우는 것” 자체가 아니라 화면번호/가상화면/단축키처럼 반복 작업을 빠르게 재현하는 메커니즘입니다. 토스는 이를 위젯·워크스페이스·Command Palette처럼 현대적인 패턴으로 번역하는 편이 적합합니다.</w:t>
      </w:r>
    </w:p>
    <w:p>
      <w:pPr>
        <w:pStyle w:val="Heading2"/>
        <w:keepNext/>
        <w:pageBreakBefore/>
        <w:spacing w:before="160" w:after="100"/>
      </w:pPr>
      <w:r>
        <w:t>13.5 해외 전문 데스크톱 사례</w:t>
      </w:r>
    </w:p>
    <w:p>
      <w:pPr>
        <w:pStyle w:val="Lead"/>
        <w:spacing w:after="80" w:line="269" w:lineRule="auto"/>
      </w:pPr>
      <w:r>
        <w:t>해외에서는 데스크톱 플랫폼이 “앱의 PC 버전”보다 “사용자 정의 가능한 트레이딩 운영체제”에 가깝게 진화하고 있습니다. 특히 위젯 연결, 레이아웃 저장, 차트/호가에서 직접 주문, 멀티모니터가 공통 축입니다.</w:t>
      </w:r>
    </w:p>
    <w:p>
      <w:pPr>
        <w:pStyle w:val="Heading2"/>
        <w:keepNext/>
        <w:pageBreakBefore w:val="0"/>
        <w:spacing w:before="160" w:after="100"/>
      </w:pPr>
      <w:r>
        <w:t>13.5.1 Robinhood Legend — 초보자 친화성과 프로 워크스페이스의 결합</w:t>
      </w:r>
    </w:p>
    <w:p>
      <w:pPr>
        <w:spacing w:after="40"/>
        <w:jc w:val="center"/>
      </w:pPr>
      <w:r>
        <w:drawing>
          <wp:inline xmlns:a="http://schemas.openxmlformats.org/drawingml/2006/main" xmlns:pic="http://schemas.openxmlformats.org/drawingml/2006/picture">
            <wp:extent cx="5989320" cy="3368992"/>
            <wp:docPr id="16" name="Picture 16" descr="증권거래 플랫폼 UI 벤치마킹을 위한 분석용 참조 이미지"/>
            <wp:cNvGraphicFramePr>
              <a:graphicFrameLocks noChangeAspect="1"/>
            </wp:cNvGraphicFramePr>
            <a:graphic>
              <a:graphicData uri="http://schemas.openxmlformats.org/drawingml/2006/picture">
                <pic:pic>
                  <pic:nvPicPr>
                    <pic:cNvPr id="0" name="robinhood_legend_reference.png"/>
                    <pic:cNvPicPr/>
                  </pic:nvPicPr>
                  <pic:blipFill>
                    <a:blip r:embed="rId56"/>
                    <a:stretch>
                      <a:fillRect/>
                    </a:stretch>
                  </pic:blipFill>
                  <pic:spPr>
                    <a:xfrm>
                      <a:off x="0" y="0"/>
                      <a:ext cx="5989320" cy="3368992"/>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17. Robinhood Legend 분석용 UI 참조 이미지 — 공식 Legend 기능을 바탕으로 재구성</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영역</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공개 기능</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UI 벤치마킹 의미</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Layout</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위젯 resize/reposition, preset/custom layout</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사용자는 빈 화면부터 설계하지 않고 프리셋에서 시작한 뒤 점진적으로 개인화합니다.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Dynamic linking</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위젯을 그룹으로 연결하고 탭/멀티모니터까지 종목을 동기화</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“관심종목 클릭 → 관련 모든 패널 변경”이 데스크톱 속도를 크게 높입니다.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Chart trading</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차트에서 주문 입력·수정·포지션 관리</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분석과 실행을 하나의 공간적 문맥으로 합칩니다.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Entry points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watchlist·chart·options chain에서 주문 시작</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주문 기능을 하나의 중앙 화면에만 가두지 않습니다.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Cross-device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Legend 위젯을 모바일과 연결하는 흐름 제공</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PC와 모바일의 역할을 경쟁시키지 않고 연속 작업으로 연결합니다.</w:t>
            </w:r>
          </w:p>
        </w:tc>
      </w:tr>
    </w:tbl>
    <w:p>
      <w:pPr>
        <w:spacing w:after="100"/>
        <w:ind w:left="115" w:right="115"/>
      </w:pPr>
      <w:r>
        <w:rPr>
          <w:rFonts w:ascii="Noto Sans CJK KR" w:hAnsi="Noto Sans CJK KR" w:eastAsia="Noto Sans CJK KR"/>
          <w:color w:val="5A6678"/>
          <w:sz w:val="16"/>
        </w:rPr>
        <w:t>토스와 가장 직접적인 비교 대상입니다. 둘 다 복잡성을 낮추는 브랜드 문법을 유지하지만 Legend는 그 위에 위젯·링크·멀티모니터라는 “프로 레이어”를 얹었습니다.</w:t>
      </w:r>
    </w:p>
    <w:p>
      <w:pPr>
        <w:pStyle w:val="Heading2"/>
        <w:keepNext/>
        <w:pageBreakBefore w:val="0"/>
        <w:spacing w:before="160" w:after="100"/>
      </w:pPr>
      <w:r>
        <w:t>13.5.2 Webull Desktop — 고급 차트·Order Flow·실행 도구의 모듈화</w:t>
      </w:r>
    </w:p>
    <w:p>
      <w:pPr>
        <w:spacing w:after="40"/>
        <w:jc w:val="center"/>
      </w:pPr>
      <w:r>
        <w:drawing>
          <wp:inline xmlns:a="http://schemas.openxmlformats.org/drawingml/2006/main" xmlns:pic="http://schemas.openxmlformats.org/drawingml/2006/picture">
            <wp:extent cx="5989320" cy="3368992"/>
            <wp:docPr id="17" name="Picture 17" descr="증권거래 플랫폼 UI 벤치마킹을 위한 분석용 참조 이미지"/>
            <wp:cNvGraphicFramePr>
              <a:graphicFrameLocks noChangeAspect="1"/>
            </wp:cNvGraphicFramePr>
            <a:graphic>
              <a:graphicData uri="http://schemas.openxmlformats.org/drawingml/2006/picture">
                <pic:pic>
                  <pic:nvPicPr>
                    <pic:cNvPr id="0" name="webull_desktop_reference.png"/>
                    <pic:cNvPicPr/>
                  </pic:nvPicPr>
                  <pic:blipFill>
                    <a:blip r:embed="rId57"/>
                    <a:stretch>
                      <a:fillRect/>
                    </a:stretch>
                  </pic:blipFill>
                  <pic:spPr>
                    <a:xfrm>
                      <a:off x="0" y="0"/>
                      <a:ext cx="5989320" cy="3368992"/>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18. Webull Desktop 분석용 UI 참조 이미지 — 공식 Desktop 9.0 기능을 바탕으로 재구성</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기능군</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대표 기능</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UI 시사점</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Workspace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drag/drop widgets, preset, unlimited chart layouts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고급 기능이 많아도 사용자가 필요한 도구만 작업공간에 배치하도록 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Chart/Signal</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지표 편집, drawing, technical signals, tick chart</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차트가 단순 시각화가 아니라 분석 도구의 컨테이너 역할을 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Execution</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Price Ladder, TurboTrader, Hotkeys, Chart Trading</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마우스·키보드·차트·호가 등 사용자의 거래 습관별 입력 경로를 제공합니다.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Microstructure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Order Flow, Level 2/advanced quotes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전문 정보는 별도 위젯/레이어로 제공해 기본 화면을 오염시키지 않습니다.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Persistence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custom layout 저장 및 기기 간 사용</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레이아웃 자체가 사용자의 자산이 됩니다.</w:t>
            </w:r>
          </w:p>
        </w:tc>
      </w:tr>
    </w:tbl>
    <w:p>
      <w:pPr>
        <w:pStyle w:val="Heading2"/>
        <w:keepNext/>
        <w:pageBreakBefore w:val="0"/>
        <w:spacing w:before="160" w:after="100"/>
      </w:pPr>
      <w:r>
        <w:t>13.5.3 IBKR Desktop — 글로벌 멀티에셋과 전문 기능을 패널화</w:t>
      </w:r>
    </w:p>
    <w:p>
      <w:pPr>
        <w:spacing w:after="40"/>
        <w:jc w:val="center"/>
      </w:pPr>
      <w:r>
        <w:drawing>
          <wp:inline xmlns:a="http://schemas.openxmlformats.org/drawingml/2006/main" xmlns:pic="http://schemas.openxmlformats.org/drawingml/2006/picture">
            <wp:extent cx="5989320" cy="3368992"/>
            <wp:docPr id="18" name="Picture 18" descr="증권거래 플랫폼 UI 벤치마킹을 위한 분석용 참조 이미지"/>
            <wp:cNvGraphicFramePr>
              <a:graphicFrameLocks noChangeAspect="1"/>
            </wp:cNvGraphicFramePr>
            <a:graphic>
              <a:graphicData uri="http://schemas.openxmlformats.org/drawingml/2006/picture">
                <pic:pic>
                  <pic:nvPicPr>
                    <pic:cNvPr id="0" name="ibkr_desktop_reference.png"/>
                    <pic:cNvPicPr/>
                  </pic:nvPicPr>
                  <pic:blipFill>
                    <a:blip r:embed="rId58"/>
                    <a:stretch>
                      <a:fillRect/>
                    </a:stretch>
                  </pic:blipFill>
                  <pic:spPr>
                    <a:xfrm>
                      <a:off x="0" y="0"/>
                      <a:ext cx="5989320" cy="3368992"/>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19. IBKR Desktop 분석용 UI 참조 이미지 — 공식 기능을 바탕으로 재구성</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영역</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공개 기능</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UI 시사점</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Workspace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flexible panels, custom layouts, multi-monitor</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전문 기능의 복잡도를 “패널 조합”으로 관리합니다.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Market scope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단일 계좌에서 170+ 시장, 멀티에셋</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종목 유형이 달라도 공통 shell과 작업 패턴을 유지하는 것이 중요합니다.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Analysis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advanced chart, screeners, Level 2, options tools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정보량이 큰 기능을 탭 전환보다 동시 배치로 활용합니다.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Execution</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streamlined entry, one-click, advanced orders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기본 주문과 고급 실행을 같은 플랫폼 안에서 계층화합니다.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Portfolio</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P&amp;L·balances·margin과 거래 도구 연결</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포지션/리스크를 종목 분석과 분리하지 않습니다.</w:t>
            </w:r>
          </w:p>
        </w:tc>
      </w:tr>
    </w:tbl>
    <w:p>
      <w:pPr>
        <w:spacing w:after="100"/>
        <w:ind w:left="115" w:right="115"/>
      </w:pPr>
      <w:r>
        <w:rPr>
          <w:rFonts w:ascii="Noto Sans CJK KR" w:hAnsi="Noto Sans CJK KR" w:eastAsia="Noto Sans CJK KR"/>
          <w:color w:val="5A6678"/>
          <w:sz w:val="16"/>
        </w:rPr>
        <w:t>토스가 IBKR의 정보량을 그대로 모방할 필요는 없습니다. 대신 “하나의 shell에서 자산·분석·주문·리스크를 패널 단위로 일관되게 연결한다”는 시스템 구조가 참고 대상입니다.</w:t>
      </w:r>
    </w:p>
    <w:p>
      <w:pPr>
        <w:pStyle w:val="Heading2"/>
        <w:keepNext/>
        <w:pageBreakBefore w:val="0"/>
        <w:spacing w:before="160" w:after="100"/>
      </w:pPr>
      <w:r>
        <w:t>13.5.4 Fidelity Trader+ — 멀티모니터와 연결 그룹을 제품 기능으로 정의</w:t>
      </w:r>
    </w:p>
    <w:p>
      <w:pPr>
        <w:spacing w:after="40"/>
        <w:jc w:val="center"/>
      </w:pPr>
      <w:r>
        <w:drawing>
          <wp:inline xmlns:a="http://schemas.openxmlformats.org/drawingml/2006/main" xmlns:pic="http://schemas.openxmlformats.org/drawingml/2006/picture">
            <wp:extent cx="5989320" cy="3368992"/>
            <wp:docPr id="19" name="Picture 19" descr="증권거래 플랫폼 UI 벤치마킹을 위한 분석용 참조 이미지"/>
            <wp:cNvGraphicFramePr>
              <a:graphicFrameLocks noChangeAspect="1"/>
            </wp:cNvGraphicFramePr>
            <a:graphic>
              <a:graphicData uri="http://schemas.openxmlformats.org/drawingml/2006/picture">
                <pic:pic>
                  <pic:nvPicPr>
                    <pic:cNvPr id="0" name="fidelity_traderplus_reference.png"/>
                    <pic:cNvPicPr/>
                  </pic:nvPicPr>
                  <pic:blipFill>
                    <a:blip r:embed="rId59"/>
                    <a:stretch>
                      <a:fillRect/>
                    </a:stretch>
                  </pic:blipFill>
                  <pic:spPr>
                    <a:xfrm>
                      <a:off x="0" y="0"/>
                      <a:ext cx="5989320" cy="3368992"/>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20. Fidelity Trader+ Desktop 분석용 UI 참조 이미지 — 공식 Desktop 구조를 바탕으로 재구성</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기능</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공개 사양</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벤치마킹 의미</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Multi-monitor</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최대 4개 모니터/워크스페이스 운용</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멀티모니터를 단순 OS 기능이 아니라 명시적 제품 기능으로 설계합니다.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Linked tools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복수 워크스페이스에 최대 8개 연결 그룹</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종목 링크가 복잡한 작업공간의 문맥 일관성을 보장합니다.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Customization</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layout·navigation·columns·tools·alerts·news 개인화</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사용자 설정 범위가 기능의 깊이만큼 세밀합니다.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Execution/Data</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streamlined ticket, Level 2, synced Time &amp; Sales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의사결정과 체결 데이터가 함께 움직입니다.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Platform family</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Desktop·Web·Mobile을 동일 Trader+ 계열로 운영</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기기별 화면은 달라도 사용자 설정과 핵심 개념을 공유합니다.</w:t>
            </w:r>
          </w:p>
        </w:tc>
      </w:tr>
    </w:tbl>
    <w:p>
      <w:pPr>
        <w:pStyle w:val="Heading2"/>
        <w:keepNext/>
        <w:pageBreakBefore w:val="0"/>
        <w:spacing w:before="160" w:after="100"/>
      </w:pPr>
      <w:r>
        <w:t>13.5.5 thinkorswim Desktop — 숙련도 상한이 높은 분석·실행 워크벤치</w:t>
      </w:r>
    </w:p>
    <w:p>
      <w:pPr>
        <w:spacing w:after="40"/>
        <w:jc w:val="center"/>
      </w:pPr>
      <w:r>
        <w:drawing>
          <wp:inline xmlns:a="http://schemas.openxmlformats.org/drawingml/2006/main" xmlns:pic="http://schemas.openxmlformats.org/drawingml/2006/picture">
            <wp:extent cx="5989320" cy="3368992"/>
            <wp:docPr id="20" name="Picture 20" descr="증권거래 플랫폼 UI 벤치마킹을 위한 분석용 참조 이미지"/>
            <wp:cNvGraphicFramePr>
              <a:graphicFrameLocks noChangeAspect="1"/>
            </wp:cNvGraphicFramePr>
            <a:graphic>
              <a:graphicData uri="http://schemas.openxmlformats.org/drawingml/2006/picture">
                <pic:pic>
                  <pic:nvPicPr>
                    <pic:cNvPr id="0" name="thinkorswim_reference.png"/>
                    <pic:cNvPicPr/>
                  </pic:nvPicPr>
                  <pic:blipFill>
                    <a:blip r:embed="rId60"/>
                    <a:stretch>
                      <a:fillRect/>
                    </a:stretch>
                  </pic:blipFill>
                  <pic:spPr>
                    <a:xfrm>
                      <a:off x="0" y="0"/>
                      <a:ext cx="5989320" cy="3368992"/>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21. thinkorswim Desktop 분석용 UI 참조 이미지 — 공식 기능을 바탕으로 재구성</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영역</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대표 기능</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UI 시사점</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Active Trader</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 + bid/ask price ladder, one-click entry</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차트와 Ladder를 한 화면에 고정해 시세→주문 반응 시간을 줄입니다.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Customization</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interface·chart·order 깊은 커스터마이징</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기본값보다 “나의 거래 방식”을 저장하는 것이 핵심 가치입니다.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thinkScript</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사용자 분석·조건·전략/테스트 확장</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전문 사용자는 UI를 넘어 플랫폼 동작 자체를 확장합니다.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Discovery</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Stock Hacker, screeners, watchlists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발견→분석→실행의 연결이 동일 워크벤치에서 이뤄집니다.</w:t>
            </w:r>
          </w:p>
        </w:tc>
      </w:tr>
      <w:t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Practice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paperMoney 가상 거래</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고급 UI 학습 비용을 실제 자금 위험 없이 낮춥니다.</w:t>
            </w:r>
          </w:p>
        </w:tc>
      </w:tr>
    </w:tbl>
    <w:p>
      <w:pPr>
        <w:pStyle w:val="Heading2"/>
        <w:keepNext/>
        <w:pageBreakBefore/>
        <w:spacing w:before="160" w:after="100"/>
      </w:pPr>
      <w:r>
        <w:t>13.6 PC/데스크톱 기능 매트릭스</w:t>
      </w:r>
    </w:p>
    <w:p>
      <w:pPr>
        <w:pStyle w:val="Lead"/>
        <w:spacing w:after="80" w:line="269" w:lineRule="auto"/>
      </w:pPr>
      <w:r>
        <w:t>아래 표는 2026.09.05 공개 자료에서 기능이 명확히 확인되는 정도를 정성적으로 표시한 것입니다. ●=명확히 제공/핵심 기능, △=일부·간접 제공 또는 공개 범위 제한, —=공개 자료에서 핵심 기능으로 확인하기 어려움입니다.</w:t>
      </w:r>
    </w:p>
    <w:tbl>
      <w:tblPr>
        <w:tblStyle w:val="TableGrid"/>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플랫폼</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멀티패널/레이아웃</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위젯·종목 링크</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멀티차트</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차트주문</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DOM/Level2</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고급 실행</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멀티모니터</w:t>
            </w:r>
          </w:p>
        </w:tc>
        <w:tc>
          <w:tcPr>
            <w:tcW w:type="dxa" w:w="1128"/>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3"/>
              </w:rPr>
              <w:t>핫키/스크립트</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토스증권 PC</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키움 영웅문4/Global</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미래에셋 KAIROS</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삼성 POP HTS/DTS</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Robinhood Legend</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Webull Desktop</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moomoo Desktop</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IBKR Desktop/TWS</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Fidelity Trader+</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r>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3"/>
              </w:rPr>
              <w:t>thinkorswim Desktop</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c>
          <w:tcPr>
            <w:tcW w:type="dxa" w:w="1128"/>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3"/>
              </w:rPr>
              <w:t>●</w:t>
            </w:r>
          </w:p>
        </w:tc>
      </w:tr>
    </w:tbl>
    <w:p>
      <w:pPr>
        <w:spacing w:after="100"/>
        <w:ind w:left="115" w:right="115"/>
      </w:pPr>
      <w:r>
        <w:rPr>
          <w:rFonts w:ascii="Noto Sans CJK KR" w:hAnsi="Noto Sans CJK KR" w:eastAsia="Noto Sans CJK KR"/>
          <w:color w:val="5A6678"/>
          <w:sz w:val="16"/>
        </w:rPr>
        <w:t>주의: “—”는 기능이 절대 없다는 의미가 아니라, 공식 공개 문서에서 PC 제품의 핵심 가치로 명확히 확인되지 않았다는 의미입니다. 실제 계정/지역/버전에 따라 제공 범위가 다를 수 있습니다.</w:t>
      </w:r>
    </w:p>
    <w:p>
      <w:pPr>
        <w:pStyle w:val="Heading2"/>
        <w:keepNext/>
        <w:pageBreakBefore w:val="0"/>
        <w:spacing w:before="160" w:after="100"/>
      </w:pPr>
      <w:r>
        <w:t>13.7 토스증권 PC 권장 목표 구조</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Workspace preset</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기본 화면 구성</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대상 사용자</w:t>
            </w:r>
          </w:p>
        </w:tc>
        <w:tc>
          <w:tcPr>
            <w:tcW w:type="dxa" w:w="2537"/>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핵심 원칙</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Basic</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종목 정보 + 단일 차트 + 간편 주문 + 보유/주문 상태</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초보·장기 투자자</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현재 토스 문법 유지. 필요한 정보만 명확히</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Research</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2×2 멀티차트 + 뉴스/공시 + 재무 + 투자자 동향</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리서치 중심 사용자</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비교·검증을 위해 화면 이동보다 동시 배치</w:t>
            </w:r>
          </w:p>
        </w:tc>
      </w:tr>
      <w:tr>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Active</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 + 호가/체결 + 주문 + 포지션/P&amp;L + 알림</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빈번 거래 사용자</w:t>
            </w:r>
          </w:p>
        </w:tc>
        <w:tc>
          <w:tcPr>
            <w:tcW w:type="dxa" w:w="2537"/>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Advanced 도구를 별도 모드로 열어 기본 경험과 분리</w:t>
            </w:r>
          </w:p>
        </w:tc>
      </w:tr>
    </w:tbl>
    <w:p>
      <w:pPr>
        <w:spacing w:after="40"/>
        <w:jc w:val="center"/>
      </w:pPr>
      <w:r>
        <w:drawing>
          <wp:inline xmlns:a="http://schemas.openxmlformats.org/drawingml/2006/main" xmlns:pic="http://schemas.openxmlformats.org/drawingml/2006/picture">
            <wp:extent cx="5760720" cy="3240405"/>
            <wp:docPr id="21" name="Picture 21" descr="증권거래 플랫폼 UI 벤치마킹을 위한 분석용 참조 이미지"/>
            <wp:cNvGraphicFramePr>
              <a:graphicFrameLocks noChangeAspect="1"/>
            </wp:cNvGraphicFramePr>
            <a:graphic>
              <a:graphicData uri="http://schemas.openxmlformats.org/drawingml/2006/picture">
                <pic:pic>
                  <pic:nvPicPr>
                    <pic:cNvPr id="0" name="mobile_to_desktop_principles.png"/>
                    <pic:cNvPicPr/>
                  </pic:nvPicPr>
                  <pic:blipFill>
                    <a:blip r:embed="rId53"/>
                    <a:stretch>
                      <a:fillRect/>
                    </a:stretch>
                  </pic:blipFill>
                  <pic:spPr>
                    <a:xfrm>
                      <a:off x="0" y="0"/>
                      <a:ext cx="5760720" cy="3240405"/>
                    </a:xfrm>
                    <a:prstGeom prst="rect"/>
                  </pic:spPr>
                </pic:pic>
              </a:graphicData>
            </a:graphic>
          </wp:inline>
        </w:drawing>
      </w:r>
    </w:p>
    <w:p>
      <w:pPr>
        <w:pStyle w:val="Caption"/>
        <w:spacing w:after="100"/>
        <w:jc w:val="center"/>
      </w:pPr>
      <w:r>
        <w:rPr>
          <w:rFonts w:ascii="Noto Sans CJK KR" w:hAnsi="Noto Sans CJK KR" w:eastAsia="Noto Sans CJK KR"/>
          <w:i w:val="0"/>
          <w:color w:val="4F81BD"/>
          <w:sz w:val="16"/>
        </w:rPr>
        <w:t>그림 22. 토스증권 PC의 권장 방향: 단순함을 기본값으로 유지하고 작업공간 깊이를 단계적으로 확장</w:t>
      </w:r>
    </w:p>
    <w:p>
      <w:pPr>
        <w:pStyle w:val="Heading2"/>
        <w:spacing w:after="80" w:line="269" w:lineRule="auto"/>
      </w:pPr>
      <w:r>
        <w:t>권장 P0 — 작업공간의 “기억”</w:t>
      </w:r>
    </w:p>
    <w:p>
      <w:pPr>
        <w:pStyle w:val="ListBullet"/>
        <w:spacing w:after="50" w:line="264" w:lineRule="auto"/>
      </w:pPr>
      <w:r>
        <w:t>사용자가 배치한 패널, 크기, 종목, 차트 주기, 지표, 탭 순서를 레이아웃 단위로 저장하고 재접속 시 정확히 복원합니다.</w:t>
      </w:r>
    </w:p>
    <w:p>
      <w:pPr>
        <w:pStyle w:val="ListBullet"/>
        <w:spacing w:after="50" w:line="264" w:lineRule="auto"/>
      </w:pPr>
      <w:r>
        <w:t>Basic / Research / Active 프리셋을 제공해 빈 캔버스의 설정 부담을 없애고, 프리셋을 수정한 결과를 사용자 레이아웃으로 저장합니다.</w:t>
      </w:r>
    </w:p>
    <w:p>
      <w:pPr>
        <w:pStyle w:val="ListBullet"/>
        <w:spacing w:after="50" w:line="264" w:lineRule="auto"/>
      </w:pPr>
      <w:r>
        <w:t>종목 문맥을 A/B/C 링크 그룹으로 묶어 관심종목 또는 검색 결과를 클릭하면 연결된 차트·호가·뉴스·주문 패널이 동시에 변경되도록 합니다.</w:t>
      </w:r>
    </w:p>
    <w:p>
      <w:pPr>
        <w:pStyle w:val="Heading2"/>
        <w:spacing w:after="80" w:line="269" w:lineRule="auto"/>
      </w:pPr>
      <w:r>
        <w:t>권장 P1 — PC 고유 입력과 멀티모니터</w:t>
      </w:r>
    </w:p>
    <w:p>
      <w:pPr>
        <w:pStyle w:val="ListBullet"/>
        <w:spacing w:after="50" w:line="264" w:lineRule="auto"/>
      </w:pPr>
      <w:r>
        <w:t>Command Palette와 단축키를 도입해 종목 검색, 주문 패널 포커스, 차트 주기 변경, 패널 전환 등 반복 조작을 키보드로 수행하게 합니다.</w:t>
      </w:r>
    </w:p>
    <w:p>
      <w:pPr>
        <w:pStyle w:val="ListBullet"/>
        <w:spacing w:after="50" w:line="264" w:lineRule="auto"/>
      </w:pPr>
      <w:r>
        <w:t>패널 분리 창 또는 독립 워크스페이스를 지원해 2대 이상 모니터에서도 계좌·종목·주문 상태가 하나의 세션으로 유지되도록 합니다.</w:t>
      </w:r>
    </w:p>
    <w:p>
      <w:pPr>
        <w:pStyle w:val="ListBullet"/>
        <w:spacing w:after="50" w:line="264" w:lineRule="auto"/>
      </w:pPr>
      <w:r>
        <w:t>차트주문에는 주문선 drag-to-modify, 취소 상태, 체결/미체결 시각 표시를 제공하되 가격 변경 시 확인 규칙을 사용자가 선택하도록 합니다.</w:t>
      </w:r>
    </w:p>
    <w:p>
      <w:pPr>
        <w:pStyle w:val="Heading2"/>
        <w:spacing w:after="80" w:line="269" w:lineRule="auto"/>
      </w:pPr>
      <w:r>
        <w:t>권장 P2 — Advanced 실행 도구</w:t>
      </w:r>
    </w:p>
    <w:p>
      <w:pPr>
        <w:pStyle w:val="ListBullet"/>
        <w:spacing w:after="50" w:line="264" w:lineRule="auto"/>
      </w:pPr>
      <w:r>
        <w:t>호가/체결/시장심도 위젯, 주문 템플릿, OCO/Bracket 등 고급 주문을 Advanced 모드에 추가해 전문성의 상한을 높입니다.</w:t>
      </w:r>
    </w:p>
    <w:p>
      <w:pPr>
        <w:pStyle w:val="ListBullet"/>
        <w:spacing w:after="50" w:line="264" w:lineRule="auto"/>
      </w:pPr>
      <w:r>
        <w:t>Paper Trading 또는 주문 시뮬레이션을 제공하면 고급 주문·단축키·차트주문의 학습 리스크를 낮출 수 있습니다.</w:t>
      </w:r>
    </w:p>
    <w:p>
      <w:pPr>
        <w:pStyle w:val="ListBullet"/>
        <w:spacing w:after="50" w:line="264" w:lineRule="auto"/>
      </w:pPr>
      <w:r>
        <w:t>고급 기능은 기본 UI에 상시 노출하지 않고 “필요할 때 켜는 레이어”로 설계해 토스의 단순성을 보존합니다.</w:t>
      </w:r>
    </w:p>
    <w:p>
      <w:pPr>
        <w:pStyle w:val="Heading2"/>
        <w:keepNext/>
        <w:pageBreakBefore w:val="0"/>
        <w:spacing w:before="160" w:after="100"/>
      </w:pPr>
      <w:r>
        <w:t>13.8 구현 관점에서 필요한 데스크톱 상태 모델</w:t>
      </w:r>
    </w:p>
    <w:p>
      <w:pPr>
        <w:spacing w:after="80" w:line="269" w:lineRule="auto"/>
      </w:pPr>
      <w:r>
        <w:t>PC 제품에서는 레이아웃이 단순 프런트엔드 설정이 아니라 사용자 데이터입니다. 장시간 세션과 멀티모니터를 안정적으로 지원하려면 상태의 소유권과 실시간 스트림 경계를 명시적으로 설계하는 것이 좋습니다.</w:t>
      </w:r>
    </w:p>
    <w:tbl>
      <w:tblPr>
        <w:tblStyle w:val="TableGrid"/>
        <w:tblW w:type="auto" w:w="0"/>
        <w:jc w:val="center"/>
        <w:tblLayout w:type="autofit"/>
        <w:tblLook w:firstColumn="1" w:firstRow="1" w:lastColumn="0" w:lastRow="0" w:noHBand="0" w:noVBand="1" w:val="04A0"/>
      </w:tblPr>
      <w:tblGrid>
        <w:gridCol w:w="3383"/>
        <w:gridCol w:w="3383"/>
        <w:gridCol w:w="3383"/>
      </w:tblGrid>
      <w:tr>
        <w:trPr>
          <w:cantSplit/>
          <w:tblHeader/>
        </w:trPr>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상태 단위</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예시 필드</w:t>
            </w:r>
          </w:p>
        </w:tc>
        <w:tc>
          <w:tcPr>
            <w:tcW w:type="dxa" w:w="3383"/>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설계 포인트</w:t>
            </w:r>
          </w:p>
        </w:tc>
      </w:tr>
      <w:tr>
        <w:trPr>
          <w:cantSplit/>
        </w:trP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Workspace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workspace_id, name, preset, monitor_hint</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기기 해상도가 달라도 논리적 작업공간은 유지</w:t>
            </w:r>
          </w:p>
        </w:tc>
      </w:tr>
      <w:tr>
        <w:trPr>
          <w:cantSplit/>
        </w:trP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Panel</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panel_id, type, bounds, z_order, settings_version</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패널별 독립 렌더/오류 경계, 버전 마이그레이션</w:t>
            </w:r>
          </w:p>
        </w:tc>
      </w:tr>
      <w:tr>
        <w:trPr>
          <w:cantSplit/>
        </w:trP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Link group</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group_id, symbol, market, account_scope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종목 변경 이벤트를 그룹 안에서만 전파해 불필요한 전체 갱신 방지</w:t>
            </w:r>
          </w:p>
        </w:tc>
      </w:tr>
      <w:tr>
        <w:trPr>
          <w:cantSplit/>
        </w:trP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Chart state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timeframe, indicators, drawings, compare_symbols</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레이아웃과 개인 분석 상태를 구분해 저장</w:t>
            </w:r>
          </w:p>
        </w:tc>
      </w:tr>
      <w:tr>
        <w:trPr>
          <w:cantSplit/>
        </w:trP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Order context</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account, symbol, side, order_type, draft_state</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임시 주문 초안과 실제 주문 상태를 명확히 분리</w:t>
            </w:r>
          </w:p>
        </w:tc>
      </w:tr>
      <w:tr>
        <w:trPr>
          <w:cantSplit/>
        </w:trPr>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Realtime stream</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topic, priority, subscription_owner</w:t>
            </w:r>
          </w:p>
        </w:tc>
        <w:tc>
          <w:tcPr>
            <w:tcW w:type="dxa" w:w="3383"/>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보이지 않는 패널의 스트림은 감속/중단하고 backpressure 관리</w:t>
            </w:r>
          </w:p>
        </w:tc>
      </w:tr>
    </w:tbl>
    <w:p>
      <w:pPr>
        <w:spacing w:after="100"/>
        <w:ind w:left="115" w:right="115"/>
      </w:pPr>
      <w:r>
        <w:rPr>
          <w:rFonts w:ascii="Noto Sans CJK KR" w:hAnsi="Noto Sans CJK KR" w:eastAsia="Noto Sans CJK KR"/>
          <w:color w:val="5A6678"/>
          <w:sz w:val="16"/>
        </w:rPr>
        <w:t>백엔드/프런트엔드 모두에서 “위젯별 구독 수명주기, 레이아웃 스키마 버전, 세션 복구, 주문 상태의 단일 진실 원천”을 정하면 PC 사용 중 발생하기 쉬운 데이터 불일치와 성능 저하를 줄일 수 있습니다.</w:t>
      </w:r>
    </w:p>
    <w:p>
      <w:pPr>
        <w:pStyle w:val="Heading2"/>
        <w:keepNext/>
        <w:pageBreakBefore w:val="0"/>
        <w:spacing w:before="160" w:after="100"/>
      </w:pPr>
      <w:r>
        <w:t>13.9 PC UI 벤치마킹 체크리스트</w:t>
      </w:r>
    </w:p>
    <w:tbl>
      <w:tblPr>
        <w:tblStyle w:val="TableGrid"/>
        <w:tblW w:type="auto" w:w="0"/>
        <w:jc w:val="center"/>
        <w:tblLayout w:type="autofit"/>
        <w:tblLook w:firstColumn="1" w:firstRow="1" w:lastColumn="0" w:lastRow="0" w:noHBand="0" w:noVBand="1" w:val="04A0"/>
      </w:tblPr>
      <w:tblGrid>
        <w:gridCol w:w="5074"/>
        <w:gridCol w:w="5074"/>
      </w:tblGrid>
      <w:tr>
        <w:tc>
          <w:tcPr>
            <w:tcW w:type="dxa" w:w="5074"/>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체크 항목</w:t>
            </w:r>
          </w:p>
        </w:tc>
        <w:tc>
          <w:tcPr>
            <w:tcW w:type="dxa" w:w="5074"/>
            <w:vAlign w:val="center"/>
            <w:tcMar>
              <w:top w:w="80" w:type="dxa"/>
              <w:start w:w="90" w:type="dxa"/>
              <w:bottom w:w="80" w:type="dxa"/>
              <w:end w:w="90" w:type="dxa"/>
            </w:tcMar>
            <w:shd w:fill="D9E7F7"/>
          </w:tcPr>
          <w:p>
            <w:pPr>
              <w:spacing w:after="0" w:before="0" w:line="252" w:lineRule="auto"/>
            </w:pPr>
            <w:r>
              <w:rPr>
                <w:rFonts w:ascii="Noto Sans CJK KR" w:hAnsi="Noto Sans CJK KR" w:eastAsia="Noto Sans CJK KR"/>
                <w:b/>
                <w:sz w:val="14"/>
              </w:rPr>
              <w:t>Pass 기준</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동시성</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차트·호가·주문·포지션 중 최소 3개를 화면 전환 없이 조작할 수 있습니다.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레이아웃 지속성</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종료 후 재접속해도 패널 위치/크기/종목/차트 설정이 복원됩니다.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종목 링크</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한 번의 종목 선택이 사용자가 지정한 패널 그룹에 일관되게 반영됩니다.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주문 안전성</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빠른 주문과 확인/취소/정정 상태가 시각적으로 구분되고 계좌·수량·가격 오류를 방지합니다.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키보드 효율</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검색→패널 전환→주문 초안까지 핵심 반복 동작을 마우스 없이 수행할 수 있습니다.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멀티모니터</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분리된 화면에서도 동일 세션과 종목 링크/주문 상태가 유지됩니다.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실시간 성능</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숨겨진 위젯/비활성 워크스페이스가 불필요한 데이터 스트림과 렌더링을 소비하지 않습니다.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접근성</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고밀도 화면에서도 텍스트 확대, 키보드 포커스, 색 이외의 등락/주문 상태 표현을 지원합니다.</w:t>
            </w:r>
          </w:p>
        </w:tc>
      </w:tr>
      <w:tr>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b/>
                <w:sz w:val="14"/>
              </w:rPr>
              <w:t>기기간 연속성</w:t>
            </w:r>
          </w:p>
        </w:tc>
        <w:tc>
          <w:tcPr>
            <w:tcW w:type="dxa" w:w="5074"/>
            <w:vAlign w:val="center"/>
            <w:tcMar>
              <w:top w:w="80" w:type="dxa"/>
              <w:start w:w="90" w:type="dxa"/>
              <w:bottom w:w="80" w:type="dxa"/>
              <w:end w:w="90" w:type="dxa"/>
            </w:tcMar>
          </w:tcPr>
          <w:p>
            <w:pPr>
              <w:spacing w:after="0" w:before="0" w:line="252" w:lineRule="auto"/>
            </w:pPr>
            <w:r>
              <w:rPr>
                <w:rFonts w:ascii="Noto Sans CJK KR" w:hAnsi="Noto Sans CJK KR" w:eastAsia="Noto Sans CJK KR"/>
                <w:sz w:val="14"/>
              </w:rPr>
              <w:t>관심종목·알림·핵심 레이아웃/설정이 모바일·웹·PC에서 일관된 개념으로 연결됩니다.</w:t>
            </w:r>
          </w:p>
        </w:tc>
      </w:tr>
    </w:tbl>
    <w:p>
      <w:pPr>
        <w:pStyle w:val="Heading2"/>
        <w:keepNext/>
        <w:pageBreakBefore w:val="0"/>
        <w:spacing w:before="160" w:after="100"/>
      </w:pPr>
      <w:r>
        <w:t>13.10 PC 벤치마킹 결론</w:t>
      </w:r>
    </w:p>
    <w:p>
      <w:pPr>
        <w:pStyle w:val="Lead"/>
        <w:spacing w:after="80" w:line="269" w:lineRule="auto"/>
      </w:pPr>
      <w:r>
        <w:t>토스증권 PC가 국내 전통 HTS의 정보 밀도를 그대로 따라갈 필요는 없습니다. 가장 경쟁력 있는 방향은 “토스의 단순함을 기본값으로 유지하면서 Robinhood Legend의 위젯/링크, Fidelity의 워크스페이스/멀티모니터, Webull·thinkorswim의 실행 도구, IBKR의 패널형 멀티에셋 구조를 필요에 따라 점진적으로 해제하는 것”입니다.</w:t>
      </w:r>
    </w:p>
    <w:p>
      <w:pPr>
        <w:spacing w:after="80" w:line="269" w:lineRule="auto"/>
      </w:pPr>
      <w:r>
        <w:t>즉, 모바일은 빠른 확인과 간편 거래, PC는 지속적인 분석과 동시 작업, Advanced 모드는 전문 실행이라는 역할 분담을 명확히 하면 하나의 제품군 안에서 초보자 친화성과 전문성을 동시에 확보할 수 있습니다.</w:t>
      </w:r>
    </w:p>
    <w:p>
      <w:pPr>
        <w:pStyle w:val="Heading1"/>
        <w:keepNext/>
        <w:pageBreakBefore/>
        <w:spacing w:before="80" w:after="120"/>
      </w:pPr>
      <w:r>
        <w:t>14. 공식 출처 목록</w:t>
      </w:r>
    </w:p>
    <w:p>
      <w:pPr>
        <w:pStyle w:val="Lead"/>
        <w:spacing w:after="220"/>
      </w:pPr>
      <w:r>
        <w:t>2026년 9월 5일 기준 공개된 제품·도움말·기술 블로그를 우선했습니다. 링크는 기능/화면이 업데이트되면서 변경될 수 있습니다.</w:t>
      </w:r>
    </w:p>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Toss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서비스</w:t>
            </w:r>
          </w:p>
        </w:tc>
        <w:tc>
          <w:tcPr>
            <w:tcW w:type="dxa" w:w="3383"/>
            <w:tcMar>
              <w:top w:w="45" w:type="dxa"/>
              <w:start w:w="70" w:type="dxa"/>
              <w:bottom w:w="45" w:type="dxa"/>
              <w:end w:w="70" w:type="dxa"/>
            </w:tcMar>
          </w:tcPr>
          <w:p>
            <w:hyperlink r:id="rId13">
              <w:r>
                <w:rPr>
                  <w:color w:val="2563B0"/>
                  <w:u w:val="single"/>
                  <w:rFonts w:ascii="Noto Sans CJK KR" w:hAnsi="Noto Sans CJK KR" w:eastAsia="Noto Sans CJK KR"/>
                </w:rPr>
                <w:t>https://home.tossinvest.com/ko</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Toss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UX Research</w:t>
            </w:r>
          </w:p>
        </w:tc>
        <w:tc>
          <w:tcPr>
            <w:tcW w:type="dxa" w:w="3383"/>
            <w:tcMar>
              <w:top w:w="45" w:type="dxa"/>
              <w:start w:w="70" w:type="dxa"/>
              <w:bottom w:w="45" w:type="dxa"/>
              <w:end w:w="70" w:type="dxa"/>
            </w:tcMar>
          </w:tcPr>
          <w:p>
            <w:hyperlink r:id="rId14">
              <w:r>
                <w:rPr>
                  <w:color w:val="2563B0"/>
                  <w:u w:val="single"/>
                  <w:rFonts w:ascii="Noto Sans CJK KR" w:hAnsi="Noto Sans CJK KR" w:eastAsia="Noto Sans CJK KR"/>
                </w:rPr>
                <w:t>https://toss.tech/article/uxresearcher-meets-investor</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Toss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AI 투자정보</w:t>
            </w:r>
          </w:p>
        </w:tc>
        <w:tc>
          <w:tcPr>
            <w:tcW w:type="dxa" w:w="3383"/>
            <w:tcMar>
              <w:top w:w="45" w:type="dxa"/>
              <w:start w:w="70" w:type="dxa"/>
              <w:bottom w:w="45" w:type="dxa"/>
              <w:end w:w="70" w:type="dxa"/>
            </w:tcMar>
          </w:tcPr>
          <w:p>
            <w:hyperlink r:id="rId15">
              <w:r>
                <w:rPr>
                  <w:color w:val="2563B0"/>
                  <w:u w:val="single"/>
                  <w:rFonts w:ascii="Noto Sans CJK KR" w:hAnsi="Noto Sans CJK KR" w:eastAsia="Noto Sans CJK KR"/>
                </w:rPr>
                <w:t>https://toss.tech/article/tech_talk_talk_1</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Toss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Earnings Call</w:t>
            </w:r>
          </w:p>
        </w:tc>
        <w:tc>
          <w:tcPr>
            <w:tcW w:type="dxa" w:w="3383"/>
            <w:tcMar>
              <w:top w:w="45" w:type="dxa"/>
              <w:start w:w="70" w:type="dxa"/>
              <w:bottom w:w="45" w:type="dxa"/>
              <w:end w:w="70" w:type="dxa"/>
            </w:tcMar>
          </w:tcPr>
          <w:p>
            <w:hyperlink r:id="rId16">
              <w:r>
                <w:rPr>
                  <w:color w:val="2563B0"/>
                  <w:u w:val="single"/>
                  <w:rFonts w:ascii="Noto Sans CJK KR" w:hAnsi="Noto Sans CJK KR" w:eastAsia="Noto Sans CJK KR"/>
                </w:rPr>
                <w:t>https://toss.tech/article/toss-securities-earnings-call</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Toss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Fintech Center 소개</w:t>
            </w:r>
          </w:p>
        </w:tc>
        <w:tc>
          <w:tcPr>
            <w:tcW w:type="dxa" w:w="3383"/>
            <w:tcMar>
              <w:top w:w="45" w:type="dxa"/>
              <w:start w:w="70" w:type="dxa"/>
              <w:bottom w:w="45" w:type="dxa"/>
              <w:end w:w="70" w:type="dxa"/>
            </w:tcMar>
          </w:tcPr>
          <w:p>
            <w:hyperlink r:id="rId18">
              <w:r>
                <w:rPr>
                  <w:color w:val="2563B0"/>
                  <w:u w:val="single"/>
                  <w:rFonts w:ascii="Noto Sans CJK KR" w:hAnsi="Noto Sans CJK KR" w:eastAsia="Noto Sans CJK KR"/>
                </w:rPr>
                <w:t>https://www.fintechcenter.or.kr/business/enterprise.do?id=706&amp;lang=ko</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KakaoPay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공식</w:t>
            </w:r>
          </w:p>
        </w:tc>
        <w:tc>
          <w:tcPr>
            <w:tcW w:type="dxa" w:w="3383"/>
            <w:tcMar>
              <w:top w:w="45" w:type="dxa"/>
              <w:start w:w="70" w:type="dxa"/>
              <w:bottom w:w="45" w:type="dxa"/>
              <w:end w:w="70" w:type="dxa"/>
            </w:tcMar>
          </w:tcPr>
          <w:p>
            <w:hyperlink r:id="rId19">
              <w:r>
                <w:rPr>
                  <w:color w:val="2563B0"/>
                  <w:u w:val="single"/>
                  <w:rFonts w:ascii="Noto Sans CJK KR" w:hAnsi="Noto Sans CJK KR" w:eastAsia="Noto Sans CJK KR"/>
                </w:rPr>
                <w:t>https://kakaopaysec.com/</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KakaoPay Securities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주문 관련 기준</w:t>
            </w:r>
          </w:p>
        </w:tc>
        <w:tc>
          <w:tcPr>
            <w:tcW w:type="dxa" w:w="3383"/>
            <w:tcMar>
              <w:top w:w="45" w:type="dxa"/>
              <w:start w:w="70" w:type="dxa"/>
              <w:bottom w:w="45" w:type="dxa"/>
              <w:end w:w="70" w:type="dxa"/>
            </w:tcMar>
          </w:tcPr>
          <w:p>
            <w:hyperlink r:id="rId20">
              <w:r>
                <w:rPr>
                  <w:color w:val="2563B0"/>
                  <w:u w:val="single"/>
                  <w:rFonts w:ascii="Noto Sans CJK KR" w:hAnsi="Noto Sans CJK KR" w:eastAsia="Noto Sans CJK KR"/>
                </w:rPr>
                <w:t>https://www.kakaopaysec.com/guide/bestExecutionStandard/dynamicPage.do</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Namuh</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공식</w:t>
            </w:r>
          </w:p>
        </w:tc>
        <w:tc>
          <w:tcPr>
            <w:tcW w:type="dxa" w:w="3383"/>
            <w:tcMar>
              <w:top w:w="45" w:type="dxa"/>
              <w:start w:w="70" w:type="dxa"/>
              <w:bottom w:w="45" w:type="dxa"/>
              <w:end w:w="70" w:type="dxa"/>
            </w:tcMar>
          </w:tcPr>
          <w:p>
            <w:hyperlink r:id="rId21">
              <w:r>
                <w:rPr>
                  <w:color w:val="2563B0"/>
                  <w:u w:val="single"/>
                  <w:rFonts w:ascii="Noto Sans CJK KR" w:hAnsi="Noto Sans CJK KR" w:eastAsia="Noto Sans CJK KR"/>
                </w:rPr>
                <w:t>https://www.mynamuhbegin.com/</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Namuh</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App Store</w:t>
            </w:r>
          </w:p>
        </w:tc>
        <w:tc>
          <w:tcPr>
            <w:tcW w:type="dxa" w:w="3383"/>
            <w:tcMar>
              <w:top w:w="45" w:type="dxa"/>
              <w:start w:w="70" w:type="dxa"/>
              <w:bottom w:w="45" w:type="dxa"/>
              <w:end w:w="70" w:type="dxa"/>
            </w:tcMar>
          </w:tcPr>
          <w:p>
            <w:hyperlink r:id="rId22">
              <w:r>
                <w:rPr>
                  <w:color w:val="2563B0"/>
                  <w:u w:val="single"/>
                  <w:rFonts w:ascii="Noto Sans CJK KR" w:hAnsi="Noto Sans CJK KR" w:eastAsia="Noto Sans CJK KR"/>
                </w:rPr>
                <w:t>https://apps.apple.com/kr/app/id486312400</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Mirae Asset M-STOCK</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모바일 서비스</w:t>
            </w:r>
          </w:p>
        </w:tc>
        <w:tc>
          <w:tcPr>
            <w:tcW w:type="dxa" w:w="3383"/>
            <w:tcMar>
              <w:top w:w="45" w:type="dxa"/>
              <w:start w:w="70" w:type="dxa"/>
              <w:bottom w:w="45" w:type="dxa"/>
              <w:end w:w="70" w:type="dxa"/>
            </w:tcMar>
          </w:tcPr>
          <w:p>
            <w:hyperlink r:id="rId23">
              <w:r>
                <w:rPr>
                  <w:color w:val="2563B0"/>
                  <w:u w:val="single"/>
                  <w:rFonts w:ascii="Noto Sans CJK KR" w:hAnsi="Noto Sans CJK KR" w:eastAsia="Noto Sans CJK KR"/>
                </w:rPr>
                <w:t>https://securities.miraeasset.com/imf/200/imf201.do</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Samsung mPOP</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모바일 트레이딩 가이드</w:t>
            </w:r>
          </w:p>
        </w:tc>
        <w:tc>
          <w:tcPr>
            <w:tcW w:type="dxa" w:w="3383"/>
            <w:tcMar>
              <w:top w:w="45" w:type="dxa"/>
              <w:start w:w="70" w:type="dxa"/>
              <w:bottom w:w="45" w:type="dxa"/>
              <w:end w:w="70" w:type="dxa"/>
            </w:tcMar>
          </w:tcPr>
          <w:p>
            <w:hyperlink r:id="rId24">
              <w:r>
                <w:rPr>
                  <w:color w:val="2563B0"/>
                  <w:u w:val="single"/>
                  <w:rFonts w:ascii="Noto Sans CJK KR" w:hAnsi="Noto Sans CJK KR" w:eastAsia="Noto Sans CJK KR"/>
                </w:rPr>
                <w:t>https://www.samsungpop.com/ux/kor/customer/guide/tradingguide/mobileTrading.do</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Samsung mPOP</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mPOP 기능</w:t>
            </w:r>
          </w:p>
        </w:tc>
        <w:tc>
          <w:tcPr>
            <w:tcW w:type="dxa" w:w="3383"/>
            <w:tcMar>
              <w:top w:w="45" w:type="dxa"/>
              <w:start w:w="70" w:type="dxa"/>
              <w:bottom w:w="45" w:type="dxa"/>
              <w:end w:w="70" w:type="dxa"/>
            </w:tcMar>
          </w:tcPr>
          <w:p>
            <w:hyperlink r:id="rId25">
              <w:r>
                <w:rPr>
                  <w:color w:val="2563B0"/>
                  <w:u w:val="single"/>
                  <w:rFonts w:ascii="Noto Sans CJK KR" w:hAnsi="Noto Sans CJK KR" w:eastAsia="Noto Sans CJK KR"/>
                </w:rPr>
                <w:t>https://www.samsungpop.com/mobile/mtrading/mtrading.do?cmd=phoneService_mPOP</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Kiwoom</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차트 도움말</w:t>
            </w:r>
          </w:p>
        </w:tc>
        <w:tc>
          <w:tcPr>
            <w:tcW w:type="dxa" w:w="3383"/>
            <w:tcMar>
              <w:top w:w="45" w:type="dxa"/>
              <w:start w:w="70" w:type="dxa"/>
              <w:bottom w:w="45" w:type="dxa"/>
              <w:end w:w="70" w:type="dxa"/>
            </w:tcMar>
          </w:tcPr>
          <w:p>
            <w:hyperlink r:id="rId26">
              <w:r>
                <w:rPr>
                  <w:color w:val="2563B0"/>
                  <w:u w:val="single"/>
                  <w:rFonts w:ascii="Noto Sans CJK KR" w:hAnsi="Noto Sans CJK KR" w:eastAsia="Noto Sans CJK KR"/>
                </w:rPr>
                <w:t>https://download.kiwoom.com/hero4_help_new/010.htm</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Robinhood</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Advanced Charts</w:t>
            </w:r>
          </w:p>
        </w:tc>
        <w:tc>
          <w:tcPr>
            <w:tcW w:type="dxa" w:w="3383"/>
            <w:tcMar>
              <w:top w:w="45" w:type="dxa"/>
              <w:start w:w="70" w:type="dxa"/>
              <w:bottom w:w="45" w:type="dxa"/>
              <w:end w:w="70" w:type="dxa"/>
            </w:tcMar>
          </w:tcPr>
          <w:p>
            <w:hyperlink r:id="rId28">
              <w:r>
                <w:rPr>
                  <w:color w:val="2563B0"/>
                  <w:u w:val="single"/>
                  <w:rFonts w:ascii="Noto Sans CJK KR" w:hAnsi="Noto Sans CJK KR" w:eastAsia="Noto Sans CJK KR"/>
                </w:rPr>
                <w:t>https://robinhood.com/us/en/support/articles/using-advanced-charts/</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Robinhood</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Legend Charts Mobile</w:t>
            </w:r>
          </w:p>
        </w:tc>
        <w:tc>
          <w:tcPr>
            <w:tcW w:type="dxa" w:w="3383"/>
            <w:tcMar>
              <w:top w:w="45" w:type="dxa"/>
              <w:start w:w="70" w:type="dxa"/>
              <w:bottom w:w="45" w:type="dxa"/>
              <w:end w:w="70" w:type="dxa"/>
            </w:tcMar>
          </w:tcPr>
          <w:p>
            <w:hyperlink r:id="rId29">
              <w:r>
                <w:rPr>
                  <w:color w:val="2563B0"/>
                  <w:u w:val="single"/>
                  <w:rFonts w:ascii="Noto Sans CJK KR" w:hAnsi="Noto Sans CJK KR" w:eastAsia="Noto Sans CJK KR"/>
                </w:rPr>
                <w:t>https://robinhood.com/us/en/newsroom/introducing-robinhood-legend-charts-on-mobile/</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Webull</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Stocks</w:t>
            </w:r>
          </w:p>
        </w:tc>
        <w:tc>
          <w:tcPr>
            <w:tcW w:type="dxa" w:w="3383"/>
            <w:tcMar>
              <w:top w:w="45" w:type="dxa"/>
              <w:start w:w="70" w:type="dxa"/>
              <w:bottom w:w="45" w:type="dxa"/>
              <w:end w:w="70" w:type="dxa"/>
            </w:tcMar>
          </w:tcPr>
          <w:p>
            <w:hyperlink r:id="rId31">
              <w:r>
                <w:rPr>
                  <w:color w:val="2563B0"/>
                  <w:u w:val="single"/>
                  <w:rFonts w:ascii="Noto Sans CJK KR" w:hAnsi="Noto Sans CJK KR" w:eastAsia="Noto Sans CJK KR"/>
                </w:rPr>
                <w:t>https://www.webull.com/trading-investing/stocks</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Webull</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Active Trading</w:t>
            </w:r>
          </w:p>
        </w:tc>
        <w:tc>
          <w:tcPr>
            <w:tcW w:type="dxa" w:w="3383"/>
            <w:tcMar>
              <w:top w:w="45" w:type="dxa"/>
              <w:start w:w="70" w:type="dxa"/>
              <w:bottom w:w="45" w:type="dxa"/>
              <w:end w:w="70" w:type="dxa"/>
            </w:tcMar>
          </w:tcPr>
          <w:p>
            <w:hyperlink r:id="rId32">
              <w:r>
                <w:rPr>
                  <w:color w:val="2563B0"/>
                  <w:u w:val="single"/>
                  <w:rFonts w:ascii="Noto Sans CJK KR" w:hAnsi="Noto Sans CJK KR" w:eastAsia="Noto Sans CJK KR"/>
                </w:rPr>
                <w:t>https://www.webull.com/active-trading</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Webull</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Paper Trading</w:t>
            </w:r>
          </w:p>
        </w:tc>
        <w:tc>
          <w:tcPr>
            <w:tcW w:type="dxa" w:w="3383"/>
            <w:tcMar>
              <w:top w:w="45" w:type="dxa"/>
              <w:start w:w="70" w:type="dxa"/>
              <w:bottom w:w="45" w:type="dxa"/>
              <w:end w:w="70" w:type="dxa"/>
            </w:tcMar>
          </w:tcPr>
          <w:p>
            <w:hyperlink r:id="rId33">
              <w:r>
                <w:rPr>
                  <w:color w:val="2563B0"/>
                  <w:u w:val="single"/>
                  <w:rFonts w:ascii="Noto Sans CJK KR" w:hAnsi="Noto Sans CJK KR" w:eastAsia="Noto Sans CJK KR"/>
                </w:rPr>
                <w:t>https://www.webull.com/paper-trading</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moomoo</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Market Monitor</w:t>
            </w:r>
          </w:p>
        </w:tc>
        <w:tc>
          <w:tcPr>
            <w:tcW w:type="dxa" w:w="3383"/>
            <w:tcMar>
              <w:top w:w="45" w:type="dxa"/>
              <w:start w:w="70" w:type="dxa"/>
              <w:bottom w:w="45" w:type="dxa"/>
              <w:end w:w="70" w:type="dxa"/>
            </w:tcMar>
          </w:tcPr>
          <w:p>
            <w:hyperlink r:id="rId35">
              <w:r>
                <w:rPr>
                  <w:color w:val="2563B0"/>
                  <w:u w:val="single"/>
                  <w:rFonts w:ascii="Noto Sans CJK KR" w:hAnsi="Noto Sans CJK KR" w:eastAsia="Noto Sans CJK KR"/>
                </w:rPr>
                <w:t>https://www.moomoo.com/us/support/topic3_70</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moomoo</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Custom Indicator Alert</w:t>
            </w:r>
          </w:p>
        </w:tc>
        <w:tc>
          <w:tcPr>
            <w:tcW w:type="dxa" w:w="3383"/>
            <w:tcMar>
              <w:top w:w="45" w:type="dxa"/>
              <w:start w:w="70" w:type="dxa"/>
              <w:bottom w:w="45" w:type="dxa"/>
              <w:end w:w="70" w:type="dxa"/>
            </w:tcMar>
          </w:tcPr>
          <w:p>
            <w:hyperlink r:id="rId36">
              <w:r>
                <w:rPr>
                  <w:color w:val="2563B0"/>
                  <w:u w:val="single"/>
                  <w:rFonts w:ascii="Noto Sans CJK KR" w:hAnsi="Noto Sans CJK KR" w:eastAsia="Noto Sans CJK KR"/>
                </w:rPr>
                <w:t>https://www.moomoo.com/us/support/topic3_932</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moomoo</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Technical Indicators</w:t>
            </w:r>
          </w:p>
        </w:tc>
        <w:tc>
          <w:tcPr>
            <w:tcW w:type="dxa" w:w="3383"/>
            <w:tcMar>
              <w:top w:w="45" w:type="dxa"/>
              <w:start w:w="70" w:type="dxa"/>
              <w:bottom w:w="45" w:type="dxa"/>
              <w:end w:w="70" w:type="dxa"/>
            </w:tcMar>
          </w:tcPr>
          <w:p>
            <w:hyperlink r:id="rId37">
              <w:r>
                <w:rPr>
                  <w:color w:val="2563B0"/>
                  <w:u w:val="single"/>
                  <w:rFonts w:ascii="Noto Sans CJK KR" w:hAnsi="Noto Sans CJK KR" w:eastAsia="Noto Sans CJK KR"/>
                </w:rPr>
                <w:t>https://www.moomoo.com/us/support/topic3_601</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Trading 212</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Pies &amp; AutoInvest</w:t>
            </w:r>
          </w:p>
        </w:tc>
        <w:tc>
          <w:tcPr>
            <w:tcW w:type="dxa" w:w="3383"/>
            <w:tcMar>
              <w:top w:w="45" w:type="dxa"/>
              <w:start w:w="70" w:type="dxa"/>
              <w:bottom w:w="45" w:type="dxa"/>
              <w:end w:w="70" w:type="dxa"/>
            </w:tcMar>
          </w:tcPr>
          <w:p>
            <w:hyperlink r:id="rId39">
              <w:r>
                <w:rPr>
                  <w:color w:val="2563B0"/>
                  <w:u w:val="single"/>
                  <w:rFonts w:ascii="Noto Sans CJK KR" w:hAnsi="Noto Sans CJK KR" w:eastAsia="Noto Sans CJK KR"/>
                </w:rPr>
                <w:t>https://helpcentre.trading212.com/hc/en-us/articles/30661163244317-Pies-AutoInvest-Introduction</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Trading 212</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Home redesign</w:t>
            </w:r>
          </w:p>
        </w:tc>
        <w:tc>
          <w:tcPr>
            <w:tcW w:type="dxa" w:w="3383"/>
            <w:tcMar>
              <w:top w:w="45" w:type="dxa"/>
              <w:start w:w="70" w:type="dxa"/>
              <w:bottom w:w="45" w:type="dxa"/>
              <w:end w:w="70" w:type="dxa"/>
            </w:tcMar>
          </w:tcPr>
          <w:p>
            <w:hyperlink r:id="rId40">
              <w:r>
                <w:rPr>
                  <w:color w:val="2563B0"/>
                  <w:u w:val="single"/>
                  <w:rFonts w:ascii="Noto Sans CJK KR" w:hAnsi="Noto Sans CJK KR" w:eastAsia="Noto Sans CJK KR"/>
                </w:rPr>
                <w:t>https://community.trading212.com/t/your-home-screen-just-got-a-new-look/87886</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eToro</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Trading Platforms</w:t>
            </w:r>
          </w:p>
        </w:tc>
        <w:tc>
          <w:tcPr>
            <w:tcW w:type="dxa" w:w="3383"/>
            <w:tcMar>
              <w:top w:w="45" w:type="dxa"/>
              <w:start w:w="70" w:type="dxa"/>
              <w:bottom w:w="45" w:type="dxa"/>
              <w:end w:w="70" w:type="dxa"/>
            </w:tcMar>
          </w:tcPr>
          <w:p>
            <w:hyperlink r:id="rId42">
              <w:r>
                <w:rPr>
                  <w:color w:val="2563B0"/>
                  <w:u w:val="single"/>
                  <w:rFonts w:ascii="Noto Sans CJK KR" w:hAnsi="Noto Sans CJK KR" w:eastAsia="Noto Sans CJK KR"/>
                </w:rPr>
                <w:t>https://www.etoro.com/trading/platforms/</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eToro</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Stocks</w:t>
            </w:r>
          </w:p>
        </w:tc>
        <w:tc>
          <w:tcPr>
            <w:tcW w:type="dxa" w:w="3383"/>
            <w:tcMar>
              <w:top w:w="45" w:type="dxa"/>
              <w:start w:w="70" w:type="dxa"/>
              <w:bottom w:w="45" w:type="dxa"/>
              <w:end w:w="70" w:type="dxa"/>
            </w:tcMar>
          </w:tcPr>
          <w:p>
            <w:hyperlink r:id="rId43">
              <w:r>
                <w:rPr>
                  <w:color w:val="2563B0"/>
                  <w:u w:val="single"/>
                  <w:rFonts w:ascii="Noto Sans CJK KR" w:hAnsi="Noto Sans CJK KR" w:eastAsia="Noto Sans CJK KR"/>
                </w:rPr>
                <w:t>https://www.etoro.com/en-us/stocks/</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Interactive Brokers</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IBKR Mobile</w:t>
            </w:r>
          </w:p>
        </w:tc>
        <w:tc>
          <w:tcPr>
            <w:tcW w:type="dxa" w:w="3383"/>
            <w:tcMar>
              <w:top w:w="45" w:type="dxa"/>
              <w:start w:w="70" w:type="dxa"/>
              <w:bottom w:w="45" w:type="dxa"/>
              <w:end w:w="70" w:type="dxa"/>
            </w:tcMar>
          </w:tcPr>
          <w:p>
            <w:hyperlink r:id="rId45">
              <w:r>
                <w:rPr>
                  <w:color w:val="2563B0"/>
                  <w:u w:val="single"/>
                  <w:rFonts w:ascii="Noto Sans CJK KR" w:hAnsi="Noto Sans CJK KR" w:eastAsia="Noto Sans CJK KR"/>
                </w:rPr>
                <w:t>https://www.interactivebrokers.com/en/trading/ibkr-mobile.php</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Fidelity</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Investments App</w:t>
            </w:r>
          </w:p>
        </w:tc>
        <w:tc>
          <w:tcPr>
            <w:tcW w:type="dxa" w:w="3383"/>
            <w:tcMar>
              <w:top w:w="45" w:type="dxa"/>
              <w:start w:w="70" w:type="dxa"/>
              <w:bottom w:w="45" w:type="dxa"/>
              <w:end w:w="70" w:type="dxa"/>
            </w:tcMar>
          </w:tcPr>
          <w:p>
            <w:hyperlink r:id="rId47">
              <w:r>
                <w:rPr>
                  <w:color w:val="2563B0"/>
                  <w:u w:val="single"/>
                  <w:rFonts w:ascii="Noto Sans CJK KR" w:hAnsi="Noto Sans CJK KR" w:eastAsia="Noto Sans CJK KR"/>
                </w:rPr>
                <w:t>https://www.fidelity.com/mobile/fidelity-investments-app/</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Schwab</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thinkorswim Mobile</w:t>
            </w:r>
          </w:p>
        </w:tc>
        <w:tc>
          <w:tcPr>
            <w:tcW w:type="dxa" w:w="3383"/>
            <w:tcMar>
              <w:top w:w="45" w:type="dxa"/>
              <w:start w:w="70" w:type="dxa"/>
              <w:bottom w:w="45" w:type="dxa"/>
              <w:end w:w="70" w:type="dxa"/>
            </w:tcMar>
          </w:tcPr>
          <w:p>
            <w:hyperlink r:id="rId49">
              <w:r>
                <w:rPr>
                  <w:color w:val="2563B0"/>
                  <w:u w:val="single"/>
                  <w:rFonts w:ascii="Noto Sans CJK KR" w:hAnsi="Noto Sans CJK KR" w:eastAsia="Noto Sans CJK KR"/>
                </w:rPr>
                <w:t>https://www.schwab.com/trading/thinkorswim/mobile-app</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Trade Republic</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Official</w:t>
            </w:r>
          </w:p>
        </w:tc>
        <w:tc>
          <w:tcPr>
            <w:tcW w:type="dxa" w:w="3383"/>
            <w:tcMar>
              <w:top w:w="45" w:type="dxa"/>
              <w:start w:w="70" w:type="dxa"/>
              <w:bottom w:w="45" w:type="dxa"/>
              <w:end w:w="70" w:type="dxa"/>
            </w:tcMar>
          </w:tcPr>
          <w:p>
            <w:hyperlink r:id="rId51">
              <w:r>
                <w:rPr>
                  <w:color w:val="2563B0"/>
                  <w:u w:val="single"/>
                  <w:rFonts w:ascii="Noto Sans CJK KR" w:hAnsi="Noto Sans CJK KR" w:eastAsia="Noto Sans CJK KR"/>
                </w:rPr>
                <w:t>https://traderepublic.com/en-de</w:t>
              </w:r>
            </w:hyperlink>
          </w:p>
        </w:tc>
      </w:tr>
    </w:tbl>
    <w:tbl>
      <w:tblPr>
        <w:tblW w:type="auto" w:w="0"/>
        <w:jc w:val="center"/>
        <w:tblLayout w:type="fixed"/>
        <w:tblLook w:firstColumn="1" w:firstRow="1" w:lastColumn="0" w:lastRow="0" w:noHBand="0" w:noVBand="1" w:val="04A0"/>
      </w:tblPr>
      <w:tblGrid>
        <w:gridCol w:w="2324"/>
        <w:gridCol w:w="1701"/>
        <w:gridCol w:w="5669"/>
      </w:tblGrid>
      <w:tr>
        <w:trPr>
          <w:cantSplit/>
        </w:trPr>
        <w:tc>
          <w:tcPr>
            <w:tcW w:type="dxa" w:w="3383"/>
            <w:tcMar>
              <w:top w:w="45" w:type="dxa"/>
              <w:start w:w="70" w:type="dxa"/>
              <w:bottom w:w="45" w:type="dxa"/>
              <w:end w:w="70" w:type="dxa"/>
            </w:tcMar>
            <w:shd w:fill="F7F9FC"/>
          </w:tcPr>
          <w:p>
            <w:r>
              <w:rPr>
                <w:rFonts w:ascii="Noto Sans CJK KR" w:hAnsi="Noto Sans CJK KR" w:eastAsia="Noto Sans CJK KR"/>
                <w:b/>
                <w:color w:val="2D3748"/>
                <w:sz w:val="15"/>
              </w:rPr>
              <w:t>Trade Republic</w:t>
            </w:r>
          </w:p>
        </w:tc>
        <w:tc>
          <w:tcPr>
            <w:tcW w:type="dxa" w:w="3383"/>
            <w:tcMar>
              <w:top w:w="45" w:type="dxa"/>
              <w:start w:w="70" w:type="dxa"/>
              <w:bottom w:w="45" w:type="dxa"/>
              <w:end w:w="70" w:type="dxa"/>
            </w:tcMar>
            <w:shd w:fill="F7F9FC"/>
          </w:tcPr>
          <w:p>
            <w:r>
              <w:rPr>
                <w:rFonts w:ascii="Noto Sans CJK KR" w:hAnsi="Noto Sans CJK KR" w:eastAsia="Noto Sans CJK KR"/>
                <w:color w:val="4B5564"/>
                <w:sz w:val="14"/>
              </w:rPr>
              <w:t>Savings Plan Terms</w:t>
            </w:r>
          </w:p>
        </w:tc>
        <w:tc>
          <w:tcPr>
            <w:tcW w:type="dxa" w:w="3383"/>
            <w:tcMar>
              <w:top w:w="45" w:type="dxa"/>
              <w:start w:w="70" w:type="dxa"/>
              <w:bottom w:w="45" w:type="dxa"/>
              <w:end w:w="70" w:type="dxa"/>
            </w:tcMar>
          </w:tcPr>
          <w:p>
            <w:hyperlink r:id="rId52">
              <w:r>
                <w:rPr>
                  <w:color w:val="2563B0"/>
                  <w:u w:val="single"/>
                  <w:rFonts w:ascii="Noto Sans CJK KR" w:hAnsi="Noto Sans CJK KR" w:eastAsia="Noto Sans CJK KR"/>
                </w:rPr>
                <w:t>https://assets.traderepublic.com/assets/files/Version_No._06.01_SK-en.pdf</w:t>
              </w:r>
            </w:hyperlink>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토스증권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PC WTS 공식</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https://www.tossinvest.com/</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토스증권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PC 2026 업데이트 보도(토스증권 제공)</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https://m.etoday.co.kr/news/view/2590417</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키움증권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PC 트레이딩 시스템</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https://consumer.kiwoom.com/m/customer/download/VChannelHts4View</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미래에셋증권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KAIROS 소개</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https://securities.miraeasset.com/kairos/0000.htm</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미래에셋증권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KAIROS 화면 구성</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https://securities.miraeasset.com/kairos/b001.htm</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삼성증권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POP HTS</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https://samsungpop.com/ux/kor/customer/guide/tradingguide/homeTrading.do</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삼성증권</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POP DTS</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https://www.samsungpop.com/ux/kor/customer/guide/tradingguide/homeTradingTab2.do</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Robinhood</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Legend</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https://robinhood.com/us/en/legend/</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Robinhood</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Legend Support</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https://robinhood.com/us/en/support/robinhood-legend/</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Webull</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Desktop</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https://www.webull.com/trading-platforms/desktop-app</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Webull</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Layout Guide</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https://www.webull.com/learn/2uYwVO/dwHBFK/What-is-a-layout</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moomoo</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Desktop</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https://www.moomoo.com/us/events/desktop</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Interactive Brokers</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IBKR Desktop</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https://www.interactivebrokers.com/en/trading/ibkr-desktop.php</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Interactive Brokers</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TWS</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https://www.interactivebrokers.com/en/trading/tws.php</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Fidelity</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Trader+</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https://www.fidelity.com/trading/trading-platforms/</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Fidelity</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Trader+ Desktop User Guide</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https://www.fidelity.com/trading/trader-desktop-user-guide/customization</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Charles Schwab</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thinkorswim desktop</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https://www.schwab.com/trading/thinkorswim/desktop</w:t>
            </w:r>
          </w:p>
        </w:tc>
      </w:tr>
    </w:tbl>
    <w:tbl>
      <w:tblPr>
        <w:tblW w:type="auto" w:w="0"/>
        <w:tblLook w:firstColumn="1" w:firstRow="1" w:lastColumn="0" w:lastRow="0" w:noHBand="0" w:noVBand="1" w:val="04A0"/>
      </w:tblPr>
      <w:tblGrid>
        <w:gridCol w:w="3383"/>
        <w:gridCol w:w="3383"/>
        <w:gridCol w:w="3383"/>
      </w:tblGrid>
      <w:tr>
        <w:tc>
          <w:tcPr>
            <w:tcW w:type="dxa" w:w="3383"/>
            <w:tcMar>
              <w:top w:w="45" w:type="dxa"/>
              <w:start w:w="70" w:type="dxa"/>
              <w:bottom w:w="45" w:type="dxa"/>
              <w:end w:w="70" w:type="dxa"/>
            </w:tcMar>
          </w:tcPr>
          <w:p>
            <w:pPr>
              <w:spacing w:after="0"/>
            </w:pPr>
            <w:r>
              <w:rPr>
                <w:rFonts w:ascii="Noto Sans CJK KR" w:hAnsi="Noto Sans CJK KR" w:eastAsia="Noto Sans CJK KR"/>
                <w:sz w:val="14"/>
              </w:rPr>
              <w:t>Charles Schwab</w:t>
            </w:r>
          </w:p>
        </w:tc>
        <w:tc>
          <w:tcPr>
            <w:tcW w:type="dxa" w:w="3383"/>
            <w:tcMar>
              <w:top w:w="45" w:type="dxa"/>
              <w:start w:w="70" w:type="dxa"/>
              <w:bottom w:w="45" w:type="dxa"/>
              <w:end w:w="70" w:type="dxa"/>
            </w:tcMar>
          </w:tcPr>
          <w:p>
            <w:pPr>
              <w:spacing w:after="0"/>
            </w:pPr>
            <w:r>
              <w:rPr>
                <w:rFonts w:ascii="Noto Sans CJK KR" w:hAnsi="Noto Sans CJK KR" w:eastAsia="Noto Sans CJK KR"/>
                <w:sz w:val="14"/>
              </w:rPr>
              <w:t>Active Trader Ladder Guide</w:t>
            </w:r>
          </w:p>
        </w:tc>
        <w:tc>
          <w:tcPr>
            <w:tcW w:type="dxa" w:w="3383"/>
            <w:tcMar>
              <w:top w:w="45" w:type="dxa"/>
              <w:start w:w="70" w:type="dxa"/>
              <w:bottom w:w="45" w:type="dxa"/>
              <w:end w:w="70" w:type="dxa"/>
            </w:tcMar>
          </w:tcPr>
          <w:p>
            <w:pPr>
              <w:spacing w:after="0"/>
            </w:pPr>
            <w:r>
              <w:rPr>
                <w:rFonts w:ascii="Noto Sans CJK KR" w:hAnsi="Noto Sans CJK KR" w:eastAsia="Noto Sans CJK KR"/>
                <w:sz w:val="13"/>
              </w:rPr>
              <w:t>https://www.schwab.com/learn/story/how-to-trade-futures-on-thinkorswim-beginners</w:t>
            </w:r>
          </w:p>
        </w:tc>
      </w:tr>
    </w:tbl>
    <w:p>
      <w:pPr>
        <w:pStyle w:val="Heading2"/>
        <w:spacing w:before="200" w:after="100"/>
      </w:pPr>
      <w:r>
        <w:rPr>
          <w:rFonts w:ascii="Noto Sans CJK KR" w:hAnsi="Noto Sans CJK KR" w:eastAsia="Noto Sans CJK KR"/>
          <w:b/>
          <w:color w:val="1C4987"/>
          <w:sz w:val="28"/>
        </w:rPr>
        <w:t>마무리: 벤치마킹을 제품 요구사항으로 바꾸는 기준</w:t>
      </w:r>
    </w:p>
    <w:p>
      <w:pPr>
        <w:pStyle w:val="BodyText"/>
        <w:spacing w:after="100"/>
      </w:pPr>
      <w:r>
        <w:rPr>
          <w:rFonts w:ascii="Noto Sans CJK KR" w:hAnsi="Noto Sans CJK KR" w:eastAsia="Noto Sans CJK KR"/>
          <w:color w:val="323A48"/>
          <w:sz w:val="19"/>
        </w:rPr>
        <w:t>가장 좋은 벤치마킹 결과는 “Robinhood처럼”, “Webull처럼”이라는 화면 모사가 아니라, 우리 사용자에게 필요한 인지 부하·정보 깊이·실행 속도·안전 수준을 명시하는 것입니다. 화면을 설계할 때 각 컴포넌트가 초보자의 이해, 전문가의 효율, 투자 판단의 신뢰, 주문 실수 방지 중 무엇을 개선하는지 설명할 수 있어야 합니다.</w:t>
      </w:r>
    </w:p>
    <w:tbl>
      <w:tblPr>
        <w:tblW w:type="auto" w:w="0"/>
        <w:jc w:val="center"/>
        <w:tblLayout w:type="fixed"/>
        <w:tblLook w:firstColumn="1" w:firstRow="1" w:lastColumn="0" w:lastRow="0" w:noHBand="0" w:noVBand="1" w:val="04A0"/>
      </w:tblPr>
      <w:tblGrid>
        <w:gridCol w:w="9638"/>
      </w:tblGrid>
      <w:tr>
        <w:tc>
          <w:tcPr>
            <w:tcW w:type="dxa" w:w="10148"/>
            <w:shd w:fill="EEF4FF"/>
            <w:tcMar>
              <w:top w:w="130" w:type="dxa"/>
              <w:start w:w="150" w:type="dxa"/>
              <w:bottom w:w="130" w:type="dxa"/>
              <w:end w:w="150" w:type="dxa"/>
            </w:tcMar>
          </w:tcPr>
          <w:p>
            <w:r>
              <w:rPr>
                <w:rFonts w:ascii="Noto Sans CJK KR" w:hAnsi="Noto Sans CJK KR" w:eastAsia="Noto Sans CJK KR"/>
                <w:sz w:val="17"/>
              </w:rPr>
              <w:t>최종 권장 원칙</w:t>
              <w:br/>
              <w:t>기본은 토스처럼 쉽게, 확장은 Robinhood/Fidelity처럼 단계적으로, 전문 기능은 Webull/thinkorswim/IBKR에서 배우고, 장기 자동화는 Trading 212/Trade Republic에서 배우되, 모든 정보와 행동은 “종목·계좌·전략”이라는 명확한 객체 문맥 안에서 이어지게 설계하는 것이 가장 일관된 방향입니다.</w:t>
              <w:br/>
              <w:br/>
              <w:t>PC에서는 모바일의 단순함을 그대로 확대하기보다, 저장 워크스페이스·종목 링크·차트주문·멀티모니터를 점진적으로 제공해 “쉬운 기본값 + 깊은 확장성”을 동시에 확보하는 것이 핵심입니다.</w:t>
            </w:r>
          </w:p>
        </w:tc>
      </w:tr>
    </w:tbl>
    <w:p>
      <w:pPr>
        <w:spacing w:after="20"/>
      </w:pPr>
    </w:p>
    <w:sectPr w:rsidR="00FC693F" w:rsidRPr="0006063C" w:rsidSect="00034616">
      <w:headerReference w:type="default" r:id="rId9"/>
      <w:footerReference w:type="default" r:id="rId10"/>
      <w:pgSz w:w="11906" w:h="16838"/>
      <w:pgMar w:top="850"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737D91"/>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KR" w:hAnsi="Noto Sans CJK KR" w:eastAsia="Noto Sans CJK KR"/>
        <w:b/>
        <w:color w:val="8791A0"/>
        <w:sz w:val="15"/>
      </w:rPr>
      <w:t>SECURITIES APP UI/UX BENCHMARK  |  2026.09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93" w:lineRule="auto"/>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9"/>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Noto Sans CJK KR" w:hAnsi="Noto Sans CJK KR" w:eastAsia="Noto Sans CJK KR"/>
      <w:color w:val="5A66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home.tossinvest.com/ko" TargetMode="External"/><Relationship Id="rId14" Type="http://schemas.openxmlformats.org/officeDocument/2006/relationships/hyperlink" Target="https://toss.tech/article/uxresearcher-meets-investor" TargetMode="External"/><Relationship Id="rId15" Type="http://schemas.openxmlformats.org/officeDocument/2006/relationships/hyperlink" Target="https://toss.tech/article/tech_talk_talk_1" TargetMode="External"/><Relationship Id="rId16" Type="http://schemas.openxmlformats.org/officeDocument/2006/relationships/hyperlink" Target="https://toss.tech/article/toss-securities-earnings-call" TargetMode="External"/><Relationship Id="rId17" Type="http://schemas.openxmlformats.org/officeDocument/2006/relationships/image" Target="media/image3.png"/><Relationship Id="rId18" Type="http://schemas.openxmlformats.org/officeDocument/2006/relationships/hyperlink" Target="https://www.fintechcenter.or.kr/business/enterprise.do?id=706&amp;lang=ko" TargetMode="External"/><Relationship Id="rId19" Type="http://schemas.openxmlformats.org/officeDocument/2006/relationships/hyperlink" Target="https://kakaopaysec.com/" TargetMode="External"/><Relationship Id="rId20" Type="http://schemas.openxmlformats.org/officeDocument/2006/relationships/hyperlink" Target="https://www.kakaopaysec.com/guide/bestExecutionStandard/dynamicPage.do" TargetMode="External"/><Relationship Id="rId21" Type="http://schemas.openxmlformats.org/officeDocument/2006/relationships/hyperlink" Target="https://www.mynamuhbegin.com/" TargetMode="External"/><Relationship Id="rId22" Type="http://schemas.openxmlformats.org/officeDocument/2006/relationships/hyperlink" Target="https://apps.apple.com/kr/app/id486312400" TargetMode="External"/><Relationship Id="rId23" Type="http://schemas.openxmlformats.org/officeDocument/2006/relationships/hyperlink" Target="https://securities.miraeasset.com/imf/200/imf201.do" TargetMode="External"/><Relationship Id="rId24" Type="http://schemas.openxmlformats.org/officeDocument/2006/relationships/hyperlink" Target="https://www.samsungpop.com/ux/kor/customer/guide/tradingguide/mobileTrading.do" TargetMode="External"/><Relationship Id="rId25" Type="http://schemas.openxmlformats.org/officeDocument/2006/relationships/hyperlink" Target="https://www.samsungpop.com/mobile/mtrading/mtrading.do?cmd=phoneService_mPOP" TargetMode="External"/><Relationship Id="rId26" Type="http://schemas.openxmlformats.org/officeDocument/2006/relationships/hyperlink" Target="https://download.kiwoom.com/hero4_help_new/010.htm" TargetMode="External"/><Relationship Id="rId27" Type="http://schemas.openxmlformats.org/officeDocument/2006/relationships/image" Target="media/image4.png"/><Relationship Id="rId28" Type="http://schemas.openxmlformats.org/officeDocument/2006/relationships/hyperlink" Target="https://robinhood.com/us/en/support/articles/using-advanced-charts/" TargetMode="External"/><Relationship Id="rId29" Type="http://schemas.openxmlformats.org/officeDocument/2006/relationships/hyperlink" Target="https://robinhood.com/us/en/newsroom/introducing-robinhood-legend-charts-on-mobile/" TargetMode="External"/><Relationship Id="rId30" Type="http://schemas.openxmlformats.org/officeDocument/2006/relationships/image" Target="media/image5.png"/><Relationship Id="rId31" Type="http://schemas.openxmlformats.org/officeDocument/2006/relationships/hyperlink" Target="https://www.webull.com/trading-investing/stocks" TargetMode="External"/><Relationship Id="rId32" Type="http://schemas.openxmlformats.org/officeDocument/2006/relationships/hyperlink" Target="https://www.webull.com/active-trading" TargetMode="External"/><Relationship Id="rId33" Type="http://schemas.openxmlformats.org/officeDocument/2006/relationships/hyperlink" Target="https://www.webull.com/paper-trading" TargetMode="External"/><Relationship Id="rId34" Type="http://schemas.openxmlformats.org/officeDocument/2006/relationships/image" Target="media/image6.png"/><Relationship Id="rId35" Type="http://schemas.openxmlformats.org/officeDocument/2006/relationships/hyperlink" Target="https://www.moomoo.com/us/support/topic3_70" TargetMode="External"/><Relationship Id="rId36" Type="http://schemas.openxmlformats.org/officeDocument/2006/relationships/hyperlink" Target="https://www.moomoo.com/us/support/topic3_932" TargetMode="External"/><Relationship Id="rId37" Type="http://schemas.openxmlformats.org/officeDocument/2006/relationships/hyperlink" Target="https://www.moomoo.com/us/support/topic3_601" TargetMode="External"/><Relationship Id="rId38" Type="http://schemas.openxmlformats.org/officeDocument/2006/relationships/image" Target="media/image7.png"/><Relationship Id="rId39" Type="http://schemas.openxmlformats.org/officeDocument/2006/relationships/hyperlink" Target="https://helpcentre.trading212.com/hc/en-us/articles/30661163244317-Pies-AutoInvest-Introduction" TargetMode="External"/><Relationship Id="rId40" Type="http://schemas.openxmlformats.org/officeDocument/2006/relationships/hyperlink" Target="https://community.trading212.com/t/your-home-screen-just-got-a-new-look/87886" TargetMode="External"/><Relationship Id="rId41" Type="http://schemas.openxmlformats.org/officeDocument/2006/relationships/image" Target="media/image8.png"/><Relationship Id="rId42" Type="http://schemas.openxmlformats.org/officeDocument/2006/relationships/hyperlink" Target="https://www.etoro.com/trading/platforms/" TargetMode="External"/><Relationship Id="rId43" Type="http://schemas.openxmlformats.org/officeDocument/2006/relationships/hyperlink" Target="https://www.etoro.com/en-us/stocks/" TargetMode="External"/><Relationship Id="rId44" Type="http://schemas.openxmlformats.org/officeDocument/2006/relationships/image" Target="media/image9.png"/><Relationship Id="rId45" Type="http://schemas.openxmlformats.org/officeDocument/2006/relationships/hyperlink" Target="https://www.interactivebrokers.com/en/trading/ibkr-mobile.php" TargetMode="External"/><Relationship Id="rId46" Type="http://schemas.openxmlformats.org/officeDocument/2006/relationships/image" Target="media/image10.png"/><Relationship Id="rId47" Type="http://schemas.openxmlformats.org/officeDocument/2006/relationships/hyperlink" Target="https://www.fidelity.com/mobile/fidelity-investments-app/" TargetMode="External"/><Relationship Id="rId48" Type="http://schemas.openxmlformats.org/officeDocument/2006/relationships/image" Target="media/image11.png"/><Relationship Id="rId49" Type="http://schemas.openxmlformats.org/officeDocument/2006/relationships/hyperlink" Target="https://www.schwab.com/trading/thinkorswim/mobile-app" TargetMode="External"/><Relationship Id="rId50" Type="http://schemas.openxmlformats.org/officeDocument/2006/relationships/image" Target="media/image12.png"/><Relationship Id="rId51" Type="http://schemas.openxmlformats.org/officeDocument/2006/relationships/hyperlink" Target="https://traderepublic.com/en-de" TargetMode="External"/><Relationship Id="rId52" Type="http://schemas.openxmlformats.org/officeDocument/2006/relationships/hyperlink" Target="https://assets.traderepublic.com/assets/files/Version_No._06.01_SK-en.pdf" TargetMode="External"/><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증권거래앱 UI/UX 벤치마킹 보고서 - 글로벌·PC 데스크톱 확장판</dc:title>
  <dc:subject>토스증권 중심 국내외 모바일 및 PC/데스크톱 증권거래 UI/UX 비교 분석</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