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anumSquare" w:hAnsi="NanumSquare" w:eastAsia="NanumSquare"/>
          <w:b/>
          <w:color w:val="17324D"/>
          <w:sz w:val="56"/>
        </w:rPr>
        <w:t>멘토링 서비스 프로젝트</w:t>
      </w:r>
    </w:p>
    <w:p>
      <w:pPr>
        <w:jc w:val="center"/>
      </w:pPr>
      <w:r>
        <w:rPr>
          <w:rFonts w:ascii="NanumSquare" w:hAnsi="NanumSquare" w:eastAsia="NanumSquare"/>
          <w:b/>
          <w:color w:val="2C3E50"/>
          <w:sz w:val="44"/>
        </w:rPr>
        <w:t>시스템 설계 기준 문서</w:t>
      </w:r>
    </w:p>
    <w:p>
      <w:pPr>
        <w:spacing w:before="280"/>
        <w:jc w:val="center"/>
      </w:pPr>
      <w:r>
        <w:rPr>
          <w:rFonts w:ascii="NanumSquare" w:hAnsi="NanumSquare" w:eastAsia="NanumSquare"/>
          <w:color w:val="4B5563"/>
          <w:sz w:val="23"/>
        </w:rPr>
        <w:t>백엔드 실무 훈련 · 시스템 설계 · 장애 대응 · AI 멘토링</w:t>
      </w:r>
    </w:p>
    <w:p/>
    <w:p/>
    <w:p/>
    <w:p/>
    <w:p>
      <w:pPr>
        <w:jc w:val="center"/>
      </w:pPr>
      <w:r>
        <w:rPr>
          <w:rFonts w:ascii="NanumSquare" w:hAnsi="NanumSquare" w:eastAsia="NanumSquare"/>
          <w:color w:val="5F6368"/>
          <w:sz w:val="21"/>
        </w:rPr>
        <w:t>문서 목적: 최종 기획 방향을 실제 구현 가능한 시스템 아키텍처로 구체화</w:t>
      </w:r>
    </w:p>
    <w:p>
      <w:pPr>
        <w:jc w:val="center"/>
      </w:pPr>
      <w:r>
        <w:rPr>
          <w:rFonts w:ascii="NanumSquare" w:hAnsi="NanumSquare" w:eastAsia="NanumSquare"/>
          <w:color w:val="787878"/>
          <w:sz w:val="19"/>
        </w:rPr>
        <w:t>기준일: 2026-08-24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1. 문서 개요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본 문서는 멘토링 서비스 프로젝트에서 논의된 최종 기획 방향을 기준으로, 실제 개발과 운영에 사용할 수 있는 시스템 설계 기준을 정리한 문서입니다. 서비스의 목적, 핵심 학습 모드, 도메인 모델, 데이터 저장소, AI 평가 파이프라인, 비동기 처리, API, 운영과 관측 가능성, 보안, 확장 전략 및 MVP 범위를 하나의 기준으로 통합합니다.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1.1 서비스의 최종 성격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서비스는 단순한 강의 플랫폼이나 프롬프트 래퍼가 아니라, 사용자가 실제 백엔드 실무 상황을 반복적으로 경험하고 판단력을 훈련할 수 있는 실전형 AI 멘토링 플랫폼을 목표로 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트래픽 증가와 장애 상황을 가정한 워게임형 대응 훈련을 제공합니다.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시스템 설계 문제를 제시하고, 사용자의 설계에 대해 후속 조건과 꼬리 질문을 이어가는 면접형 훈련을 제공합니다.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사용자의 답안을 단순 정답 판정이 아니라 구조적·운영적·실무적 관점에서 평가합니다.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사용자가 놓친 병목, 정합성, 장애 전파, 비용, 운영 복잡도, 관측 가능성 등을 구체적으로 지적합니다.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사용자의 시도와 피드백을 축적하여 장기적인 학습 이력과 성장 리포트로 연결합니다.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1.2 핵심 제품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원칙</w:t>
            </w:r>
          </w:p>
        </w:tc>
        <w:tc>
          <w:tcPr>
            <w:tcW w:type="dxa" w:w="7087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설계 의미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실무성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실제 서비스에서 발생할 수 있는 조건 변화와 장애를 문제에 반영합니다.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상호작용성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한 번의 답변으로 끝내지 않고 꼬리 질문과 상황 변화로 세션을 이어갑니다.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평가 가능성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문제별 루브릭과 평가 차원을 명시적으로 관리합니다.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재현 가능성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모든 제출, 평가, 프롬프트, 루브릭 버전을 저장해 같은 세션을 다시 검토할 수 있게 합니다.</w:t>
            </w:r>
          </w:p>
        </w:tc>
      </w:tr>
      <w:tr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운영 가능성</w:t>
            </w:r>
          </w:p>
        </w:tc>
        <w:tc>
          <w:tcPr>
            <w:tcW w:type="dxa" w:w="70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AI 품질뿐 아니라 비용, 지연, 실패 재처리, 관측 가능성을 시스템 수준에서 설계합니다.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2. 시스템 목표와 비기능 요구사항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2.1 핵심 시스템 목표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문제와 시나리오를 운영자가 유연하게 작성하고 버전 관리할 수 있어야 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사용자 답안, 설계안, 대응 절차를 단계별로 저장하고 재시도 및 리플레이할 수 있어야 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AI가 제출물을 루브릭 기반으로 평가하고 세부 피드백과 후속 질문을 생성할 수 있어야 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멘토링 세션의 현재 단계와 상태를 안정적으로 관리해야 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향후 B2B 교육, 조직 단위 학습, 사람 멘토 리뷰로 확장할 수 있는 경계를 유지해야 합니다.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2.2 비기능 요구사항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AI 응답 지연을 사용자 API 요청과 분리하기 위한 비동기 처리 구조가 필요합니다.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LLM 호출 실패, JSON 파싱 실패, 네트워크 오류에 대한 재처리와 멱등성 보장이 필요합니다.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문제, 루브릭, 프롬프트 버전을 고정하여 평가 결과의 재현 가능성을 확보해야 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AI 비용을 사용자·시나리오·모델별로 추적할 수 있어야 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평가 Queue backlog, 실패율, 처리시간, 토큰 사용량을 관측할 수 있어야 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서비스 자체의 초기 운영 복잡도는 낮게 유지해야 합니다.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3. 권장 상위 아키텍처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초기 아키텍처는 모듈형 모놀리식 API 서버와 별도의 AI 평가 Worker를 결합하는 형태를 권장합니다. 사용자·세션·문제·리포트와 같은 강한 트랜잭션 경계를 하나의 애플리케이션 안에 유지하고, 응답 지연과 외부 API 의존성이 큰 AI 평가 작업만 비동기 Worker로 분리합니다.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cMar>
              <w:top w:w="120" w:type="dxa"/>
              <w:start w:w="160" w:type="dxa"/>
              <w:bottom w:w="120" w:type="dxa"/>
              <w:end w:w="160" w:type="dxa"/>
            </w:tcMar>
            <w:shd w:fill="F3F6F9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9"/>
              </w:rPr>
              <w:t>Web Client / Admin Console</w:t>
            </w:r>
          </w:p>
        </w:tc>
      </w:tr>
      <w:tr>
        <w:tc>
          <w:tcPr>
            <w:tcW w:type="dxa" w:w="1008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KR" w:hAnsi="Noto Sans Mono CJK KR" w:eastAsia="Noto Sans Mono CJK KR"/>
                <w:b w:val="0"/>
                <w:sz w:val="19"/>
              </w:rPr>
              <w:t>↓</w:t>
            </w:r>
          </w:p>
        </w:tc>
      </w:tr>
      <w:tr>
        <w:tc>
          <w:tcPr>
            <w:tcW w:type="dxa" w:w="10086"/>
            <w:tcMar>
              <w:top w:w="120" w:type="dxa"/>
              <w:start w:w="160" w:type="dxa"/>
              <w:bottom w:w="120" w:type="dxa"/>
              <w:end w:w="160" w:type="dxa"/>
            </w:tcMar>
            <w:shd w:fill="F3F6F9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9"/>
              </w:rPr>
              <w:t>Backend API (Auth · Scenario · Session · Submission · Report · Admin)</w:t>
            </w:r>
          </w:p>
        </w:tc>
      </w:tr>
      <w:tr>
        <w:tc>
          <w:tcPr>
            <w:tcW w:type="dxa" w:w="1008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KR" w:hAnsi="Noto Sans Mono CJK KR" w:eastAsia="Noto Sans Mono CJK KR"/>
                <w:b w:val="0"/>
                <w:sz w:val="19"/>
              </w:rPr>
              <w:t>↓                          ↓                          ↓</w:t>
            </w:r>
          </w:p>
        </w:tc>
      </w:tr>
      <w:tr>
        <w:tc>
          <w:tcPr>
            <w:tcW w:type="dxa" w:w="1008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KR" w:hAnsi="Noto Sans Mono CJK KR" w:eastAsia="Noto Sans Mono CJK KR"/>
                <w:b w:val="0"/>
                <w:sz w:val="19"/>
              </w:rPr>
              <w:t>PostgreSQL               Redis                   Object Storage</w:t>
            </w:r>
          </w:p>
        </w:tc>
      </w:tr>
      <w:tr>
        <w:tc>
          <w:tcPr>
            <w:tcW w:type="dxa" w:w="1008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Mono CJK KR" w:hAnsi="Noto Sans Mono CJK KR" w:eastAsia="Noto Sans Mono CJK KR"/>
                <w:b w:val="0"/>
                <w:sz w:val="19"/>
              </w:rPr>
              <w:t xml:space="preserve">                            ↓</w:t>
            </w:r>
          </w:p>
        </w:tc>
      </w:tr>
      <w:tr>
        <w:tc>
          <w:tcPr>
            <w:tcW w:type="dxa" w:w="10086"/>
            <w:tcMar>
              <w:top w:w="120" w:type="dxa"/>
              <w:start w:w="160" w:type="dxa"/>
              <w:bottom w:w="120" w:type="dxa"/>
              <w:end w:w="160" w:type="dxa"/>
            </w:tcMar>
            <w:shd w:fill="F3F6F9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9"/>
              </w:rPr>
              <w:t xml:space="preserve">                       Job Queue  →  AI Evaluation Worker  →  LLM Provider</w:t>
            </w:r>
          </w:p>
        </w:tc>
      </w:tr>
    </w:tbl>
    <w:p/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3.1 모듈형 모놀리식을 선택하는 이유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제품 도메인과 학습 UX가 아직 빠르게 바뀔 수 있으므로 서비스 경계보다 실험 속도가 중요합니다.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세션, 답안, 평가 상태와 같은 관계를 하나의 트랜잭션 모델로 관리하기 쉽습니다.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초기부터 MSA를 도입할 때 발생하는 배포, 네트워크, 분산 추적, 데이터 일관성 비용을 피할 수 있습니다.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모듈 경계를 명확히 유지하면 추후 평가, 리포트, 콘텐츠 영역을 독립 서비스로 분리하기 쉽습니다.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4. 도메인 모델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핵심 도메인은 콘텐츠 정의 영역과 사용자 실행 영역, AI 평가 영역으로 분리합니다. 콘텐츠는 Scenario와 Rubric을 중심으로 버전 관리하고, 사용자 실행은 SubmissionSession을 중심으로 상태를 관리하며, AI 결과는 Evaluation과 Report로 분리해 저장합니다.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7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엔티티</w:t>
            </w:r>
          </w:p>
        </w:tc>
        <w:tc>
          <w:tcPr>
            <w:tcW w:type="dxa" w:w="396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책임</w:t>
            </w:r>
          </w:p>
        </w:tc>
        <w:tc>
          <w:tcPr>
            <w:tcW w:type="dxa" w:w="3515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대표 필드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User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사용자 계정과 학습 목표·역할을 관리합니다.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user_id, email, nickname, role, target_level, skill_profile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LearningTrack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학습 축을 분류합니다.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track_id, type, title, description, difficulty, tags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Scenario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실제 문제 또는 워게임의 원본입니다.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scenario_id, track_id, title, scenario_type, initial_conditions, version, status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ScenarioStep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초기 문제·꼬리 질문·장애 업데이트 등 단계 정의입니다.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step_id, scenario_id, step_order, step_type, trigger_condition, content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Rubric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평가 기준과 점수 차원을 정의합니다.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rubric_id, scenario_id/track_id, dimensions, scoring_rules, examples, version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SubmissionSession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사용자의 한 번의 훈련 실행을 표현합니다.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session_id, user_id, scenario_id, current_step, status, started_at, completed_at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Submission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각 단계에서 제출한 실제 답변입니다.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submission_id, session_id, step_id, answer_type, content, version, submitted_at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Evaluation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AI 평가 원본과 구조화 결과입니다.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evaluation_id, submission_id, rubric_version, score_dimensions, strengths, weaknesses, risk_points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Report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세션 종료 후 사용자에게 보여주는 종합 리포트입니다.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report_id, session_id, summary, timeline_feedback, operational_feedback, improvement_guide</w:t>
            </w:r>
          </w:p>
        </w:tc>
      </w:tr>
      <w:t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PromptTemplate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AI 작업별 프롬프트를 운영·버전 관리합니다.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template_id, purpose, version, template_body, active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4.1 핵심 관계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LearningTrack 1:N Scenario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Scenario 1:N ScenarioStep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Scenario 또는 LearningTrack 1:N Rubric Version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User 1:N SubmissionSession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SubmissionSession 1:N Submission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Submission 1:N Evaluation — 재평가 이력을 보존하기 위해 1:N을 권장합니다.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SubmissionSession 1:N Report Version — 리포트 재생성 가능성을 고려합니다.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5. 주요 학습 모드의 실행 흐름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5.1 시스템 설계 모드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사용자가 시스템 설계 트랙에서 Scenario를 선택합니다.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Backend가 해당 Scenario의 초기 조건과 첫 Step을 반환합니다.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사용자가 텍스트 또는 구조화된 설계안을 제출합니다.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Submission을 저장하고 Evaluation Requested Job을 발행합니다.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AI Worker가 Scenario, Rubric, 이전 답안, PromptTemplate을 조합해 평가합니다.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평가 결과를 저장하고 필요한 경우 후속 ScenarioStep 또는 꼬리 질문을 활성화합니다.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프론트엔드는 평가 상태와 피드백을 표시하고 다음 설계 결정을 요구합니다.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세션 종료 후 전체 과정에 대한 종합 리포트를 생성합니다.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시스템 설계 모드의 평가 핵심은 “정답 여부”가 아니라 설계 판단의 품질입니다. 따라서 확장성뿐 아니라 데이터 정합성, 장애 전파, 운영 복잡도, 비용·성능 트레이드오프, 관측 가능성, 복구 가능성까지 평가 차원에 포함해야 합니다.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5.2 장애 대응 워게임 모드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초기 시스템 상태, 서비스 토폴로지, 메트릭, 알람, 사용자 제보를 제공합니다.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사용자는 원인 가설, 확인해야 할 지표, 우선 조치, 롤백 또는 완화 전략을 제출합니다.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시스템은 사용자의 선택 또는 사전 정의된 시간 흐름에 따라 추가 장애 정보를 공개합니다.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각 대응 단계의 결정과 근거를 Submission으로 저장합니다.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세션 종료 시 대응 순서, 우선순위 판단, 블라스트 레디우스 축소, 원인 추론, 커뮤니케이션, 재발 방지 관점에서 리뷰합니다.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15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평가 차원</w:t>
            </w:r>
          </w:p>
        </w:tc>
        <w:tc>
          <w:tcPr>
            <w:tcW w:type="dxa" w:w="6917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예시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우선순위 판단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고객 영향 최소화와 진단을 구분하고 즉시 완화 조치를 먼저 선택했는가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원인 추론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로그·메트릭·트레이스를 근거로 가설을 좁혀갔는가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블라스트 레디우스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장애 전파를 제한하는 조치를 고려했는가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복구 전략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롤백, 트래픽 우회, 기능 제한 등 현실적 복구 수단을 제시했는가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운영 커뮤니케이션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에스컬레이션, 상태 공유, 의사결정 기록을 적절히 수행했는가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재발 방지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원인 제거뿐 아니라 탐지·자동화·가드레일 개선까지 제안했는가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6. 세션 상태 머신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SubmissionSession은 단순 상태값이 아니라 학습 진행의 일관성을 보장하는 핵심 aggregate로 취급합니다.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상태</w:t>
            </w:r>
          </w:p>
        </w:tc>
        <w:tc>
          <w:tcPr>
            <w:tcW w:type="dxa" w:w="408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의미</w:t>
            </w:r>
          </w:p>
        </w:tc>
        <w:tc>
          <w:tcPr>
            <w:tcW w:type="dxa" w:w="306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주요 전이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IN_PROGRESS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사용자가 현재 Step을 풀고 있습니다.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SUBMIT → SUBMITTED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SUBMITTED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답안 저장은 완료되었고 평가 요청을 준비합니다.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ENQUEUE → EVALUATING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EVALUATING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AI Worker가 평가 중입니다.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SUCCESS → FEEDBACK_READY / FAIL → EVALUATION_FAILED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FEEDBACK_READY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피드백 확인 및 다음 Step 진행이 가능합니다.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ADVANCE → IN_PROGRESS / COMPLETE → COMPLETED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EVALUATION_FAILED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평가 실패로 재처리가 필요합니다.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RETRY → EVALUATING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COMPLETED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세션과 최종 리포트가 완료되었습니다.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종료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ABANDONED</w:t>
            </w:r>
          </w:p>
        </w:tc>
        <w:tc>
          <w:tcPr>
            <w:tcW w:type="dxa" w:w="40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사용자가 중도 이탈했습니다.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재개 정책에 따라 IN_PROGRESS 가능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전이 API는 낙관적 동시성 제어 또는 상태 조건 UPDATE를 사용하여 중복 Submit과 잘못된 Advance를 방지해야 합니다. 예: UPDATE session SET status=? WHERE id=? AND status=? 형태로 현재 상태를 조건에 포함합니다.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7. AI 평가 파이프라인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이 서비스의 제품 경쟁력은 LLM 자체보다 “어떤 컨텍스트를 어떤 순서로 평가하고, 결과를 얼마나 일관되게 저장·검증하는가”에 좌우됩니다. 따라서 평가를 단일 프롬프트 호출로 끝내기보다 파이프라인으로 구조화합니다.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Submission Normalize: Markdown, 섹션, 길이, 첨부 정보 등을 정규화합니다.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Context Assemble: Scenario, 현재 Step, Rubric, 이전 Step 응답, 필요한 예시와 금지 정보 등을 조합합니다.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Rubric Evaluation: 점수와 근거, 누락 포인트를 구조화 JSON으로 생성합니다.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Practical Risk Review: 실제 운영에서 발생할 수 있는 병목, 장애 전파, 비용, 정합성 리스크를 별도로 분석합니다.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Follow-up Generation: 사용자의 약점이나 설계 선택을 검증할 다음 질문 또는 조건 변경을 생성합니다.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Synthesis: 여러 평가 결과를 사용자에게 읽기 쉬운 리포트로 합칩니다.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Validation &amp; Persistence: JSON Schema 검증, 점수 범위 검증, 프롬프트/모델 메타데이터 저장 후 결과를 확정합니다.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7.1 초기 MVP용 평가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단계</w:t>
            </w:r>
          </w:p>
        </w:tc>
        <w:tc>
          <w:tcPr>
            <w:tcW w:type="dxa" w:w="3515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초기 구현</w:t>
            </w:r>
          </w:p>
        </w:tc>
        <w:tc>
          <w:tcPr>
            <w:tcW w:type="dxa" w:w="36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확장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Evaluator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루브릭 점수 + 강점/약점 + 운영 리스크를 1회 호출로 통합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평가 전문 Agent를 차원별로 분리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Follow-up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별도 1회 호출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사용자 수준과 이전 세션을 반영한 적응형 생성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Synthesizer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Evaluator 결과를 템플릿 기반으로 정리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복수 Evaluator 합의/비교 기반 리포트</w:t>
            </w:r>
          </w:p>
        </w:tc>
      </w:tr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검증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JSON Schema + 필수 필드 검증</w:t>
            </w:r>
          </w:p>
        </w:tc>
        <w:tc>
          <w:tcPr>
            <w:tcW w:type="dxa" w:w="36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규칙 기반 consistency check + 샘플링 human review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7.2 반드시 저장해야 할 AI 메타데이터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model_provider / model_name / model_version 또는 alias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prompt_template_id / prompt_version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rubric_id / rubric_version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input_token / output_token / estimated_cost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latency_ms / retry_count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raw_response_ref와 parsed_result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평가 요청 idempotency key와 correlation id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8. 비동기 처리와 신뢰성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답안 제출 API가 LLM 평가 완료까지 기다리는 구조는 지연과 실패 전파 측면에서 적합하지 않습니다. 제출과 평가를 분리하고, Queue 기반 Worker로 처리합니다.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8.1 권장 처리 흐름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POST /sessions/{id}/submissions 요청에서 Submission을 DB에 저장합니다.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같은 트랜잭션 또는 Outbox Pattern으로 evaluation_requested 이벤트를 기록합니다.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Publisher가 Queue에 Job을 전달합니다.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Worker는 evaluation_job_id 또는 submission_id 기반 idempotency를 확인합니다.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LLM 호출과 결과 검증을 수행합니다.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Evaluation과 상태 변경을 원자적으로 저장합니다.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실패 시 재시도하며, 재시도 한도를 넘으면 DLQ 또는 EVALUATION_FAILED 상태로 전환합니다.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MVP에서는 Redis Queue나 SQS로 시작할 수 있습니다. Kafka는 이벤트 스트림을 여러 독립 소비자가 사용하거나, 수십만 건 수준의 장기 이벤트 보존이 제품 요구가 되기 전에는 과도한 선택입니다.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8.2 멱등성과 재처리 원칙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사용자 Submit 요청에는 client_request_id 또는 idempotency-key를 받아 중복 제출을 방지합니다.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평가 Job은 submission_id + evaluation_policy_version 조합을 고유 키로 사용할 수 있습니다.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LLM 호출 재시도는 동일 결과를 보장하지 않으므로 각 Attempt는 별도 메타데이터로 남깁니다.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최종 확정 Evaluation은 활성 버전을 지정하여 사용자 화면의 일관성을 유지합니다.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Worker는 최소 1회 전달(at-least-once)을 전제로 중복 소비에 안전해야 합니다.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9. 데이터 저장소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57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저장소</w:t>
            </w:r>
          </w:p>
        </w:tc>
        <w:tc>
          <w:tcPr>
            <w:tcW w:type="dxa" w:w="294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용도</w:t>
            </w:r>
          </w:p>
        </w:tc>
        <w:tc>
          <w:tcPr>
            <w:tcW w:type="dxa" w:w="4365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선정 이유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PostgreSQL</w:t>
            </w:r>
          </w:p>
        </w:tc>
        <w:tc>
          <w:tcPr>
            <w:tcW w:type="dxa" w:w="2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사용자, 문제, 세션, 답안, 평가, 리포트, 버전</w:t>
            </w:r>
          </w:p>
        </w:tc>
        <w:tc>
          <w:tcPr>
            <w:tcW w:type="dxa" w:w="43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관계와 트랜잭션이 명확하고 JSONB를 통해 유연한 평가 구조도 수용 가능합니다.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Redis</w:t>
            </w:r>
          </w:p>
        </w:tc>
        <w:tc>
          <w:tcPr>
            <w:tcW w:type="dxa" w:w="2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세션 보조 캐시, Rate Limit, Queue 또는 Job 상태</w:t>
            </w:r>
          </w:p>
        </w:tc>
        <w:tc>
          <w:tcPr>
            <w:tcW w:type="dxa" w:w="43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짧은 수명의 상태와 빠른 카운터 처리에 적합합니다.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Object Storage</w:t>
            </w:r>
          </w:p>
        </w:tc>
        <w:tc>
          <w:tcPr>
            <w:tcW w:type="dxa" w:w="2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첨부 다이어그램, 로그, 대형 평가 원본, PDF 리포트</w:t>
            </w:r>
          </w:p>
        </w:tc>
        <w:tc>
          <w:tcPr>
            <w:tcW w:type="dxa" w:w="43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대용량 객체를 DB와 분리하고 저비용으로 보존할 수 있습니다.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PostgreSQL FTS → OpenSearch</w:t>
            </w:r>
          </w:p>
        </w:tc>
        <w:tc>
          <w:tcPr>
            <w:tcW w:type="dxa" w:w="29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시나리오 검색과 향후 유사 문제 추천</w:t>
            </w:r>
          </w:p>
        </w:tc>
        <w:tc>
          <w:tcPr>
            <w:tcW w:type="dxa" w:w="43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초기에는 별도 검색 클러스터 없이 시작하고 필요 시 확장합니다.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10. API 설계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17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영역</w:t>
            </w:r>
          </w:p>
        </w:tc>
        <w:tc>
          <w:tcPr>
            <w:tcW w:type="dxa" w:w="340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Method / Path</w:t>
            </w:r>
          </w:p>
        </w:tc>
        <w:tc>
          <w:tcPr>
            <w:tcW w:type="dxa" w:w="425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설명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Auth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/auth/signup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가입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Auth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/auth/login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로그인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User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/me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내 프로필과 학습 상태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Track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/tracks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학습 트랙 목록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Scenario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/scenarios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문제 목록 및 필터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Scenario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/scenarios/{id}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문제 상세와 공개 가능한 초기 조건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Session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/sessions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새 훈련 세션 시작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Session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/sessions/{id}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현재 Step, 상태, 진행률 조회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Submission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/sessions/{id}/submissions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현재 Step 답안 제출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Session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/sessions/{id}/advance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피드백 이후 다음 Step으로 전이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Session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/sessions/{id}/complete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세션 종료 및 리포트 생성 요청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Evaluation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/submissions/{id}/feedback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답안별 평가 조회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Report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/sessions/{id}/report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세션 종합 리포트 조회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Recommendation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GET /recommendations/next-scenarios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다음 추천 문제 조회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Admin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/admin/scenarios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시나리오 생성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Admin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/admin/rubrics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루브릭 생성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Admin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/admin/prompt-templates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프롬프트 템플릿 생성</w:t>
            </w:r>
          </w:p>
        </w:tc>
      </w:tr>
      <w:t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Admin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 /admin/scenarios/{id}/publish</w:t>
            </w:r>
          </w:p>
        </w:tc>
        <w:tc>
          <w:tcPr>
            <w:tcW w:type="dxa" w:w="4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검증된 시나리오 배포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11. 실시간 UX 및 진행 상태 전달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평가 작업은 수초에서 수십 초가 걸릴 수 있으므로 프론트엔드는 “제출 완료”와 “평가 완료”를 분리해서 보여줘야 합니다. 초기 구현은 Polling으로 충분하지만, 제품 UX가 중요해지면 SSE를 권장합니다.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Polling: 구현이 가장 단순하며 MVP에 적합합니다.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SSE: 평가 시작, 평가 차원별 진행, 완료, 리포트 생성 완료 알림에 적합합니다.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WebSocket: 공동 세션이나 실시간 멀티플레이형 워게임을 도입하기 전에는 필요성이 낮습니다.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12. 권한과 향후 B2B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역할</w:t>
            </w:r>
          </w:p>
        </w:tc>
        <w:tc>
          <w:tcPr>
            <w:tcW w:type="dxa" w:w="680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권한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STUDENT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시나리오 실행, 답안 제출, 피드백·리포트 조회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MENTOR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할당된 사용자 또는 조직의 제출물 검토, 사람 코멘트 작성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ADMIN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시나리오, 루브릭, 프롬프트, 배포, 평가 정책 관리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기업 교육형 SaaS로 확장할 가능성을 고려한다면 organization_id 또는 workspace_id 개념은 스키마에 추가 가능한 형태로 경계를 설계하되, MVP에서 실제 멀티테넌시 로직까지 구현할 필요는 없습니다.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13. 관측 가능성과 운영 지표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이 서비스는 AI 평가가 핵심 비동기 경로이므로 API 지표만 봐서는 운영 상태를 알 수 없습니다. 사용자 요청부터 Queue, Worker, LLM, DB 저장까지 하나의 correlation id로 추적할 수 있어야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15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분류</w:t>
            </w:r>
          </w:p>
        </w:tc>
        <w:tc>
          <w:tcPr>
            <w:tcW w:type="dxa" w:w="6917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필수 지표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API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request count, p50/p95/p99 latency, 4xx/5xx rate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Session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started, completed, abandoned, step drop-off rate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Queue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queue depth, oldest message age, enqueue/dequeue rate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Evaluation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success/failure rate, retry rate, average/p95 evaluation time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LLM 비용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input/output tokens, cost per scenario, cost per active user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품질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schema parse failure, invalid score, regeneration rate, user feedback</w:t>
            </w:r>
          </w:p>
        </w:tc>
      </w:tr>
      <w:t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Tracing</w:t>
            </w:r>
          </w:p>
        </w:tc>
        <w:tc>
          <w:tcPr>
            <w:tcW w:type="dxa" w:w="691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submission → queue → worker → llm → evaluation persistence 전체 span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권장 도구 조합은 OpenTelemetry + Micrometer + Prometheus + Grafana이며, 로그는 Loki 또는 ELK/OpenSearch 계열을 사용할 수 있습니다.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14. 보안과 AI 안전 설계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사용자 입력을 System Prompt, Rubric, Hidden Evaluation Rule과 명확히 분리하여 Prompt Injection 영향을 제한합니다.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LLM Raw Output을 사용자에게 그대로 반환하지 않고 JSON Schema와 서버 측 후처리를 거칩니다.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Hidden Rubric과 내부 Prompt는 일반 API 응답이나 클라이언트 번들에 노출하지 않습니다.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사용자가 회사 설계 문서나 로그를 업로드할 가능성을 고려해 민감정보 마스킹 및 보존 기간 정책을 마련합니다.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Admin API는 일반 사용자 API와 권한·감사 로그를 분리합니다.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Rate Limit은 사용자 및 조직 단위로 적용하여 비용 공격과 과도한 평가 호출을 방지합니다.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15. 스케일링 전략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이 서비스는 일반 CRUD 서비스보다 AI 평가 Worker가 먼저 병목이 될 가능성이 큽니다. 따라서 API 서버보다 Worker의 독립 확장성을 우선합니다.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Queue depth 또는 oldest message age를 기준으로 Worker를 수평 확장합니다.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인기 Scenario와 공개 콘텐츠는 캐시하지만 사용자별 평가 결과는 정합성을 우선합니다.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모델 등급을 작업별로 분리합니다. 예: 핵심 평가에는 고품질 모델, 태깅·추천·간단한 꼬리질문에는 저비용 모델을 사용합니다.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동일 제출물의 불필요한 재평가를 hash와 evaluation policy version으로 방지합니다.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향후 평가 트래픽이 독립적으로 커지면 Evaluation Module과 Worker를 별도 서비스로 분리합니다.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16. 기술 스택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계층</w:t>
            </w:r>
          </w:p>
        </w:tc>
        <w:tc>
          <w:tcPr>
            <w:tcW w:type="dxa" w:w="311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권장 기술</w:t>
            </w:r>
          </w:p>
        </w:tc>
        <w:tc>
          <w:tcPr>
            <w:tcW w:type="dxa" w:w="413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비고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Frontend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Next.js / React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데스크톱 중심 설계 인터페이스와 관리 콘솔 구현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Backend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Kotlin + Spring Boot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도메인 상태와 비동기 작업, 운영 안정성에 적합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Persistence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PostgreSQL + JPA/QueryDSL 또는 jOOQ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관계형 상태와 조회 요구에 대응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Cache/Queue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Redis, 또는 관리형 Queue(SQS)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MVP 복잡도에 따라 선택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Storage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S3 호환 Object Storage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첨부, 대형 원본, 리포트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Observability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OpenTelemetry + Micrometer + Prometheus + Grafana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end-to-end 추적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Deployment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Container + ECS/Fargate 수준부터 시작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초기 Kubernetes는 필수 아님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최종적으로는 Kotlin/Spring Boot 기반 모듈형 모놀리스가 이 프로젝트의 성격과 잘 맞습니다. 시스템 설계 학습 서비스 자체가 상태 전이, 멱등성, 재처리, 장애 복구 같은 백엔드 핵심 주제를 다루므로 애플리케이션 아키텍처 역시 이를 명시적으로 드러내는 편이 좋습니다.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17. MVP 범위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17.1 MVP에 포함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회원가입과 로그인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학습 트랙 및 시나리오 목록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시스템 설계 모드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장애 대응 워게임 모드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텍스트 기반 답안 제출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비동기 AI 평가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루브릭 기반 피드백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꼬리 질문 최소 1회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세션 종합 리포트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Admin의 Scenario / Rubric / PromptTemplate 등록 및 배포</w:t>
      </w:r>
    </w:p>
    <w:p>
      <w:pPr>
        <w:pStyle w:val="Heading2"/>
        <w:keepNext/>
        <w:spacing w:before="120" w:after="100"/>
      </w:pPr>
      <w:r>
        <w:rPr>
          <w:rFonts w:ascii="NanumSquare" w:hAnsi="NanumSquare" w:eastAsia="NanumSquare"/>
          <w:b/>
          <w:color w:val="374151"/>
          <w:sz w:val="28"/>
        </w:rPr>
        <w:t>17.2 MVP에서 제외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실시간 다중 사용자 협업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사람 멘토와의 라이브 세션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음성·영상 기반 답변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고급 드래그앤드롭 아키텍처 에디터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완전한 기업 멀티테넌시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실제 클라우드 인프라를 자동 생성하는 대규모 시뮬레이터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Kafka 기반 복잡한 이벤트 스트리밍 플랫폼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18. 핵심 설계 의사결정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72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결정</w:t>
            </w:r>
          </w:p>
        </w:tc>
        <w:tc>
          <w:tcPr>
            <w:tcW w:type="dxa" w:w="635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2937"/>
                <w:sz w:val="19"/>
              </w:rPr>
              <w:t>이유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평가는 동기 API에서 분리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LLM 지연과 실패가 사용자 요청 스레드와 직접 결합되지 않게 합니다.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Scenario와 Rubric을 분리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문제 콘텐츠와 평가 기준의 버전 주기가 다르며, 같은 문제도 루브릭이 개선될 수 있습니다.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Session 상태 머신 도입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중복 제출, 잘못된 다음 단계 진입, 평가 실패 복구를 명확히 제어합니다.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Raw AI 결과와 사용자 노출 결과 분리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디버깅·품질 개선·재평가를 가능하게 하고 사용자에게는 검증된 결과만 제공합니다.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모듈형 모놀리스 + Worker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초기 개발 속도와 트랜잭션 단순성을 확보하면서 AI 병목은 독립 확장합니다.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버전 메타데이터 강제 저장</w:t>
            </w:r>
          </w:p>
        </w:tc>
        <w:tc>
          <w:tcPr>
            <w:tcW w:type="dxa" w:w="6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평가 재현성과 품질 비교를 확보합니다.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19. 1차 배포 형태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MVP 배포 시에는 다음 정도의 구성으로 충분합니다.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Backend API 컨테이너 1개 이상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AI Evaluation Worker 컨테이너 1개 이상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PostgreSQL 1개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Redis 또는 관리형 Queue 1개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S3 Object Storage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외부 LLM Provider</w:t>
      </w:r>
    </w:p>
    <w:p>
      <w:pPr>
        <w:pStyle w:val="ListBullet"/>
        <w:spacing w:after="50" w:line="300" w:lineRule="auto"/>
      </w:pPr>
      <w:r>
        <w:rPr>
          <w:rFonts w:ascii="NanumSquare" w:hAnsi="NanumSquare" w:eastAsia="NanumSquare"/>
          <w:sz w:val="20"/>
        </w:rPr>
        <w:t>Prometheus/Grafana 또는 관리형 모니터링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이 구조는 초기 PMF 탐색과 유료 사용자 확보까지 충분히 대응할 수 있으며, 실제 병목이 확인된 뒤에 평가, 리포트, 콘텐츠 검색 등을 독립 서비스로 분리하는 것이 합리적입니다.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20. 후속 상세 설계 과제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본 문서는 상위 시스템 설계 기준입니다. 구현 단계에서는 아래 산출물을 이 문서의 원칙에 맞춰 순차적으로 구체화하는 것이 좋습니다.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ERD 및 실제 PostgreSQL DDL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Kotlin/Spring Boot 패키지와 모듈 경계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SubmissionSession 상태 머신 코드 설계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API Request/Response 상세 명세와 오류 코드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Outbox 및 Evaluation Worker 시퀀스 다이어그램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Rubric JSON Schema와 PromptTemplate 규격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시스템 설계 모드 대표 Scenario 3~5개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장애 대응 워게임 대표 Scenario 3~5개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관측성 대시보드와 SLO</w:t>
      </w:r>
    </w:p>
    <w:p>
      <w:pPr>
        <w:pStyle w:val="ListNumber"/>
        <w:spacing w:after="50" w:line="300" w:lineRule="auto"/>
      </w:pPr>
      <w:r>
        <w:rPr>
          <w:rFonts w:ascii="NanumSquare" w:hAnsi="NanumSquare" w:eastAsia="NanumSquare"/>
          <w:sz w:val="20"/>
        </w:rPr>
        <w:t>MVP 단계별 구현 로드맵과 테스트 전략</w:t>
      </w:r>
    </w:p>
    <w:p>
      <w:pPr>
        <w:pStyle w:val="Heading1"/>
        <w:keepNext/>
        <w:spacing w:before="200" w:after="100"/>
      </w:pPr>
      <w:r>
        <w:rPr>
          <w:rFonts w:ascii="NanumSquare" w:hAnsi="NanumSquare" w:eastAsia="NanumSquare"/>
          <w:b/>
          <w:color w:val="1F2937"/>
          <w:sz w:val="36"/>
        </w:rPr>
        <w:t>21. 결론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멘토링 서비스의 핵심은 “AI가 답을 대신 알려주는 것”이 아니라 “사용자가 실제로 판단하고, 그 판단에 새로운 조건이 주어지며, 반복적으로 수정하는 과정”을 제품화하는 것입니다. 따라서 시스템 설계의 중심도 단순한 문제 CRUD가 아니라 Scenario/Step, SubmissionSession, Evaluation, Rubric, Prompt Version을 연결하는 상태 기반 실행 엔진에 두어야 합니다.</w:t>
      </w:r>
    </w:p>
    <w:p>
      <w:pPr>
        <w:spacing w:after="80" w:line="324" w:lineRule="auto"/>
      </w:pPr>
      <w:r>
        <w:rPr>
          <w:rFonts w:ascii="NanumSquare" w:hAnsi="NanumSquare" w:eastAsia="NanumSquare"/>
          <w:b w:val="0"/>
          <w:sz w:val="21"/>
        </w:rPr>
        <w:t>초기에는 Kotlin/Spring Boot 모듈형 모놀리스와 PostgreSQL을 중심으로 단순하게 시작하고, AI 평가만 Queue와 Worker로 분리하는 구성이 가장 현실적입니다. 이 구조를 기반으로 ERD, 상태 머신, 평가 파이프라인, API를 구체화하면 제품 기능과 백엔드 구조가 자연스럽게 연결됩니다.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8C8C8C"/>
        <w:sz w:val="16"/>
      </w:rPr>
      <w:t>멘토링 서비스 프로젝트 · 시스템 설계 기준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