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6"/>
          <w:szCs w:val="26"/>
        </w:rPr>
      </w:pPr>
      <w:r w:rsidDel="00000000" w:rsidR="00000000" w:rsidRPr="00000000">
        <w:rPr>
          <w:b w:val="1"/>
          <w:smallCaps w:val="0"/>
          <w:sz w:val="26"/>
          <w:szCs w:val="26"/>
          <w:rtl w:val="0"/>
        </w:rPr>
        <w:t xml:space="preserve">TDS Edited Examples List - Batch 29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T194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T195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T197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T228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T232A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T232B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T235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T236A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T236B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T236C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T236D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T239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T241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T246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T301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T302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T381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T438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T459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Helvetica Neue" w:cs="Helvetica Neue" w:eastAsia="Helvetica Neue" w:hAnsi="Helvetica Neue"/>
          <w:smallCaps w:val="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mallCaps w:val="0"/>
          <w:sz w:val="26"/>
          <w:szCs w:val="26"/>
          <w:rtl w:val="0"/>
        </w:rPr>
        <w:t xml:space="preserve">T460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