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22495">
      <w:pPr>
        <w:rPr>
          <w:rFonts w:hint="default" w:ascii="Times New Roman" w:hAnsi="Times New Roman" w:cs="Times New Roman"/>
          <w:sz w:val="28"/>
          <w:szCs w:val="28"/>
        </w:rPr>
      </w:pPr>
      <w:r>
        <w:rPr>
          <w:sz w:val="28"/>
        </w:rPr>
        <mc:AlternateContent>
          <mc:Choice Requires="wps">
            <w:drawing>
              <wp:anchor distT="0" distB="0" distL="114300" distR="114300" simplePos="0" relativeHeight="251660288" behindDoc="0" locked="0" layoutInCell="1" allowOverlap="1">
                <wp:simplePos x="0" y="0"/>
                <wp:positionH relativeFrom="column">
                  <wp:posOffset>992505</wp:posOffset>
                </wp:positionH>
                <wp:positionV relativeFrom="paragraph">
                  <wp:posOffset>3312795</wp:posOffset>
                </wp:positionV>
                <wp:extent cx="3341370" cy="1948815"/>
                <wp:effectExtent l="4445" t="4445" r="6985" b="12700"/>
                <wp:wrapNone/>
                <wp:docPr id="2" name="Текстовое поле 2"/>
                <wp:cNvGraphicFramePr/>
                <a:graphic xmlns:a="http://schemas.openxmlformats.org/drawingml/2006/main">
                  <a:graphicData uri="http://schemas.microsoft.com/office/word/2010/wordprocessingShape">
                    <wps:wsp>
                      <wps:cNvSpPr txBox="1"/>
                      <wps:spPr>
                        <a:xfrm>
                          <a:off x="1811020" y="4032885"/>
                          <a:ext cx="3341370" cy="1948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3450EC">
                            <w:pPr>
                              <w:spacing w:line="240" w:lineRule="auto"/>
                              <w:jc w:val="center"/>
                              <w:rPr>
                                <w:rFonts w:hint="default" w:ascii="Times New Roman" w:hAnsi="Times New Roman" w:cs="Times New Roman"/>
                                <w:sz w:val="28"/>
                                <w:szCs w:val="28"/>
                              </w:rPr>
                            </w:pPr>
                          </w:p>
                          <w:p w14:paraId="281452B6">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АлтГТУ</w:t>
                            </w:r>
                          </w:p>
                          <w:p w14:paraId="1473DFA3">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ДИПЛОМНЫЙ ПРОЕКТ</w:t>
                            </w:r>
                          </w:p>
                          <w:p w14:paraId="7CEF0B00">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09.02.08 «Интеллектуальные</w:t>
                            </w:r>
                          </w:p>
                          <w:p w14:paraId="01AC89BF">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интегрированные системы»</w:t>
                            </w:r>
                          </w:p>
                          <w:p w14:paraId="23019C48">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__________________________________</w:t>
                            </w:r>
                          </w:p>
                          <w:p w14:paraId="3E1276A6">
                            <w:pPr>
                              <w:spacing w:line="240" w:lineRule="auto"/>
                              <w:jc w:val="center"/>
                              <w:rPr>
                                <w:rFonts w:hint="default" w:ascii="Times New Roman" w:hAnsi="Times New Roman" w:cs="Times New Roman"/>
                                <w:i/>
                                <w:iCs/>
                                <w:sz w:val="22"/>
                                <w:szCs w:val="22"/>
                              </w:rPr>
                            </w:pPr>
                            <w:r>
                              <w:rPr>
                                <w:rFonts w:hint="default" w:ascii="Times New Roman" w:hAnsi="Times New Roman" w:cs="Times New Roman"/>
                                <w:i/>
                                <w:iCs/>
                                <w:sz w:val="22"/>
                                <w:szCs w:val="22"/>
                              </w:rPr>
                              <w:t>(Фамилия, Имя, Отчество)</w:t>
                            </w:r>
                          </w:p>
                          <w:p w14:paraId="5AA16961">
                            <w:pPr>
                              <w:spacing w:line="240" w:lineRule="auto"/>
                              <w:jc w:val="center"/>
                              <w:rPr>
                                <w:rFonts w:hint="default" w:ascii="Times New Roman" w:hAnsi="Times New Roman" w:cs="Times New Roman"/>
                                <w:sz w:val="28"/>
                                <w:szCs w:val="28"/>
                              </w:rPr>
                            </w:pPr>
                          </w:p>
                          <w:p w14:paraId="404C4452">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20__ 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15pt;margin-top:260.85pt;height:153.45pt;width:263.1pt;z-index:251660288;mso-width-relative:page;mso-height-relative:page;" fillcolor="#FFFFFF [3201]" filled="t" stroked="t" coordsize="21600,21600" o:gfxdata="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&#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LKc3B1wAAAAsBAAAPAAAAAAAAAAEAIAAAACIAAABk&#10;cnMvZG93bnJldi54bWxQSwECFAAUAAAACACHTuJA0L/TvXkCAADWBAAADgAAAAAAAAABACAAAAAm&#10;AQAAZHJzL2Uyb0RvYy54bWxQSwUGAAAAAAYABgBZAQAAEQYAAAAA&#10;">
                <v:fill on="t" focussize="0,0"/>
                <v:stroke weight="0.5pt" color="#000000 [3204]" joinstyle="round"/>
                <v:imagedata o:title=""/>
                <o:lock v:ext="edit" aspectratio="f"/>
                <v:textbox>
                  <w:txbxContent>
                    <w:p w14:paraId="4A3450EC">
                      <w:pPr>
                        <w:spacing w:line="240" w:lineRule="auto"/>
                        <w:jc w:val="center"/>
                        <w:rPr>
                          <w:rFonts w:hint="default" w:ascii="Times New Roman" w:hAnsi="Times New Roman" w:cs="Times New Roman"/>
                          <w:sz w:val="28"/>
                          <w:szCs w:val="28"/>
                        </w:rPr>
                      </w:pPr>
                    </w:p>
                    <w:p w14:paraId="281452B6">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АлтГТУ</w:t>
                      </w:r>
                    </w:p>
                    <w:p w14:paraId="1473DFA3">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ДИПЛОМНЫЙ ПРОЕКТ</w:t>
                      </w:r>
                    </w:p>
                    <w:p w14:paraId="7CEF0B00">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09.02.08 «Интеллектуальные</w:t>
                      </w:r>
                    </w:p>
                    <w:p w14:paraId="01AC89BF">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интегрированные системы»</w:t>
                      </w:r>
                    </w:p>
                    <w:p w14:paraId="23019C48">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__________________________________</w:t>
                      </w:r>
                    </w:p>
                    <w:p w14:paraId="3E1276A6">
                      <w:pPr>
                        <w:spacing w:line="240" w:lineRule="auto"/>
                        <w:jc w:val="center"/>
                        <w:rPr>
                          <w:rFonts w:hint="default" w:ascii="Times New Roman" w:hAnsi="Times New Roman" w:cs="Times New Roman"/>
                          <w:i/>
                          <w:iCs/>
                          <w:sz w:val="22"/>
                          <w:szCs w:val="22"/>
                        </w:rPr>
                      </w:pPr>
                      <w:r>
                        <w:rPr>
                          <w:rFonts w:hint="default" w:ascii="Times New Roman" w:hAnsi="Times New Roman" w:cs="Times New Roman"/>
                          <w:i/>
                          <w:iCs/>
                          <w:sz w:val="22"/>
                          <w:szCs w:val="22"/>
                        </w:rPr>
                        <w:t>(Фамилия, Имя, Отчество)</w:t>
                      </w:r>
                    </w:p>
                    <w:p w14:paraId="5AA16961">
                      <w:pPr>
                        <w:spacing w:line="240" w:lineRule="auto"/>
                        <w:jc w:val="center"/>
                        <w:rPr>
                          <w:rFonts w:hint="default" w:ascii="Times New Roman" w:hAnsi="Times New Roman" w:cs="Times New Roman"/>
                          <w:sz w:val="28"/>
                          <w:szCs w:val="28"/>
                        </w:rPr>
                      </w:pPr>
                    </w:p>
                    <w:p w14:paraId="404C4452">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20__ г.</w:t>
                      </w:r>
                    </w:p>
                  </w:txbxContent>
                </v:textbox>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989965</wp:posOffset>
                </wp:positionH>
                <wp:positionV relativeFrom="paragraph">
                  <wp:posOffset>3324225</wp:posOffset>
                </wp:positionV>
                <wp:extent cx="3343275" cy="1927860"/>
                <wp:effectExtent l="6350" t="6350" r="18415" b="16510"/>
                <wp:wrapNone/>
                <wp:docPr id="1" name="Прямоугольник 1"/>
                <wp:cNvGraphicFramePr/>
                <a:graphic xmlns:a="http://schemas.openxmlformats.org/drawingml/2006/main">
                  <a:graphicData uri="http://schemas.microsoft.com/office/word/2010/wordprocessingShape">
                    <wps:wsp>
                      <wps:cNvSpPr/>
                      <wps:spPr>
                        <a:xfrm>
                          <a:off x="2017395" y="3129280"/>
                          <a:ext cx="3343275" cy="192786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7.95pt;margin-top:261.75pt;height:151.8pt;width:263.25pt;z-index:251659264;v-text-anchor:middle;mso-width-relative:page;mso-height-relative:page;" filled="f" stroked="t" coordsize="21600,21600" o:gfxdata="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VwZfja&#10;AAAACwEAAA8AAAAAAAAAAQAgAAAAIgAAAGRycy9kb3ducmV2LnhtbFBLAQIUABQAAAAIAIdO4kBu&#10;5mp8kAIAAOwEAAAOAAAAAAAAAAEAIAAAACkBAABkcnMvZTJvRG9jLnhtbFBLBQYAAAAABgAGAFkB&#10;AAArBgAAAAA=&#10;">
                <v:fill on="f" focussize="0,0"/>
                <v:stroke weight="1pt" color="#000000 [3213]" miterlimit="8" joinstyle="miter"/>
                <v:imagedata o:title=""/>
                <o:lock v:ext="edit" aspectratio="f"/>
              </v:rect>
            </w:pict>
          </mc:Fallback>
        </mc:AlternateContent>
      </w:r>
      <w:r>
        <w:rPr>
          <w:rFonts w:hint="default" w:ascii="Times New Roman" w:hAnsi="Times New Roman" w:cs="Times New Roman"/>
          <w:sz w:val="28"/>
          <w:szCs w:val="28"/>
        </w:rPr>
        <w:br w:type="page"/>
      </w:r>
    </w:p>
    <w:p w14:paraId="12E10573">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Министерство науки и высшего образования Российской Федерации</w:t>
      </w:r>
    </w:p>
    <w:p w14:paraId="6EFF2B01">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федеральное государственное бюджетное образовательное</w:t>
      </w:r>
    </w:p>
    <w:p w14:paraId="2EE00029">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учреждение высшего образования</w:t>
      </w:r>
    </w:p>
    <w:p w14:paraId="391A1F02">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«Алтайский государственный технический университет им. И.И. Ползунова»</w:t>
      </w:r>
    </w:p>
    <w:p w14:paraId="6A2E5DBA">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Университетский технологический колледж</w:t>
      </w:r>
    </w:p>
    <w:p w14:paraId="387E4892">
      <w:pPr>
        <w:spacing w:line="360" w:lineRule="auto"/>
        <w:jc w:val="center"/>
        <w:rPr>
          <w:rFonts w:hint="default" w:ascii="Times New Roman" w:hAnsi="Times New Roman"/>
          <w:sz w:val="28"/>
          <w:szCs w:val="28"/>
          <w:lang w:val="ru-RU"/>
        </w:rPr>
      </w:pPr>
    </w:p>
    <w:p w14:paraId="43073E40">
      <w:pPr>
        <w:spacing w:line="360" w:lineRule="auto"/>
        <w:jc w:val="both"/>
        <w:rPr>
          <w:rFonts w:hint="default" w:ascii="Times New Roman" w:hAnsi="Times New Roman"/>
          <w:sz w:val="28"/>
          <w:szCs w:val="28"/>
          <w:lang w:val="ru-RU"/>
        </w:rPr>
      </w:pPr>
      <w:r>
        <w:rPr>
          <w:rFonts w:hint="default" w:ascii="Times New Roman" w:hAnsi="Times New Roman"/>
          <w:sz w:val="28"/>
          <w:szCs w:val="28"/>
          <w:lang w:val="ru-RU"/>
        </w:rPr>
        <w:t xml:space="preserve">УДК ________  </w:t>
      </w:r>
    </w:p>
    <w:p w14:paraId="253AC424">
      <w:pPr>
        <w:spacing w:line="360" w:lineRule="auto"/>
        <w:jc w:val="both"/>
        <w:rPr>
          <w:rFonts w:hint="default" w:ascii="Times New Roman" w:hAnsi="Times New Roman"/>
          <w:sz w:val="28"/>
          <w:szCs w:val="28"/>
          <w:lang w:val="ru-RU"/>
        </w:rPr>
      </w:pPr>
    </w:p>
    <w:p w14:paraId="77187427">
      <w:pPr>
        <w:spacing w:line="360" w:lineRule="auto"/>
        <w:jc w:val="both"/>
        <w:rPr>
          <w:rFonts w:hint="default" w:ascii="Times New Roman" w:hAnsi="Times New Roman"/>
          <w:sz w:val="28"/>
          <w:szCs w:val="28"/>
          <w:lang w:val="ru-RU"/>
        </w:rPr>
      </w:pPr>
    </w:p>
    <w:p w14:paraId="203BCFE9">
      <w:pPr>
        <w:spacing w:line="360" w:lineRule="auto"/>
        <w:jc w:val="both"/>
        <w:rPr>
          <w:rFonts w:hint="default" w:ascii="Times New Roman" w:hAnsi="Times New Roman"/>
          <w:sz w:val="28"/>
          <w:szCs w:val="28"/>
          <w:lang w:val="ru-RU"/>
        </w:rPr>
      </w:pPr>
    </w:p>
    <w:p w14:paraId="574EA03B">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ДИПЛОМНЫЙ ПРОЕКТ</w:t>
      </w:r>
    </w:p>
    <w:p w14:paraId="6AB7D2AD">
      <w:pPr>
        <w:spacing w:line="360" w:lineRule="auto"/>
        <w:jc w:val="both"/>
        <w:rPr>
          <w:rFonts w:hint="default" w:ascii="Times New Roman" w:hAnsi="Times New Roman"/>
          <w:i w:val="0"/>
          <w:iCs w:val="0"/>
          <w:sz w:val="28"/>
          <w:szCs w:val="28"/>
          <w:u w:val="single"/>
          <w:lang w:val="ru-RU"/>
        </w:rPr>
      </w:pPr>
      <w:r>
        <w:rPr>
          <w:rFonts w:hint="default" w:ascii="Times New Roman" w:hAnsi="Times New Roman"/>
          <w:sz w:val="28"/>
          <w:szCs w:val="28"/>
          <w:u w:val="single"/>
          <w:lang w:val="ru-RU"/>
        </w:rPr>
        <w:t xml:space="preserve"> </w:t>
      </w:r>
      <w:r>
        <w:rPr>
          <w:rFonts w:hint="default" w:ascii="Times New Roman" w:hAnsi="Times New Roman"/>
          <w:sz w:val="28"/>
          <w:szCs w:val="28"/>
          <w:u w:val="single"/>
          <w:lang w:val="ru-RU"/>
        </w:rPr>
        <w:tab/>
      </w:r>
      <w:r>
        <w:rPr>
          <w:rFonts w:hint="default" w:ascii="Times New Roman" w:hAnsi="Times New Roman"/>
          <w:sz w:val="28"/>
          <w:szCs w:val="28"/>
          <w:u w:val="single"/>
          <w:lang w:val="ru-RU"/>
        </w:rPr>
        <w:tab/>
      </w:r>
      <w:r>
        <w:rPr>
          <w:rFonts w:hint="default" w:ascii="Times New Roman" w:hAnsi="Times New Roman"/>
          <w:sz w:val="28"/>
          <w:szCs w:val="28"/>
          <w:u w:val="single"/>
          <w:lang w:val="ru-RU"/>
        </w:rPr>
        <w:tab/>
      </w:r>
      <w:r>
        <w:rPr>
          <w:rFonts w:hint="default" w:ascii="Times New Roman" w:hAnsi="Times New Roman"/>
          <w:sz w:val="28"/>
          <w:szCs w:val="28"/>
          <w:u w:val="single"/>
          <w:lang w:val="ru-RU"/>
        </w:rPr>
        <w:tab/>
      </w:r>
      <w:r>
        <w:rPr>
          <w:rFonts w:hint="default" w:ascii="Times New Roman" w:hAnsi="Times New Roman"/>
          <w:sz w:val="28"/>
          <w:szCs w:val="28"/>
          <w:u w:val="single"/>
          <w:lang w:val="ru-RU"/>
        </w:rPr>
        <w:tab/>
      </w:r>
      <w:r>
        <w:rPr>
          <w:rFonts w:hint="default" w:ascii="Times New Roman" w:hAnsi="Times New Roman"/>
          <w:sz w:val="28"/>
          <w:szCs w:val="28"/>
          <w:u w:val="single"/>
          <w:lang w:val="ru-RU"/>
        </w:rPr>
        <w:t xml:space="preserve"> </w:t>
      </w:r>
      <w:r>
        <w:rPr>
          <w:rFonts w:hint="default" w:ascii="Times New Roman" w:hAnsi="Times New Roman"/>
          <w:i w:val="0"/>
          <w:iCs w:val="0"/>
          <w:sz w:val="28"/>
          <w:szCs w:val="28"/>
          <w:u w:val="single"/>
          <w:lang w:val="ru-RU"/>
        </w:rPr>
        <w:t>ДП 09.02.08.18.000 ПЯ</w:t>
      </w:r>
      <w:r>
        <w:rPr>
          <w:rFonts w:hint="default" w:ascii="Times New Roman" w:hAnsi="Times New Roman"/>
          <w:i w:val="0"/>
          <w:iCs w:val="0"/>
          <w:sz w:val="28"/>
          <w:szCs w:val="28"/>
          <w:u w:val="single"/>
          <w:lang w:val="ru-RU"/>
        </w:rPr>
        <w:tab/>
      </w:r>
      <w:r>
        <w:rPr>
          <w:rFonts w:hint="default" w:ascii="Times New Roman" w:hAnsi="Times New Roman"/>
          <w:i w:val="0"/>
          <w:iCs w:val="0"/>
          <w:sz w:val="28"/>
          <w:szCs w:val="28"/>
          <w:u w:val="single"/>
          <w:lang w:val="ru-RU"/>
        </w:rPr>
        <w:tab/>
      </w:r>
      <w:r>
        <w:rPr>
          <w:rFonts w:hint="default" w:ascii="Times New Roman" w:hAnsi="Times New Roman"/>
          <w:i w:val="0"/>
          <w:iCs w:val="0"/>
          <w:sz w:val="28"/>
          <w:szCs w:val="28"/>
          <w:u w:val="single"/>
          <w:lang w:val="ru-RU"/>
        </w:rPr>
        <w:tab/>
      </w:r>
      <w:r>
        <w:rPr>
          <w:rFonts w:hint="default" w:ascii="Times New Roman" w:hAnsi="Times New Roman"/>
          <w:i w:val="0"/>
          <w:iCs w:val="0"/>
          <w:sz w:val="28"/>
          <w:szCs w:val="28"/>
          <w:u w:val="single"/>
          <w:lang w:val="ru-RU"/>
        </w:rPr>
        <w:tab/>
      </w:r>
      <w:r>
        <w:rPr>
          <w:rFonts w:hint="default" w:ascii="Times New Roman" w:hAnsi="Times New Roman"/>
          <w:i w:val="0"/>
          <w:iCs w:val="0"/>
          <w:sz w:val="28"/>
          <w:szCs w:val="28"/>
          <w:u w:val="single"/>
          <w:lang w:val="ru-RU"/>
        </w:rPr>
        <w:tab/>
      </w:r>
    </w:p>
    <w:p w14:paraId="097C2E9B">
      <w:pPr>
        <w:spacing w:line="360" w:lineRule="auto"/>
        <w:jc w:val="center"/>
        <w:rPr>
          <w:rFonts w:hint="default" w:ascii="Times New Roman" w:hAnsi="Times New Roman"/>
          <w:i/>
          <w:iCs/>
          <w:sz w:val="22"/>
          <w:szCs w:val="22"/>
          <w:lang w:val="ru-RU"/>
        </w:rPr>
      </w:pPr>
      <w:r>
        <w:rPr>
          <w:rFonts w:hint="default" w:ascii="Times New Roman" w:hAnsi="Times New Roman"/>
          <w:i/>
          <w:iCs/>
          <w:sz w:val="22"/>
          <w:szCs w:val="22"/>
          <w:lang w:val="ru-RU"/>
        </w:rPr>
        <w:t>(обозначение документа)</w:t>
      </w:r>
    </w:p>
    <w:p w14:paraId="483F5143">
      <w:pPr>
        <w:spacing w:line="360" w:lineRule="auto"/>
        <w:jc w:val="center"/>
        <w:rPr>
          <w:rFonts w:hint="default" w:ascii="Times New Roman" w:hAnsi="Times New Roman"/>
          <w:i w:val="0"/>
          <w:iCs w:val="0"/>
          <w:sz w:val="28"/>
          <w:szCs w:val="28"/>
          <w:u w:val="single"/>
          <w:lang w:val="ru-RU"/>
        </w:rPr>
      </w:pPr>
      <w:r>
        <w:rPr>
          <w:rFonts w:hint="default" w:ascii="Times New Roman" w:hAnsi="Times New Roman"/>
          <w:i w:val="0"/>
          <w:iCs w:val="0"/>
          <w:sz w:val="28"/>
          <w:szCs w:val="28"/>
          <w:u w:val="single"/>
          <w:lang w:val="ru-RU"/>
        </w:rPr>
        <w:t>Разработка автономного устройства для организации пропускного режима</w:t>
      </w:r>
    </w:p>
    <w:p w14:paraId="20D24498">
      <w:pPr>
        <w:spacing w:line="360" w:lineRule="auto"/>
        <w:jc w:val="center"/>
        <w:rPr>
          <w:rFonts w:hint="default" w:ascii="Times New Roman" w:hAnsi="Times New Roman"/>
          <w:i/>
          <w:iCs/>
          <w:sz w:val="22"/>
          <w:szCs w:val="22"/>
          <w:lang w:val="ru-RU"/>
        </w:rPr>
      </w:pPr>
      <w:r>
        <w:rPr>
          <w:rFonts w:hint="default" w:ascii="Times New Roman" w:hAnsi="Times New Roman"/>
          <w:i/>
          <w:iCs/>
          <w:sz w:val="22"/>
          <w:szCs w:val="22"/>
          <w:lang w:val="ru-RU"/>
        </w:rPr>
        <w:t>(тема дипломного проекта)</w:t>
      </w:r>
    </w:p>
    <w:p w14:paraId="40C61C8D">
      <w:pPr>
        <w:spacing w:line="360" w:lineRule="auto"/>
        <w:jc w:val="center"/>
        <w:rPr>
          <w:rFonts w:hint="default" w:ascii="Times New Roman" w:hAnsi="Times New Roman"/>
          <w:i/>
          <w:iCs/>
          <w:sz w:val="22"/>
          <w:szCs w:val="22"/>
          <w:lang w:val="ru-RU"/>
        </w:rPr>
      </w:pPr>
    </w:p>
    <w:p w14:paraId="1C22D906">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Пояснительная записка</w:t>
      </w:r>
    </w:p>
    <w:p w14:paraId="19DCC8B1">
      <w:pPr>
        <w:spacing w:line="360" w:lineRule="auto"/>
        <w:jc w:val="center"/>
        <w:rPr>
          <w:rFonts w:hint="default" w:ascii="Times New Roman" w:hAnsi="Times New Roman"/>
          <w:sz w:val="28"/>
          <w:szCs w:val="28"/>
          <w:lang w:val="ru-RU"/>
        </w:rPr>
      </w:pPr>
    </w:p>
    <w:p w14:paraId="095CD856">
      <w:pPr>
        <w:spacing w:line="360" w:lineRule="auto"/>
        <w:jc w:val="center"/>
        <w:rPr>
          <w:rFonts w:hint="default" w:ascii="Times New Roman" w:hAnsi="Times New Roman"/>
          <w:sz w:val="28"/>
          <w:szCs w:val="28"/>
          <w:lang w:val="ru-RU"/>
        </w:rPr>
      </w:pPr>
    </w:p>
    <w:p w14:paraId="61F90329">
      <w:pPr>
        <w:spacing w:line="360" w:lineRule="auto"/>
        <w:jc w:val="center"/>
        <w:rPr>
          <w:rFonts w:hint="default" w:ascii="Times New Roman" w:hAnsi="Times New Roman"/>
          <w:sz w:val="28"/>
          <w:szCs w:val="28"/>
          <w:lang w:val="ru-RU"/>
        </w:rPr>
      </w:pPr>
    </w:p>
    <w:p w14:paraId="6600DEB7">
      <w:pPr>
        <w:spacing w:line="360" w:lineRule="auto"/>
        <w:jc w:val="center"/>
        <w:rPr>
          <w:rFonts w:hint="default" w:ascii="Times New Roman" w:hAnsi="Times New Roman"/>
          <w:sz w:val="28"/>
          <w:szCs w:val="28"/>
          <w:lang w:val="ru-RU"/>
        </w:rPr>
      </w:pPr>
    </w:p>
    <w:p w14:paraId="298501D7">
      <w:pPr>
        <w:spacing w:line="360" w:lineRule="auto"/>
        <w:jc w:val="left"/>
        <w:rPr>
          <w:rFonts w:hint="default" w:ascii="Times New Roman" w:hAnsi="Times New Roman"/>
          <w:sz w:val="28"/>
          <w:szCs w:val="28"/>
          <w:u w:val="single"/>
          <w:lang w:val="ru-RU"/>
        </w:rPr>
      </w:pPr>
      <w:r>
        <w:rPr>
          <w:rFonts w:hint="default" w:ascii="Times New Roman" w:hAnsi="Times New Roman"/>
          <w:sz w:val="28"/>
          <w:szCs w:val="28"/>
          <w:lang w:val="ru-RU"/>
        </w:rPr>
        <w:t xml:space="preserve">Студент группы </w:t>
      </w:r>
      <w:r>
        <w:rPr>
          <w:rFonts w:hint="default" w:ascii="Times New Roman" w:hAnsi="Times New Roman"/>
          <w:sz w:val="28"/>
          <w:szCs w:val="28"/>
          <w:lang w:val="ru-RU"/>
        </w:rPr>
        <w:tab/>
      </w:r>
      <w:r>
        <w:rPr>
          <w:rFonts w:hint="default" w:ascii="Times New Roman" w:hAnsi="Times New Roman"/>
          <w:sz w:val="28"/>
          <w:szCs w:val="28"/>
          <w:u w:val="single"/>
          <w:lang w:val="ru-RU"/>
        </w:rPr>
        <w:tab/>
      </w:r>
      <w:r>
        <w:rPr>
          <w:rFonts w:hint="default" w:ascii="Times New Roman" w:hAnsi="Times New Roman"/>
          <w:sz w:val="28"/>
          <w:szCs w:val="28"/>
          <w:u w:val="single"/>
          <w:lang w:val="ru-RU"/>
        </w:rPr>
        <w:tab/>
      </w:r>
      <w:r>
        <w:rPr>
          <w:rFonts w:hint="default" w:ascii="Times New Roman" w:hAnsi="Times New Roman"/>
          <w:sz w:val="28"/>
          <w:szCs w:val="28"/>
          <w:u w:val="single"/>
          <w:lang w:val="ru-RU"/>
        </w:rPr>
        <w:tab/>
      </w:r>
      <w:r>
        <w:rPr>
          <w:rFonts w:hint="default" w:ascii="Times New Roman" w:hAnsi="Times New Roman"/>
          <w:sz w:val="28"/>
          <w:szCs w:val="28"/>
          <w:u w:val="single"/>
          <w:lang w:val="ru-RU"/>
        </w:rPr>
        <w:t xml:space="preserve">Поляков Ярослав Станиславович     </w:t>
      </w:r>
    </w:p>
    <w:p w14:paraId="4A826BE2">
      <w:pPr>
        <w:spacing w:line="360" w:lineRule="auto"/>
        <w:jc w:val="center"/>
        <w:rPr>
          <w:rFonts w:hint="default" w:ascii="Times New Roman" w:hAnsi="Times New Roman"/>
          <w:i/>
          <w:iCs/>
          <w:sz w:val="22"/>
          <w:szCs w:val="22"/>
          <w:lang w:val="ru-RU"/>
        </w:rPr>
      </w:pPr>
      <w:r>
        <w:rPr>
          <w:rFonts w:hint="default" w:ascii="Times New Roman" w:hAnsi="Times New Roman"/>
          <w:i/>
          <w:iCs/>
          <w:sz w:val="22"/>
          <w:szCs w:val="22"/>
          <w:lang w:val="ru-RU"/>
        </w:rPr>
        <w:t>(фамилия, имя, отчество)</w:t>
      </w:r>
    </w:p>
    <w:p w14:paraId="6153798D">
      <w:pPr>
        <w:spacing w:line="360" w:lineRule="auto"/>
        <w:jc w:val="both"/>
        <w:rPr>
          <w:rFonts w:hint="default" w:ascii="Times New Roman" w:hAnsi="Times New Roman"/>
          <w:strike w:val="0"/>
          <w:dstrike w:val="0"/>
          <w:sz w:val="28"/>
          <w:szCs w:val="28"/>
          <w:u w:val="single"/>
          <w:lang w:val="ru-RU"/>
        </w:rPr>
      </w:pPr>
      <w:r>
        <w:rPr>
          <w:rFonts w:hint="default" w:ascii="Times New Roman" w:hAnsi="Times New Roman"/>
          <w:sz w:val="28"/>
          <w:szCs w:val="28"/>
          <w:lang w:val="ru-RU"/>
        </w:rPr>
        <w:t xml:space="preserve">Руководитель проекта </w:t>
      </w:r>
      <w:r>
        <w:rPr>
          <w:rFonts w:hint="default" w:ascii="Times New Roman" w:hAnsi="Times New Roman"/>
          <w:strike w:val="0"/>
          <w:dstrike w:val="0"/>
          <w:sz w:val="28"/>
          <w:szCs w:val="28"/>
          <w:u w:val="single"/>
          <w:lang w:val="ru-RU"/>
        </w:rPr>
        <w:tab/>
      </w:r>
      <w:r>
        <w:rPr>
          <w:rFonts w:hint="default" w:ascii="Times New Roman" w:hAnsi="Times New Roman"/>
          <w:strike w:val="0"/>
          <w:dstrike w:val="0"/>
          <w:sz w:val="28"/>
          <w:szCs w:val="28"/>
          <w:u w:val="single"/>
          <w:lang w:val="ru-RU"/>
        </w:rPr>
        <w:tab/>
      </w:r>
      <w:r>
        <w:rPr>
          <w:rFonts w:hint="default" w:ascii="Times New Roman" w:hAnsi="Times New Roman"/>
          <w:strike w:val="0"/>
          <w:dstrike w:val="0"/>
          <w:sz w:val="22"/>
          <w:szCs w:val="22"/>
          <w:u w:val="single"/>
          <w:lang w:val="ru-RU"/>
        </w:rPr>
        <w:t>Преподаватель, каф. исэ</w:t>
      </w:r>
      <w:r>
        <w:rPr>
          <w:rFonts w:hint="default" w:ascii="Times New Roman" w:hAnsi="Times New Roman"/>
          <w:strike w:val="0"/>
          <w:dstrike w:val="0"/>
          <w:sz w:val="28"/>
          <w:szCs w:val="28"/>
          <w:u w:val="single"/>
          <w:lang w:val="ru-RU"/>
        </w:rPr>
        <w:t xml:space="preserve"> </w:t>
      </w:r>
      <w:r>
        <w:rPr>
          <w:rFonts w:hint="default" w:ascii="Times New Roman" w:hAnsi="Times New Roman"/>
          <w:strike w:val="0"/>
          <w:dstrike w:val="0"/>
          <w:sz w:val="28"/>
          <w:szCs w:val="28"/>
          <w:u w:val="single"/>
          <w:lang w:val="ru-RU"/>
        </w:rPr>
        <w:tab/>
      </w:r>
      <w:r>
        <w:rPr>
          <w:rFonts w:hint="default" w:ascii="Times New Roman" w:hAnsi="Times New Roman"/>
          <w:strike w:val="0"/>
          <w:dstrike w:val="0"/>
          <w:sz w:val="28"/>
          <w:szCs w:val="28"/>
          <w:u w:val="single"/>
          <w:lang w:val="ru-RU"/>
        </w:rPr>
        <w:t>К.В. Воробьев</w:t>
      </w:r>
      <w:r>
        <w:rPr>
          <w:rFonts w:hint="default" w:ascii="Times New Roman" w:hAnsi="Times New Roman"/>
          <w:strike w:val="0"/>
          <w:dstrike w:val="0"/>
          <w:sz w:val="28"/>
          <w:szCs w:val="28"/>
          <w:u w:val="single"/>
          <w:lang w:val="ru-RU"/>
        </w:rPr>
        <w:tab/>
      </w:r>
      <w:r>
        <w:rPr>
          <w:rFonts w:hint="default" w:ascii="Times New Roman" w:hAnsi="Times New Roman"/>
          <w:strike w:val="0"/>
          <w:dstrike w:val="0"/>
          <w:sz w:val="28"/>
          <w:szCs w:val="28"/>
          <w:u w:val="single"/>
          <w:lang w:val="ru-RU"/>
        </w:rPr>
        <w:t xml:space="preserve"> </w:t>
      </w:r>
    </w:p>
    <w:p w14:paraId="2AC56873">
      <w:pPr>
        <w:spacing w:line="360" w:lineRule="auto"/>
        <w:jc w:val="center"/>
        <w:rPr>
          <w:rFonts w:hint="default" w:ascii="Times New Roman" w:hAnsi="Times New Roman"/>
          <w:sz w:val="28"/>
          <w:szCs w:val="28"/>
          <w:lang w:val="ru-RU"/>
        </w:rPr>
      </w:pPr>
      <w:r>
        <w:rPr>
          <w:rFonts w:hint="default" w:ascii="Times New Roman" w:hAnsi="Times New Roman"/>
          <w:i/>
          <w:iCs/>
          <w:sz w:val="22"/>
          <w:szCs w:val="22"/>
          <w:lang w:val="ru-RU"/>
        </w:rPr>
        <w:t>(должность, ученая степень) (инициалы, фамилия)</w:t>
      </w:r>
    </w:p>
    <w:p w14:paraId="53BA54ED">
      <w:pPr>
        <w:spacing w:line="360" w:lineRule="auto"/>
        <w:jc w:val="both"/>
        <w:rPr>
          <w:rFonts w:hint="default" w:ascii="Times New Roman" w:hAnsi="Times New Roman"/>
          <w:sz w:val="28"/>
          <w:szCs w:val="28"/>
          <w:lang w:val="ru-RU"/>
        </w:rPr>
      </w:pPr>
    </w:p>
    <w:p w14:paraId="0A0E8A41">
      <w:pPr>
        <w:spacing w:line="360" w:lineRule="auto"/>
        <w:jc w:val="both"/>
        <w:rPr>
          <w:rFonts w:hint="default" w:ascii="Times New Roman" w:hAnsi="Times New Roman"/>
          <w:sz w:val="28"/>
          <w:szCs w:val="28"/>
          <w:lang w:val="ru-RU"/>
        </w:rPr>
      </w:pPr>
    </w:p>
    <w:p w14:paraId="5D6AD917">
      <w:pPr>
        <w:spacing w:line="360" w:lineRule="auto"/>
        <w:jc w:val="both"/>
        <w:rPr>
          <w:rFonts w:hint="default" w:ascii="Times New Roman" w:hAnsi="Times New Roman"/>
          <w:sz w:val="28"/>
          <w:szCs w:val="28"/>
          <w:lang w:val="ru-RU"/>
        </w:rPr>
      </w:pPr>
    </w:p>
    <w:p w14:paraId="66F6DE04">
      <w:pPr>
        <w:spacing w:line="360" w:lineRule="auto"/>
        <w:jc w:val="center"/>
        <w:rPr>
          <w:rFonts w:hint="default" w:ascii="Times New Roman" w:hAnsi="Times New Roman"/>
          <w:sz w:val="28"/>
          <w:szCs w:val="28"/>
          <w:lang w:val="ru-RU"/>
        </w:rPr>
      </w:pPr>
    </w:p>
    <w:p w14:paraId="56CC0D50">
      <w:pPr>
        <w:spacing w:line="360" w:lineRule="auto"/>
        <w:jc w:val="center"/>
        <w:rPr>
          <w:rFonts w:hint="default" w:ascii="Times New Roman" w:hAnsi="Times New Roman"/>
          <w:sz w:val="28"/>
          <w:szCs w:val="28"/>
          <w:lang w:val="ru-RU"/>
        </w:rPr>
      </w:pPr>
    </w:p>
    <w:p w14:paraId="75638BE6">
      <w:pPr>
        <w:spacing w:line="360" w:lineRule="auto"/>
        <w:jc w:val="center"/>
        <w:rPr>
          <w:rFonts w:hint="default" w:ascii="Times New Roman" w:hAnsi="Times New Roman"/>
          <w:sz w:val="28"/>
          <w:szCs w:val="28"/>
          <w:lang w:val="ru-RU"/>
        </w:rPr>
      </w:pPr>
      <w:r>
        <w:rPr>
          <w:rFonts w:hint="default" w:ascii="Times New Roman" w:hAnsi="Times New Roman"/>
          <w:sz w:val="28"/>
          <w:szCs w:val="28"/>
          <w:lang w:val="ru-RU"/>
        </w:rPr>
        <w:t>Барнаул 2026</w:t>
      </w:r>
    </w:p>
    <w:p w14:paraId="112A6AE2">
      <w:pPr>
        <w:spacing w:line="360" w:lineRule="auto"/>
        <w:jc w:val="center"/>
        <w:rPr>
          <w:rFonts w:hint="default" w:ascii="Times New Roman" w:hAnsi="Times New Roman"/>
          <w:sz w:val="28"/>
          <w:szCs w:val="28"/>
          <w:lang w:val="ru-RU"/>
        </w:rPr>
      </w:pPr>
      <w:r>
        <w:rPr>
          <w:sz w:val="24"/>
          <w:szCs w:val="24"/>
        </w:rPr>
        <mc:AlternateContent>
          <mc:Choice Requires="wpg">
            <w:drawing>
              <wp:anchor distT="0" distB="0" distL="114300" distR="114300" simplePos="0" relativeHeight="251661312" behindDoc="0" locked="1" layoutInCell="0" allowOverlap="1">
                <wp:simplePos x="0" y="0"/>
                <wp:positionH relativeFrom="page">
                  <wp:posOffset>720090</wp:posOffset>
                </wp:positionH>
                <wp:positionV relativeFrom="page">
                  <wp:posOffset>231140</wp:posOffset>
                </wp:positionV>
                <wp:extent cx="6590030" cy="10208895"/>
                <wp:effectExtent l="13970" t="13970" r="25400" b="18415"/>
                <wp:wrapNone/>
                <wp:docPr id="16" name="Группа 16"/>
                <wp:cNvGraphicFramePr/>
                <a:graphic xmlns:a="http://schemas.openxmlformats.org/drawingml/2006/main">
                  <a:graphicData uri="http://schemas.microsoft.com/office/word/2010/wordprocessingGroup">
                    <wpg:wgp>
                      <wpg:cNvGrpSpPr/>
                      <wpg:grpSpPr>
                        <a:xfrm>
                          <a:off x="0" y="0"/>
                          <a:ext cx="6590030" cy="10208895"/>
                          <a:chOff x="1134" y="397"/>
                          <a:chExt cx="10378" cy="16044"/>
                        </a:xfrm>
                      </wpg:grpSpPr>
                      <wps:wsp>
                        <wps:cNvPr id="10" name="Текстовое поле 10"/>
                        <wps:cNvSpPr txBox="1"/>
                        <wps:spPr>
                          <a:xfrm>
                            <a:off x="1137" y="14173"/>
                            <a:ext cx="10375" cy="2268"/>
                          </a:xfrm>
                          <a:prstGeom prst="rect">
                            <a:avLst/>
                          </a:prstGeom>
                          <a:noFill/>
                          <a:ln w="28575">
                            <a:noFill/>
                          </a:ln>
                        </wps:spPr>
                        <wps:txbx>
                          <w:txbxContent>
                            <w:tbl>
                              <w:tblPr>
                                <w:tblStyle w:val="3"/>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304"/>
                                <w:gridCol w:w="851"/>
                                <w:gridCol w:w="567"/>
                                <w:gridCol w:w="3969"/>
                                <w:gridCol w:w="284"/>
                                <w:gridCol w:w="284"/>
                                <w:gridCol w:w="284"/>
                                <w:gridCol w:w="851"/>
                                <w:gridCol w:w="990"/>
                              </w:tblGrid>
                              <w:tr w14:paraId="5782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nil"/>
                                      <w:left w:val="nil"/>
                                      <w:right w:val="single" w:color="auto" w:sz="18" w:space="0"/>
                                    </w:tcBorders>
                                    <w:noWrap w:val="0"/>
                                    <w:vAlign w:val="center"/>
                                  </w:tcPr>
                                  <w:p w14:paraId="25504358">
                                    <w:pPr>
                                      <w:pStyle w:val="10"/>
                                      <w:rPr>
                                        <w:rFonts w:hint="default" w:ascii="Times New Roman" w:hAnsi="Times New Roman" w:cs="Times New Roman"/>
                                        <w:sz w:val="18"/>
                                      </w:rPr>
                                    </w:pPr>
                                  </w:p>
                                </w:tc>
                                <w:tc>
                                  <w:tcPr>
                                    <w:tcW w:w="567" w:type="dxa"/>
                                    <w:tcBorders>
                                      <w:top w:val="nil"/>
                                      <w:left w:val="nil"/>
                                      <w:right w:val="single" w:color="auto" w:sz="18" w:space="0"/>
                                    </w:tcBorders>
                                    <w:noWrap w:val="0"/>
                                    <w:vAlign w:val="center"/>
                                  </w:tcPr>
                                  <w:p w14:paraId="54637C94">
                                    <w:pPr>
                                      <w:pStyle w:val="10"/>
                                      <w:rPr>
                                        <w:rFonts w:hint="default" w:ascii="Times New Roman" w:hAnsi="Times New Roman" w:cs="Times New Roman"/>
                                        <w:sz w:val="18"/>
                                      </w:rPr>
                                    </w:pPr>
                                  </w:p>
                                </w:tc>
                                <w:tc>
                                  <w:tcPr>
                                    <w:tcW w:w="1304" w:type="dxa"/>
                                    <w:tcBorders>
                                      <w:top w:val="nil"/>
                                      <w:left w:val="nil"/>
                                      <w:right w:val="nil"/>
                                    </w:tcBorders>
                                    <w:noWrap w:val="0"/>
                                    <w:vAlign w:val="center"/>
                                  </w:tcPr>
                                  <w:p w14:paraId="6327F068">
                                    <w:pPr>
                                      <w:pStyle w:val="10"/>
                                      <w:rPr>
                                        <w:rFonts w:hint="default" w:ascii="Times New Roman" w:hAnsi="Times New Roman" w:cs="Times New Roman"/>
                                        <w:sz w:val="18"/>
                                      </w:rPr>
                                    </w:pPr>
                                  </w:p>
                                </w:tc>
                                <w:tc>
                                  <w:tcPr>
                                    <w:tcW w:w="851" w:type="dxa"/>
                                    <w:tcBorders>
                                      <w:top w:val="nil"/>
                                      <w:left w:val="single" w:color="auto" w:sz="18" w:space="0"/>
                                      <w:right w:val="single" w:color="auto" w:sz="18" w:space="0"/>
                                    </w:tcBorders>
                                    <w:noWrap w:val="0"/>
                                    <w:vAlign w:val="center"/>
                                  </w:tcPr>
                                  <w:p w14:paraId="2ECB7A30">
                                    <w:pPr>
                                      <w:pStyle w:val="10"/>
                                      <w:rPr>
                                        <w:rFonts w:hint="default" w:ascii="Times New Roman" w:hAnsi="Times New Roman" w:cs="Times New Roman"/>
                                        <w:sz w:val="18"/>
                                      </w:rPr>
                                    </w:pPr>
                                  </w:p>
                                </w:tc>
                                <w:tc>
                                  <w:tcPr>
                                    <w:tcW w:w="567" w:type="dxa"/>
                                    <w:tcBorders>
                                      <w:top w:val="nil"/>
                                      <w:left w:val="nil"/>
                                      <w:right w:val="single" w:color="auto" w:sz="18" w:space="0"/>
                                    </w:tcBorders>
                                    <w:noWrap w:val="0"/>
                                    <w:vAlign w:val="center"/>
                                  </w:tcPr>
                                  <w:p w14:paraId="0ABCE2ED">
                                    <w:pPr>
                                      <w:pStyle w:val="10"/>
                                      <w:rPr>
                                        <w:rFonts w:hint="default" w:ascii="Times New Roman" w:hAnsi="Times New Roman" w:cs="Times New Roman"/>
                                        <w:sz w:val="18"/>
                                      </w:rPr>
                                    </w:pPr>
                                  </w:p>
                                </w:tc>
                                <w:tc>
                                  <w:tcPr>
                                    <w:tcW w:w="6662" w:type="dxa"/>
                                    <w:gridSpan w:val="6"/>
                                    <w:vMerge w:val="restart"/>
                                    <w:tcBorders>
                                      <w:top w:val="nil"/>
                                      <w:left w:val="nil"/>
                                      <w:bottom w:val="single" w:color="auto" w:sz="18" w:space="0"/>
                                      <w:right w:val="nil"/>
                                    </w:tcBorders>
                                    <w:noWrap w:val="0"/>
                                    <w:vAlign w:val="center"/>
                                  </w:tcPr>
                                  <w:p w14:paraId="011A6965">
                                    <w:pPr>
                                      <w:jc w:val="center"/>
                                      <w:rPr>
                                        <w:rFonts w:hint="default" w:ascii="Times New Roman" w:hAnsi="Times New Roman" w:cs="Times New Roman"/>
                                        <w:i/>
                                        <w:sz w:val="32"/>
                                        <w:szCs w:val="32"/>
                                        <w:lang w:val="ru-RU"/>
                                      </w:rPr>
                                    </w:pPr>
                                    <w:r>
                                      <w:rPr>
                                        <w:rFonts w:hint="default" w:ascii="Times New Roman" w:hAnsi="Times New Roman" w:cs="Times New Roman"/>
                                        <w:i/>
                                        <w:sz w:val="32"/>
                                        <w:szCs w:val="32"/>
                                        <w:lang w:val="ru-RU"/>
                                      </w:rPr>
                                      <w:t>ДП 09.02.08.18.000ПЗ</w:t>
                                    </w:r>
                                  </w:p>
                                </w:tc>
                              </w:tr>
                              <w:tr w14:paraId="2C7C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left w:val="nil"/>
                                      <w:bottom w:val="nil"/>
                                      <w:right w:val="single" w:color="auto" w:sz="18" w:space="0"/>
                                    </w:tcBorders>
                                    <w:noWrap w:val="0"/>
                                    <w:vAlign w:val="center"/>
                                  </w:tcPr>
                                  <w:p w14:paraId="299D5C86">
                                    <w:pPr>
                                      <w:pStyle w:val="10"/>
                                      <w:rPr>
                                        <w:rFonts w:hint="default" w:ascii="Times New Roman" w:hAnsi="Times New Roman" w:cs="Times New Roman"/>
                                        <w:sz w:val="18"/>
                                      </w:rPr>
                                    </w:pPr>
                                  </w:p>
                                </w:tc>
                                <w:tc>
                                  <w:tcPr>
                                    <w:tcW w:w="567" w:type="dxa"/>
                                    <w:tcBorders>
                                      <w:left w:val="nil"/>
                                      <w:bottom w:val="nil"/>
                                      <w:right w:val="single" w:color="auto" w:sz="18" w:space="0"/>
                                    </w:tcBorders>
                                    <w:noWrap w:val="0"/>
                                    <w:vAlign w:val="center"/>
                                  </w:tcPr>
                                  <w:p w14:paraId="5E8BBFAD">
                                    <w:pPr>
                                      <w:pStyle w:val="10"/>
                                      <w:rPr>
                                        <w:rFonts w:hint="default" w:ascii="Times New Roman" w:hAnsi="Times New Roman" w:cs="Times New Roman"/>
                                        <w:sz w:val="18"/>
                                      </w:rPr>
                                    </w:pPr>
                                  </w:p>
                                </w:tc>
                                <w:tc>
                                  <w:tcPr>
                                    <w:tcW w:w="1304" w:type="dxa"/>
                                    <w:tcBorders>
                                      <w:left w:val="nil"/>
                                      <w:bottom w:val="nil"/>
                                      <w:right w:val="nil"/>
                                    </w:tcBorders>
                                    <w:noWrap w:val="0"/>
                                    <w:vAlign w:val="center"/>
                                  </w:tcPr>
                                  <w:p w14:paraId="095DA4FA">
                                    <w:pPr>
                                      <w:pStyle w:val="10"/>
                                      <w:rPr>
                                        <w:rFonts w:hint="default" w:ascii="Times New Roman" w:hAnsi="Times New Roman" w:cs="Times New Roman"/>
                                        <w:sz w:val="18"/>
                                      </w:rPr>
                                    </w:pPr>
                                  </w:p>
                                </w:tc>
                                <w:tc>
                                  <w:tcPr>
                                    <w:tcW w:w="851" w:type="dxa"/>
                                    <w:tcBorders>
                                      <w:left w:val="single" w:color="auto" w:sz="18" w:space="0"/>
                                      <w:bottom w:val="nil"/>
                                      <w:right w:val="single" w:color="auto" w:sz="18" w:space="0"/>
                                    </w:tcBorders>
                                    <w:noWrap w:val="0"/>
                                    <w:vAlign w:val="center"/>
                                  </w:tcPr>
                                  <w:p w14:paraId="2F866C60">
                                    <w:pPr>
                                      <w:pStyle w:val="10"/>
                                      <w:rPr>
                                        <w:rFonts w:hint="default" w:ascii="Times New Roman" w:hAnsi="Times New Roman" w:cs="Times New Roman"/>
                                        <w:sz w:val="18"/>
                                      </w:rPr>
                                    </w:pPr>
                                  </w:p>
                                </w:tc>
                                <w:tc>
                                  <w:tcPr>
                                    <w:tcW w:w="567" w:type="dxa"/>
                                    <w:tcBorders>
                                      <w:left w:val="nil"/>
                                      <w:bottom w:val="nil"/>
                                      <w:right w:val="single" w:color="auto" w:sz="18" w:space="0"/>
                                    </w:tcBorders>
                                    <w:noWrap w:val="0"/>
                                    <w:vAlign w:val="center"/>
                                  </w:tcPr>
                                  <w:p w14:paraId="7C7F7455">
                                    <w:pPr>
                                      <w:pStyle w:val="10"/>
                                      <w:rPr>
                                        <w:rFonts w:hint="default" w:ascii="Times New Roman" w:hAnsi="Times New Roman" w:cs="Times New Roman"/>
                                        <w:sz w:val="18"/>
                                      </w:rPr>
                                    </w:pPr>
                                  </w:p>
                                </w:tc>
                                <w:tc>
                                  <w:tcPr>
                                    <w:tcW w:w="6662" w:type="dxa"/>
                                    <w:gridSpan w:val="6"/>
                                    <w:vMerge w:val="continue"/>
                                    <w:tcBorders>
                                      <w:left w:val="nil"/>
                                      <w:bottom w:val="single" w:color="auto" w:sz="18" w:space="0"/>
                                      <w:right w:val="nil"/>
                                    </w:tcBorders>
                                    <w:noWrap w:val="0"/>
                                    <w:vAlign w:val="center"/>
                                  </w:tcPr>
                                  <w:p w14:paraId="52610E8D">
                                    <w:pPr>
                                      <w:pStyle w:val="10"/>
                                      <w:rPr>
                                        <w:rFonts w:hint="default" w:ascii="Times New Roman" w:hAnsi="Times New Roman" w:cs="Times New Roman"/>
                                        <w:sz w:val="18"/>
                                      </w:rPr>
                                    </w:pPr>
                                  </w:p>
                                </w:tc>
                              </w:tr>
                              <w:tr w14:paraId="1786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18" w:space="0"/>
                                      <w:right w:val="single" w:color="auto" w:sz="18" w:space="0"/>
                                    </w:tcBorders>
                                    <w:noWrap w:val="0"/>
                                    <w:vAlign w:val="center"/>
                                  </w:tcPr>
                                  <w:p w14:paraId="302CED41">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Изм.</w:t>
                                    </w:r>
                                  </w:p>
                                </w:tc>
                                <w:tc>
                                  <w:tcPr>
                                    <w:tcW w:w="567" w:type="dxa"/>
                                    <w:tcBorders>
                                      <w:top w:val="single" w:color="auto" w:sz="18" w:space="0"/>
                                      <w:left w:val="nil"/>
                                      <w:bottom w:val="single" w:color="auto" w:sz="18" w:space="0"/>
                                      <w:right w:val="single" w:color="auto" w:sz="18" w:space="0"/>
                                    </w:tcBorders>
                                    <w:noWrap w:val="0"/>
                                    <w:vAlign w:val="center"/>
                                  </w:tcPr>
                                  <w:p w14:paraId="5D434C83">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Лист</w:t>
                                    </w:r>
                                  </w:p>
                                </w:tc>
                                <w:tc>
                                  <w:tcPr>
                                    <w:tcW w:w="1304" w:type="dxa"/>
                                    <w:tcBorders>
                                      <w:top w:val="single" w:color="auto" w:sz="18" w:space="0"/>
                                      <w:left w:val="nil"/>
                                      <w:bottom w:val="single" w:color="auto" w:sz="18" w:space="0"/>
                                      <w:right w:val="nil"/>
                                    </w:tcBorders>
                                    <w:noWrap w:val="0"/>
                                    <w:vAlign w:val="center"/>
                                  </w:tcPr>
                                  <w:p w14:paraId="67C77F9C">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 докум</w:t>
                                    </w:r>
                                  </w:p>
                                </w:tc>
                                <w:tc>
                                  <w:tcPr>
                                    <w:tcW w:w="851" w:type="dxa"/>
                                    <w:tcBorders>
                                      <w:top w:val="single" w:color="auto" w:sz="18" w:space="0"/>
                                      <w:left w:val="single" w:color="auto" w:sz="18" w:space="0"/>
                                      <w:bottom w:val="single" w:color="auto" w:sz="18" w:space="0"/>
                                      <w:right w:val="single" w:color="auto" w:sz="18" w:space="0"/>
                                    </w:tcBorders>
                                    <w:noWrap w:val="0"/>
                                    <w:vAlign w:val="center"/>
                                  </w:tcPr>
                                  <w:p w14:paraId="1AC16407">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Подпись</w:t>
                                    </w:r>
                                  </w:p>
                                </w:tc>
                                <w:tc>
                                  <w:tcPr>
                                    <w:tcW w:w="567" w:type="dxa"/>
                                    <w:tcBorders>
                                      <w:top w:val="single" w:color="auto" w:sz="18" w:space="0"/>
                                      <w:left w:val="nil"/>
                                      <w:bottom w:val="single" w:color="auto" w:sz="18" w:space="0"/>
                                      <w:right w:val="single" w:color="auto" w:sz="18" w:space="0"/>
                                    </w:tcBorders>
                                    <w:noWrap w:val="0"/>
                                    <w:vAlign w:val="center"/>
                                  </w:tcPr>
                                  <w:p w14:paraId="2477659E">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Дата</w:t>
                                    </w:r>
                                  </w:p>
                                </w:tc>
                                <w:tc>
                                  <w:tcPr>
                                    <w:tcW w:w="6662" w:type="dxa"/>
                                    <w:gridSpan w:val="6"/>
                                    <w:vMerge w:val="continue"/>
                                    <w:tcBorders>
                                      <w:left w:val="nil"/>
                                      <w:bottom w:val="single" w:color="auto" w:sz="18" w:space="0"/>
                                      <w:right w:val="nil"/>
                                    </w:tcBorders>
                                    <w:noWrap w:val="0"/>
                                    <w:vAlign w:val="center"/>
                                  </w:tcPr>
                                  <w:p w14:paraId="256D03F1">
                                    <w:pPr>
                                      <w:pStyle w:val="10"/>
                                      <w:rPr>
                                        <w:rFonts w:hint="default" w:ascii="Times New Roman" w:hAnsi="Times New Roman" w:cs="Times New Roman"/>
                                        <w:sz w:val="18"/>
                                      </w:rPr>
                                    </w:pPr>
                                  </w:p>
                                </w:tc>
                              </w:tr>
                              <w:tr w14:paraId="13B6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top w:val="nil"/>
                                      <w:left w:val="nil"/>
                                      <w:right w:val="single" w:color="auto" w:sz="18" w:space="0"/>
                                    </w:tcBorders>
                                    <w:noWrap w:val="0"/>
                                    <w:vAlign w:val="center"/>
                                  </w:tcPr>
                                  <w:p w14:paraId="64499696">
                                    <w:pPr>
                                      <w:pStyle w:val="10"/>
                                      <w:rPr>
                                        <w:rFonts w:hint="default" w:ascii="Times New Roman" w:hAnsi="Times New Roman" w:cs="Times New Roman"/>
                                        <w:sz w:val="24"/>
                                        <w:szCs w:val="24"/>
                                      </w:rPr>
                                    </w:pPr>
                                    <w:r>
                                      <w:rPr>
                                        <w:rFonts w:hint="default" w:ascii="Times New Roman" w:hAnsi="Times New Roman" w:cs="Times New Roman"/>
                                        <w:sz w:val="24"/>
                                        <w:szCs w:val="24"/>
                                      </w:rPr>
                                      <w:t>Разраб</w:t>
                                    </w:r>
                                  </w:p>
                                </w:tc>
                                <w:tc>
                                  <w:tcPr>
                                    <w:tcW w:w="1304" w:type="dxa"/>
                                    <w:tcBorders>
                                      <w:top w:val="nil"/>
                                      <w:left w:val="nil"/>
                                      <w:right w:val="nil"/>
                                    </w:tcBorders>
                                    <w:noWrap w:val="0"/>
                                    <w:vAlign w:val="center"/>
                                  </w:tcPr>
                                  <w:p w14:paraId="77AD05BE">
                                    <w:pPr>
                                      <w:pStyle w:val="10"/>
                                      <w:rPr>
                                        <w:rFonts w:hint="default" w:ascii="Times New Roman" w:hAnsi="Times New Roman" w:cs="Times New Roman"/>
                                        <w:sz w:val="24"/>
                                        <w:szCs w:val="24"/>
                                        <w:lang w:val="ru-RU"/>
                                      </w:rPr>
                                    </w:pPr>
                                  </w:p>
                                </w:tc>
                                <w:tc>
                                  <w:tcPr>
                                    <w:tcW w:w="851" w:type="dxa"/>
                                    <w:tcBorders>
                                      <w:top w:val="nil"/>
                                      <w:left w:val="single" w:color="auto" w:sz="18" w:space="0"/>
                                      <w:right w:val="single" w:color="auto" w:sz="18" w:space="0"/>
                                    </w:tcBorders>
                                    <w:noWrap w:val="0"/>
                                    <w:vAlign w:val="center"/>
                                  </w:tcPr>
                                  <w:p w14:paraId="2C581910">
                                    <w:pPr>
                                      <w:pStyle w:val="10"/>
                                      <w:rPr>
                                        <w:rFonts w:hint="default" w:ascii="Times New Roman" w:hAnsi="Times New Roman" w:cs="Times New Roman"/>
                                        <w:sz w:val="24"/>
                                        <w:szCs w:val="24"/>
                                      </w:rPr>
                                    </w:pPr>
                                  </w:p>
                                </w:tc>
                                <w:tc>
                                  <w:tcPr>
                                    <w:tcW w:w="567" w:type="dxa"/>
                                    <w:tcBorders>
                                      <w:top w:val="nil"/>
                                      <w:left w:val="nil"/>
                                      <w:right w:val="single" w:color="auto" w:sz="18" w:space="0"/>
                                    </w:tcBorders>
                                    <w:noWrap w:val="0"/>
                                    <w:vAlign w:val="center"/>
                                  </w:tcPr>
                                  <w:p w14:paraId="1075F0B0">
                                    <w:pPr>
                                      <w:pStyle w:val="10"/>
                                      <w:rPr>
                                        <w:rFonts w:hint="default" w:ascii="Times New Roman" w:hAnsi="Times New Roman" w:cs="Times New Roman"/>
                                        <w:sz w:val="24"/>
                                        <w:szCs w:val="24"/>
                                      </w:rPr>
                                    </w:pPr>
                                  </w:p>
                                </w:tc>
                                <w:tc>
                                  <w:tcPr>
                                    <w:tcW w:w="3969" w:type="dxa"/>
                                    <w:vMerge w:val="restart"/>
                                    <w:tcBorders>
                                      <w:top w:val="nil"/>
                                      <w:left w:val="nil"/>
                                      <w:bottom w:val="single" w:color="auto" w:sz="18" w:space="0"/>
                                      <w:right w:val="single" w:color="auto" w:sz="18" w:space="0"/>
                                    </w:tcBorders>
                                    <w:noWrap w:val="0"/>
                                    <w:vAlign w:val="center"/>
                                  </w:tcPr>
                                  <w:p w14:paraId="09324355">
                                    <w:pPr>
                                      <w:spacing w:line="360" w:lineRule="auto"/>
                                      <w:jc w:val="center"/>
                                      <w:rPr>
                                        <w:rFonts w:hint="default" w:ascii="Times New Roman" w:hAnsi="Times New Roman" w:cs="Times New Roman"/>
                                        <w:i w:val="0"/>
                                        <w:iCs w:val="0"/>
                                        <w:sz w:val="24"/>
                                        <w:szCs w:val="24"/>
                                        <w:u w:val="none"/>
                                        <w:lang w:val="ru-RU"/>
                                      </w:rPr>
                                    </w:pPr>
                                    <w:r>
                                      <w:rPr>
                                        <w:rFonts w:hint="default" w:ascii="Times New Roman" w:hAnsi="Times New Roman" w:cs="Times New Roman"/>
                                        <w:i w:val="0"/>
                                        <w:iCs w:val="0"/>
                                        <w:sz w:val="24"/>
                                        <w:szCs w:val="24"/>
                                        <w:u w:val="none"/>
                                        <w:lang w:val="ru-RU"/>
                                      </w:rPr>
                                      <w:t>Разработка автономного устройства для организации пропускного режима</w:t>
                                    </w:r>
                                  </w:p>
                                  <w:p w14:paraId="5D5F1183">
                                    <w:pPr>
                                      <w:pStyle w:val="10"/>
                                      <w:jc w:val="center"/>
                                      <w:rPr>
                                        <w:rFonts w:hint="default" w:ascii="Times New Roman" w:hAnsi="Times New Roman" w:cs="Times New Roman"/>
                                        <w:szCs w:val="28"/>
                                        <w:lang w:val="ru-RU"/>
                                      </w:rPr>
                                    </w:pPr>
                                  </w:p>
                                </w:tc>
                                <w:tc>
                                  <w:tcPr>
                                    <w:tcW w:w="852" w:type="dxa"/>
                                    <w:gridSpan w:val="3"/>
                                    <w:tcBorders>
                                      <w:top w:val="nil"/>
                                      <w:left w:val="nil"/>
                                      <w:bottom w:val="single" w:color="auto" w:sz="18" w:space="0"/>
                                      <w:right w:val="single" w:color="auto" w:sz="18" w:space="0"/>
                                    </w:tcBorders>
                                    <w:noWrap w:val="0"/>
                                    <w:vAlign w:val="center"/>
                                  </w:tcPr>
                                  <w:p w14:paraId="4B6A9987">
                                    <w:pPr>
                                      <w:pStyle w:val="10"/>
                                      <w:jc w:val="center"/>
                                      <w:rPr>
                                        <w:rFonts w:hint="default" w:ascii="Times New Roman" w:hAnsi="Times New Roman" w:cs="Times New Roman"/>
                                        <w:sz w:val="24"/>
                                        <w:szCs w:val="24"/>
                                        <w:lang w:val="ru-RU"/>
                                      </w:rPr>
                                    </w:pPr>
                                    <w:r>
                                      <w:rPr>
                                        <w:rFonts w:hint="default" w:ascii="Times New Roman" w:hAnsi="Times New Roman" w:cs="Times New Roman"/>
                                        <w:sz w:val="24"/>
                                        <w:szCs w:val="24"/>
                                      </w:rPr>
                                      <w:t>Лит</w:t>
                                    </w:r>
                                    <w:r>
                                      <w:rPr>
                                        <w:rFonts w:hint="default" w:ascii="Times New Roman" w:hAnsi="Times New Roman" w:cs="Times New Roman"/>
                                        <w:sz w:val="24"/>
                                        <w:szCs w:val="24"/>
                                        <w:lang w:val="ru-RU"/>
                                      </w:rPr>
                                      <w:t>ера</w:t>
                                    </w:r>
                                  </w:p>
                                </w:tc>
                                <w:tc>
                                  <w:tcPr>
                                    <w:tcW w:w="851" w:type="dxa"/>
                                    <w:tcBorders>
                                      <w:top w:val="nil"/>
                                      <w:left w:val="single" w:color="auto" w:sz="18" w:space="0"/>
                                      <w:bottom w:val="single" w:color="auto" w:sz="18" w:space="0"/>
                                      <w:right w:val="single" w:color="auto" w:sz="18" w:space="0"/>
                                    </w:tcBorders>
                                    <w:noWrap w:val="0"/>
                                    <w:vAlign w:val="center"/>
                                  </w:tcPr>
                                  <w:p w14:paraId="6BED2799">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Лист</w:t>
                                    </w:r>
                                  </w:p>
                                </w:tc>
                                <w:tc>
                                  <w:tcPr>
                                    <w:tcW w:w="990" w:type="dxa"/>
                                    <w:tcBorders>
                                      <w:top w:val="nil"/>
                                      <w:left w:val="single" w:color="auto" w:sz="18" w:space="0"/>
                                      <w:bottom w:val="single" w:color="auto" w:sz="18" w:space="0"/>
                                      <w:right w:val="nil"/>
                                    </w:tcBorders>
                                    <w:noWrap w:val="0"/>
                                    <w:vAlign w:val="center"/>
                                  </w:tcPr>
                                  <w:p w14:paraId="280ADA2B">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Листов</w:t>
                                    </w:r>
                                  </w:p>
                                </w:tc>
                              </w:tr>
                              <w:tr w14:paraId="4CFE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noWrap w:val="0"/>
                                    <w:vAlign w:val="center"/>
                                  </w:tcPr>
                                  <w:p w14:paraId="53155C6C">
                                    <w:pPr>
                                      <w:pStyle w:val="10"/>
                                      <w:rPr>
                                        <w:rFonts w:hint="default" w:ascii="Times New Roman" w:hAnsi="Times New Roman" w:cs="Times New Roman"/>
                                        <w:sz w:val="24"/>
                                        <w:szCs w:val="24"/>
                                      </w:rPr>
                                    </w:pPr>
                                    <w:r>
                                      <w:rPr>
                                        <w:rFonts w:hint="default" w:ascii="Times New Roman" w:hAnsi="Times New Roman" w:cs="Times New Roman"/>
                                        <w:sz w:val="24"/>
                                        <w:szCs w:val="24"/>
                                      </w:rPr>
                                      <w:t>Пров</w:t>
                                    </w:r>
                                  </w:p>
                                </w:tc>
                                <w:tc>
                                  <w:tcPr>
                                    <w:tcW w:w="1304" w:type="dxa"/>
                                    <w:tcBorders>
                                      <w:left w:val="nil"/>
                                      <w:right w:val="nil"/>
                                    </w:tcBorders>
                                    <w:noWrap w:val="0"/>
                                    <w:vAlign w:val="center"/>
                                  </w:tcPr>
                                  <w:p w14:paraId="626CC1BC">
                                    <w:pPr>
                                      <w:pStyle w:val="10"/>
                                      <w:rPr>
                                        <w:rFonts w:hint="default" w:ascii="Times New Roman" w:hAnsi="Times New Roman" w:cs="Times New Roman"/>
                                        <w:sz w:val="24"/>
                                        <w:szCs w:val="24"/>
                                        <w:lang w:val="ru-RU"/>
                                      </w:rPr>
                                    </w:pPr>
                                  </w:p>
                                </w:tc>
                                <w:tc>
                                  <w:tcPr>
                                    <w:tcW w:w="851" w:type="dxa"/>
                                    <w:tcBorders>
                                      <w:left w:val="single" w:color="auto" w:sz="18" w:space="0"/>
                                      <w:right w:val="single" w:color="auto" w:sz="18" w:space="0"/>
                                    </w:tcBorders>
                                    <w:noWrap w:val="0"/>
                                    <w:vAlign w:val="center"/>
                                  </w:tcPr>
                                  <w:p w14:paraId="1498E94C">
                                    <w:pPr>
                                      <w:pStyle w:val="10"/>
                                      <w:rPr>
                                        <w:rFonts w:hint="default" w:ascii="Times New Roman" w:hAnsi="Times New Roman" w:cs="Times New Roman"/>
                                        <w:sz w:val="24"/>
                                        <w:szCs w:val="24"/>
                                      </w:rPr>
                                    </w:pPr>
                                  </w:p>
                                </w:tc>
                                <w:tc>
                                  <w:tcPr>
                                    <w:tcW w:w="567" w:type="dxa"/>
                                    <w:tcBorders>
                                      <w:left w:val="nil"/>
                                      <w:right w:val="single" w:color="auto" w:sz="18" w:space="0"/>
                                    </w:tcBorders>
                                    <w:noWrap w:val="0"/>
                                    <w:vAlign w:val="center"/>
                                  </w:tcPr>
                                  <w:p w14:paraId="33F6750B">
                                    <w:pPr>
                                      <w:pStyle w:val="10"/>
                                      <w:rPr>
                                        <w:rFonts w:hint="default" w:ascii="Times New Roman" w:hAnsi="Times New Roman" w:cs="Times New Roman"/>
                                        <w:sz w:val="24"/>
                                        <w:szCs w:val="24"/>
                                      </w:rPr>
                                    </w:pPr>
                                  </w:p>
                                </w:tc>
                                <w:tc>
                                  <w:tcPr>
                                    <w:tcW w:w="3969" w:type="dxa"/>
                                    <w:vMerge w:val="continue"/>
                                    <w:tcBorders>
                                      <w:left w:val="nil"/>
                                      <w:right w:val="single" w:color="auto" w:sz="18" w:space="0"/>
                                    </w:tcBorders>
                                    <w:noWrap w:val="0"/>
                                    <w:vAlign w:val="center"/>
                                  </w:tcPr>
                                  <w:p w14:paraId="6AF182E8">
                                    <w:pPr>
                                      <w:pStyle w:val="10"/>
                                      <w:rPr>
                                        <w:rFonts w:hint="default" w:ascii="Times New Roman" w:hAnsi="Times New Roman" w:cs="Times New Roman"/>
                                        <w:sz w:val="18"/>
                                      </w:rPr>
                                    </w:pPr>
                                  </w:p>
                                </w:tc>
                                <w:tc>
                                  <w:tcPr>
                                    <w:tcW w:w="284" w:type="dxa"/>
                                    <w:tcBorders>
                                      <w:left w:val="nil"/>
                                      <w:bottom w:val="single" w:color="auto" w:sz="18" w:space="0"/>
                                    </w:tcBorders>
                                    <w:noWrap w:val="0"/>
                                    <w:vAlign w:val="center"/>
                                  </w:tcPr>
                                  <w:p w14:paraId="49332907">
                                    <w:pPr>
                                      <w:pStyle w:val="10"/>
                                      <w:rPr>
                                        <w:rFonts w:hint="default" w:ascii="Times New Roman" w:hAnsi="Times New Roman" w:cs="Times New Roman"/>
                                        <w:sz w:val="24"/>
                                        <w:szCs w:val="24"/>
                                      </w:rPr>
                                    </w:pPr>
                                  </w:p>
                                </w:tc>
                                <w:tc>
                                  <w:tcPr>
                                    <w:tcW w:w="284" w:type="dxa"/>
                                    <w:tcBorders>
                                      <w:bottom w:val="single" w:color="auto" w:sz="18" w:space="0"/>
                                    </w:tcBorders>
                                    <w:noWrap w:val="0"/>
                                    <w:vAlign w:val="center"/>
                                  </w:tcPr>
                                  <w:p w14:paraId="7ECABA78">
                                    <w:pPr>
                                      <w:pStyle w:val="1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en-US"/>
                                      </w:rPr>
                                      <w:t>y</w:t>
                                    </w:r>
                                  </w:p>
                                </w:tc>
                                <w:tc>
                                  <w:tcPr>
                                    <w:tcW w:w="284" w:type="dxa"/>
                                    <w:tcBorders>
                                      <w:bottom w:val="single" w:color="auto" w:sz="18" w:space="0"/>
                                      <w:right w:val="single" w:color="auto" w:sz="18" w:space="0"/>
                                    </w:tcBorders>
                                    <w:noWrap w:val="0"/>
                                    <w:vAlign w:val="center"/>
                                  </w:tcPr>
                                  <w:p w14:paraId="609FF447">
                                    <w:pPr>
                                      <w:pStyle w:val="10"/>
                                      <w:rPr>
                                        <w:rFonts w:hint="default" w:ascii="Times New Roman" w:hAnsi="Times New Roman" w:cs="Times New Roman"/>
                                        <w:sz w:val="24"/>
                                        <w:szCs w:val="24"/>
                                      </w:rPr>
                                    </w:pPr>
                                  </w:p>
                                </w:tc>
                                <w:tc>
                                  <w:tcPr>
                                    <w:tcW w:w="851" w:type="dxa"/>
                                    <w:tcBorders>
                                      <w:left w:val="single" w:color="auto" w:sz="18" w:space="0"/>
                                      <w:bottom w:val="single" w:color="auto" w:sz="18" w:space="0"/>
                                      <w:right w:val="single" w:color="auto" w:sz="18" w:space="0"/>
                                    </w:tcBorders>
                                    <w:noWrap w:val="0"/>
                                    <w:vAlign w:val="center"/>
                                  </w:tcPr>
                                  <w:p w14:paraId="28E0341A">
                                    <w:pPr>
                                      <w:pStyle w:val="1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3</w:t>
                                    </w:r>
                                  </w:p>
                                </w:tc>
                                <w:tc>
                                  <w:tcPr>
                                    <w:tcW w:w="990" w:type="dxa"/>
                                    <w:tcBorders>
                                      <w:left w:val="single" w:color="auto" w:sz="18" w:space="0"/>
                                      <w:bottom w:val="single" w:color="auto" w:sz="18" w:space="0"/>
                                      <w:right w:val="nil"/>
                                    </w:tcBorders>
                                    <w:noWrap w:val="0"/>
                                    <w:vAlign w:val="center"/>
                                  </w:tcPr>
                                  <w:p w14:paraId="09F027EB">
                                    <w:pPr>
                                      <w:pStyle w:val="10"/>
                                      <w:jc w:val="center"/>
                                      <w:rPr>
                                        <w:rFonts w:hint="default" w:ascii="Times New Roman" w:hAnsi="Times New Roman" w:cs="Times New Roman"/>
                                        <w:sz w:val="24"/>
                                        <w:szCs w:val="24"/>
                                        <w:lang w:val="ru-RU"/>
                                      </w:rPr>
                                    </w:pPr>
                                  </w:p>
                                </w:tc>
                              </w:tr>
                              <w:tr w14:paraId="6E0D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noWrap w:val="0"/>
                                    <w:vAlign w:val="center"/>
                                  </w:tcPr>
                                  <w:p w14:paraId="79CAD022">
                                    <w:pPr>
                                      <w:pStyle w:val="10"/>
                                      <w:rPr>
                                        <w:rFonts w:hint="default" w:ascii="Times New Roman" w:hAnsi="Times New Roman" w:cs="Times New Roman"/>
                                        <w:sz w:val="24"/>
                                        <w:szCs w:val="24"/>
                                      </w:rPr>
                                    </w:pPr>
                                  </w:p>
                                </w:tc>
                                <w:tc>
                                  <w:tcPr>
                                    <w:tcW w:w="1304" w:type="dxa"/>
                                    <w:tcBorders>
                                      <w:left w:val="nil"/>
                                      <w:right w:val="nil"/>
                                    </w:tcBorders>
                                    <w:noWrap w:val="0"/>
                                    <w:vAlign w:val="center"/>
                                  </w:tcPr>
                                  <w:p w14:paraId="29C0C23D">
                                    <w:pPr>
                                      <w:pStyle w:val="10"/>
                                      <w:rPr>
                                        <w:rFonts w:hint="default" w:ascii="Times New Roman" w:hAnsi="Times New Roman" w:cs="Times New Roman"/>
                                        <w:sz w:val="24"/>
                                        <w:szCs w:val="24"/>
                                      </w:rPr>
                                    </w:pPr>
                                  </w:p>
                                </w:tc>
                                <w:tc>
                                  <w:tcPr>
                                    <w:tcW w:w="851" w:type="dxa"/>
                                    <w:tcBorders>
                                      <w:left w:val="single" w:color="auto" w:sz="18" w:space="0"/>
                                      <w:right w:val="single" w:color="auto" w:sz="18" w:space="0"/>
                                    </w:tcBorders>
                                    <w:noWrap w:val="0"/>
                                    <w:vAlign w:val="center"/>
                                  </w:tcPr>
                                  <w:p w14:paraId="0E59568C">
                                    <w:pPr>
                                      <w:pStyle w:val="10"/>
                                      <w:rPr>
                                        <w:rFonts w:hint="default" w:ascii="Times New Roman" w:hAnsi="Times New Roman" w:cs="Times New Roman"/>
                                        <w:sz w:val="24"/>
                                        <w:szCs w:val="24"/>
                                      </w:rPr>
                                    </w:pPr>
                                  </w:p>
                                </w:tc>
                                <w:tc>
                                  <w:tcPr>
                                    <w:tcW w:w="567" w:type="dxa"/>
                                    <w:tcBorders>
                                      <w:left w:val="nil"/>
                                      <w:right w:val="single" w:color="auto" w:sz="18" w:space="0"/>
                                    </w:tcBorders>
                                    <w:noWrap w:val="0"/>
                                    <w:vAlign w:val="center"/>
                                  </w:tcPr>
                                  <w:p w14:paraId="33999473">
                                    <w:pPr>
                                      <w:pStyle w:val="10"/>
                                      <w:rPr>
                                        <w:rFonts w:hint="default" w:ascii="Times New Roman" w:hAnsi="Times New Roman" w:cs="Times New Roman"/>
                                        <w:sz w:val="24"/>
                                        <w:szCs w:val="24"/>
                                      </w:rPr>
                                    </w:pPr>
                                  </w:p>
                                </w:tc>
                                <w:tc>
                                  <w:tcPr>
                                    <w:tcW w:w="3969" w:type="dxa"/>
                                    <w:vMerge w:val="continue"/>
                                    <w:tcBorders>
                                      <w:left w:val="nil"/>
                                      <w:right w:val="single" w:color="auto" w:sz="18" w:space="0"/>
                                    </w:tcBorders>
                                    <w:noWrap w:val="0"/>
                                    <w:vAlign w:val="center"/>
                                  </w:tcPr>
                                  <w:p w14:paraId="7C50F677">
                                    <w:pPr>
                                      <w:pStyle w:val="10"/>
                                      <w:rPr>
                                        <w:rFonts w:hint="default" w:ascii="Times New Roman" w:hAnsi="Times New Roman" w:cs="Times New Roman"/>
                                        <w:sz w:val="18"/>
                                      </w:rPr>
                                    </w:pPr>
                                  </w:p>
                                </w:tc>
                                <w:tc>
                                  <w:tcPr>
                                    <w:tcW w:w="2693" w:type="dxa"/>
                                    <w:gridSpan w:val="5"/>
                                    <w:vMerge w:val="restart"/>
                                    <w:tcBorders>
                                      <w:top w:val="single" w:color="auto" w:sz="18" w:space="0"/>
                                      <w:left w:val="nil"/>
                                      <w:right w:val="nil"/>
                                    </w:tcBorders>
                                    <w:noWrap w:val="0"/>
                                    <w:vAlign w:val="center"/>
                                  </w:tcPr>
                                  <w:p w14:paraId="16D07905">
                                    <w:pPr>
                                      <w:pStyle w:val="10"/>
                                      <w:jc w:val="center"/>
                                      <w:rPr>
                                        <w:rFonts w:hint="default" w:ascii="Times New Roman" w:hAnsi="Times New Roman" w:cs="Times New Roman"/>
                                        <w:b/>
                                        <w:bCs/>
                                        <w:sz w:val="24"/>
                                        <w:lang w:val="ru-RU"/>
                                      </w:rPr>
                                    </w:pPr>
                                    <w:r>
                                      <w:rPr>
                                        <w:rFonts w:hint="default" w:ascii="Times New Roman" w:hAnsi="Times New Roman" w:cs="Times New Roman"/>
                                        <w:b/>
                                        <w:bCs/>
                                        <w:sz w:val="24"/>
                                        <w:lang w:val="ru-RU"/>
                                      </w:rPr>
                                      <w:t>АлтГТУ, УТК, 1ИИС-31</w:t>
                                    </w:r>
                                  </w:p>
                                </w:tc>
                              </w:tr>
                              <w:tr w14:paraId="05FE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noWrap w:val="0"/>
                                    <w:vAlign w:val="center"/>
                                  </w:tcPr>
                                  <w:p w14:paraId="7F090BB8">
                                    <w:pPr>
                                      <w:pStyle w:val="10"/>
                                      <w:rPr>
                                        <w:rFonts w:hint="default" w:ascii="Times New Roman" w:hAnsi="Times New Roman" w:cs="Times New Roman"/>
                                        <w:sz w:val="24"/>
                                        <w:szCs w:val="24"/>
                                      </w:rPr>
                                    </w:pPr>
                                    <w:r>
                                      <w:rPr>
                                        <w:rFonts w:hint="default" w:ascii="Times New Roman" w:hAnsi="Times New Roman" w:cs="Times New Roman"/>
                                        <w:sz w:val="24"/>
                                        <w:szCs w:val="24"/>
                                      </w:rPr>
                                      <w:t>Н. Контр.</w:t>
                                    </w:r>
                                  </w:p>
                                </w:tc>
                                <w:tc>
                                  <w:tcPr>
                                    <w:tcW w:w="1304" w:type="dxa"/>
                                    <w:tcBorders>
                                      <w:left w:val="nil"/>
                                      <w:right w:val="nil"/>
                                    </w:tcBorders>
                                    <w:noWrap w:val="0"/>
                                    <w:vAlign w:val="center"/>
                                  </w:tcPr>
                                  <w:p w14:paraId="58653489">
                                    <w:pPr>
                                      <w:pStyle w:val="10"/>
                                      <w:rPr>
                                        <w:rFonts w:hint="default" w:ascii="Times New Roman" w:hAnsi="Times New Roman" w:cs="Times New Roman"/>
                                        <w:sz w:val="24"/>
                                        <w:szCs w:val="24"/>
                                      </w:rPr>
                                    </w:pPr>
                                  </w:p>
                                </w:tc>
                                <w:tc>
                                  <w:tcPr>
                                    <w:tcW w:w="851" w:type="dxa"/>
                                    <w:tcBorders>
                                      <w:left w:val="single" w:color="auto" w:sz="18" w:space="0"/>
                                      <w:right w:val="single" w:color="auto" w:sz="18" w:space="0"/>
                                    </w:tcBorders>
                                    <w:noWrap w:val="0"/>
                                    <w:vAlign w:val="center"/>
                                  </w:tcPr>
                                  <w:p w14:paraId="1AFB4A8E">
                                    <w:pPr>
                                      <w:pStyle w:val="10"/>
                                      <w:rPr>
                                        <w:rFonts w:hint="default" w:ascii="Times New Roman" w:hAnsi="Times New Roman" w:cs="Times New Roman"/>
                                        <w:sz w:val="24"/>
                                        <w:szCs w:val="24"/>
                                      </w:rPr>
                                    </w:pPr>
                                  </w:p>
                                </w:tc>
                                <w:tc>
                                  <w:tcPr>
                                    <w:tcW w:w="567" w:type="dxa"/>
                                    <w:tcBorders>
                                      <w:left w:val="nil"/>
                                      <w:right w:val="single" w:color="auto" w:sz="18" w:space="0"/>
                                    </w:tcBorders>
                                    <w:noWrap w:val="0"/>
                                    <w:vAlign w:val="center"/>
                                  </w:tcPr>
                                  <w:p w14:paraId="4DC8BC5C">
                                    <w:pPr>
                                      <w:pStyle w:val="10"/>
                                      <w:rPr>
                                        <w:rFonts w:hint="default" w:ascii="Times New Roman" w:hAnsi="Times New Roman" w:cs="Times New Roman"/>
                                        <w:sz w:val="24"/>
                                        <w:szCs w:val="24"/>
                                      </w:rPr>
                                    </w:pPr>
                                  </w:p>
                                </w:tc>
                                <w:tc>
                                  <w:tcPr>
                                    <w:tcW w:w="3969" w:type="dxa"/>
                                    <w:vMerge w:val="continue"/>
                                    <w:tcBorders>
                                      <w:left w:val="nil"/>
                                      <w:right w:val="single" w:color="auto" w:sz="18" w:space="0"/>
                                    </w:tcBorders>
                                    <w:noWrap w:val="0"/>
                                    <w:vAlign w:val="center"/>
                                  </w:tcPr>
                                  <w:p w14:paraId="404CB8E7">
                                    <w:pPr>
                                      <w:pStyle w:val="10"/>
                                      <w:rPr>
                                        <w:rFonts w:hint="default" w:ascii="Times New Roman" w:hAnsi="Times New Roman" w:cs="Times New Roman"/>
                                        <w:sz w:val="18"/>
                                      </w:rPr>
                                    </w:pPr>
                                  </w:p>
                                </w:tc>
                                <w:tc>
                                  <w:tcPr>
                                    <w:tcW w:w="2693" w:type="dxa"/>
                                    <w:gridSpan w:val="5"/>
                                    <w:vMerge w:val="continue"/>
                                    <w:tcBorders>
                                      <w:left w:val="nil"/>
                                      <w:right w:val="nil"/>
                                    </w:tcBorders>
                                    <w:noWrap w:val="0"/>
                                    <w:vAlign w:val="center"/>
                                  </w:tcPr>
                                  <w:p w14:paraId="779A618D">
                                    <w:pPr>
                                      <w:pStyle w:val="10"/>
                                      <w:rPr>
                                        <w:rFonts w:hint="default" w:ascii="Times New Roman" w:hAnsi="Times New Roman" w:cs="Times New Roman"/>
                                        <w:sz w:val="18"/>
                                      </w:rPr>
                                    </w:pPr>
                                  </w:p>
                                </w:tc>
                              </w:tr>
                              <w:tr w14:paraId="3884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bottom w:val="nil"/>
                                      <w:right w:val="single" w:color="auto" w:sz="18" w:space="0"/>
                                    </w:tcBorders>
                                    <w:noWrap w:val="0"/>
                                    <w:vAlign w:val="center"/>
                                  </w:tcPr>
                                  <w:p w14:paraId="2929B772">
                                    <w:pPr>
                                      <w:pStyle w:val="10"/>
                                      <w:rPr>
                                        <w:rFonts w:hint="default" w:ascii="Times New Roman" w:hAnsi="Times New Roman" w:cs="Times New Roman"/>
                                        <w:sz w:val="24"/>
                                        <w:szCs w:val="24"/>
                                        <w:lang w:val="ru-RU"/>
                                      </w:rPr>
                                    </w:pPr>
                                    <w:r>
                                      <w:rPr>
                                        <w:rFonts w:hint="default" w:ascii="Times New Roman" w:hAnsi="Times New Roman" w:cs="Times New Roman"/>
                                        <w:sz w:val="24"/>
                                        <w:szCs w:val="24"/>
                                      </w:rPr>
                                      <w:t>Ут</w:t>
                                    </w:r>
                                    <w:r>
                                      <w:rPr>
                                        <w:rFonts w:hint="default" w:ascii="Times New Roman" w:hAnsi="Times New Roman" w:cs="Times New Roman"/>
                                        <w:sz w:val="24"/>
                                        <w:szCs w:val="24"/>
                                        <w:lang w:val="ru-RU"/>
                                      </w:rPr>
                                      <w:t>в</w:t>
                                    </w:r>
                                  </w:p>
                                </w:tc>
                                <w:tc>
                                  <w:tcPr>
                                    <w:tcW w:w="1304" w:type="dxa"/>
                                    <w:tcBorders>
                                      <w:left w:val="nil"/>
                                      <w:bottom w:val="nil"/>
                                      <w:right w:val="nil"/>
                                    </w:tcBorders>
                                    <w:noWrap w:val="0"/>
                                    <w:vAlign w:val="center"/>
                                  </w:tcPr>
                                  <w:p w14:paraId="70CE2D4A">
                                    <w:pPr>
                                      <w:pStyle w:val="10"/>
                                      <w:rPr>
                                        <w:rFonts w:hint="default" w:ascii="Times New Roman" w:hAnsi="Times New Roman" w:cs="Times New Roman"/>
                                        <w:sz w:val="24"/>
                                        <w:szCs w:val="24"/>
                                      </w:rPr>
                                    </w:pPr>
                                  </w:p>
                                </w:tc>
                                <w:tc>
                                  <w:tcPr>
                                    <w:tcW w:w="851" w:type="dxa"/>
                                    <w:tcBorders>
                                      <w:left w:val="single" w:color="auto" w:sz="18" w:space="0"/>
                                      <w:bottom w:val="nil"/>
                                      <w:right w:val="single" w:color="auto" w:sz="18" w:space="0"/>
                                    </w:tcBorders>
                                    <w:noWrap w:val="0"/>
                                    <w:vAlign w:val="center"/>
                                  </w:tcPr>
                                  <w:p w14:paraId="06EA4B5F">
                                    <w:pPr>
                                      <w:pStyle w:val="10"/>
                                      <w:rPr>
                                        <w:rFonts w:hint="default" w:ascii="Times New Roman" w:hAnsi="Times New Roman" w:cs="Times New Roman"/>
                                        <w:sz w:val="24"/>
                                        <w:szCs w:val="24"/>
                                      </w:rPr>
                                    </w:pPr>
                                  </w:p>
                                </w:tc>
                                <w:tc>
                                  <w:tcPr>
                                    <w:tcW w:w="567" w:type="dxa"/>
                                    <w:tcBorders>
                                      <w:left w:val="nil"/>
                                      <w:bottom w:val="nil"/>
                                      <w:right w:val="single" w:color="auto" w:sz="18" w:space="0"/>
                                    </w:tcBorders>
                                    <w:noWrap w:val="0"/>
                                    <w:vAlign w:val="center"/>
                                  </w:tcPr>
                                  <w:p w14:paraId="7E1C67A0">
                                    <w:pPr>
                                      <w:pStyle w:val="10"/>
                                      <w:rPr>
                                        <w:rFonts w:hint="default" w:ascii="Times New Roman" w:hAnsi="Times New Roman" w:cs="Times New Roman"/>
                                        <w:sz w:val="24"/>
                                        <w:szCs w:val="24"/>
                                      </w:rPr>
                                    </w:pPr>
                                  </w:p>
                                </w:tc>
                                <w:tc>
                                  <w:tcPr>
                                    <w:tcW w:w="3969" w:type="dxa"/>
                                    <w:vMerge w:val="continue"/>
                                    <w:tcBorders>
                                      <w:left w:val="nil"/>
                                      <w:bottom w:val="nil"/>
                                      <w:right w:val="single" w:color="auto" w:sz="18" w:space="0"/>
                                    </w:tcBorders>
                                    <w:noWrap w:val="0"/>
                                    <w:vAlign w:val="center"/>
                                  </w:tcPr>
                                  <w:p w14:paraId="18E22EA5">
                                    <w:pPr>
                                      <w:pStyle w:val="10"/>
                                      <w:rPr>
                                        <w:rFonts w:hint="default" w:ascii="Times New Roman" w:hAnsi="Times New Roman" w:cs="Times New Roman"/>
                                        <w:sz w:val="18"/>
                                      </w:rPr>
                                    </w:pPr>
                                  </w:p>
                                </w:tc>
                                <w:tc>
                                  <w:tcPr>
                                    <w:tcW w:w="2693" w:type="dxa"/>
                                    <w:gridSpan w:val="5"/>
                                    <w:vMerge w:val="continue"/>
                                    <w:tcBorders>
                                      <w:left w:val="nil"/>
                                      <w:bottom w:val="nil"/>
                                      <w:right w:val="nil"/>
                                    </w:tcBorders>
                                    <w:noWrap w:val="0"/>
                                    <w:vAlign w:val="center"/>
                                  </w:tcPr>
                                  <w:p w14:paraId="482C6749">
                                    <w:pPr>
                                      <w:pStyle w:val="10"/>
                                      <w:rPr>
                                        <w:rFonts w:hint="default" w:ascii="Times New Roman" w:hAnsi="Times New Roman" w:cs="Times New Roman"/>
                                        <w:sz w:val="18"/>
                                      </w:rPr>
                                    </w:pPr>
                                  </w:p>
                                </w:tc>
                              </w:tr>
                            </w:tbl>
                            <w:p w14:paraId="4CA2288E">
                              <w:pPr>
                                <w:rPr>
                                  <w:rFonts w:hint="default" w:ascii="Times New Roman" w:hAnsi="Times New Roman" w:cs="Times New Roman"/>
                                </w:rPr>
                              </w:pPr>
                            </w:p>
                          </w:txbxContent>
                        </wps:txbx>
                        <wps:bodyPr lIns="0" tIns="0" rIns="0" bIns="0" upright="1"/>
                      </wps:wsp>
                      <wps:wsp>
                        <wps:cNvPr id="11" name="Прямое соединение 11"/>
                        <wps:cNvCnPr/>
                        <wps:spPr>
                          <a:xfrm>
                            <a:off x="1134" y="397"/>
                            <a:ext cx="0" cy="16044"/>
                          </a:xfrm>
                          <a:prstGeom prst="line">
                            <a:avLst/>
                          </a:prstGeom>
                          <a:ln w="28575" cap="flat" cmpd="sng">
                            <a:solidFill>
                              <a:srgbClr val="000000"/>
                            </a:solidFill>
                            <a:prstDash val="solid"/>
                            <a:headEnd type="none" w="med" len="med"/>
                            <a:tailEnd type="none" w="med" len="med"/>
                          </a:ln>
                        </wps:spPr>
                        <wps:bodyPr upright="1"/>
                      </wps:wsp>
                      <wps:wsp>
                        <wps:cNvPr id="12" name="Прямое соединение 12"/>
                        <wps:cNvCnPr/>
                        <wps:spPr>
                          <a:xfrm>
                            <a:off x="11509" y="397"/>
                            <a:ext cx="0" cy="16044"/>
                          </a:xfrm>
                          <a:prstGeom prst="line">
                            <a:avLst/>
                          </a:prstGeom>
                          <a:ln w="28575" cap="flat" cmpd="sng">
                            <a:solidFill>
                              <a:srgbClr val="000000"/>
                            </a:solidFill>
                            <a:prstDash val="solid"/>
                            <a:headEnd type="none" w="med" len="med"/>
                            <a:tailEnd type="none" w="med" len="med"/>
                          </a:ln>
                        </wps:spPr>
                        <wps:bodyPr upright="1"/>
                      </wps:wsp>
                      <wps:wsp>
                        <wps:cNvPr id="13" name="Прямое соединение 13"/>
                        <wps:cNvCnPr/>
                        <wps:spPr>
                          <a:xfrm>
                            <a:off x="1137" y="16441"/>
                            <a:ext cx="10375" cy="0"/>
                          </a:xfrm>
                          <a:prstGeom prst="line">
                            <a:avLst/>
                          </a:prstGeom>
                          <a:ln w="28575" cap="flat" cmpd="sng">
                            <a:solidFill>
                              <a:srgbClr val="000000"/>
                            </a:solidFill>
                            <a:prstDash val="solid"/>
                            <a:headEnd type="none" w="med" len="med"/>
                            <a:tailEnd type="none" w="med" len="med"/>
                          </a:ln>
                        </wps:spPr>
                        <wps:bodyPr upright="1"/>
                      </wps:wsp>
                      <wps:wsp>
                        <wps:cNvPr id="14" name="Прямое соединение 14"/>
                        <wps:cNvCnPr/>
                        <wps:spPr>
                          <a:xfrm>
                            <a:off x="1137" y="14173"/>
                            <a:ext cx="10375" cy="0"/>
                          </a:xfrm>
                          <a:prstGeom prst="line">
                            <a:avLst/>
                          </a:prstGeom>
                          <a:ln w="28575" cap="flat" cmpd="sng">
                            <a:solidFill>
                              <a:srgbClr val="000000"/>
                            </a:solidFill>
                            <a:prstDash val="solid"/>
                            <a:headEnd type="none" w="med" len="med"/>
                            <a:tailEnd type="none" w="med" len="med"/>
                          </a:ln>
                        </wps:spPr>
                        <wps:bodyPr upright="1"/>
                      </wps:wsp>
                      <wps:wsp>
                        <wps:cNvPr id="15" name="Прямое соединение 15"/>
                        <wps:cNvCnPr/>
                        <wps:spPr>
                          <a:xfrm>
                            <a:off x="1134" y="397"/>
                            <a:ext cx="10375" cy="0"/>
                          </a:xfrm>
                          <a:prstGeom prst="line">
                            <a:avLst/>
                          </a:prstGeom>
                          <a:ln w="28575"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56.7pt;margin-top:18.2pt;height:803.85pt;width:518.9pt;mso-position-horizontal-relative:page;mso-position-vertical-relative:page;z-index:251661312;mso-width-relative:page;mso-height-relative:page;" coordorigin="1134,397" coordsize="10378,16044" o:allowincell="f" o:gfxdata="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">
                <o:lock v:ext="edit" aspectratio="f"/>
                <v:shape id="_x0000_s1026" o:spid="_x0000_s1026" o:spt="202" type="#_x0000_t202" style="position:absolute;left:1137;top:14173;height:2268;width:10375;" filled="f" stroked="f" coordsize="21600,21600" o:gfxdata="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8qXr4A&#10;AADbAAAADwAAAAAAAAABACAAAAAiAAAAZHJzL2Rvd25yZXYueG1sUEsBAhQAFAAAAAgAh07iQDMv&#10;BZ47AAAAOQAAABAAAAAAAAAAAQAgAAAADQEAAGRycy9zaGFwZXhtbC54bWxQSwUGAAAAAAYABgBb&#10;AQAAtwMAAAAA&#10;">
                  <v:fill on="f" focussize="0,0"/>
                  <v:stroke on="f" weight="2.25pt"/>
                  <v:imagedata o:title=""/>
                  <o:lock v:ext="edit" aspectratio="f"/>
                  <v:textbox inset="0mm,0mm,0mm,0mm">
                    <w:txbxContent>
                      <w:tbl>
                        <w:tblPr>
                          <w:tblStyle w:val="3"/>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97"/>
                          <w:gridCol w:w="567"/>
                          <w:gridCol w:w="1304"/>
                          <w:gridCol w:w="851"/>
                          <w:gridCol w:w="567"/>
                          <w:gridCol w:w="3969"/>
                          <w:gridCol w:w="284"/>
                          <w:gridCol w:w="284"/>
                          <w:gridCol w:w="284"/>
                          <w:gridCol w:w="851"/>
                          <w:gridCol w:w="990"/>
                        </w:tblGrid>
                        <w:tr w14:paraId="5782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nil"/>
                                <w:left w:val="nil"/>
                                <w:right w:val="single" w:color="auto" w:sz="18" w:space="0"/>
                              </w:tcBorders>
                              <w:noWrap w:val="0"/>
                              <w:vAlign w:val="center"/>
                            </w:tcPr>
                            <w:p w14:paraId="25504358">
                              <w:pPr>
                                <w:pStyle w:val="10"/>
                                <w:rPr>
                                  <w:rFonts w:hint="default" w:ascii="Times New Roman" w:hAnsi="Times New Roman" w:cs="Times New Roman"/>
                                  <w:sz w:val="18"/>
                                </w:rPr>
                              </w:pPr>
                            </w:p>
                          </w:tc>
                          <w:tc>
                            <w:tcPr>
                              <w:tcW w:w="567" w:type="dxa"/>
                              <w:tcBorders>
                                <w:top w:val="nil"/>
                                <w:left w:val="nil"/>
                                <w:right w:val="single" w:color="auto" w:sz="18" w:space="0"/>
                              </w:tcBorders>
                              <w:noWrap w:val="0"/>
                              <w:vAlign w:val="center"/>
                            </w:tcPr>
                            <w:p w14:paraId="54637C94">
                              <w:pPr>
                                <w:pStyle w:val="10"/>
                                <w:rPr>
                                  <w:rFonts w:hint="default" w:ascii="Times New Roman" w:hAnsi="Times New Roman" w:cs="Times New Roman"/>
                                  <w:sz w:val="18"/>
                                </w:rPr>
                              </w:pPr>
                            </w:p>
                          </w:tc>
                          <w:tc>
                            <w:tcPr>
                              <w:tcW w:w="1304" w:type="dxa"/>
                              <w:tcBorders>
                                <w:top w:val="nil"/>
                                <w:left w:val="nil"/>
                                <w:right w:val="nil"/>
                              </w:tcBorders>
                              <w:noWrap w:val="0"/>
                              <w:vAlign w:val="center"/>
                            </w:tcPr>
                            <w:p w14:paraId="6327F068">
                              <w:pPr>
                                <w:pStyle w:val="10"/>
                                <w:rPr>
                                  <w:rFonts w:hint="default" w:ascii="Times New Roman" w:hAnsi="Times New Roman" w:cs="Times New Roman"/>
                                  <w:sz w:val="18"/>
                                </w:rPr>
                              </w:pPr>
                            </w:p>
                          </w:tc>
                          <w:tc>
                            <w:tcPr>
                              <w:tcW w:w="851" w:type="dxa"/>
                              <w:tcBorders>
                                <w:top w:val="nil"/>
                                <w:left w:val="single" w:color="auto" w:sz="18" w:space="0"/>
                                <w:right w:val="single" w:color="auto" w:sz="18" w:space="0"/>
                              </w:tcBorders>
                              <w:noWrap w:val="0"/>
                              <w:vAlign w:val="center"/>
                            </w:tcPr>
                            <w:p w14:paraId="2ECB7A30">
                              <w:pPr>
                                <w:pStyle w:val="10"/>
                                <w:rPr>
                                  <w:rFonts w:hint="default" w:ascii="Times New Roman" w:hAnsi="Times New Roman" w:cs="Times New Roman"/>
                                  <w:sz w:val="18"/>
                                </w:rPr>
                              </w:pPr>
                            </w:p>
                          </w:tc>
                          <w:tc>
                            <w:tcPr>
                              <w:tcW w:w="567" w:type="dxa"/>
                              <w:tcBorders>
                                <w:top w:val="nil"/>
                                <w:left w:val="nil"/>
                                <w:right w:val="single" w:color="auto" w:sz="18" w:space="0"/>
                              </w:tcBorders>
                              <w:noWrap w:val="0"/>
                              <w:vAlign w:val="center"/>
                            </w:tcPr>
                            <w:p w14:paraId="0ABCE2ED">
                              <w:pPr>
                                <w:pStyle w:val="10"/>
                                <w:rPr>
                                  <w:rFonts w:hint="default" w:ascii="Times New Roman" w:hAnsi="Times New Roman" w:cs="Times New Roman"/>
                                  <w:sz w:val="18"/>
                                </w:rPr>
                              </w:pPr>
                            </w:p>
                          </w:tc>
                          <w:tc>
                            <w:tcPr>
                              <w:tcW w:w="6662" w:type="dxa"/>
                              <w:gridSpan w:val="6"/>
                              <w:vMerge w:val="restart"/>
                              <w:tcBorders>
                                <w:top w:val="nil"/>
                                <w:left w:val="nil"/>
                                <w:bottom w:val="single" w:color="auto" w:sz="18" w:space="0"/>
                                <w:right w:val="nil"/>
                              </w:tcBorders>
                              <w:noWrap w:val="0"/>
                              <w:vAlign w:val="center"/>
                            </w:tcPr>
                            <w:p w14:paraId="011A6965">
                              <w:pPr>
                                <w:jc w:val="center"/>
                                <w:rPr>
                                  <w:rFonts w:hint="default" w:ascii="Times New Roman" w:hAnsi="Times New Roman" w:cs="Times New Roman"/>
                                  <w:i/>
                                  <w:sz w:val="32"/>
                                  <w:szCs w:val="32"/>
                                  <w:lang w:val="ru-RU"/>
                                </w:rPr>
                              </w:pPr>
                              <w:r>
                                <w:rPr>
                                  <w:rFonts w:hint="default" w:ascii="Times New Roman" w:hAnsi="Times New Roman" w:cs="Times New Roman"/>
                                  <w:i/>
                                  <w:sz w:val="32"/>
                                  <w:szCs w:val="32"/>
                                  <w:lang w:val="ru-RU"/>
                                </w:rPr>
                                <w:t>ДП 09.02.08.18.000ПЗ</w:t>
                              </w:r>
                            </w:p>
                          </w:tc>
                        </w:tr>
                        <w:tr w14:paraId="2C7C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left w:val="nil"/>
                                <w:bottom w:val="nil"/>
                                <w:right w:val="single" w:color="auto" w:sz="18" w:space="0"/>
                              </w:tcBorders>
                              <w:noWrap w:val="0"/>
                              <w:vAlign w:val="center"/>
                            </w:tcPr>
                            <w:p w14:paraId="299D5C86">
                              <w:pPr>
                                <w:pStyle w:val="10"/>
                                <w:rPr>
                                  <w:rFonts w:hint="default" w:ascii="Times New Roman" w:hAnsi="Times New Roman" w:cs="Times New Roman"/>
                                  <w:sz w:val="18"/>
                                </w:rPr>
                              </w:pPr>
                            </w:p>
                          </w:tc>
                          <w:tc>
                            <w:tcPr>
                              <w:tcW w:w="567" w:type="dxa"/>
                              <w:tcBorders>
                                <w:left w:val="nil"/>
                                <w:bottom w:val="nil"/>
                                <w:right w:val="single" w:color="auto" w:sz="18" w:space="0"/>
                              </w:tcBorders>
                              <w:noWrap w:val="0"/>
                              <w:vAlign w:val="center"/>
                            </w:tcPr>
                            <w:p w14:paraId="5E8BBFAD">
                              <w:pPr>
                                <w:pStyle w:val="10"/>
                                <w:rPr>
                                  <w:rFonts w:hint="default" w:ascii="Times New Roman" w:hAnsi="Times New Roman" w:cs="Times New Roman"/>
                                  <w:sz w:val="18"/>
                                </w:rPr>
                              </w:pPr>
                            </w:p>
                          </w:tc>
                          <w:tc>
                            <w:tcPr>
                              <w:tcW w:w="1304" w:type="dxa"/>
                              <w:tcBorders>
                                <w:left w:val="nil"/>
                                <w:bottom w:val="nil"/>
                                <w:right w:val="nil"/>
                              </w:tcBorders>
                              <w:noWrap w:val="0"/>
                              <w:vAlign w:val="center"/>
                            </w:tcPr>
                            <w:p w14:paraId="095DA4FA">
                              <w:pPr>
                                <w:pStyle w:val="10"/>
                                <w:rPr>
                                  <w:rFonts w:hint="default" w:ascii="Times New Roman" w:hAnsi="Times New Roman" w:cs="Times New Roman"/>
                                  <w:sz w:val="18"/>
                                </w:rPr>
                              </w:pPr>
                            </w:p>
                          </w:tc>
                          <w:tc>
                            <w:tcPr>
                              <w:tcW w:w="851" w:type="dxa"/>
                              <w:tcBorders>
                                <w:left w:val="single" w:color="auto" w:sz="18" w:space="0"/>
                                <w:bottom w:val="nil"/>
                                <w:right w:val="single" w:color="auto" w:sz="18" w:space="0"/>
                              </w:tcBorders>
                              <w:noWrap w:val="0"/>
                              <w:vAlign w:val="center"/>
                            </w:tcPr>
                            <w:p w14:paraId="2F866C60">
                              <w:pPr>
                                <w:pStyle w:val="10"/>
                                <w:rPr>
                                  <w:rFonts w:hint="default" w:ascii="Times New Roman" w:hAnsi="Times New Roman" w:cs="Times New Roman"/>
                                  <w:sz w:val="18"/>
                                </w:rPr>
                              </w:pPr>
                            </w:p>
                          </w:tc>
                          <w:tc>
                            <w:tcPr>
                              <w:tcW w:w="567" w:type="dxa"/>
                              <w:tcBorders>
                                <w:left w:val="nil"/>
                                <w:bottom w:val="nil"/>
                                <w:right w:val="single" w:color="auto" w:sz="18" w:space="0"/>
                              </w:tcBorders>
                              <w:noWrap w:val="0"/>
                              <w:vAlign w:val="center"/>
                            </w:tcPr>
                            <w:p w14:paraId="7C7F7455">
                              <w:pPr>
                                <w:pStyle w:val="10"/>
                                <w:rPr>
                                  <w:rFonts w:hint="default" w:ascii="Times New Roman" w:hAnsi="Times New Roman" w:cs="Times New Roman"/>
                                  <w:sz w:val="18"/>
                                </w:rPr>
                              </w:pPr>
                            </w:p>
                          </w:tc>
                          <w:tc>
                            <w:tcPr>
                              <w:tcW w:w="6662" w:type="dxa"/>
                              <w:gridSpan w:val="6"/>
                              <w:vMerge w:val="continue"/>
                              <w:tcBorders>
                                <w:left w:val="nil"/>
                                <w:bottom w:val="single" w:color="auto" w:sz="18" w:space="0"/>
                                <w:right w:val="nil"/>
                              </w:tcBorders>
                              <w:noWrap w:val="0"/>
                              <w:vAlign w:val="center"/>
                            </w:tcPr>
                            <w:p w14:paraId="52610E8D">
                              <w:pPr>
                                <w:pStyle w:val="10"/>
                                <w:rPr>
                                  <w:rFonts w:hint="default" w:ascii="Times New Roman" w:hAnsi="Times New Roman" w:cs="Times New Roman"/>
                                  <w:sz w:val="18"/>
                                </w:rPr>
                              </w:pPr>
                            </w:p>
                          </w:tc>
                        </w:tr>
                        <w:tr w14:paraId="1786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397" w:type="dxa"/>
                              <w:tcBorders>
                                <w:top w:val="single" w:color="auto" w:sz="18" w:space="0"/>
                                <w:left w:val="nil"/>
                                <w:bottom w:val="single" w:color="auto" w:sz="18" w:space="0"/>
                                <w:right w:val="single" w:color="auto" w:sz="18" w:space="0"/>
                              </w:tcBorders>
                              <w:noWrap w:val="0"/>
                              <w:vAlign w:val="center"/>
                            </w:tcPr>
                            <w:p w14:paraId="302CED41">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Изм.</w:t>
                              </w:r>
                            </w:p>
                          </w:tc>
                          <w:tc>
                            <w:tcPr>
                              <w:tcW w:w="567" w:type="dxa"/>
                              <w:tcBorders>
                                <w:top w:val="single" w:color="auto" w:sz="18" w:space="0"/>
                                <w:left w:val="nil"/>
                                <w:bottom w:val="single" w:color="auto" w:sz="18" w:space="0"/>
                                <w:right w:val="single" w:color="auto" w:sz="18" w:space="0"/>
                              </w:tcBorders>
                              <w:noWrap w:val="0"/>
                              <w:vAlign w:val="center"/>
                            </w:tcPr>
                            <w:p w14:paraId="5D434C83">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Лист</w:t>
                              </w:r>
                            </w:p>
                          </w:tc>
                          <w:tc>
                            <w:tcPr>
                              <w:tcW w:w="1304" w:type="dxa"/>
                              <w:tcBorders>
                                <w:top w:val="single" w:color="auto" w:sz="18" w:space="0"/>
                                <w:left w:val="nil"/>
                                <w:bottom w:val="single" w:color="auto" w:sz="18" w:space="0"/>
                                <w:right w:val="nil"/>
                              </w:tcBorders>
                              <w:noWrap w:val="0"/>
                              <w:vAlign w:val="center"/>
                            </w:tcPr>
                            <w:p w14:paraId="67C77F9C">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 докум</w:t>
                              </w:r>
                            </w:p>
                          </w:tc>
                          <w:tc>
                            <w:tcPr>
                              <w:tcW w:w="851" w:type="dxa"/>
                              <w:tcBorders>
                                <w:top w:val="single" w:color="auto" w:sz="18" w:space="0"/>
                                <w:left w:val="single" w:color="auto" w:sz="18" w:space="0"/>
                                <w:bottom w:val="single" w:color="auto" w:sz="18" w:space="0"/>
                                <w:right w:val="single" w:color="auto" w:sz="18" w:space="0"/>
                              </w:tcBorders>
                              <w:noWrap w:val="0"/>
                              <w:vAlign w:val="center"/>
                            </w:tcPr>
                            <w:p w14:paraId="1AC16407">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Подпись</w:t>
                              </w:r>
                            </w:p>
                          </w:tc>
                          <w:tc>
                            <w:tcPr>
                              <w:tcW w:w="567" w:type="dxa"/>
                              <w:tcBorders>
                                <w:top w:val="single" w:color="auto" w:sz="18" w:space="0"/>
                                <w:left w:val="nil"/>
                                <w:bottom w:val="single" w:color="auto" w:sz="18" w:space="0"/>
                                <w:right w:val="single" w:color="auto" w:sz="18" w:space="0"/>
                              </w:tcBorders>
                              <w:noWrap w:val="0"/>
                              <w:vAlign w:val="center"/>
                            </w:tcPr>
                            <w:p w14:paraId="2477659E">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Дата</w:t>
                              </w:r>
                            </w:p>
                          </w:tc>
                          <w:tc>
                            <w:tcPr>
                              <w:tcW w:w="6662" w:type="dxa"/>
                              <w:gridSpan w:val="6"/>
                              <w:vMerge w:val="continue"/>
                              <w:tcBorders>
                                <w:left w:val="nil"/>
                                <w:bottom w:val="single" w:color="auto" w:sz="18" w:space="0"/>
                                <w:right w:val="nil"/>
                              </w:tcBorders>
                              <w:noWrap w:val="0"/>
                              <w:vAlign w:val="center"/>
                            </w:tcPr>
                            <w:p w14:paraId="256D03F1">
                              <w:pPr>
                                <w:pStyle w:val="10"/>
                                <w:rPr>
                                  <w:rFonts w:hint="default" w:ascii="Times New Roman" w:hAnsi="Times New Roman" w:cs="Times New Roman"/>
                                  <w:sz w:val="18"/>
                                </w:rPr>
                              </w:pPr>
                            </w:p>
                          </w:tc>
                        </w:tr>
                        <w:tr w14:paraId="13B6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top w:val="nil"/>
                                <w:left w:val="nil"/>
                                <w:right w:val="single" w:color="auto" w:sz="18" w:space="0"/>
                              </w:tcBorders>
                              <w:noWrap w:val="0"/>
                              <w:vAlign w:val="center"/>
                            </w:tcPr>
                            <w:p w14:paraId="64499696">
                              <w:pPr>
                                <w:pStyle w:val="10"/>
                                <w:rPr>
                                  <w:rFonts w:hint="default" w:ascii="Times New Roman" w:hAnsi="Times New Roman" w:cs="Times New Roman"/>
                                  <w:sz w:val="24"/>
                                  <w:szCs w:val="24"/>
                                </w:rPr>
                              </w:pPr>
                              <w:r>
                                <w:rPr>
                                  <w:rFonts w:hint="default" w:ascii="Times New Roman" w:hAnsi="Times New Roman" w:cs="Times New Roman"/>
                                  <w:sz w:val="24"/>
                                  <w:szCs w:val="24"/>
                                </w:rPr>
                                <w:t>Разраб</w:t>
                              </w:r>
                            </w:p>
                          </w:tc>
                          <w:tc>
                            <w:tcPr>
                              <w:tcW w:w="1304" w:type="dxa"/>
                              <w:tcBorders>
                                <w:top w:val="nil"/>
                                <w:left w:val="nil"/>
                                <w:right w:val="nil"/>
                              </w:tcBorders>
                              <w:noWrap w:val="0"/>
                              <w:vAlign w:val="center"/>
                            </w:tcPr>
                            <w:p w14:paraId="77AD05BE">
                              <w:pPr>
                                <w:pStyle w:val="10"/>
                                <w:rPr>
                                  <w:rFonts w:hint="default" w:ascii="Times New Roman" w:hAnsi="Times New Roman" w:cs="Times New Roman"/>
                                  <w:sz w:val="24"/>
                                  <w:szCs w:val="24"/>
                                  <w:lang w:val="ru-RU"/>
                                </w:rPr>
                              </w:pPr>
                            </w:p>
                          </w:tc>
                          <w:tc>
                            <w:tcPr>
                              <w:tcW w:w="851" w:type="dxa"/>
                              <w:tcBorders>
                                <w:top w:val="nil"/>
                                <w:left w:val="single" w:color="auto" w:sz="18" w:space="0"/>
                                <w:right w:val="single" w:color="auto" w:sz="18" w:space="0"/>
                              </w:tcBorders>
                              <w:noWrap w:val="0"/>
                              <w:vAlign w:val="center"/>
                            </w:tcPr>
                            <w:p w14:paraId="2C581910">
                              <w:pPr>
                                <w:pStyle w:val="10"/>
                                <w:rPr>
                                  <w:rFonts w:hint="default" w:ascii="Times New Roman" w:hAnsi="Times New Roman" w:cs="Times New Roman"/>
                                  <w:sz w:val="24"/>
                                  <w:szCs w:val="24"/>
                                </w:rPr>
                              </w:pPr>
                            </w:p>
                          </w:tc>
                          <w:tc>
                            <w:tcPr>
                              <w:tcW w:w="567" w:type="dxa"/>
                              <w:tcBorders>
                                <w:top w:val="nil"/>
                                <w:left w:val="nil"/>
                                <w:right w:val="single" w:color="auto" w:sz="18" w:space="0"/>
                              </w:tcBorders>
                              <w:noWrap w:val="0"/>
                              <w:vAlign w:val="center"/>
                            </w:tcPr>
                            <w:p w14:paraId="1075F0B0">
                              <w:pPr>
                                <w:pStyle w:val="10"/>
                                <w:rPr>
                                  <w:rFonts w:hint="default" w:ascii="Times New Roman" w:hAnsi="Times New Roman" w:cs="Times New Roman"/>
                                  <w:sz w:val="24"/>
                                  <w:szCs w:val="24"/>
                                </w:rPr>
                              </w:pPr>
                            </w:p>
                          </w:tc>
                          <w:tc>
                            <w:tcPr>
                              <w:tcW w:w="3969" w:type="dxa"/>
                              <w:vMerge w:val="restart"/>
                              <w:tcBorders>
                                <w:top w:val="nil"/>
                                <w:left w:val="nil"/>
                                <w:bottom w:val="single" w:color="auto" w:sz="18" w:space="0"/>
                                <w:right w:val="single" w:color="auto" w:sz="18" w:space="0"/>
                              </w:tcBorders>
                              <w:noWrap w:val="0"/>
                              <w:vAlign w:val="center"/>
                            </w:tcPr>
                            <w:p w14:paraId="09324355">
                              <w:pPr>
                                <w:spacing w:line="360" w:lineRule="auto"/>
                                <w:jc w:val="center"/>
                                <w:rPr>
                                  <w:rFonts w:hint="default" w:ascii="Times New Roman" w:hAnsi="Times New Roman" w:cs="Times New Roman"/>
                                  <w:i w:val="0"/>
                                  <w:iCs w:val="0"/>
                                  <w:sz w:val="24"/>
                                  <w:szCs w:val="24"/>
                                  <w:u w:val="none"/>
                                  <w:lang w:val="ru-RU"/>
                                </w:rPr>
                              </w:pPr>
                              <w:r>
                                <w:rPr>
                                  <w:rFonts w:hint="default" w:ascii="Times New Roman" w:hAnsi="Times New Roman" w:cs="Times New Roman"/>
                                  <w:i w:val="0"/>
                                  <w:iCs w:val="0"/>
                                  <w:sz w:val="24"/>
                                  <w:szCs w:val="24"/>
                                  <w:u w:val="none"/>
                                  <w:lang w:val="ru-RU"/>
                                </w:rPr>
                                <w:t>Разработка автономного устройства для организации пропускного режима</w:t>
                              </w:r>
                            </w:p>
                            <w:p w14:paraId="5D5F1183">
                              <w:pPr>
                                <w:pStyle w:val="10"/>
                                <w:jc w:val="center"/>
                                <w:rPr>
                                  <w:rFonts w:hint="default" w:ascii="Times New Roman" w:hAnsi="Times New Roman" w:cs="Times New Roman"/>
                                  <w:szCs w:val="28"/>
                                  <w:lang w:val="ru-RU"/>
                                </w:rPr>
                              </w:pPr>
                            </w:p>
                          </w:tc>
                          <w:tc>
                            <w:tcPr>
                              <w:tcW w:w="852" w:type="dxa"/>
                              <w:gridSpan w:val="3"/>
                              <w:tcBorders>
                                <w:top w:val="nil"/>
                                <w:left w:val="nil"/>
                                <w:bottom w:val="single" w:color="auto" w:sz="18" w:space="0"/>
                                <w:right w:val="single" w:color="auto" w:sz="18" w:space="0"/>
                              </w:tcBorders>
                              <w:noWrap w:val="0"/>
                              <w:vAlign w:val="center"/>
                            </w:tcPr>
                            <w:p w14:paraId="4B6A9987">
                              <w:pPr>
                                <w:pStyle w:val="10"/>
                                <w:jc w:val="center"/>
                                <w:rPr>
                                  <w:rFonts w:hint="default" w:ascii="Times New Roman" w:hAnsi="Times New Roman" w:cs="Times New Roman"/>
                                  <w:sz w:val="24"/>
                                  <w:szCs w:val="24"/>
                                  <w:lang w:val="ru-RU"/>
                                </w:rPr>
                              </w:pPr>
                              <w:r>
                                <w:rPr>
                                  <w:rFonts w:hint="default" w:ascii="Times New Roman" w:hAnsi="Times New Roman" w:cs="Times New Roman"/>
                                  <w:sz w:val="24"/>
                                  <w:szCs w:val="24"/>
                                </w:rPr>
                                <w:t>Лит</w:t>
                              </w:r>
                              <w:r>
                                <w:rPr>
                                  <w:rFonts w:hint="default" w:ascii="Times New Roman" w:hAnsi="Times New Roman" w:cs="Times New Roman"/>
                                  <w:sz w:val="24"/>
                                  <w:szCs w:val="24"/>
                                  <w:lang w:val="ru-RU"/>
                                </w:rPr>
                                <w:t>ера</w:t>
                              </w:r>
                            </w:p>
                          </w:tc>
                          <w:tc>
                            <w:tcPr>
                              <w:tcW w:w="851" w:type="dxa"/>
                              <w:tcBorders>
                                <w:top w:val="nil"/>
                                <w:left w:val="single" w:color="auto" w:sz="18" w:space="0"/>
                                <w:bottom w:val="single" w:color="auto" w:sz="18" w:space="0"/>
                                <w:right w:val="single" w:color="auto" w:sz="18" w:space="0"/>
                              </w:tcBorders>
                              <w:noWrap w:val="0"/>
                              <w:vAlign w:val="center"/>
                            </w:tcPr>
                            <w:p w14:paraId="6BED2799">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Лист</w:t>
                              </w:r>
                            </w:p>
                          </w:tc>
                          <w:tc>
                            <w:tcPr>
                              <w:tcW w:w="990" w:type="dxa"/>
                              <w:tcBorders>
                                <w:top w:val="nil"/>
                                <w:left w:val="single" w:color="auto" w:sz="18" w:space="0"/>
                                <w:bottom w:val="single" w:color="auto" w:sz="18" w:space="0"/>
                                <w:right w:val="nil"/>
                              </w:tcBorders>
                              <w:noWrap w:val="0"/>
                              <w:vAlign w:val="center"/>
                            </w:tcPr>
                            <w:p w14:paraId="280ADA2B">
                              <w:pPr>
                                <w:pStyle w:val="10"/>
                                <w:jc w:val="center"/>
                                <w:rPr>
                                  <w:rFonts w:hint="default" w:ascii="Times New Roman" w:hAnsi="Times New Roman" w:cs="Times New Roman"/>
                                  <w:sz w:val="24"/>
                                  <w:szCs w:val="24"/>
                                </w:rPr>
                              </w:pPr>
                              <w:r>
                                <w:rPr>
                                  <w:rFonts w:hint="default" w:ascii="Times New Roman" w:hAnsi="Times New Roman" w:cs="Times New Roman"/>
                                  <w:sz w:val="24"/>
                                  <w:szCs w:val="24"/>
                                </w:rPr>
                                <w:t>Листов</w:t>
                              </w:r>
                            </w:p>
                          </w:tc>
                        </w:tr>
                        <w:tr w14:paraId="4CFE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noWrap w:val="0"/>
                              <w:vAlign w:val="center"/>
                            </w:tcPr>
                            <w:p w14:paraId="53155C6C">
                              <w:pPr>
                                <w:pStyle w:val="10"/>
                                <w:rPr>
                                  <w:rFonts w:hint="default" w:ascii="Times New Roman" w:hAnsi="Times New Roman" w:cs="Times New Roman"/>
                                  <w:sz w:val="24"/>
                                  <w:szCs w:val="24"/>
                                </w:rPr>
                              </w:pPr>
                              <w:r>
                                <w:rPr>
                                  <w:rFonts w:hint="default" w:ascii="Times New Roman" w:hAnsi="Times New Roman" w:cs="Times New Roman"/>
                                  <w:sz w:val="24"/>
                                  <w:szCs w:val="24"/>
                                </w:rPr>
                                <w:t>Пров</w:t>
                              </w:r>
                            </w:p>
                          </w:tc>
                          <w:tc>
                            <w:tcPr>
                              <w:tcW w:w="1304" w:type="dxa"/>
                              <w:tcBorders>
                                <w:left w:val="nil"/>
                                <w:right w:val="nil"/>
                              </w:tcBorders>
                              <w:noWrap w:val="0"/>
                              <w:vAlign w:val="center"/>
                            </w:tcPr>
                            <w:p w14:paraId="626CC1BC">
                              <w:pPr>
                                <w:pStyle w:val="10"/>
                                <w:rPr>
                                  <w:rFonts w:hint="default" w:ascii="Times New Roman" w:hAnsi="Times New Roman" w:cs="Times New Roman"/>
                                  <w:sz w:val="24"/>
                                  <w:szCs w:val="24"/>
                                  <w:lang w:val="ru-RU"/>
                                </w:rPr>
                              </w:pPr>
                            </w:p>
                          </w:tc>
                          <w:tc>
                            <w:tcPr>
                              <w:tcW w:w="851" w:type="dxa"/>
                              <w:tcBorders>
                                <w:left w:val="single" w:color="auto" w:sz="18" w:space="0"/>
                                <w:right w:val="single" w:color="auto" w:sz="18" w:space="0"/>
                              </w:tcBorders>
                              <w:noWrap w:val="0"/>
                              <w:vAlign w:val="center"/>
                            </w:tcPr>
                            <w:p w14:paraId="1498E94C">
                              <w:pPr>
                                <w:pStyle w:val="10"/>
                                <w:rPr>
                                  <w:rFonts w:hint="default" w:ascii="Times New Roman" w:hAnsi="Times New Roman" w:cs="Times New Roman"/>
                                  <w:sz w:val="24"/>
                                  <w:szCs w:val="24"/>
                                </w:rPr>
                              </w:pPr>
                            </w:p>
                          </w:tc>
                          <w:tc>
                            <w:tcPr>
                              <w:tcW w:w="567" w:type="dxa"/>
                              <w:tcBorders>
                                <w:left w:val="nil"/>
                                <w:right w:val="single" w:color="auto" w:sz="18" w:space="0"/>
                              </w:tcBorders>
                              <w:noWrap w:val="0"/>
                              <w:vAlign w:val="center"/>
                            </w:tcPr>
                            <w:p w14:paraId="33F6750B">
                              <w:pPr>
                                <w:pStyle w:val="10"/>
                                <w:rPr>
                                  <w:rFonts w:hint="default" w:ascii="Times New Roman" w:hAnsi="Times New Roman" w:cs="Times New Roman"/>
                                  <w:sz w:val="24"/>
                                  <w:szCs w:val="24"/>
                                </w:rPr>
                              </w:pPr>
                            </w:p>
                          </w:tc>
                          <w:tc>
                            <w:tcPr>
                              <w:tcW w:w="3969" w:type="dxa"/>
                              <w:vMerge w:val="continue"/>
                              <w:tcBorders>
                                <w:left w:val="nil"/>
                                <w:right w:val="single" w:color="auto" w:sz="18" w:space="0"/>
                              </w:tcBorders>
                              <w:noWrap w:val="0"/>
                              <w:vAlign w:val="center"/>
                            </w:tcPr>
                            <w:p w14:paraId="6AF182E8">
                              <w:pPr>
                                <w:pStyle w:val="10"/>
                                <w:rPr>
                                  <w:rFonts w:hint="default" w:ascii="Times New Roman" w:hAnsi="Times New Roman" w:cs="Times New Roman"/>
                                  <w:sz w:val="18"/>
                                </w:rPr>
                              </w:pPr>
                            </w:p>
                          </w:tc>
                          <w:tc>
                            <w:tcPr>
                              <w:tcW w:w="284" w:type="dxa"/>
                              <w:tcBorders>
                                <w:left w:val="nil"/>
                                <w:bottom w:val="single" w:color="auto" w:sz="18" w:space="0"/>
                              </w:tcBorders>
                              <w:noWrap w:val="0"/>
                              <w:vAlign w:val="center"/>
                            </w:tcPr>
                            <w:p w14:paraId="49332907">
                              <w:pPr>
                                <w:pStyle w:val="10"/>
                                <w:rPr>
                                  <w:rFonts w:hint="default" w:ascii="Times New Roman" w:hAnsi="Times New Roman" w:cs="Times New Roman"/>
                                  <w:sz w:val="24"/>
                                  <w:szCs w:val="24"/>
                                </w:rPr>
                              </w:pPr>
                            </w:p>
                          </w:tc>
                          <w:tc>
                            <w:tcPr>
                              <w:tcW w:w="284" w:type="dxa"/>
                              <w:tcBorders>
                                <w:bottom w:val="single" w:color="auto" w:sz="18" w:space="0"/>
                              </w:tcBorders>
                              <w:noWrap w:val="0"/>
                              <w:vAlign w:val="center"/>
                            </w:tcPr>
                            <w:p w14:paraId="7ECABA78">
                              <w:pPr>
                                <w:pStyle w:val="1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en-US"/>
                                </w:rPr>
                                <w:t>y</w:t>
                              </w:r>
                            </w:p>
                          </w:tc>
                          <w:tc>
                            <w:tcPr>
                              <w:tcW w:w="284" w:type="dxa"/>
                              <w:tcBorders>
                                <w:bottom w:val="single" w:color="auto" w:sz="18" w:space="0"/>
                                <w:right w:val="single" w:color="auto" w:sz="18" w:space="0"/>
                              </w:tcBorders>
                              <w:noWrap w:val="0"/>
                              <w:vAlign w:val="center"/>
                            </w:tcPr>
                            <w:p w14:paraId="609FF447">
                              <w:pPr>
                                <w:pStyle w:val="10"/>
                                <w:rPr>
                                  <w:rFonts w:hint="default" w:ascii="Times New Roman" w:hAnsi="Times New Roman" w:cs="Times New Roman"/>
                                  <w:sz w:val="24"/>
                                  <w:szCs w:val="24"/>
                                </w:rPr>
                              </w:pPr>
                            </w:p>
                          </w:tc>
                          <w:tc>
                            <w:tcPr>
                              <w:tcW w:w="851" w:type="dxa"/>
                              <w:tcBorders>
                                <w:left w:val="single" w:color="auto" w:sz="18" w:space="0"/>
                                <w:bottom w:val="single" w:color="auto" w:sz="18" w:space="0"/>
                                <w:right w:val="single" w:color="auto" w:sz="18" w:space="0"/>
                              </w:tcBorders>
                              <w:noWrap w:val="0"/>
                              <w:vAlign w:val="center"/>
                            </w:tcPr>
                            <w:p w14:paraId="28E0341A">
                              <w:pPr>
                                <w:pStyle w:val="1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3</w:t>
                              </w:r>
                            </w:p>
                          </w:tc>
                          <w:tc>
                            <w:tcPr>
                              <w:tcW w:w="990" w:type="dxa"/>
                              <w:tcBorders>
                                <w:left w:val="single" w:color="auto" w:sz="18" w:space="0"/>
                                <w:bottom w:val="single" w:color="auto" w:sz="18" w:space="0"/>
                                <w:right w:val="nil"/>
                              </w:tcBorders>
                              <w:noWrap w:val="0"/>
                              <w:vAlign w:val="center"/>
                            </w:tcPr>
                            <w:p w14:paraId="09F027EB">
                              <w:pPr>
                                <w:pStyle w:val="10"/>
                                <w:jc w:val="center"/>
                                <w:rPr>
                                  <w:rFonts w:hint="default" w:ascii="Times New Roman" w:hAnsi="Times New Roman" w:cs="Times New Roman"/>
                                  <w:sz w:val="24"/>
                                  <w:szCs w:val="24"/>
                                  <w:lang w:val="ru-RU"/>
                                </w:rPr>
                              </w:pPr>
                            </w:p>
                          </w:tc>
                        </w:tr>
                        <w:tr w14:paraId="6E0D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noWrap w:val="0"/>
                              <w:vAlign w:val="center"/>
                            </w:tcPr>
                            <w:p w14:paraId="79CAD022">
                              <w:pPr>
                                <w:pStyle w:val="10"/>
                                <w:rPr>
                                  <w:rFonts w:hint="default" w:ascii="Times New Roman" w:hAnsi="Times New Roman" w:cs="Times New Roman"/>
                                  <w:sz w:val="24"/>
                                  <w:szCs w:val="24"/>
                                </w:rPr>
                              </w:pPr>
                            </w:p>
                          </w:tc>
                          <w:tc>
                            <w:tcPr>
                              <w:tcW w:w="1304" w:type="dxa"/>
                              <w:tcBorders>
                                <w:left w:val="nil"/>
                                <w:right w:val="nil"/>
                              </w:tcBorders>
                              <w:noWrap w:val="0"/>
                              <w:vAlign w:val="center"/>
                            </w:tcPr>
                            <w:p w14:paraId="29C0C23D">
                              <w:pPr>
                                <w:pStyle w:val="10"/>
                                <w:rPr>
                                  <w:rFonts w:hint="default" w:ascii="Times New Roman" w:hAnsi="Times New Roman" w:cs="Times New Roman"/>
                                  <w:sz w:val="24"/>
                                  <w:szCs w:val="24"/>
                                </w:rPr>
                              </w:pPr>
                            </w:p>
                          </w:tc>
                          <w:tc>
                            <w:tcPr>
                              <w:tcW w:w="851" w:type="dxa"/>
                              <w:tcBorders>
                                <w:left w:val="single" w:color="auto" w:sz="18" w:space="0"/>
                                <w:right w:val="single" w:color="auto" w:sz="18" w:space="0"/>
                              </w:tcBorders>
                              <w:noWrap w:val="0"/>
                              <w:vAlign w:val="center"/>
                            </w:tcPr>
                            <w:p w14:paraId="0E59568C">
                              <w:pPr>
                                <w:pStyle w:val="10"/>
                                <w:rPr>
                                  <w:rFonts w:hint="default" w:ascii="Times New Roman" w:hAnsi="Times New Roman" w:cs="Times New Roman"/>
                                  <w:sz w:val="24"/>
                                  <w:szCs w:val="24"/>
                                </w:rPr>
                              </w:pPr>
                            </w:p>
                          </w:tc>
                          <w:tc>
                            <w:tcPr>
                              <w:tcW w:w="567" w:type="dxa"/>
                              <w:tcBorders>
                                <w:left w:val="nil"/>
                                <w:right w:val="single" w:color="auto" w:sz="18" w:space="0"/>
                              </w:tcBorders>
                              <w:noWrap w:val="0"/>
                              <w:vAlign w:val="center"/>
                            </w:tcPr>
                            <w:p w14:paraId="33999473">
                              <w:pPr>
                                <w:pStyle w:val="10"/>
                                <w:rPr>
                                  <w:rFonts w:hint="default" w:ascii="Times New Roman" w:hAnsi="Times New Roman" w:cs="Times New Roman"/>
                                  <w:sz w:val="24"/>
                                  <w:szCs w:val="24"/>
                                </w:rPr>
                              </w:pPr>
                            </w:p>
                          </w:tc>
                          <w:tc>
                            <w:tcPr>
                              <w:tcW w:w="3969" w:type="dxa"/>
                              <w:vMerge w:val="continue"/>
                              <w:tcBorders>
                                <w:left w:val="nil"/>
                                <w:right w:val="single" w:color="auto" w:sz="18" w:space="0"/>
                              </w:tcBorders>
                              <w:noWrap w:val="0"/>
                              <w:vAlign w:val="center"/>
                            </w:tcPr>
                            <w:p w14:paraId="7C50F677">
                              <w:pPr>
                                <w:pStyle w:val="10"/>
                                <w:rPr>
                                  <w:rFonts w:hint="default" w:ascii="Times New Roman" w:hAnsi="Times New Roman" w:cs="Times New Roman"/>
                                  <w:sz w:val="18"/>
                                </w:rPr>
                              </w:pPr>
                            </w:p>
                          </w:tc>
                          <w:tc>
                            <w:tcPr>
                              <w:tcW w:w="2693" w:type="dxa"/>
                              <w:gridSpan w:val="5"/>
                              <w:vMerge w:val="restart"/>
                              <w:tcBorders>
                                <w:top w:val="single" w:color="auto" w:sz="18" w:space="0"/>
                                <w:left w:val="nil"/>
                                <w:right w:val="nil"/>
                              </w:tcBorders>
                              <w:noWrap w:val="0"/>
                              <w:vAlign w:val="center"/>
                            </w:tcPr>
                            <w:p w14:paraId="16D07905">
                              <w:pPr>
                                <w:pStyle w:val="10"/>
                                <w:jc w:val="center"/>
                                <w:rPr>
                                  <w:rFonts w:hint="default" w:ascii="Times New Roman" w:hAnsi="Times New Roman" w:cs="Times New Roman"/>
                                  <w:b/>
                                  <w:bCs/>
                                  <w:sz w:val="24"/>
                                  <w:lang w:val="ru-RU"/>
                                </w:rPr>
                              </w:pPr>
                              <w:r>
                                <w:rPr>
                                  <w:rFonts w:hint="default" w:ascii="Times New Roman" w:hAnsi="Times New Roman" w:cs="Times New Roman"/>
                                  <w:b/>
                                  <w:bCs/>
                                  <w:sz w:val="24"/>
                                  <w:lang w:val="ru-RU"/>
                                </w:rPr>
                                <w:t>АлтГТУ, УТК, 1ИИС-31</w:t>
                              </w:r>
                            </w:p>
                          </w:tc>
                        </w:tr>
                        <w:tr w14:paraId="05FE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right w:val="single" w:color="auto" w:sz="18" w:space="0"/>
                              </w:tcBorders>
                              <w:noWrap w:val="0"/>
                              <w:vAlign w:val="center"/>
                            </w:tcPr>
                            <w:p w14:paraId="7F090BB8">
                              <w:pPr>
                                <w:pStyle w:val="10"/>
                                <w:rPr>
                                  <w:rFonts w:hint="default" w:ascii="Times New Roman" w:hAnsi="Times New Roman" w:cs="Times New Roman"/>
                                  <w:sz w:val="24"/>
                                  <w:szCs w:val="24"/>
                                </w:rPr>
                              </w:pPr>
                              <w:r>
                                <w:rPr>
                                  <w:rFonts w:hint="default" w:ascii="Times New Roman" w:hAnsi="Times New Roman" w:cs="Times New Roman"/>
                                  <w:sz w:val="24"/>
                                  <w:szCs w:val="24"/>
                                </w:rPr>
                                <w:t>Н. Контр.</w:t>
                              </w:r>
                            </w:p>
                          </w:tc>
                          <w:tc>
                            <w:tcPr>
                              <w:tcW w:w="1304" w:type="dxa"/>
                              <w:tcBorders>
                                <w:left w:val="nil"/>
                                <w:right w:val="nil"/>
                              </w:tcBorders>
                              <w:noWrap w:val="0"/>
                              <w:vAlign w:val="center"/>
                            </w:tcPr>
                            <w:p w14:paraId="58653489">
                              <w:pPr>
                                <w:pStyle w:val="10"/>
                                <w:rPr>
                                  <w:rFonts w:hint="default" w:ascii="Times New Roman" w:hAnsi="Times New Roman" w:cs="Times New Roman"/>
                                  <w:sz w:val="24"/>
                                  <w:szCs w:val="24"/>
                                </w:rPr>
                              </w:pPr>
                            </w:p>
                          </w:tc>
                          <w:tc>
                            <w:tcPr>
                              <w:tcW w:w="851" w:type="dxa"/>
                              <w:tcBorders>
                                <w:left w:val="single" w:color="auto" w:sz="18" w:space="0"/>
                                <w:right w:val="single" w:color="auto" w:sz="18" w:space="0"/>
                              </w:tcBorders>
                              <w:noWrap w:val="0"/>
                              <w:vAlign w:val="center"/>
                            </w:tcPr>
                            <w:p w14:paraId="1AFB4A8E">
                              <w:pPr>
                                <w:pStyle w:val="10"/>
                                <w:rPr>
                                  <w:rFonts w:hint="default" w:ascii="Times New Roman" w:hAnsi="Times New Roman" w:cs="Times New Roman"/>
                                  <w:sz w:val="24"/>
                                  <w:szCs w:val="24"/>
                                </w:rPr>
                              </w:pPr>
                            </w:p>
                          </w:tc>
                          <w:tc>
                            <w:tcPr>
                              <w:tcW w:w="567" w:type="dxa"/>
                              <w:tcBorders>
                                <w:left w:val="nil"/>
                                <w:right w:val="single" w:color="auto" w:sz="18" w:space="0"/>
                              </w:tcBorders>
                              <w:noWrap w:val="0"/>
                              <w:vAlign w:val="center"/>
                            </w:tcPr>
                            <w:p w14:paraId="4DC8BC5C">
                              <w:pPr>
                                <w:pStyle w:val="10"/>
                                <w:rPr>
                                  <w:rFonts w:hint="default" w:ascii="Times New Roman" w:hAnsi="Times New Roman" w:cs="Times New Roman"/>
                                  <w:sz w:val="24"/>
                                  <w:szCs w:val="24"/>
                                </w:rPr>
                              </w:pPr>
                            </w:p>
                          </w:tc>
                          <w:tc>
                            <w:tcPr>
                              <w:tcW w:w="3969" w:type="dxa"/>
                              <w:vMerge w:val="continue"/>
                              <w:tcBorders>
                                <w:left w:val="nil"/>
                                <w:right w:val="single" w:color="auto" w:sz="18" w:space="0"/>
                              </w:tcBorders>
                              <w:noWrap w:val="0"/>
                              <w:vAlign w:val="center"/>
                            </w:tcPr>
                            <w:p w14:paraId="404CB8E7">
                              <w:pPr>
                                <w:pStyle w:val="10"/>
                                <w:rPr>
                                  <w:rFonts w:hint="default" w:ascii="Times New Roman" w:hAnsi="Times New Roman" w:cs="Times New Roman"/>
                                  <w:sz w:val="18"/>
                                </w:rPr>
                              </w:pPr>
                            </w:p>
                          </w:tc>
                          <w:tc>
                            <w:tcPr>
                              <w:tcW w:w="2693" w:type="dxa"/>
                              <w:gridSpan w:val="5"/>
                              <w:vMerge w:val="continue"/>
                              <w:tcBorders>
                                <w:left w:val="nil"/>
                                <w:right w:val="nil"/>
                              </w:tcBorders>
                              <w:noWrap w:val="0"/>
                              <w:vAlign w:val="center"/>
                            </w:tcPr>
                            <w:p w14:paraId="779A618D">
                              <w:pPr>
                                <w:pStyle w:val="10"/>
                                <w:rPr>
                                  <w:rFonts w:hint="default" w:ascii="Times New Roman" w:hAnsi="Times New Roman" w:cs="Times New Roman"/>
                                  <w:sz w:val="18"/>
                                </w:rPr>
                              </w:pPr>
                            </w:p>
                          </w:tc>
                        </w:tr>
                        <w:tr w14:paraId="3884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284" w:hRule="exact"/>
                          </w:trPr>
                          <w:tc>
                            <w:tcPr>
                              <w:tcW w:w="964" w:type="dxa"/>
                              <w:gridSpan w:val="2"/>
                              <w:tcBorders>
                                <w:left w:val="nil"/>
                                <w:bottom w:val="nil"/>
                                <w:right w:val="single" w:color="auto" w:sz="18" w:space="0"/>
                              </w:tcBorders>
                              <w:noWrap w:val="0"/>
                              <w:vAlign w:val="center"/>
                            </w:tcPr>
                            <w:p w14:paraId="2929B772">
                              <w:pPr>
                                <w:pStyle w:val="10"/>
                                <w:rPr>
                                  <w:rFonts w:hint="default" w:ascii="Times New Roman" w:hAnsi="Times New Roman" w:cs="Times New Roman"/>
                                  <w:sz w:val="24"/>
                                  <w:szCs w:val="24"/>
                                  <w:lang w:val="ru-RU"/>
                                </w:rPr>
                              </w:pPr>
                              <w:r>
                                <w:rPr>
                                  <w:rFonts w:hint="default" w:ascii="Times New Roman" w:hAnsi="Times New Roman" w:cs="Times New Roman"/>
                                  <w:sz w:val="24"/>
                                  <w:szCs w:val="24"/>
                                </w:rPr>
                                <w:t>Ут</w:t>
                              </w:r>
                              <w:r>
                                <w:rPr>
                                  <w:rFonts w:hint="default" w:ascii="Times New Roman" w:hAnsi="Times New Roman" w:cs="Times New Roman"/>
                                  <w:sz w:val="24"/>
                                  <w:szCs w:val="24"/>
                                  <w:lang w:val="ru-RU"/>
                                </w:rPr>
                                <w:t>в</w:t>
                              </w:r>
                            </w:p>
                          </w:tc>
                          <w:tc>
                            <w:tcPr>
                              <w:tcW w:w="1304" w:type="dxa"/>
                              <w:tcBorders>
                                <w:left w:val="nil"/>
                                <w:bottom w:val="nil"/>
                                <w:right w:val="nil"/>
                              </w:tcBorders>
                              <w:noWrap w:val="0"/>
                              <w:vAlign w:val="center"/>
                            </w:tcPr>
                            <w:p w14:paraId="70CE2D4A">
                              <w:pPr>
                                <w:pStyle w:val="10"/>
                                <w:rPr>
                                  <w:rFonts w:hint="default" w:ascii="Times New Roman" w:hAnsi="Times New Roman" w:cs="Times New Roman"/>
                                  <w:sz w:val="24"/>
                                  <w:szCs w:val="24"/>
                                </w:rPr>
                              </w:pPr>
                            </w:p>
                          </w:tc>
                          <w:tc>
                            <w:tcPr>
                              <w:tcW w:w="851" w:type="dxa"/>
                              <w:tcBorders>
                                <w:left w:val="single" w:color="auto" w:sz="18" w:space="0"/>
                                <w:bottom w:val="nil"/>
                                <w:right w:val="single" w:color="auto" w:sz="18" w:space="0"/>
                              </w:tcBorders>
                              <w:noWrap w:val="0"/>
                              <w:vAlign w:val="center"/>
                            </w:tcPr>
                            <w:p w14:paraId="06EA4B5F">
                              <w:pPr>
                                <w:pStyle w:val="10"/>
                                <w:rPr>
                                  <w:rFonts w:hint="default" w:ascii="Times New Roman" w:hAnsi="Times New Roman" w:cs="Times New Roman"/>
                                  <w:sz w:val="24"/>
                                  <w:szCs w:val="24"/>
                                </w:rPr>
                              </w:pPr>
                            </w:p>
                          </w:tc>
                          <w:tc>
                            <w:tcPr>
                              <w:tcW w:w="567" w:type="dxa"/>
                              <w:tcBorders>
                                <w:left w:val="nil"/>
                                <w:bottom w:val="nil"/>
                                <w:right w:val="single" w:color="auto" w:sz="18" w:space="0"/>
                              </w:tcBorders>
                              <w:noWrap w:val="0"/>
                              <w:vAlign w:val="center"/>
                            </w:tcPr>
                            <w:p w14:paraId="7E1C67A0">
                              <w:pPr>
                                <w:pStyle w:val="10"/>
                                <w:rPr>
                                  <w:rFonts w:hint="default" w:ascii="Times New Roman" w:hAnsi="Times New Roman" w:cs="Times New Roman"/>
                                  <w:sz w:val="24"/>
                                  <w:szCs w:val="24"/>
                                </w:rPr>
                              </w:pPr>
                            </w:p>
                          </w:tc>
                          <w:tc>
                            <w:tcPr>
                              <w:tcW w:w="3969" w:type="dxa"/>
                              <w:vMerge w:val="continue"/>
                              <w:tcBorders>
                                <w:left w:val="nil"/>
                                <w:bottom w:val="nil"/>
                                <w:right w:val="single" w:color="auto" w:sz="18" w:space="0"/>
                              </w:tcBorders>
                              <w:noWrap w:val="0"/>
                              <w:vAlign w:val="center"/>
                            </w:tcPr>
                            <w:p w14:paraId="18E22EA5">
                              <w:pPr>
                                <w:pStyle w:val="10"/>
                                <w:rPr>
                                  <w:rFonts w:hint="default" w:ascii="Times New Roman" w:hAnsi="Times New Roman" w:cs="Times New Roman"/>
                                  <w:sz w:val="18"/>
                                </w:rPr>
                              </w:pPr>
                            </w:p>
                          </w:tc>
                          <w:tc>
                            <w:tcPr>
                              <w:tcW w:w="2693" w:type="dxa"/>
                              <w:gridSpan w:val="5"/>
                              <w:vMerge w:val="continue"/>
                              <w:tcBorders>
                                <w:left w:val="nil"/>
                                <w:bottom w:val="nil"/>
                                <w:right w:val="nil"/>
                              </w:tcBorders>
                              <w:noWrap w:val="0"/>
                              <w:vAlign w:val="center"/>
                            </w:tcPr>
                            <w:p w14:paraId="482C6749">
                              <w:pPr>
                                <w:pStyle w:val="10"/>
                                <w:rPr>
                                  <w:rFonts w:hint="default" w:ascii="Times New Roman" w:hAnsi="Times New Roman" w:cs="Times New Roman"/>
                                  <w:sz w:val="18"/>
                                </w:rPr>
                              </w:pPr>
                            </w:p>
                          </w:tc>
                        </w:tr>
                      </w:tbl>
                      <w:p w14:paraId="4CA2288E">
                        <w:pPr>
                          <w:rPr>
                            <w:rFonts w:hint="default" w:ascii="Times New Roman" w:hAnsi="Times New Roman" w:cs="Times New Roman"/>
                          </w:rPr>
                        </w:pPr>
                      </w:p>
                    </w:txbxContent>
                  </v:textbox>
                </v:shape>
                <v:line id="_x0000_s1026" o:spid="_x0000_s1026" o:spt="20" style="position:absolute;left:1134;top:397;height:16044;width:0;" filled="f" stroked="t" coordsize="21600,21600" o:gfxdata="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R+t1ugAAANsA&#10;AAAPAAAAAAAAAAEAIAAAACIAAABkcnMvZG93bnJldi54bWxQSwECFAAUAAAACACHTuJAMy8FnjsA&#10;AAA5AAAAEAAAAAAAAAABACAAAAAJAQAAZHJzL3NoYXBleG1sLnhtbFBLBQYAAAAABgAGAFsBAACz&#10;AwAAAAA=&#10;">
                  <v:fill on="f" focussize="0,0"/>
                  <v:stroke weight="2.25pt" color="#000000" joinstyle="round"/>
                  <v:imagedata o:title=""/>
                  <o:lock v:ext="edit" aspectratio="f"/>
                </v:line>
                <v:line id="_x0000_s1026" o:spid="_x0000_s1026" o:spt="20" style="position:absolute;left:11509;top:397;height:16044;width:0;" filled="f" stroked="t" coordsize="21600,21600" o:gfxdata="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VdQK8AAAA&#10;2wAAAA8AAAAAAAAAAQAgAAAAIgAAAGRycy9kb3ducmV2LnhtbFBLAQIUABQAAAAIAIdO4kAzLwWe&#10;OwAAADkAAAAQAAAAAAAAAAEAIAAAAAsBAABkcnMvc2hhcGV4bWwueG1sUEsFBgAAAAAGAAYAWwEA&#10;ALUDAAAAAA==&#10;">
                  <v:fill on="f" focussize="0,0"/>
                  <v:stroke weight="2.25pt" color="#000000" joinstyle="round"/>
                  <v:imagedata o:title=""/>
                  <o:lock v:ext="edit" aspectratio="f"/>
                </v:line>
                <v:line id="_x0000_s1026" o:spid="_x0000_s1026" o:spt="20" style="position:absolute;left:1137;top:16441;height:0;width:10375;" filled="f" stroked="t" coordsize="21600,21600" o:gfxdata="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TZ0Jm5AAAA2wAA&#10;AA8AAAAAAAAAAQAgAAAAIgAAAGRycy9kb3ducmV2LnhtbFBLAQIUABQAAAAIAIdO4kAzLwWeOwAA&#10;ADkAAAAQAAAAAAAAAAEAIAAAAAgBAABkcnMvc2hhcGV4bWwueG1sUEsFBgAAAAAGAAYAWwEAALID&#10;AAAAAA==&#10;">
                  <v:fill on="f" focussize="0,0"/>
                  <v:stroke weight="2.25pt" color="#000000" joinstyle="round"/>
                  <v:imagedata o:title=""/>
                  <o:lock v:ext="edit" aspectratio="f"/>
                </v:line>
                <v:line id="_x0000_s1026" o:spid="_x0000_s1026" o:spt="20" style="position:absolute;left:1137;top:14173;height:0;width:10375;" filled="f" stroked="t" coordsize="21600,21600" o:gfxdata="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swSO25AAAA2wAA&#10;AA8AAAAAAAAAAQAgAAAAIgAAAGRycy9kb3ducmV2LnhtbFBLAQIUABQAAAAIAIdO4kAzLwWeOwAA&#10;ADkAAAAQAAAAAAAAAAEAIAAAAAgBAABkcnMvc2hhcGV4bWwueG1sUEsFBgAAAAAGAAYAWwEAALID&#10;AAAAAA==&#10;">
                  <v:fill on="f" focussize="0,0"/>
                  <v:stroke weight="2.25pt" color="#000000" joinstyle="round"/>
                  <v:imagedata o:title=""/>
                  <o:lock v:ext="edit" aspectratio="f"/>
                </v:line>
                <v:line id="_x0000_s1026" o:spid="_x0000_s1026" o:spt="20" style="position:absolute;left:1134;top:397;height:0;width:10375;" filled="f" stroked="t" coordsize="21600,21600" o:gfxdata="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R87Xa5AAAA2wAA&#10;AA8AAAAAAAAAAQAgAAAAIgAAAGRycy9kb3ducmV2LnhtbFBLAQIUABQAAAAIAIdO4kAzLwWeOwAA&#10;ADkAAAAQAAAAAAAAAAEAIAAAAAgBAABkcnMvc2hhcGV4bWwueG1sUEsFBgAAAAAGAAYAWwEAALID&#10;AAAAAA==&#10;">
                  <v:fill on="f" focussize="0,0"/>
                  <v:stroke weight="2.25pt" color="#000000" joinstyle="round"/>
                  <v:imagedata o:title=""/>
                  <o:lock v:ext="edit" aspectratio="f"/>
                </v:line>
                <w10:anchorlock/>
              </v:group>
            </w:pict>
          </mc:Fallback>
        </mc:AlternateContent>
      </w:r>
      <w:r>
        <w:rPr>
          <w:rFonts w:hint="default" w:ascii="Times New Roman" w:hAnsi="Times New Roman"/>
          <w:sz w:val="28"/>
          <w:szCs w:val="28"/>
          <w:lang w:val="ru-RU"/>
        </w:rPr>
        <w:t>РЕФЕРАТ</w:t>
      </w:r>
    </w:p>
    <w:p w14:paraId="77DC7CAA">
      <w:pPr>
        <w:spacing w:line="360" w:lineRule="auto"/>
        <w:jc w:val="both"/>
        <w:rPr>
          <w:rFonts w:hint="default" w:ascii="Times New Roman" w:hAnsi="Times New Roman"/>
          <w:sz w:val="28"/>
          <w:szCs w:val="28"/>
          <w:lang w:val="ru-RU"/>
        </w:rPr>
      </w:pPr>
    </w:p>
    <w:p w14:paraId="4B31CC6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Пояснительная записка содержит: 45 страниц, 10 рисунков, 3 таблицы, 15 источников, 2 приложения.</w:t>
      </w:r>
    </w:p>
    <w:p w14:paraId="10D7F30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Ключевые слова: СИСТЕМА КОНТРОЛЯ ДОСТУПА, ARDUINO, RFID-АУТЕНТИФИКАЦИЯ, МАТРИЧНАЯ КЛАВИАТУРА, ПРОГРАММИРУЕМЫЙ ЗАМОК, EEPROM.</w:t>
      </w:r>
    </w:p>
    <w:p w14:paraId="3D75736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Объект разработки: программно-аппаратный комплекс контроля доступа на базе микроконтроллера Arduino.</w:t>
      </w:r>
    </w:p>
    <w:p w14:paraId="58DA1142">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Цель работы: разработка и реализация автономной системы контроля доступа с возможностью администрирования (добавление/удаление RFID-карт).</w:t>
      </w:r>
    </w:p>
    <w:p w14:paraId="42C835AB">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Методы: проектирование электрических схем, программирование на C++ (Arduino IDE), тестирование модулей, работа с энергонезависимой памятью EEPROM.</w:t>
      </w:r>
    </w:p>
    <w:p w14:paraId="01B0E08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Результат: создано устройство, открывающее дверь  при поднесении зарегистрированной карты или вводе пароля 1234. Реализован режим программирования (0000 + мастер-карта) для добавления и удаления карт. </w:t>
      </w:r>
    </w:p>
    <w:p w14:paraId="407CB21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sz w:val="28"/>
          <w:szCs w:val="28"/>
          <w:lang w:val="ru-RU"/>
        </w:rPr>
        <w:sectPr>
          <w:pgSz w:w="11906" w:h="16838"/>
          <w:pgMar w:top="1134" w:right="850" w:bottom="1134" w:left="1701" w:header="720" w:footer="720" w:gutter="0"/>
          <w:cols w:space="720" w:num="1"/>
          <w:docGrid w:linePitch="360" w:charSpace="0"/>
        </w:sectPr>
      </w:pPr>
      <w:r>
        <w:rPr>
          <w:rFonts w:hint="default" w:ascii="Times New Roman" w:hAnsi="Times New Roman"/>
          <w:sz w:val="28"/>
          <w:szCs w:val="28"/>
          <w:lang w:val="ru-RU"/>
        </w:rPr>
        <w:t>Область применения: офисные помещения, учебные лаборатории, серверные, частные д</w:t>
      </w:r>
    </w:p>
    <w:p w14:paraId="057E05E0">
      <w:pPr>
        <w:rPr>
          <w:rFonts w:hint="default" w:ascii="Times New Roman" w:hAnsi="Times New Roman"/>
          <w:sz w:val="28"/>
          <w:szCs w:val="28"/>
          <w:lang w:val="ru-RU"/>
        </w:rPr>
      </w:pPr>
      <w:bookmarkStart w:id="0" w:name="_GoBack"/>
      <w:bookmarkEnd w:id="0"/>
    </w:p>
    <w:p w14:paraId="31ABDBE5">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sz w:val="28"/>
          <w:szCs w:val="28"/>
          <w:lang w:val="ru-RU"/>
        </w:rPr>
      </w:pPr>
      <w:r>
        <w:rPr>
          <w:rFonts w:hint="default" w:ascii="Times New Roman" w:hAnsi="Times New Roman"/>
          <w:sz w:val="28"/>
          <w:szCs w:val="28"/>
          <w:lang w:val="ru-RU"/>
        </w:rPr>
        <w:t>СОДЕРЖАНИЕ</w:t>
      </w:r>
    </w:p>
    <w:p w14:paraId="0100FDCF">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ВВЕДЕНИЕ</w:t>
      </w:r>
    </w:p>
    <w:p w14:paraId="0BF014D9">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ГЛАВА 1 ОПИСАНИЕ ОБЪЕКТА АВТОМАТИЗАЦИИ И ОБОСНОВАНИЕ ТРЕБОВАНИЙ К ПРОГРАММНО-АППАРАТНОМУ КОМПЛЕКСУ</w:t>
      </w:r>
    </w:p>
    <w:p w14:paraId="04F8A2E2">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1.1 Анализ предметной области</w:t>
      </w:r>
    </w:p>
    <w:p w14:paraId="00853567">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1.1.1 Обзор систем контроля доступа (СКУД)</w:t>
      </w:r>
    </w:p>
    <w:p w14:paraId="40271DFF">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1.1.2 Типовые проблемы в области пропускного режима</w:t>
      </w:r>
    </w:p>
    <w:p w14:paraId="51EC4D98">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1.1.3 Актуальность разработки открытой настраиваемой системы</w:t>
      </w:r>
    </w:p>
    <w:p w14:paraId="12B14FC8">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1.2 Описание объекта автоматизации</w:t>
      </w:r>
    </w:p>
    <w:p w14:paraId="471FA8B9">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1.2.1 Характеристика объекта (помещение / зона доступа)</w:t>
      </w:r>
    </w:p>
    <w:p w14:paraId="3A36E44A">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1.2.2 Портрет потенциального пользователя</w:t>
      </w:r>
    </w:p>
    <w:p w14:paraId="77FD0446">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1.2.3 Сценарии использования</w:t>
      </w:r>
    </w:p>
    <w:p w14:paraId="377BB847">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1.3 Анализ существующих программных решений</w:t>
      </w:r>
    </w:p>
    <w:p w14:paraId="19916E0F">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1.3.1 Сравнение готовых СКУД (IronLogic, PERCo)</w:t>
      </w:r>
    </w:p>
    <w:p w14:paraId="2A0F059B">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1.3.2 Сравнение DIY-решений на Arduino</w:t>
      </w:r>
    </w:p>
    <w:p w14:paraId="36DB75B8">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1.3.3 Сравнительная таблица и обоснование выбора</w:t>
      </w:r>
    </w:p>
    <w:p w14:paraId="506AC2AA">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ГЛАВА 2 ТЕХНИКО-РАБОЧЕЕ ПРОЕКТИРОВАНИЕ ПРОГРАММНО-АППАРАТНОГО КОМПЛЕКСА</w:t>
      </w:r>
    </w:p>
    <w:p w14:paraId="6D6F8BB7">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2.1 Требования к информационной системе</w:t>
      </w:r>
    </w:p>
    <w:p w14:paraId="66ACB283">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2.1.1 Функциональные требования</w:t>
      </w:r>
    </w:p>
    <w:p w14:paraId="082DAD2D">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2.1.2 Нефункциональные требования (автономность, надёжность)</w:t>
      </w:r>
    </w:p>
    <w:p w14:paraId="76E33958">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2.2 Архитектура системы</w:t>
      </w:r>
    </w:p>
    <w:p w14:paraId="768DFF2A">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2.2.1 Структурная схема ПАК</w:t>
      </w:r>
    </w:p>
    <w:p w14:paraId="125864EF">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2.2.2 Взаимодействие модулей (RFID, клавиатура, сервопривод, LED)</w:t>
      </w:r>
    </w:p>
    <w:p w14:paraId="178B73D0">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2.2.3 Режимы работы (обычный, программирование)</w:t>
      </w:r>
    </w:p>
    <w:p w14:paraId="42361D2E">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2.3 Проектирование данных</w:t>
      </w:r>
    </w:p>
    <w:p w14:paraId="1D977634">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2.3.1 Источники данных (UID карт, ввод с клавиатуры)</w:t>
      </w:r>
    </w:p>
    <w:p w14:paraId="104200A5">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2.3.2 Структура данных в EEPROM (счётчик карт, массив UID)</w:t>
      </w:r>
    </w:p>
    <w:p w14:paraId="30687C11">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2.3.3 Форматы выходных данных (статус доступа, список карт)</w:t>
      </w:r>
    </w:p>
    <w:p w14:paraId="1F1F0FB5">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2.4 Алгоритмы решения задач</w:t>
      </w:r>
    </w:p>
    <w:p w14:paraId="4E301A93">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2.4.1 Алгоритм проверки пароля</w:t>
      </w:r>
    </w:p>
    <w:p w14:paraId="48CB9804">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2.4.2 Алгоритм проверки RFID-карты</w:t>
      </w:r>
    </w:p>
    <w:p w14:paraId="23F0261D">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2.4.3 Алгоритм входа в режим программирования (0000 + мастер-карта)</w:t>
      </w:r>
    </w:p>
    <w:p w14:paraId="6C197782">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2.4.4 Алгоритм добавления новой карты</w:t>
      </w:r>
    </w:p>
    <w:p w14:paraId="08825741">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2.4.5 Алгоритм удаления карты (по номеру / поднесением)</w:t>
      </w:r>
    </w:p>
    <w:p w14:paraId="61F66340">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2.5 Выбор технологий</w:t>
      </w:r>
    </w:p>
    <w:p w14:paraId="0B249333">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2.5.1 Обоснование выбора платформы (Arduino Uno)</w:t>
      </w:r>
    </w:p>
    <w:p w14:paraId="6B667FDF">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2.5.2 Обоснование выбора RFID-модуля (RC522)</w:t>
      </w:r>
    </w:p>
    <w:p w14:paraId="379E14BF">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2.5.3 Обоснование выбора среды разработки (Arduino IDE, C++)</w:t>
      </w:r>
    </w:p>
    <w:p w14:paraId="099B64BC">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2.5.4 Обоснование выбора библиотек (Keypad, MFRC522, Servo, EEPROM)</w:t>
      </w:r>
    </w:p>
    <w:p w14:paraId="12729189">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2.6 План тестирования</w:t>
      </w:r>
    </w:p>
    <w:p w14:paraId="536FC968">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2.6.1 Тестовые сценарии (пароль, карта, добавление, удаление)</w:t>
      </w:r>
    </w:p>
    <w:p w14:paraId="0152ECCD">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2.6.2 Ожидаемые результаты</w:t>
      </w:r>
    </w:p>
    <w:p w14:paraId="4C5A5AE3">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ГЛАВА 3 ПРОГРАММНАЯ РЕАЛИЗАЦИЯ И ТЕСТИРОВАНИЕ СИСТЕМЫ</w:t>
      </w:r>
    </w:p>
    <w:p w14:paraId="6C5A68A4">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3.1 Описание реализации</w:t>
      </w:r>
    </w:p>
    <w:p w14:paraId="230B4328">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3.1.1 Схема подключения компонентов (распиновка)</w:t>
      </w:r>
    </w:p>
    <w:p w14:paraId="0EDE01FB">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3.1.2 Краткое руководство пользователя</w:t>
      </w:r>
    </w:p>
    <w:p w14:paraId="41F0185B">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3.1.3 Скриншоты монитора порта и работа устройства</w:t>
      </w:r>
    </w:p>
    <w:p w14:paraId="4AEAB0E4">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3.2 Тестирование и отладка</w:t>
      </w:r>
    </w:p>
    <w:p w14:paraId="52CED2E7">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3.2.1 Проведение тестирования по плану</w:t>
      </w:r>
    </w:p>
    <w:p w14:paraId="68E94F3A">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3.2.2 Примеры ошибок и их устранение</w:t>
      </w:r>
    </w:p>
    <w:p w14:paraId="2F77B5A7">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3.2.3 Результаты тестирования (таблица)</w:t>
      </w:r>
    </w:p>
    <w:p w14:paraId="3CF23661">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ЗАКЛЮЧЕНИЕ</w:t>
      </w:r>
    </w:p>
    <w:p w14:paraId="504B63A2">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СПИСОК ИСПОЛЬЗОВАННЫХ ИСТОЧНИКОВ</w:t>
      </w:r>
    </w:p>
    <w:p w14:paraId="2AB66465">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ПРИЛОЖЕНИЕ А. Задание на дипломный проект</w:t>
      </w:r>
    </w:p>
    <w:p w14:paraId="72FAFC33">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ПРИЛОЖЕНИЕ Б. Листинг программы на C++ (Arduino)</w:t>
      </w:r>
    </w:p>
    <w:p w14:paraId="39C2E943">
      <w:pPr>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rFonts w:hint="default" w:ascii="Times New Roman" w:hAnsi="Times New Roman"/>
          <w:sz w:val="28"/>
          <w:szCs w:val="28"/>
          <w:lang w:val="ru-RU"/>
        </w:rPr>
      </w:pPr>
      <w:r>
        <w:rPr>
          <w:rFonts w:hint="default" w:ascii="Times New Roman" w:hAnsi="Times New Roman"/>
          <w:sz w:val="28"/>
          <w:szCs w:val="28"/>
          <w:lang w:val="ru-RU"/>
        </w:rPr>
        <w:t>ПРИЛОЖЕНИЕ В. Принципиальная схема подключения</w:t>
      </w:r>
    </w:p>
    <w:p w14:paraId="23EF07D3">
      <w:pPr>
        <w:rPr>
          <w:rFonts w:hint="default" w:ascii="Times New Roman" w:hAnsi="Times New Roman"/>
          <w:sz w:val="28"/>
          <w:szCs w:val="28"/>
          <w:lang w:val="ru-RU"/>
        </w:rPr>
      </w:pPr>
      <w:r>
        <w:rPr>
          <w:rFonts w:hint="default" w:ascii="Times New Roman" w:hAnsi="Times New Roman"/>
          <w:sz w:val="28"/>
          <w:szCs w:val="28"/>
          <w:lang w:val="ru-RU"/>
        </w:rPr>
        <w:br w:type="page"/>
      </w:r>
    </w:p>
    <w:p w14:paraId="131F7CB6">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ВВЕДЕНИЕ</w:t>
      </w:r>
    </w:p>
    <w:p w14:paraId="19A6A6E9">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Актуальность темы. Традиционные механические замки и ключи не позволяют гибко управлять правами доступа и требуют физической замены при утере ключа. Электронные системы контроля доступа (СКУД) решают эти проблемы, однако промышленные образцы имеют высокую стоимость и сложны в администрировании. Развитие платформы Arduino и доступность периферийных модулей позволяют создавать недорогие автономные устройства для организации пропускного режима, что делает разработку такого комплекса актуальной задачей.</w:t>
      </w:r>
    </w:p>
    <w:p w14:paraId="62B594C0">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Цель работы. Разработка и создание автономного программно-аппаратного комплекса для организации пропускного режима на базе микроконтроллера Arduino, обеспечивающего идентификацию пользователей по RFID-картам и цифровому паролю, с возможностью администрирования без перепрограммирования устройства.</w:t>
      </w:r>
    </w:p>
    <w:p w14:paraId="5DACDDBA">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Задачи работы. Провести анализ предметной области и существующих СКУД. Обосновать выбор элементной базы (Arduino, RFID RC522, матричная клавиатура 3×4, сервопривод). Разработать электрическую схему подключения компонентов. Разработать алгоритмы работы устройства: идентификация по паролю 1234 или RFID-карте; двухфакторный вход в режим программирования (0000 + мастер-карта); добавление, удаление и просмотр карт. Реализовать программное обеспечение на C++ в Arduino IDE. Провести тестирование устройства.</w:t>
      </w:r>
    </w:p>
    <w:p w14:paraId="7DBAD588">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Объект разработки. Программно-аппаратный комплекс для организации пропускного режима.</w:t>
      </w:r>
    </w:p>
    <w:p w14:paraId="18CB7507">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Предмет разработки. Методы и алгоритмы идентификации пользователей с использованием RFID-технологии и матричной клавиатуры на базе Arduino.</w:t>
      </w:r>
    </w:p>
    <w:p w14:paraId="20845941">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Ожидаемые результаты. Действующий образец устройства, открывающий дверь по карте или паролю 1234, с возможностью добавления (до 20 карт) и удаления карт через режим программирования, со светодиодной индикацией.</w:t>
      </w:r>
    </w:p>
    <w:p w14:paraId="6759E106">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Область применения. Учебные аудитории, офисные помещения, серверные, частные дома.</w:t>
      </w:r>
    </w:p>
    <w:p w14:paraId="54C554B4">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Структура работы. Пояснительная записка состоит из введения, трёх глав, заключения, списка источников и приложений. В первой главе проводится анализ предметной области. Во второй главе описываются требования, архитектура, алгоритмы и план тестирования. В третьей главе представлена реализация устройства и результаты тестирования.</w:t>
      </w:r>
    </w:p>
    <w:p w14:paraId="56EBC1DD">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4AAE5CC2">
      <w:pPr>
        <w:keepNext w:val="0"/>
        <w:keepLines w:val="0"/>
        <w:pageBreakBefore w:val="0"/>
        <w:widowControl/>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ОСНОВНАЯ ЧАСТЬ</w:t>
      </w:r>
    </w:p>
    <w:p w14:paraId="7B494E55">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bCs/>
          <w:sz w:val="28"/>
          <w:szCs w:val="28"/>
          <w:lang w:val="ru-RU"/>
        </w:rPr>
      </w:pPr>
    </w:p>
    <w:p w14:paraId="48DED5BE">
      <w:pPr>
        <w:keepNext w:val="0"/>
        <w:keepLines w:val="0"/>
        <w:pageBreakBefore w:val="0"/>
        <w:widowControl/>
        <w:kinsoku/>
        <w:wordWrap/>
        <w:overflowPunct/>
        <w:topLinePunct w:val="0"/>
        <w:autoSpaceDE/>
        <w:autoSpaceDN/>
        <w:bidi w:val="0"/>
        <w:adjustRightInd/>
        <w:snapToGrid/>
        <w:spacing w:line="360" w:lineRule="auto"/>
        <w:ind w:firstLine="709" w:firstLineChars="0"/>
        <w:jc w:val="left"/>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ГЛАВА 1 ОПИСАНИЕ ОБЪЕКТА АВТОМАТИЗАЦИИ И ОБОСНОВАНИЕ ТРЕБОВАНИЙ К ПРОГРАММНО-АППАРАТНОМУ КОМПЛЕКСУ</w:t>
      </w:r>
    </w:p>
    <w:p w14:paraId="5E1BB311">
      <w:pPr>
        <w:keepNext w:val="0"/>
        <w:keepLines w:val="0"/>
        <w:pageBreakBefore w:val="0"/>
        <w:widowControl/>
        <w:kinsoku/>
        <w:wordWrap/>
        <w:overflowPunct/>
        <w:topLinePunct w:val="0"/>
        <w:autoSpaceDE/>
        <w:autoSpaceDN/>
        <w:bidi w:val="0"/>
        <w:adjustRightInd/>
        <w:snapToGrid/>
        <w:spacing w:line="360" w:lineRule="auto"/>
        <w:ind w:firstLine="709" w:firstLineChars="0"/>
        <w:jc w:val="left"/>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1.1 Анализ предметной области</w:t>
      </w:r>
    </w:p>
    <w:p w14:paraId="401DE3AD">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jc w:val="left"/>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1.1.1 Обзор систем контроля доступа</w:t>
      </w:r>
    </w:p>
    <w:p w14:paraId="35D553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Системы контроля и управления доступом (СКУД) предназначены для ограничения входа людей на охраняемые объекты и регистрации времени их присутствия. Основными элементами любой СКУД являются: идентификатор (ключ, карта, пароль), считыватель, контроллер (устройство принятия решения) и исполнительное устройство (электрозамок, сервопривод, турникет).</w:t>
      </w:r>
    </w:p>
    <w:p w14:paraId="2C6797A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 типу идентификаторов СКУД делятся на контактные (ключи Touch Memory), бесконтактные (RFID-карты и брелоки), биометрические (отпечаток пальца, сетчатка глаза) и кодовые (цифровая клавиатура). Каждый тип имеет свои достоинства и недостатки. Контактные и кодовые системы имеют низкую стоимость, но уступают в удобстве и безопасности. Биометрические системы наиболее надёжны, но их стоимость очень высока. Бесконтактные RFID-системы занимают промежуточное положение, обеспечивая хорошее сочетание цены, удобства и защищённости.</w:t>
      </w:r>
    </w:p>
    <w:p w14:paraId="070EB0A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настоящем проекте используется комбинированный подход: RFID-карты и цифровая клавиатура. Это позволяет пользователю выбирать наиболее удобный способ доступа в зависимости от ситуации, а также дублирует один способ другим на случай утери карты или забытого пароля.</w:t>
      </w:r>
    </w:p>
    <w:p w14:paraId="62F704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1.1.2 Типовые проблемы в области пропускного режима</w:t>
      </w:r>
    </w:p>
    <w:p w14:paraId="7B63AFA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Традиционная организация пропускного режима с использованием механических замков и металлических ключей сталкивается с рядом типовых проблем. Во-первых, это отсутствие гибкости в управлении доступом. При утере ключа необходимо полностью заменять замок или изготавливать новый комплект ключей, что требует времени и дополнительных затрат. Во-вторых, механические ключи легко копируются в мастерских, что снижает уровень безопасности объекта. В-третьих, отсутствует возможность ведения учёта — невозможно определить, кто и когда открывал дверь, а также ограничить доступ в определённые часы.</w:t>
      </w:r>
    </w:p>
    <w:p w14:paraId="42CFCE2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Электронные системы контроля доступа решают большинство из перечисленных проблем, однако промышленные образцы имеют свои недостатки. Высокая стоимость оборудования и монтажа делает их недоступными для малых организаций и частных пользователей. Закрытая архитектура многих систем не позволяет самостоятельно дорабатывать или расширять функционал. Сложность администрирования требует привлечения специалистов для добавления или удаления пользователей.</w:t>
      </w:r>
    </w:p>
    <w:p w14:paraId="76B476E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существует потребность в недорогой, открытой и простой в управлении системе контроля доступа, которую можно собрать из доступных компонентов и настроить без специальных знаний. Это подтверждает актуальность разработки собственного программно-аппаратного комплекса на базе Arduino.</w:t>
      </w:r>
    </w:p>
    <w:p w14:paraId="478B569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1.1.3 Актуальность разработки открытой настраиваемой системы</w:t>
      </w:r>
    </w:p>
    <w:p w14:paraId="3F42C1B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Промышленные системы контроля доступа, как правило, являются закрытыми. Пользователь не может самостоятельно изменить алгоритм работы, добавить новые функции или адаптировать систему под конкретные нужды. Любое изменение требует обращения к разработчику или специализированную организацию, что влечёт дополнительные финансовые и временные затраты.</w:t>
      </w:r>
    </w:p>
    <w:p w14:paraId="2819E09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Открытая платформа Arduino, напротив, предоставляет полный доступ к исходному коду и схемотехнике. Разработчик или даже конечный пользователь с базовыми навыками программирования может модифицировать систему: изменить пароль, добавить новые типы идентификаторов, интегрировать дополнительные датчики или исполнительные устройства. Исходный код может быть опубликован, что позволяет другим пользователям использовать, изучать и улучшать систему.</w:t>
      </w:r>
    </w:p>
    <w:p w14:paraId="40758BB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Кроме того, стоимость компонентов для создания системы на базе Arduino существенно ниже готовых промышленных аналогов. При этом функциональные возможности могут быть сопоставимы или даже превосходить их за счёт индивидуальной доработки.</w:t>
      </w:r>
    </w:p>
    <w:p w14:paraId="7274BB5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разработка открытой настраиваемой системы контроля доступа на базе Arduino является актуальной и востребованной задачей, особенно для малых организаций, учебных заведений и частных пользователей.</w:t>
      </w:r>
    </w:p>
    <w:p w14:paraId="0E443EBE">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1.2 Описание объекта автоматизации</w:t>
      </w:r>
    </w:p>
    <w:p w14:paraId="5A8484ED">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1.2.1 Характеристика объекта</w:t>
      </w:r>
    </w:p>
    <w:p w14:paraId="102BA5E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Объектом автоматизации является помещение или зона, требующая ограничения доступа посторонних лиц. В качестве примера могут рассматриваться: учебная лаборатория университета, серверная комната, офисное помещение, склад, либо входная дверь частного дома или квартиры.</w:t>
      </w:r>
    </w:p>
    <w:p w14:paraId="7828F8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Основные характеристики такого объекта включают:</w:t>
      </w:r>
    </w:p>
    <w:p w14:paraId="1AA39086">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наличие одной точки входа/выхода (дверь);</w:t>
      </w:r>
    </w:p>
    <w:p w14:paraId="09756DE6">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ограниченный круг лиц, имеющих право доступа (сотрудники, студенты, проживающие);</w:t>
      </w:r>
    </w:p>
    <w:p w14:paraId="052B1712">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необходимость оперативного изменения списка допущенных лиц;</w:t>
      </w:r>
    </w:p>
    <w:p w14:paraId="13970C48">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отсутствие специализированного персонала для обслуживания сложных электронных систем.</w:t>
      </w:r>
    </w:p>
    <w:p w14:paraId="129ACD0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Разрабатываемый программно-аппаратный комплекс устанавливается с внутренней стороны двери либо вблизи неё. Считыватель RFID-карт и матричная клавиатура размещаются снаружи для идентификации пользователя. Исполнительное устройство (сервопривод) механически связывается с засовом или защёлкой двери.</w:t>
      </w:r>
    </w:p>
    <w:p w14:paraId="0FA522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функционирует автономно, не требует подключения к компьютеру или сети Интернет, что позволяет использовать её в любом помещении с электропитанием 220В (через адаптер питания) или от портативного источника (power bank).</w:t>
      </w:r>
    </w:p>
    <w:p w14:paraId="59ADA7E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1.2.2 Портрет потенциального пользователя</w:t>
      </w:r>
    </w:p>
    <w:p w14:paraId="0A60A06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Разрабатываемая система ориентирована на две категории пользователей: конечные пользователи и администратор.</w:t>
      </w:r>
    </w:p>
    <w:p w14:paraId="522C4F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Конечные пользователи — это лица, имеющие право доступа в охраняемое помещение. Они используют систему для открытия двери одним из доступных способов: прикладыванием зарегистрированной RFID-карты или вводом цифрового пароля (1234) на матричной клавиатуре. От конечных пользователей не требуется специальных технических знаний. Их взаимодействие с системой ограничивается двумя простыми действиями: приложить карту или набрать пароль и нажать клавишу «#».</w:t>
      </w:r>
    </w:p>
    <w:p w14:paraId="25DB5F2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Администратор — это лицо, ответственное за управление системой. Как правило, это владелец помещения, руководитель подразделения или сотрудник, назначенный ответственным за пропускной режим. Администратор обладает расширенными правами. Он может входить в режим программирования (путём ввода кода 0000 и поднесения мастер-карты), добавлять новые карты, удалять существующие карты (по номеру в списке или поднесением к считывателю), а также просматривать список всех зарегистрированных карт. Для выполнения этих функций администратор должен иметь базовое понимание интерфейса системы и уметь читать сообщения в мониторе порта при подключении к компьютеру.</w:t>
      </w:r>
    </w:p>
    <w:p w14:paraId="024CC82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система спроектирована так, чтобы быть максимально простой для конечных пользователей и предоставлять достаточный уровень контроля для администратора без необходимости глубоких технических знаний.</w:t>
      </w:r>
    </w:p>
    <w:p w14:paraId="518904F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1.2.3 Сценарии использования</w:t>
      </w:r>
    </w:p>
    <w:p w14:paraId="101C41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 основе анализа потребностей пользователей можно выделить несколько типовых сценариев использования разрабатываемой системы.</w:t>
      </w:r>
    </w:p>
    <w:p w14:paraId="01AB7A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Сценарий 1. Штатное открытие двери по RFID-карте. Пользователь, имеющий зарегистрированную карту, подносит её к считывателю RFID. Система считывает уникальный идентификатор карты, сравнивает его со списком авторизованных карт в памяти EEPROM. При совпадении контроллер подаёт сигнал на сервопривод, который поворачивается на 90 градусов, открывая дверь. Зелёный светодиод загорается, информируя об успешном доступе. Через 3 секунды сервопривод возвращается в исходное положение, дверь закрывается.</w:t>
      </w:r>
    </w:p>
    <w:p w14:paraId="0DD406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Сценарий 2. Штатное открытие двери по паролю. Пользователь набирает на матричной клавиатуре цифровой пароль (1234) и нажимает клавишу «#». Система сравнивает введённую последовательность с сохранённым паролем. При совпадении сервопривод открывает дверь аналогично сценарию 1. При несовпадении красный светодиод мигает или горит в течение 2 секунд, сигнализируя об ошибке, дверь остаётся закрытой.</w:t>
      </w:r>
    </w:p>
    <w:p w14:paraId="5782FD5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Сценарий 3. Вход в режим программирования. Администратор набирает на клавиатуре служебный код 0000 и нажимает «#». Система переходит в режим ожидания мастер-карты. Администратор подносит мастер-карту (с заранее заданным UID A9 59 FB 06). После успешной проверки система входит в режим программирования и выводит меню доступных действий через последовательный порт.</w:t>
      </w:r>
    </w:p>
    <w:p w14:paraId="54BEF9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Сценарий 4. Добавление новой карты. Находясь в режиме программирования, администратор выбирает команду 1. Система переходит в режим ожидания новой карты. Администратор подносит новую карту к считывателю. Система проверяет, не зарегистрирована ли уже эта карта и не является ли она мастер-картой. Если проверки пройдены успешно, UID карты сохраняется в EEPROM, а счётчик карт увеличивается. Система сообщает об успешном добавлении.</w:t>
      </w:r>
    </w:p>
    <w:p w14:paraId="082F5DB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Сценарий 5. Удаление карты. Администратор может удалить карту двумя способами: по её номеру в списке (команда 2) или поднесением самой карты к считывателю (команда 3). В обоих случаях система находит запись карты в EEPROM, удаляет её, сдвигает последующие записи и уменьшает счётчик карт.</w:t>
      </w:r>
    </w:p>
    <w:p w14:paraId="49307BA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Сценарий 6. Отказ в доступе. Пользователь подносит незарегистрированную карту или вводит неверный пароль. Система идентифицирует несоответствие, зажигает красный светодиод на 2 секунды, не активируя сервопривод. Дверь остаётся закрытой.</w:t>
      </w:r>
    </w:p>
    <w:p w14:paraId="491C5AF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Сценарий 7. Попытка добавления дубликата. Администратор пытается добавить карту, которая уже присутствует в списке. Система обнаруживает совпадение, отклоняет операцию и сообщает об ошибке. Это предотвращает дублирование записей и путаницу.</w:t>
      </w:r>
    </w:p>
    <w:p w14:paraId="3FE04393">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1.3 Анализ существующих программных решений</w:t>
      </w:r>
    </w:p>
    <w:p w14:paraId="63E5C131">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1.3.1 Обзор готовых СКУД</w:t>
      </w:r>
    </w:p>
    <w:p w14:paraId="0130040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 российском рынке представлено множество готовых систем контроля доступа, различающихся по стоимости, функциональности и сложности установки. Рассмотрим наиболее распространённые.</w:t>
      </w:r>
    </w:p>
    <w:p w14:paraId="77A5942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IronLogic Z-5R — бюджетная СКУД на базе контроллера Z-5R. Поддерживает до 500 пользователей, работает с бесконтактными картами и брелоками формата Em-Marine. Управление осуществляется через подключение к компьютеру. Стоимость комплекта составляет около 5 000–7 000 рублей. Недостатком является закрытое программное обеспечение и невозможность изменения алгоритмов работы.</w:t>
      </w:r>
    </w:p>
    <w:p w14:paraId="492463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PERCo S-20 — профессиональная система среднего ценового сегмента. Поддерживает до 2 000 пользователей, имеет встроенный журнал событий. Может работать автономно или в составе сети. Стоимость — от 15 000 рублей. Основной недостаток — высокая цена для малых объектов.</w:t>
      </w:r>
    </w:p>
    <w:p w14:paraId="0967B11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Came BPT KIT — система для частного использования (ворота, шлагбаумы, калитки). Поддерживает до 250 пользователей. Стоимость — около 4 000–6 000 рублей. Недостаток — ограниченный функционал и отсутствие клавиатуры для ввода пароля.</w:t>
      </w:r>
    </w:p>
    <w:p w14:paraId="7A2DCD6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Общий вывод: готовые решения либо дороги, либо имеют закрытую архитектуру, не позволяющую пользователю самостоятельно изменять список карт без специального оборудования. Для малых объектов (лаборатория, небольшой офис, частный дом) их приобретение экономически неоправданно.</w:t>
      </w:r>
    </w:p>
    <w:p w14:paraId="7D716C6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bCs/>
          <w:sz w:val="28"/>
          <w:szCs w:val="28"/>
          <w:lang w:val="en-US"/>
        </w:rPr>
      </w:pPr>
      <w:r>
        <w:rPr>
          <w:rFonts w:hint="default" w:ascii="Times New Roman" w:hAnsi="Times New Roman"/>
          <w:b/>
          <w:bCs/>
          <w:sz w:val="28"/>
          <w:szCs w:val="28"/>
          <w:lang w:val="ru-RU"/>
        </w:rPr>
        <w:t xml:space="preserve">1.3.2 Обзор </w:t>
      </w:r>
      <w:r>
        <w:rPr>
          <w:rFonts w:hint="default" w:ascii="Times New Roman" w:hAnsi="Times New Roman"/>
          <w:b/>
          <w:bCs/>
          <w:sz w:val="28"/>
          <w:szCs w:val="28"/>
          <w:lang w:val="en-US"/>
        </w:rPr>
        <w:t>DIY-</w:t>
      </w:r>
      <w:r>
        <w:rPr>
          <w:rFonts w:hint="default" w:ascii="Times New Roman" w:hAnsi="Times New Roman"/>
          <w:b/>
          <w:bCs/>
          <w:sz w:val="28"/>
          <w:szCs w:val="28"/>
          <w:lang w:val="ru-RU"/>
        </w:rPr>
        <w:t xml:space="preserve">решений на </w:t>
      </w:r>
      <w:r>
        <w:rPr>
          <w:rFonts w:hint="default" w:ascii="Times New Roman" w:hAnsi="Times New Roman"/>
          <w:b/>
          <w:bCs/>
          <w:sz w:val="28"/>
          <w:szCs w:val="28"/>
          <w:lang w:val="en-US"/>
        </w:rPr>
        <w:t>Arduino</w:t>
      </w:r>
    </w:p>
    <w:p w14:paraId="22FF5E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интернете существует множество любительских проектов по созданию систем контроля доступа на базе Arduino. Они публикуются на специализированных ресурсах (Habr, Instructables, Arduino Project Hub) и видеохостингах (YouTube).</w:t>
      </w:r>
    </w:p>
    <w:p w14:paraId="77A11C7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Большинство таких проектов реализуют базовую функцию: открытие замка (обычно сервоприводом или электромагнитным замком) при поднесении правильной RFID-карты. Как правило, список карт жёстко зашит в коде, что требует перепрошивки контроллера для добавления или удаления пользователя. Некоторые проекты используют EEPROM для хранения карт, но редко реализуют удобный интерфейс администрирования.</w:t>
      </w:r>
    </w:p>
    <w:p w14:paraId="0A2A047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Примером может служить проект "RFID Door Lock with Arduino" от электротехнической компании Circuit Basics. В нём используется RFID-модуль RC522 и сервопривод, но список карт задаётся в коде массивом, и для его изменения требуется перекомпиляция и загрузка скетча.</w:t>
      </w:r>
    </w:p>
    <w:p w14:paraId="68631B6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Другой пример — проект "Arduino RFID Door Lock with EEPROM" от пользователя по имени "electroniclinic". В нём уже используется EEPROM для хранения карт, а добавление новой карты происходит через специальный режим, активируемый с помощью отдельной кнопки или перемычки на макетной плате.</w:t>
      </w:r>
    </w:p>
    <w:p w14:paraId="3F2B112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Анализ DIY-решений показывает, что они либо слишком просты (код с жёстко заданными картами), либо имеют неудобный интерфейс администрирования (дополнительные кнопки, перемычки, подключение к компьютеру для каждой операции). Ни одно из них не предлагает двухфакторную авторизацию (код + мастер-карта) для входа в режим программирования, что является преимуществом разрабатываемой системы</w:t>
      </w:r>
    </w:p>
    <w:p w14:paraId="13028EB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1.3.3 Сравнительный анализ и выводы.</w:t>
      </w:r>
    </w:p>
    <w:p w14:paraId="73A7054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На основе проведённого обзора готовых СКУД и </w:t>
      </w:r>
      <w:r>
        <w:rPr>
          <w:rFonts w:hint="default" w:ascii="Times New Roman" w:hAnsi="Times New Roman"/>
          <w:b w:val="0"/>
          <w:bCs w:val="0"/>
          <w:sz w:val="28"/>
          <w:szCs w:val="28"/>
          <w:lang w:val="en-US"/>
        </w:rPr>
        <w:t>DIY</w:t>
      </w:r>
      <w:r>
        <w:rPr>
          <w:rFonts w:hint="default" w:ascii="Times New Roman" w:hAnsi="Times New Roman"/>
          <w:b w:val="0"/>
          <w:bCs w:val="0"/>
          <w:sz w:val="28"/>
          <w:szCs w:val="28"/>
          <w:lang w:val="ru-RU"/>
        </w:rPr>
        <w:t>-решений можно составить сравнительную таблицу.</w:t>
      </w:r>
    </w:p>
    <w:p w14:paraId="12B5BDB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1 - Сравнительный анализ СКУД</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5"/>
        <w:gridCol w:w="1595"/>
        <w:gridCol w:w="1595"/>
        <w:gridCol w:w="1595"/>
        <w:gridCol w:w="1595"/>
        <w:gridCol w:w="1596"/>
      </w:tblGrid>
      <w:tr w14:paraId="59C7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509E3BC0">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Критерий</w:t>
            </w:r>
          </w:p>
        </w:tc>
        <w:tc>
          <w:tcPr>
            <w:tcW w:w="1595" w:type="dxa"/>
          </w:tcPr>
          <w:p w14:paraId="118BFA1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IronLogic Z-5R</w:t>
            </w:r>
          </w:p>
        </w:tc>
        <w:tc>
          <w:tcPr>
            <w:tcW w:w="1595" w:type="dxa"/>
          </w:tcPr>
          <w:p w14:paraId="7638A51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PERCo S-20</w:t>
            </w:r>
          </w:p>
        </w:tc>
        <w:tc>
          <w:tcPr>
            <w:tcW w:w="1595" w:type="dxa"/>
          </w:tcPr>
          <w:p w14:paraId="78BFE8C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DIY (</w:t>
            </w:r>
            <w:r>
              <w:rPr>
                <w:rFonts w:hint="default" w:ascii="Times New Roman" w:hAnsi="Times New Roman"/>
                <w:b w:val="0"/>
                <w:bCs w:val="0"/>
                <w:sz w:val="24"/>
                <w:szCs w:val="24"/>
                <w:vertAlign w:val="baseline"/>
                <w:lang w:val="ru-RU"/>
              </w:rPr>
              <w:t>код с массивом</w:t>
            </w:r>
            <w:r>
              <w:rPr>
                <w:rFonts w:hint="default" w:ascii="Times New Roman" w:hAnsi="Times New Roman"/>
                <w:b w:val="0"/>
                <w:bCs w:val="0"/>
                <w:sz w:val="24"/>
                <w:szCs w:val="24"/>
                <w:vertAlign w:val="baseline"/>
                <w:lang w:val="en-US"/>
              </w:rPr>
              <w:t>)</w:t>
            </w:r>
          </w:p>
        </w:tc>
        <w:tc>
          <w:tcPr>
            <w:tcW w:w="1595" w:type="dxa"/>
          </w:tcPr>
          <w:p w14:paraId="0FE37CE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en-US"/>
              </w:rPr>
              <w:t xml:space="preserve">DIY </w:t>
            </w:r>
            <w:r>
              <w:rPr>
                <w:rFonts w:hint="default" w:ascii="Times New Roman" w:hAnsi="Times New Roman"/>
                <w:b w:val="0"/>
                <w:bCs w:val="0"/>
                <w:sz w:val="24"/>
                <w:szCs w:val="24"/>
                <w:vertAlign w:val="baseline"/>
                <w:lang w:val="ru-RU"/>
              </w:rPr>
              <w:t xml:space="preserve">(код с </w:t>
            </w:r>
            <w:r>
              <w:rPr>
                <w:rFonts w:hint="default" w:ascii="Times New Roman" w:hAnsi="Times New Roman"/>
                <w:b w:val="0"/>
                <w:bCs w:val="0"/>
                <w:sz w:val="24"/>
                <w:szCs w:val="24"/>
                <w:vertAlign w:val="baseline"/>
                <w:lang w:val="en-US"/>
              </w:rPr>
              <w:t>EEPROM</w:t>
            </w:r>
            <w:r>
              <w:rPr>
                <w:rFonts w:hint="default" w:ascii="Times New Roman" w:hAnsi="Times New Roman"/>
                <w:b w:val="0"/>
                <w:bCs w:val="0"/>
                <w:sz w:val="24"/>
                <w:szCs w:val="24"/>
                <w:vertAlign w:val="baseline"/>
                <w:lang w:val="ru-RU"/>
              </w:rPr>
              <w:t>)</w:t>
            </w:r>
          </w:p>
        </w:tc>
        <w:tc>
          <w:tcPr>
            <w:tcW w:w="1596" w:type="dxa"/>
          </w:tcPr>
          <w:p w14:paraId="153FA95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Разрабатывая система</w:t>
            </w:r>
          </w:p>
        </w:tc>
      </w:tr>
      <w:tr w14:paraId="1C96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2CCB3964">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Стоимость</w:t>
            </w:r>
          </w:p>
        </w:tc>
        <w:tc>
          <w:tcPr>
            <w:tcW w:w="1595" w:type="dxa"/>
          </w:tcPr>
          <w:p w14:paraId="294873B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высокая</w:t>
            </w:r>
          </w:p>
        </w:tc>
        <w:tc>
          <w:tcPr>
            <w:tcW w:w="1595" w:type="dxa"/>
          </w:tcPr>
          <w:p w14:paraId="54DDE4C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Очень высокая</w:t>
            </w:r>
          </w:p>
        </w:tc>
        <w:tc>
          <w:tcPr>
            <w:tcW w:w="1595" w:type="dxa"/>
          </w:tcPr>
          <w:p w14:paraId="314814D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низкая</w:t>
            </w:r>
          </w:p>
        </w:tc>
        <w:tc>
          <w:tcPr>
            <w:tcW w:w="1595" w:type="dxa"/>
          </w:tcPr>
          <w:p w14:paraId="184FFDD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низкая</w:t>
            </w:r>
          </w:p>
        </w:tc>
        <w:tc>
          <w:tcPr>
            <w:tcW w:w="1596" w:type="dxa"/>
          </w:tcPr>
          <w:p w14:paraId="23CEF38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низкая</w:t>
            </w:r>
          </w:p>
        </w:tc>
      </w:tr>
      <w:tr w14:paraId="1F32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399FA375">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ru-RU"/>
              </w:rPr>
              <w:t xml:space="preserve">Поддержка </w:t>
            </w:r>
            <w:r>
              <w:rPr>
                <w:rFonts w:hint="default" w:ascii="Times New Roman" w:hAnsi="Times New Roman"/>
                <w:b w:val="0"/>
                <w:bCs w:val="0"/>
                <w:sz w:val="24"/>
                <w:szCs w:val="24"/>
                <w:vertAlign w:val="baseline"/>
                <w:lang w:val="en-US"/>
              </w:rPr>
              <w:t>RFID</w:t>
            </w:r>
          </w:p>
        </w:tc>
        <w:tc>
          <w:tcPr>
            <w:tcW w:w="1595" w:type="dxa"/>
          </w:tcPr>
          <w:p w14:paraId="5118ED5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c>
          <w:tcPr>
            <w:tcW w:w="1595" w:type="dxa"/>
          </w:tcPr>
          <w:p w14:paraId="035F8D2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c>
          <w:tcPr>
            <w:tcW w:w="1595" w:type="dxa"/>
          </w:tcPr>
          <w:p w14:paraId="75A7C0C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c>
          <w:tcPr>
            <w:tcW w:w="1595" w:type="dxa"/>
          </w:tcPr>
          <w:p w14:paraId="0EBCD18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c>
          <w:tcPr>
            <w:tcW w:w="1596" w:type="dxa"/>
          </w:tcPr>
          <w:p w14:paraId="768DBBA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r>
      <w:tr w14:paraId="759A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2CD42046">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Поддержка пароля</w:t>
            </w:r>
          </w:p>
        </w:tc>
        <w:tc>
          <w:tcPr>
            <w:tcW w:w="1595" w:type="dxa"/>
          </w:tcPr>
          <w:p w14:paraId="13BE708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19114EC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1B05E8A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опционально</w:t>
            </w:r>
          </w:p>
        </w:tc>
        <w:tc>
          <w:tcPr>
            <w:tcW w:w="1595" w:type="dxa"/>
          </w:tcPr>
          <w:p w14:paraId="4306B58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опционально</w:t>
            </w:r>
          </w:p>
        </w:tc>
        <w:tc>
          <w:tcPr>
            <w:tcW w:w="1596" w:type="dxa"/>
          </w:tcPr>
          <w:p w14:paraId="7378B8B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r>
      <w:tr w14:paraId="2E26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2046BE85">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ru-RU"/>
              </w:rPr>
              <w:t xml:space="preserve">Хранение карт в </w:t>
            </w:r>
            <w:r>
              <w:rPr>
                <w:rFonts w:hint="default" w:ascii="Times New Roman" w:hAnsi="Times New Roman"/>
                <w:b w:val="0"/>
                <w:bCs w:val="0"/>
                <w:sz w:val="24"/>
                <w:szCs w:val="24"/>
                <w:vertAlign w:val="baseline"/>
                <w:lang w:val="en-US"/>
              </w:rPr>
              <w:t>EEPROM</w:t>
            </w:r>
          </w:p>
        </w:tc>
        <w:tc>
          <w:tcPr>
            <w:tcW w:w="1595" w:type="dxa"/>
          </w:tcPr>
          <w:p w14:paraId="2CEC937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c>
          <w:tcPr>
            <w:tcW w:w="1595" w:type="dxa"/>
          </w:tcPr>
          <w:p w14:paraId="22E4FD0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c>
          <w:tcPr>
            <w:tcW w:w="1595" w:type="dxa"/>
          </w:tcPr>
          <w:p w14:paraId="48D4BF5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19A7CC8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c>
          <w:tcPr>
            <w:tcW w:w="1596" w:type="dxa"/>
          </w:tcPr>
          <w:p w14:paraId="78E2135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r>
      <w:tr w14:paraId="5FA8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55555EBC">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Добавление карт без перепрошивки</w:t>
            </w:r>
          </w:p>
        </w:tc>
        <w:tc>
          <w:tcPr>
            <w:tcW w:w="1595" w:type="dxa"/>
          </w:tcPr>
          <w:p w14:paraId="3005EAD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через ПО</w:t>
            </w:r>
          </w:p>
        </w:tc>
        <w:tc>
          <w:tcPr>
            <w:tcW w:w="1595" w:type="dxa"/>
          </w:tcPr>
          <w:p w14:paraId="575A311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через ПО</w:t>
            </w:r>
          </w:p>
        </w:tc>
        <w:tc>
          <w:tcPr>
            <w:tcW w:w="1595" w:type="dxa"/>
          </w:tcPr>
          <w:p w14:paraId="387A74E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1B0A08D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кнопка</w:t>
            </w:r>
          </w:p>
        </w:tc>
        <w:tc>
          <w:tcPr>
            <w:tcW w:w="1596" w:type="dxa"/>
          </w:tcPr>
          <w:p w14:paraId="238BF0A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Код + карта</w:t>
            </w:r>
          </w:p>
        </w:tc>
      </w:tr>
      <w:tr w14:paraId="152B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0F0B0688">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Двухфакторная авторизацию для администрирования</w:t>
            </w:r>
          </w:p>
        </w:tc>
        <w:tc>
          <w:tcPr>
            <w:tcW w:w="1595" w:type="dxa"/>
          </w:tcPr>
          <w:p w14:paraId="1A07927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090D0A9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3D0B555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2520E49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6" w:type="dxa"/>
          </w:tcPr>
          <w:p w14:paraId="309CFFC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есть</w:t>
            </w:r>
          </w:p>
        </w:tc>
      </w:tr>
      <w:tr w14:paraId="75E1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74426E80">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Открытый исходный код</w:t>
            </w:r>
          </w:p>
        </w:tc>
        <w:tc>
          <w:tcPr>
            <w:tcW w:w="1595" w:type="dxa"/>
          </w:tcPr>
          <w:p w14:paraId="377B712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73ECE46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нет</w:t>
            </w:r>
          </w:p>
        </w:tc>
        <w:tc>
          <w:tcPr>
            <w:tcW w:w="1595" w:type="dxa"/>
          </w:tcPr>
          <w:p w14:paraId="75662D5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да</w:t>
            </w:r>
          </w:p>
        </w:tc>
        <w:tc>
          <w:tcPr>
            <w:tcW w:w="1595" w:type="dxa"/>
          </w:tcPr>
          <w:p w14:paraId="79F2E11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да</w:t>
            </w:r>
          </w:p>
        </w:tc>
        <w:tc>
          <w:tcPr>
            <w:tcW w:w="1596" w:type="dxa"/>
          </w:tcPr>
          <w:p w14:paraId="5A78E6E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да</w:t>
            </w:r>
          </w:p>
        </w:tc>
      </w:tr>
      <w:tr w14:paraId="115F3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537A00AD">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Простота доработки</w:t>
            </w:r>
          </w:p>
        </w:tc>
        <w:tc>
          <w:tcPr>
            <w:tcW w:w="1595" w:type="dxa"/>
          </w:tcPr>
          <w:p w14:paraId="50E84FC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низкая</w:t>
            </w:r>
          </w:p>
        </w:tc>
        <w:tc>
          <w:tcPr>
            <w:tcW w:w="1595" w:type="dxa"/>
          </w:tcPr>
          <w:p w14:paraId="4F75A78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низкая</w:t>
            </w:r>
          </w:p>
        </w:tc>
        <w:tc>
          <w:tcPr>
            <w:tcW w:w="1595" w:type="dxa"/>
          </w:tcPr>
          <w:p w14:paraId="772B294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высокая</w:t>
            </w:r>
          </w:p>
        </w:tc>
        <w:tc>
          <w:tcPr>
            <w:tcW w:w="1595" w:type="dxa"/>
          </w:tcPr>
          <w:p w14:paraId="262BAEC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высокая</w:t>
            </w:r>
          </w:p>
        </w:tc>
        <w:tc>
          <w:tcPr>
            <w:tcW w:w="1596" w:type="dxa"/>
          </w:tcPr>
          <w:p w14:paraId="1498E4F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высокая</w:t>
            </w:r>
          </w:p>
        </w:tc>
      </w:tr>
      <w:tr w14:paraId="74CC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788AEEC0">
            <w:pPr>
              <w:keepNext w:val="0"/>
              <w:keepLines w:val="0"/>
              <w:pageBreakBefore w:val="0"/>
              <w:widowControl/>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Ссылка</w:t>
            </w:r>
          </w:p>
        </w:tc>
        <w:tc>
          <w:tcPr>
            <w:tcW w:w="1595" w:type="dxa"/>
          </w:tcPr>
          <w:p w14:paraId="09792F9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color w:val="auto"/>
                <w:sz w:val="24"/>
                <w:szCs w:val="24"/>
                <w:u w:val="none"/>
                <w:vertAlign w:val="baseline"/>
                <w:lang w:val="ru-RU"/>
              </w:rPr>
            </w:pPr>
            <w:r>
              <w:rPr>
                <w:rFonts w:hint="default" w:ascii="Times New Roman" w:hAnsi="Times New Roman"/>
                <w:b w:val="0"/>
                <w:bCs w:val="0"/>
                <w:color w:val="auto"/>
                <w:sz w:val="24"/>
                <w:szCs w:val="24"/>
                <w:u w:val="none"/>
                <w:vertAlign w:val="baseline"/>
                <w:lang w:val="ru-RU"/>
              </w:rPr>
              <w:fldChar w:fldCharType="begin"/>
            </w:r>
            <w:r>
              <w:rPr>
                <w:rFonts w:hint="default" w:ascii="Times New Roman" w:hAnsi="Times New Roman"/>
                <w:b w:val="0"/>
                <w:bCs w:val="0"/>
                <w:color w:val="auto"/>
                <w:sz w:val="24"/>
                <w:szCs w:val="24"/>
                <w:u w:val="none"/>
                <w:vertAlign w:val="baseline"/>
                <w:lang w:val="ru-RU"/>
              </w:rPr>
              <w:instrText xml:space="preserve"> HYPERLINK "https://www.t" </w:instrText>
            </w:r>
            <w:r>
              <w:rPr>
                <w:rFonts w:hint="default" w:ascii="Times New Roman" w:hAnsi="Times New Roman"/>
                <w:b w:val="0"/>
                <w:bCs w:val="0"/>
                <w:color w:val="auto"/>
                <w:sz w:val="24"/>
                <w:szCs w:val="24"/>
                <w:u w:val="none"/>
                <w:vertAlign w:val="baseline"/>
                <w:lang w:val="ru-RU"/>
              </w:rPr>
              <w:fldChar w:fldCharType="separate"/>
            </w:r>
            <w:r>
              <w:rPr>
                <w:rStyle w:val="4"/>
                <w:rFonts w:hint="default" w:ascii="Times New Roman" w:hAnsi="Times New Roman"/>
                <w:b w:val="0"/>
                <w:bCs w:val="0"/>
                <w:color w:val="auto"/>
                <w:sz w:val="24"/>
                <w:szCs w:val="24"/>
                <w:u w:val="none"/>
                <w:vertAlign w:val="baseline"/>
                <w:lang w:val="ru-RU"/>
              </w:rPr>
              <w:t>https://www.t</w:t>
            </w:r>
            <w:r>
              <w:rPr>
                <w:rFonts w:hint="default" w:ascii="Times New Roman" w:hAnsi="Times New Roman"/>
                <w:b w:val="0"/>
                <w:bCs w:val="0"/>
                <w:color w:val="auto"/>
                <w:sz w:val="24"/>
                <w:szCs w:val="24"/>
                <w:u w:val="none"/>
                <w:vertAlign w:val="baseline"/>
                <w:lang w:val="ru-RU"/>
              </w:rPr>
              <w:fldChar w:fldCharType="end"/>
            </w:r>
          </w:p>
          <w:p w14:paraId="6C208DF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inko.ru/catalog/product/307938/</w:t>
            </w:r>
          </w:p>
        </w:tc>
        <w:tc>
          <w:tcPr>
            <w:tcW w:w="1595" w:type="dxa"/>
          </w:tcPr>
          <w:p w14:paraId="5E8E1A2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http://sector-sb.ru/brands/perco?sort=desc&amp;page=3</w:t>
            </w:r>
          </w:p>
        </w:tc>
        <w:tc>
          <w:tcPr>
            <w:tcW w:w="1595" w:type="dxa"/>
          </w:tcPr>
          <w:p w14:paraId="389374E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https://projecthub.arduino.cc/mehmetefepekerr/rfid-door-lock-updated-e77ecb</w:t>
            </w:r>
          </w:p>
        </w:tc>
        <w:tc>
          <w:tcPr>
            <w:tcW w:w="1595" w:type="dxa"/>
          </w:tcPr>
          <w:p w14:paraId="69916F9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https://ocw.cs.pub.ro/courses/pm/prj2022/apredescu/rfid_access_control</w:t>
            </w:r>
          </w:p>
        </w:tc>
        <w:tc>
          <w:tcPr>
            <w:tcW w:w="1596" w:type="dxa"/>
          </w:tcPr>
          <w:p w14:paraId="7421F87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p>
        </w:tc>
      </w:tr>
    </w:tbl>
    <w:p w14:paraId="3CE4766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p>
    <w:p w14:paraId="15EE3C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Проведённый анализ показывает, что готовые промышленные СКУД обладают высокой стоимостью, закрытой архитектурой и сложны в администрировании для малых объектов. Существующие DIY-решения на Arduino либо не используют энергонезависимую память (требуют перепрошивки для добавления карт), либо имеют неудобный интерфейс администрирования (дополнительные кнопки, перемычки).</w:t>
      </w:r>
    </w:p>
    <w:p w14:paraId="1D1B1A3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Разрабатываемая система сочетает низкую стоимость открытой платформы Arduino с удобным и безопасным интерфейсом администрирования. Двухфакторная авторизация (код 0000 + мастер-карта) для входа в режим программирования, поддержка добавления и удаления карт двумя способами (по номеру или поднесением), а также возможность просмотра списка карт через монитор порта — всё это выгодно отличает данную разработку от существующих аналогов.</w:t>
      </w:r>
    </w:p>
    <w:p w14:paraId="74EDCC9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цели и задачи, поставленные во введении, являются обоснованными, а разработка собственного программно-аппаратного комплекса контроля доступа на базе Arduino — актуальной и востребованной.</w:t>
      </w:r>
    </w:p>
    <w:p w14:paraId="28FFEDBE">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5BFFEE17">
      <w:pPr>
        <w:keepNext w:val="0"/>
        <w:keepLines w:val="0"/>
        <w:pageBreakBefore w:val="0"/>
        <w:widowControl/>
        <w:kinsoku/>
        <w:wordWrap/>
        <w:overflowPunct/>
        <w:topLinePunct w:val="0"/>
        <w:autoSpaceDE/>
        <w:autoSpaceDN/>
        <w:bidi w:val="0"/>
        <w:adjustRightInd/>
        <w:snapToGrid/>
        <w:spacing w:line="360" w:lineRule="auto"/>
        <w:ind w:firstLine="709"/>
        <w:jc w:val="left"/>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ГЛАВА 2 ТЕХНИКО-РАБОЧЕЕ ПРОЕКТИРОВАНИЕ ПРОГРАММНО-АППАРАТНОГО КОМПЛЕКСА</w:t>
      </w:r>
    </w:p>
    <w:p w14:paraId="4CB6576A">
      <w:pPr>
        <w:keepNext w:val="0"/>
        <w:keepLines w:val="0"/>
        <w:pageBreakBefore w:val="0"/>
        <w:widowControl/>
        <w:kinsoku/>
        <w:wordWrap/>
        <w:overflowPunct/>
        <w:topLinePunct w:val="0"/>
        <w:autoSpaceDE/>
        <w:autoSpaceDN/>
        <w:bidi w:val="0"/>
        <w:adjustRightInd/>
        <w:snapToGrid/>
        <w:spacing w:line="360" w:lineRule="auto"/>
        <w:ind w:firstLine="709"/>
        <w:jc w:val="left"/>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2.1 Требования к информационной системе</w:t>
      </w:r>
    </w:p>
    <w:p w14:paraId="5346D44B">
      <w:pPr>
        <w:keepNext w:val="0"/>
        <w:keepLines w:val="0"/>
        <w:pageBreakBefore w:val="0"/>
        <w:widowControl/>
        <w:kinsoku/>
        <w:wordWrap/>
        <w:overflowPunct/>
        <w:topLinePunct w:val="0"/>
        <w:autoSpaceDE/>
        <w:autoSpaceDN/>
        <w:bidi w:val="0"/>
        <w:adjustRightInd/>
        <w:snapToGrid/>
        <w:spacing w:line="360" w:lineRule="auto"/>
        <w:ind w:firstLine="709"/>
        <w:jc w:val="left"/>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2.1.1 Функциональные требования</w:t>
      </w:r>
    </w:p>
    <w:p w14:paraId="3C6AF63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 основе анализа предметной области и существующих решений были сформулированы следующие функциональные требования к разрабатываемой системе контроля доступа.</w:t>
      </w:r>
    </w:p>
    <w:p w14:paraId="0D11348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Идентификация пользователей:</w:t>
      </w:r>
    </w:p>
    <w:p w14:paraId="75A7222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обеспечивать идентификацию пользователя по RFID-карте стандарта 13.56 МГц (совместимой с MIFARE Classic 1K);</w:t>
      </w:r>
    </w:p>
    <w:p w14:paraId="6B8DC45D">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обеспечивать идентификацию пользователя по цифровому паролю, вводимому с матричной клавиатуры.</w:t>
      </w:r>
    </w:p>
    <w:p w14:paraId="12BFF46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Управление доступом:</w:t>
      </w:r>
    </w:p>
    <w:p w14:paraId="5F77B837">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успешной идентификации система должна подавать управляющий сигнал на сервопривод для открытия двери;</w:t>
      </w:r>
    </w:p>
    <w:p w14:paraId="58F219A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сервопривод должен удерживать дверь в открытом состоянии в течение 3 секунд, после чего автоматически возвращаться в исходное положение;</w:t>
      </w:r>
    </w:p>
    <w:p w14:paraId="0312317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неуспешной идентификации система не должна открывать дверь и должна информировать пользователя о запрете доступа.</w:t>
      </w:r>
    </w:p>
    <w:p w14:paraId="2F62CE0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Администрирование системы:</w:t>
      </w:r>
    </w:p>
    <w:p w14:paraId="1639AE39">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предоставлять администратору возможность входа в режим программирования (добавление/удаление карт) при условии ввода служебного кода 0000 и поднесения мастер-карты с фиксированным UID A9 59 FB 06;</w:t>
      </w:r>
    </w:p>
    <w:p w14:paraId="4BA1378E">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режиме программирования администратор должен иметь возможность добавлять новые RFID-карты в память устройства;</w:t>
      </w:r>
    </w:p>
    <w:p w14:paraId="3C706573">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администратор должен иметь возможность удалять карты из памяти двумя способами: по номеру в списке и поднесением карты к считывателю;</w:t>
      </w:r>
    </w:p>
    <w:p w14:paraId="1498D60A">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администратор должен иметь возможность просматривать список всех зарегистрированных карт с их порядковыми номерами и UID.</w:t>
      </w:r>
    </w:p>
    <w:p w14:paraId="07B3A4E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Хранение данных:</w:t>
      </w:r>
    </w:p>
    <w:p w14:paraId="655A000B">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хранить список авторизованных карт в энергонезависимой памяти (EEPROM) для сохранности при отключении питания;</w:t>
      </w:r>
    </w:p>
    <w:p w14:paraId="47791CCC">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максимальное количество хранимых карт — 20;</w:t>
      </w:r>
    </w:p>
    <w:p w14:paraId="7CA4CF24">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предотвращать добавление дубликатов карт (карты, уже присутствующей в списке);</w:t>
      </w:r>
    </w:p>
    <w:p w14:paraId="5F12B386">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предотвращать добавление мастер-карты в список обычных карт.</w:t>
      </w:r>
    </w:p>
    <w:p w14:paraId="78F57E3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Индикация:</w:t>
      </w:r>
    </w:p>
    <w:p w14:paraId="63753520">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успешном доступе система должна включать зелёный светодиод;</w:t>
      </w:r>
    </w:p>
    <w:p w14:paraId="05E19F2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отказе в доступе система должна включать красный светодиод на 2 секунды;</w:t>
      </w:r>
    </w:p>
    <w:p w14:paraId="1A7DC661">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входе в режим программирования и выполнении операций добавления/удаления система должна мигать зелёным светодиодом.</w:t>
      </w:r>
    </w:p>
    <w:p w14:paraId="2A9F2B6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Интерфейс администратора:</w:t>
      </w:r>
    </w:p>
    <w:p w14:paraId="342DA7A0">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выводить информационные сообщения в монитор последовательного порта для контроля операций администратором.</w:t>
      </w:r>
    </w:p>
    <w:p w14:paraId="14E35A5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2.1.2 Нефункциональные требования</w:t>
      </w:r>
    </w:p>
    <w:p w14:paraId="64FFAD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Помимо функциональных требований, к разрабатываемой системе предъявляются нефункциональные требования, определяющие её эксплуатационные характеристики.</w:t>
      </w:r>
    </w:p>
    <w:p w14:paraId="5B229AE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Надёжность:</w:t>
      </w:r>
    </w:p>
    <w:p w14:paraId="20EE72AC">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сохранять работоспособность при кратковременных перебоях электропитания;</w:t>
      </w:r>
    </w:p>
    <w:p w14:paraId="119318B1">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данные о зарегистрированных картах не должны теряться при отключении питания благодаря использованию энергонезависимой памяти EEPROM;</w:t>
      </w:r>
    </w:p>
    <w:p w14:paraId="3DBDA3B3">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корректно обрабатывать некорректные действия пользователя (неверный пароль, незарегистрированная карта) без зависаний и сбоев.</w:t>
      </w:r>
    </w:p>
    <w:p w14:paraId="465A5F5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Автономность:</w:t>
      </w:r>
    </w:p>
    <w:p w14:paraId="612A5BCD">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должна функционировать автономно, без постоянного подключения к компьютеру;</w:t>
      </w:r>
    </w:p>
    <w:p w14:paraId="47CC7812">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выполнения операций администрирования допускается временное подключение к компьютеру через последовательный порт.</w:t>
      </w:r>
    </w:p>
    <w:p w14:paraId="4E0865D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Простота использования:</w:t>
      </w:r>
    </w:p>
    <w:p w14:paraId="0BD242E5">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интерфейс для конечных пользователей должен быть минимальным: приложить карту или набрать пароль и нажать «#»;</w:t>
      </w:r>
    </w:p>
    <w:p w14:paraId="69EED751">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администратора должен быть организован понятный текстовый интерфейс через монитор порта с выводом подсказок и меню.</w:t>
      </w:r>
    </w:p>
    <w:p w14:paraId="13D659B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Безопасность:</w:t>
      </w:r>
    </w:p>
    <w:p w14:paraId="5FD9AC88">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режим программирования должен быть защищён двухфакторной авторизацией (код + мастер-карта);</w:t>
      </w:r>
    </w:p>
    <w:p w14:paraId="278B9134">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система не должна допускать добавление мастер-карты в список обычных карт;</w:t>
      </w:r>
    </w:p>
    <w:p w14:paraId="7531A348">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должна быть предусмотрена защита от дублирования записей карт.</w:t>
      </w:r>
    </w:p>
    <w:p w14:paraId="3774C90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Экономичность:</w:t>
      </w:r>
    </w:p>
    <w:p w14:paraId="6D38C757">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себестоимость компонентов системы должна быть низкой (не более 2000–3000 рублей);</w:t>
      </w:r>
    </w:p>
    <w:p w14:paraId="5750D9A5">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энергопотребление системы в режиме ожидания должно быть минимальным.</w:t>
      </w:r>
    </w:p>
    <w:p w14:paraId="0EC3016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Масштабируемость:</w:t>
      </w:r>
    </w:p>
    <w:p w14:paraId="1369BC0A">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архитектура системы должна допускать возможность расширения функционала (добавление журнала событий, звуковой индикации, временного доступа) без кардинальной переработки кода и схемы.</w:t>
      </w:r>
    </w:p>
    <w:p w14:paraId="2BC51F1E">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2.2 Архитектура системы</w:t>
      </w:r>
    </w:p>
    <w:p w14:paraId="5D2B5ED7">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2.2.1 Структурная схема ПАК</w:t>
      </w:r>
    </w:p>
    <w:p w14:paraId="524FC91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Разрабатываемый программно-аппаратный комплекс состоит из следующих основных модулей:</w:t>
      </w:r>
    </w:p>
    <w:p w14:paraId="1E3E2407">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ввода — RFID-считыватель RC522 и матричная клавиатура 3×4;</w:t>
      </w:r>
    </w:p>
    <w:p w14:paraId="0F0E0DAD">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управления — микроконтроллер Arduino Uno;</w:t>
      </w:r>
    </w:p>
    <w:p w14:paraId="72CE056E">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памяти — встроенная EEPROM микроконтроллера;</w:t>
      </w:r>
    </w:p>
    <w:p w14:paraId="06E24700">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вывода — сервопривод (исполнительное устройство) и светодиоды (зелёный и красный);</w:t>
      </w:r>
    </w:p>
    <w:p w14:paraId="54EB6AE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индикации — светодиоды для визуального оповещения.</w:t>
      </w:r>
    </w:p>
    <w:p w14:paraId="7D90AC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8" w:firstLineChars="0"/>
        <w:jc w:val="both"/>
        <w:textAlignment w:val="auto"/>
      </w:pPr>
      <w:r>
        <w:drawing>
          <wp:inline distT="0" distB="0" distL="114300" distR="114300">
            <wp:extent cx="5937885" cy="3119755"/>
            <wp:effectExtent l="0" t="0" r="5715" b="444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5"/>
                    <a:stretch>
                      <a:fillRect/>
                    </a:stretch>
                  </pic:blipFill>
                  <pic:spPr>
                    <a:xfrm>
                      <a:off x="0" y="0"/>
                      <a:ext cx="5937885" cy="3119755"/>
                    </a:xfrm>
                    <a:prstGeom prst="rect">
                      <a:avLst/>
                    </a:prstGeom>
                    <a:noFill/>
                    <a:ln>
                      <a:noFill/>
                    </a:ln>
                  </pic:spPr>
                </pic:pic>
              </a:graphicData>
            </a:graphic>
          </wp:inline>
        </w:drawing>
      </w:r>
    </w:p>
    <w:p w14:paraId="3CCF446C">
      <w:pPr>
        <w:pStyle w:val="6"/>
        <w:keepNext w:val="0"/>
        <w:keepLines w:val="0"/>
        <w:pageBreakBefore w:val="0"/>
        <w:widowControl/>
        <w:numPr>
          <w:ilvl w:val="0"/>
          <w:numId w:val="0"/>
        </w:numPr>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 xml:space="preserve"> - Структурная схема ПАК</w:t>
      </w:r>
    </w:p>
    <w:p w14:paraId="4C370651">
      <w:pPr>
        <w:rPr>
          <w:rFonts w:hint="default"/>
          <w:lang w:val="ru-RU"/>
        </w:rPr>
      </w:pPr>
    </w:p>
    <w:p w14:paraId="54B96EA2">
      <w:pPr>
        <w:keepNext w:val="0"/>
        <w:keepLines w:val="0"/>
        <w:pageBreakBefore w:val="0"/>
        <w:widowControl/>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Связь между модулями осуществляется следующим образом:</w:t>
      </w:r>
    </w:p>
    <w:p w14:paraId="46B1A3F5">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RFID-модуль подключается к Arduino по интерфейсу SPI (пины 10–13);</w:t>
      </w:r>
    </w:p>
    <w:p w14:paraId="30D56DBC">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матричная клавиатура подключается напрямую к цифровым пинам (2–8);</w:t>
      </w:r>
    </w:p>
    <w:p w14:paraId="2A7F12C5">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сервопривод подключается к аналоговому пину A1 (используемому как цифровой);</w:t>
      </w:r>
    </w:p>
    <w:p w14:paraId="38DC7C83">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светодиоды подключаются к аналоговым пинам A2 и A3 через токоограничивающие резисторы.</w:t>
      </w:r>
    </w:p>
    <w:p w14:paraId="3A45008A">
      <w:pPr>
        <w:keepNext w:val="0"/>
        <w:keepLines w:val="0"/>
        <w:pageBreakBefore w:val="0"/>
        <w:widowControl/>
        <w:numPr>
          <w:ilvl w:val="0"/>
          <w:numId w:val="0"/>
        </w:numPr>
        <w:kinsoku/>
        <w:wordWrap/>
        <w:overflowPunct/>
        <w:topLinePunct w:val="0"/>
        <w:autoSpaceDE/>
        <w:autoSpaceDN/>
        <w:bidi w:val="0"/>
        <w:adjustRightInd/>
        <w:snapToGrid/>
        <w:spacing w:line="360" w:lineRule="auto"/>
        <w:ind w:left="709" w:leftChars="0"/>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2.2.2 Взаимодействие модулей</w:t>
      </w:r>
    </w:p>
    <w:p w14:paraId="5DDA3EB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Взаимодействие модулей в разрабатываемой системе осуществляется следующим образом.</w:t>
      </w:r>
    </w:p>
    <w:p w14:paraId="5784313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ввода (RFID-считыватель RC522). Считыватель подключается к микроконтроллеру по интерфейсу SPI (Serial Peripheral Interface) с использованием пинов MOSI, MISO, SCK и SS. При поднесении RFID-карты модуль считывает её уникальный идентификатор (UID) и передаёт его в Arduino для последующей проверки.</w:t>
      </w:r>
    </w:p>
    <w:p w14:paraId="6218CE1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ввода (матричная клавиатура 3×4). Клавиатура подключается непосредственно к цифровым пинам микроконтроллера. Сканирование нажатий осуществляется программно: Arduino поочерёдно подаёт сигнал на строки клавиатуры и считывает состояние столбцов. При обнаружении замыкания определяется нажатая клавиша, и соответствующий символ передаётся в управляющую логику.</w:t>
      </w:r>
    </w:p>
    <w:p w14:paraId="7A35824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управления (Arduino). Микроконтроллер является центральным элементом системы. Он принимает данные от RFID-считывателя и клавиатуры, сравнивает их с эталонными значениями (пароль 1234 или UID зарегистрированных карт, хранящихся в EEPROM), и на основе результатов сравнения формирует управляющие сигналы для исполнительных устройств.</w:t>
      </w:r>
    </w:p>
    <w:p w14:paraId="459D23F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памяти (EEPROM). Встроенная энергонезависимая память микроконтроллера используется для хранения списка авторизованных карт. При добавлении или удалении карты Arduino обновляет содержимое EEPROM. При каждом обращении к системе (поднесении карты) происходит чтение EEPROM для проверки наличия карты в списке.</w:t>
      </w:r>
    </w:p>
    <w:p w14:paraId="79A7E71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вывода (сервопривод). При успешной идентификации пользователя Arduino подаёт ШИМ-сигнал на сервопривод, который поворачивается на 90 градусов, открывая дверь. Через заданный интервал времени (3 секунды) сигнал изменяется, и сервопривод возвращается в исходное положение.</w:t>
      </w:r>
    </w:p>
    <w:p w14:paraId="629CC12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 индикации (светодиоды). Arduino управляет светодиодами путём подачи высокого или низкого уровня напряжения на соответствующие пины. Зелёный светодиод загорается при успешном доступе, красный — при отказе. В режиме программирования зелёный светодиод мигает для подтверждения выполнения операций.</w:t>
      </w:r>
    </w:p>
    <w:p w14:paraId="4211183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Взаимодействие с администратором. Для выполнения операций администрирования администратор подключает систему к компьютеру через USB-порт для просмотра информационных сообщений в мониторе последовательного порта Arduino IDE. Управление режимом программирования осуществляется с помощью матричной клавиатуры: администратор вводит код 0000, подносит мастер-карту, а затем выбирает нужные команды (добавление, удаление, просмотр карт) нажатием соответствующих цифровых клавиш. Монитор порта используется исключительно для вывода списка карт и подтверждения выполнения операций.</w:t>
      </w:r>
    </w:p>
    <w:p w14:paraId="17136F1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2.2.3 Режимы работы</w:t>
      </w:r>
    </w:p>
    <w:p w14:paraId="1CD0803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Разрабатываемая система функционирует в двух основных режимах: обычный режим и режим программирования.</w:t>
      </w:r>
    </w:p>
    <w:p w14:paraId="2B9AADF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Обычный режим является основным режимом работы системы. В этом режиме система постоянно ожидает одного из двух событий: поднесения RFID-карты к считывателю или ввода цифрового кода на матричной клавиатуре. При поднесении карты система считывает её UID и сравнивает со списком авторизованных карт, хранящихся в EEPROM. При вводе кода пользователь набирает четырёхзначный пароль (по умолчанию 1234) и подтверждает нажатием клавиши «#». Если идентификация успешна (UID карты найден в списке либо пароль совпадает), система включает зелёный светодиод и подаёт сигнал на сервопривод для открытия двери. Через 3 секунды сервопривод возвращается в исходное положение, дверь закрывается. Если идентификация не удалась, система включает красный светодиод на 2 секунды и не открывает дверь.</w:t>
      </w:r>
    </w:p>
    <w:p w14:paraId="66A3C2A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Режим программирования предназначен для администрирования системы. Для входа в этот режим пользователь должен выполнить двухфакторную аутентификацию: сначала набрать на клавиатуре служебный код 0000 и нажать «#», затем поднести мастер-карту с фиксированным UID (A9 59 FB 06) к RFID-считывателю. После успешной аутентификации система переходит в режим программирования и выводит в монитор порта текстовое меню со следующими командами:</w:t>
      </w:r>
    </w:p>
    <w:p w14:paraId="37281CCE">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команда «1» — добавление новой карты (система переходит в режим ожидания карты, после поднесения сохраняет её UID в EEPROM);</w:t>
      </w:r>
    </w:p>
    <w:p w14:paraId="04E31F9E">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команда «2» — удаление карты по номеру в списке (система запрашивает номер, после ввода удаляет соответствующую запись);</w:t>
      </w:r>
    </w:p>
    <w:p w14:paraId="61E2A0B6">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команда «3» — удаление карты поднесением (система ожидает поднесения карты и удаляет её из списка);</w:t>
      </w:r>
    </w:p>
    <w:p w14:paraId="5A3DB208">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команда «4» — просмотр списка зарегистрированных карт (вывод в монитор порта);</w:t>
      </w:r>
    </w:p>
    <w:p w14:paraId="6B1AC806">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команда «0» — выход из режима программирования и возврат в обычный режим.</w:t>
      </w:r>
    </w:p>
    <w:p w14:paraId="0F054D1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режиме программирования система не выполняет функцию открытия двери по картам или паролю. Выход из режима происходит автоматически после выполнения команды «0».</w:t>
      </w:r>
    </w:p>
    <w:p w14:paraId="3BD604B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Смена режимов. Переход из обычного режима в режим программирования осуществляется только после успешного прохождения двухфакторной аутентификации. Переход из режима программирования в обычный режим осуществляется по команде администратора. Система не переключает режимы самостоятельно.</w:t>
      </w:r>
    </w:p>
    <w:p w14:paraId="15EF317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2.3 Проектирование данных</w:t>
      </w:r>
    </w:p>
    <w:p w14:paraId="0C8BAB5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 xml:space="preserve">2.3.1 Источники данных </w:t>
      </w:r>
    </w:p>
    <w:p w14:paraId="477C814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разрабатываемой системе источниками данных являются RFID-карты и матричная клавиатура.</w:t>
      </w:r>
    </w:p>
    <w:p w14:paraId="5D4DA61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RFID-карты являются основным идентификатором пользователя. Каждая карта содержит уникальный 4-байтовый идентификатор (UID), который считывается модулем RC522 при поднесении карты к считывателю. Передача данных от считывателя к микроконтроллеру осуществляется по интерфейсу SPI (Serial Peripheral Interface) с использованием линий MOSI, MISO, SCK и SS. Скорость обмена данными составляет до 10 Мбит/с, что обеспечивает быстрое считывание UID (время отклика менее 100 мс).</w:t>
      </w:r>
    </w:p>
    <w:p w14:paraId="719F272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Матричная клавиатура 3×4 используется для ввода цифрового пароля и служебных команд. Клавиатура имеет 4 строки и 3 столбца, образующих 12 кнопок. Принцип работы основан на программном сканировании: микроконтроллер поочерёдно подаёт низкий уровень на каждую строку и считывает состояние столбцов. При нажатии кнопки соответствующая строка и столбец замыкаются, что позволяет определить нажатую клавишу. Передача данных — параллельная, через цифровые пины ввода-вывода.</w:t>
      </w:r>
    </w:p>
    <w:p w14:paraId="0097539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Данные от администратора (команды управления) поступают либо с матричной клавиатуры (цифры 0–4), либо через монитор последовательного порта при подключении к компьютеру. В последнем случае используется интерфейс USB-UART на микроконтроллере Arduino.</w:t>
      </w:r>
    </w:p>
    <w:p w14:paraId="371D22C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bCs/>
          <w:sz w:val="28"/>
          <w:szCs w:val="28"/>
          <w:lang w:val="en-US"/>
        </w:rPr>
      </w:pPr>
      <w:r>
        <w:rPr>
          <w:rFonts w:hint="default" w:ascii="Times New Roman" w:hAnsi="Times New Roman"/>
          <w:b/>
          <w:bCs/>
          <w:sz w:val="28"/>
          <w:szCs w:val="28"/>
          <w:lang w:val="ru-RU"/>
        </w:rPr>
        <w:t xml:space="preserve">2.3.2 Структура данных в </w:t>
      </w:r>
      <w:r>
        <w:rPr>
          <w:rFonts w:hint="default" w:ascii="Times New Roman" w:hAnsi="Times New Roman"/>
          <w:b/>
          <w:bCs/>
          <w:sz w:val="28"/>
          <w:szCs w:val="28"/>
          <w:lang w:val="en-US"/>
        </w:rPr>
        <w:t>EEPROM</w:t>
      </w:r>
    </w:p>
    <w:p w14:paraId="0F02363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Для хранения списка авторизованных RFID-карт используется встроенная энергонезависимая память EEPROM (Electrically Erasable Programmable Read-Only Memory) микроконтроллера Arduino. Объём EEPROM составляет 1024 байта, что достаточно для хранения информации о картах и служебных данных.</w:t>
      </w:r>
    </w:p>
    <w:p w14:paraId="70ECE7C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Организация памяти. Память EEPROM логически разделена на две области:</w:t>
      </w:r>
    </w:p>
    <w:p w14:paraId="62282DC4">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область счётчика — 1 байт по адресу 0, хранит количество зарегистрированных карт;</w:t>
      </w:r>
    </w:p>
    <w:p w14:paraId="3B07D99F">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область данных карт — начинается с адреса 1, хранит UID карт последовательно по 4 байта на каждую карту.</w:t>
      </w:r>
    </w:p>
    <w:p w14:paraId="6AEB50B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Формат хранения UID. Каждая RFID-карта имеет уникальный 4-байтовый идентификатор. В EEPROM UID сохраняется как четыре последовательных байта. Например, для карты с UID A9 59 FB 06 в памяти будут записаны значения: байт 0 = 0xA9, байт 1 = 0x59, байт 2 = 0xFB, байт 3 = 0x06.</w:t>
      </w:r>
    </w:p>
    <w:p w14:paraId="55A87035">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Максимальное количество карт. При лимите в 20 карт объём занимаемой памяти составляет: 1 байт (счётчик) + 20 × 4 байта = 81 байт. Это менее 8% от общего объёма EEPROM, что оставляет значительный резерв для расширения функционала (журнал событий, временные метки и т.д.).</w:t>
      </w:r>
    </w:p>
    <w:p w14:paraId="09AA266A">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Алгоритм доступа к данным. Для добавления новой карты система считывает текущее значение счётчика, проверяет, не превышен ли лимит, затем записывает UID по соответствующему смещению и увеличивает счётчик на 1. При удалении карты (по номеру или поднесением) система сдвигает все последующие записи влево, после чего уменьшает счётчик. Поиск карты при проверке доступа выполняется последовательным перебором всех сохранённых UID.</w:t>
      </w:r>
    </w:p>
    <w:p w14:paraId="4A8088E3">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2.3.3 Форматы выходных данных</w:t>
      </w:r>
    </w:p>
    <w:p w14:paraId="32FB6C9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Выходные данные системы представляют собой информационные сообщения, выводимые в монитор последовательного порта при подключении Arduino к компьютеру, а также светодиодные сигналы для визуальной индикации.</w:t>
      </w:r>
    </w:p>
    <w:p w14:paraId="528C5F4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Текстовые сообщения. Система выводит в последовательный порт следующие типы сообщений:</w:t>
      </w:r>
    </w:p>
    <w:p w14:paraId="377BCD85">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сообщения о запуске и инициализации системы;</w:t>
      </w:r>
    </w:p>
    <w:p w14:paraId="0CCA2548">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результаты проверки пароля или RFID-карты (доступ разрешён/запрещён);</w:t>
      </w:r>
    </w:p>
    <w:p w14:paraId="3F237343">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список зарегистрированных карт (при выполнении команды 4 в режиме программирования);</w:t>
      </w:r>
    </w:p>
    <w:p w14:paraId="2DA42245">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сообщения о добавлении или удалении карт;</w:t>
      </w:r>
    </w:p>
    <w:p w14:paraId="09573BBB">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сообщения об ошибках (неверный пароль, карта не найдена, дубликат, лимит карт).</w:t>
      </w:r>
    </w:p>
    <w:p w14:paraId="5605B43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Светодиодная индикация. Система использует два светодиода для визуального оповещения пользователя:</w:t>
      </w:r>
    </w:p>
    <w:p w14:paraId="23B25037">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зелёный светодиод — включается при успешной идентификации (доступ разрешён) и горит в течение времени открытия двери (3 секунды);</w:t>
      </w:r>
    </w:p>
    <w:p w14:paraId="65991F31">
      <w:pPr>
        <w:keepNext w:val="0"/>
        <w:keepLines w:val="0"/>
        <w:pageBreakBefore w:val="0"/>
        <w:widowControl/>
        <w:numPr>
          <w:ilvl w:val="0"/>
          <w:numId w:val="1"/>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красный светодиод — включается на 2 секунды при неуспешной идентификации (неверный пароль, незарегистрированная карта).</w:t>
      </w:r>
    </w:p>
    <w:p w14:paraId="1D91A91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Дополнительно зелёный светодиод используется для подтверждения операций в режиме программирования (мигание при добавлении карты, удалении, входе в режим).</w:t>
      </w:r>
    </w:p>
    <w:p w14:paraId="1663CEE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09"/>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Управляющий сигнал на сервопривод. Выходным сигналом является ШИМ-импульс длительностью от 0,5 до 2,5 мс, формируемый на пине A1. Длительность импульса 0,5 мс соответствует углу поворота 0° (дверь закрыта), длительность 2,5 мс — углу 180° (дверь открыта). В системе используется поворот на 90°, что соответствует длительности импульса примерно 1,5 мс.</w:t>
      </w:r>
    </w:p>
    <w:sectPr>
      <w:headerReference r:id="rId3" w:type="default"/>
      <w:pgSz w:w="11906" w:h="16838"/>
      <w:pgMar w:top="1134" w:right="850"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ISOCPEUR">
    <w:altName w:val="Arial"/>
    <w:panose1 w:val="020B0604020202020204"/>
    <w:charset w:val="CC"/>
    <w:family w:val="swiss"/>
    <w:pitch w:val="default"/>
    <w:sig w:usb0="00000000" w:usb1="00000000" w:usb2="00000000" w:usb3="00000000" w:csb0="0000009F" w:csb1="00000000"/>
  </w:font>
  <w:font w:name="Calibri">
    <w:panose1 w:val="020F0502020204030204"/>
    <w:charset w:val="86"/>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A055A">
    <w:pPr>
      <w:pStyle w:val="7"/>
    </w:pPr>
    <w:r>
      <w:rPr>
        <w:rFonts w:ascii="Times New Roman" w:hAnsi="Times New Roman"/>
        <w:sz w:val="28"/>
        <w:lang w:eastAsia="ru-RU"/>
      </w:rPr>
      <mc:AlternateContent>
        <mc:Choice Requires="wpg">
          <w:drawing>
            <wp:anchor distT="0" distB="0" distL="114300" distR="114300" simplePos="0" relativeHeight="251661312" behindDoc="1" locked="1" layoutInCell="1" allowOverlap="1">
              <wp:simplePos x="0" y="0"/>
              <wp:positionH relativeFrom="page">
                <wp:posOffset>705485</wp:posOffset>
              </wp:positionH>
              <wp:positionV relativeFrom="page">
                <wp:posOffset>241300</wp:posOffset>
              </wp:positionV>
              <wp:extent cx="6670675" cy="10224135"/>
              <wp:effectExtent l="12700" t="12700" r="22225" b="19685"/>
              <wp:wrapNone/>
              <wp:docPr id="4" name="Группа 4"/>
              <wp:cNvGraphicFramePr/>
              <a:graphic xmlns:a="http://schemas.openxmlformats.org/drawingml/2006/main">
                <a:graphicData uri="http://schemas.microsoft.com/office/word/2010/wordprocessingGroup">
                  <wpg:wgp>
                    <wpg:cNvGrpSpPr/>
                    <wpg:grpSpPr>
                      <a:xfrm>
                        <a:off x="0" y="0"/>
                        <a:ext cx="6670675" cy="10224135"/>
                        <a:chOff x="0" y="0"/>
                        <a:chExt cx="10490" cy="16273"/>
                      </a:xfrm>
                    </wpg:grpSpPr>
                    <wps:wsp>
                      <wps:cNvPr id="344" name="Прямоуг. 1030"/>
                      <wps:cNvSpPr>
                        <a:spLocks noChangeArrowheads="1"/>
                      </wps:cNvSpPr>
                      <wps:spPr bwMode="auto">
                        <a:xfrm>
                          <a:off x="0" y="0"/>
                          <a:ext cx="10482" cy="16271"/>
                        </a:xfrm>
                        <a:prstGeom prst="rect">
                          <a:avLst/>
                        </a:prstGeom>
                        <a:solidFill>
                          <a:srgbClr val="FFFFFF"/>
                        </a:solidFill>
                        <a:ln w="25400">
                          <a:solidFill>
                            <a:srgbClr val="000000"/>
                          </a:solidFill>
                          <a:miter lim="800000"/>
                        </a:ln>
                      </wps:spPr>
                      <wps:bodyPr rot="0" vert="horz" wrap="square" lIns="91440" tIns="45720" rIns="91440" bIns="45720" anchor="t" anchorCtr="0" upright="1">
                        <a:noAutofit/>
                      </wps:bodyPr>
                    </wps:wsp>
                    <wps:wsp>
                      <wps:cNvPr id="345" name="Поле 1031"/>
                      <wps:cNvSpPr txBox="1">
                        <a:spLocks noChangeArrowheads="1"/>
                      </wps:cNvSpPr>
                      <wps:spPr bwMode="auto">
                        <a:xfrm>
                          <a:off x="9923" y="15819"/>
                          <a:ext cx="567" cy="454"/>
                        </a:xfrm>
                        <a:prstGeom prst="rect">
                          <a:avLst/>
                        </a:prstGeom>
                        <a:solidFill>
                          <a:srgbClr val="FFFFFF"/>
                        </a:solidFill>
                        <a:ln w="25400">
                          <a:solidFill>
                            <a:srgbClr val="000000"/>
                          </a:solidFill>
                          <a:miter lim="800000"/>
                        </a:ln>
                      </wps:spPr>
                      <wps:txbx>
                        <w:txbxContent>
                          <w:p w14:paraId="098AF31D">
                            <w:pPr>
                              <w:pStyle w:val="11"/>
                              <w:jc w:val="center"/>
                              <w:rPr>
                                <w:rStyle w:val="5"/>
                                <w:lang w:val="en-US"/>
                              </w:rPr>
                            </w:pPr>
                            <w:r>
                              <w:rPr>
                                <w:rStyle w:val="5"/>
                                <w:lang w:val="en-US"/>
                              </w:rPr>
                              <w:fldChar w:fldCharType="begin"/>
                            </w:r>
                            <w:r>
                              <w:rPr>
                                <w:rStyle w:val="5"/>
                                <w:lang w:val="en-US"/>
                              </w:rPr>
                              <w:instrText xml:space="preserve">PAGE   \* MERGEFORMAT</w:instrText>
                            </w:r>
                            <w:r>
                              <w:rPr>
                                <w:rStyle w:val="5"/>
                                <w:lang w:val="en-US"/>
                              </w:rPr>
                              <w:fldChar w:fldCharType="separate"/>
                            </w:r>
                            <w:r>
                              <w:rPr>
                                <w:rStyle w:val="5"/>
                                <w:lang w:val="en-US"/>
                              </w:rPr>
                              <w:t>71</w:t>
                            </w:r>
                            <w:r>
                              <w:rPr>
                                <w:rStyle w:val="5"/>
                                <w:lang w:val="en-US"/>
                              </w:rPr>
                              <w:fldChar w:fldCharType="end"/>
                            </w:r>
                          </w:p>
                        </w:txbxContent>
                      </wps:txbx>
                      <wps:bodyPr rot="0" vert="horz" wrap="square" lIns="0" tIns="45720" rIns="0" bIns="45720" anchor="t" anchorCtr="0" upright="1">
                        <a:noAutofit/>
                      </wps:bodyPr>
                    </wps:wsp>
                    <wps:wsp>
                      <wps:cNvPr id="346" name="Поле 1032"/>
                      <wps:cNvSpPr txBox="1">
                        <a:spLocks noChangeArrowheads="1"/>
                      </wps:cNvSpPr>
                      <wps:spPr bwMode="auto">
                        <a:xfrm>
                          <a:off x="9923" y="15422"/>
                          <a:ext cx="567" cy="397"/>
                        </a:xfrm>
                        <a:prstGeom prst="rect">
                          <a:avLst/>
                        </a:prstGeom>
                        <a:solidFill>
                          <a:srgbClr val="FFFFFF"/>
                        </a:solidFill>
                        <a:ln w="25400">
                          <a:solidFill>
                            <a:srgbClr val="000000"/>
                          </a:solidFill>
                          <a:miter lim="800000"/>
                        </a:ln>
                      </wps:spPr>
                      <wps:txbx>
                        <w:txbxContent>
                          <w:p w14:paraId="1DDABFE3">
                            <w:pPr>
                              <w:pStyle w:val="12"/>
                            </w:pPr>
                            <w:r>
                              <w:t>Лист</w:t>
                            </w:r>
                          </w:p>
                        </w:txbxContent>
                      </wps:txbx>
                      <wps:bodyPr rot="0" vert="horz" wrap="square" lIns="0" tIns="45720" rIns="0" bIns="45720" anchor="t" anchorCtr="0" upright="1">
                        <a:noAutofit/>
                      </wps:bodyPr>
                    </wps:wsp>
                  </wpg:wgp>
                </a:graphicData>
              </a:graphic>
            </wp:anchor>
          </w:drawing>
        </mc:Choice>
        <mc:Fallback>
          <w:pict>
            <v:group id="_x0000_s1026" o:spid="_x0000_s1026" o:spt="203" style="position:absolute;left:0pt;margin-left:55.55pt;margin-top:19pt;height:805.05pt;width:525.25pt;mso-position-horizontal-relative:page;mso-position-vertical-relative:page;z-index:-251655168;mso-width-relative:page;mso-height-relative:page;" coordsize="10490,16273" o:gfxdata="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bzAY/2QAAAAwBAAAPAAAAAAAAAAEAIAAAACIA&#10;AABkcnMvZG93bnJldi54bWxQSwECFAAUAAAACACHTuJAYFa57iUDAAD7CgAADgAAAAAAAAABACAA&#10;AAAoAQAAZHJzL2Uyb0RvYy54bWxQSwUGAAAAAAYABgBZAQAAvwYAAAAA&#10;">
              <o:lock v:ext="edit" aspectratio="f"/>
              <v:rect id="Прямоуг. 1030" o:spid="_x0000_s1026" o:spt="1" style="position:absolute;left:0;top:0;height:16271;width:10482;" fillcolor="#FFFFFF" filled="t" stroked="t" coordsize="21600,21600" o:gfxdata="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TrZL4A&#10;AADcAAAADwAAAAAAAAABACAAAAAiAAAAZHJzL2Rvd25yZXYueG1sUEsBAhQAFAAAAAgAh07iQDMv&#10;BZ47AAAAOQAAABAAAAAAAAAAAQAgAAAADQEAAGRycy9zaGFwZXhtbC54bWxQSwUGAAAAAAYABgBb&#10;AQAAtwMAAAAA&#10;">
                <v:fill on="t" focussize="0,0"/>
                <v:stroke weight="2pt" color="#000000" miterlimit="8" joinstyle="miter"/>
                <v:imagedata o:title=""/>
                <o:lock v:ext="edit" aspectratio="f"/>
              </v:rect>
              <v:shape id="Поле 1031" o:spid="_x0000_s1026" o:spt="202" type="#_x0000_t202" style="position:absolute;left:9923;top:15819;height:454;width:567;" fillcolor="#FFFFFF" filled="t" stroked="t" coordsize="21600,21600" o:gfxdata="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FfLe/&#10;AAAA3AAAAA8AAAAAAAAAAQAgAAAAIgAAAGRycy9kb3ducmV2LnhtbFBLAQIUABQAAAAIAIdO4kAz&#10;LwWeOwAAADkAAAAQAAAAAAAAAAEAIAAAAA4BAABkcnMvc2hhcGV4bWwueG1sUEsFBgAAAAAGAAYA&#10;WwEAALgDAAAAAA==&#10;">
                <v:fill on="t" focussize="0,0"/>
                <v:stroke weight="2pt" color="#000000" miterlimit="8" joinstyle="miter"/>
                <v:imagedata o:title=""/>
                <o:lock v:ext="edit" aspectratio="f"/>
                <v:textbox inset="0mm,1.27mm,0mm,1.27mm">
                  <w:txbxContent>
                    <w:p w14:paraId="098AF31D">
                      <w:pPr>
                        <w:pStyle w:val="11"/>
                        <w:jc w:val="center"/>
                        <w:rPr>
                          <w:rStyle w:val="5"/>
                          <w:lang w:val="en-US"/>
                        </w:rPr>
                      </w:pPr>
                      <w:r>
                        <w:rPr>
                          <w:rStyle w:val="5"/>
                          <w:lang w:val="en-US"/>
                        </w:rPr>
                        <w:fldChar w:fldCharType="begin"/>
                      </w:r>
                      <w:r>
                        <w:rPr>
                          <w:rStyle w:val="5"/>
                          <w:lang w:val="en-US"/>
                        </w:rPr>
                        <w:instrText xml:space="preserve">PAGE   \* MERGEFORMAT</w:instrText>
                      </w:r>
                      <w:r>
                        <w:rPr>
                          <w:rStyle w:val="5"/>
                          <w:lang w:val="en-US"/>
                        </w:rPr>
                        <w:fldChar w:fldCharType="separate"/>
                      </w:r>
                      <w:r>
                        <w:rPr>
                          <w:rStyle w:val="5"/>
                          <w:lang w:val="en-US"/>
                        </w:rPr>
                        <w:t>71</w:t>
                      </w:r>
                      <w:r>
                        <w:rPr>
                          <w:rStyle w:val="5"/>
                          <w:lang w:val="en-US"/>
                        </w:rPr>
                        <w:fldChar w:fldCharType="end"/>
                      </w:r>
                    </w:p>
                  </w:txbxContent>
                </v:textbox>
              </v:shape>
              <v:shape id="Поле 1032" o:spid="_x0000_s1026" o:spt="202" type="#_x0000_t202" style="position:absolute;left:9923;top:15422;height:397;width:567;" fillcolor="#FFFFFF" filled="t" stroked="t" coordsize="21600,21600" o:gfxdata="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X4sC/&#10;AAAA3AAAAA8AAAAAAAAAAQAgAAAAIgAAAGRycy9kb3ducmV2LnhtbFBLAQIUABQAAAAIAIdO4kAz&#10;LwWeOwAAADkAAAAQAAAAAAAAAAEAIAAAAA4BAABkcnMvc2hhcGV4bWwueG1sUEsFBgAAAAAGAAYA&#10;WwEAALgDAAAAAA==&#10;">
                <v:fill on="t" focussize="0,0"/>
                <v:stroke weight="2pt" color="#000000" miterlimit="8" joinstyle="miter"/>
                <v:imagedata o:title=""/>
                <o:lock v:ext="edit" aspectratio="f"/>
                <v:textbox inset="0mm,1.27mm,0mm,1.27mm">
                  <w:txbxContent>
                    <w:p w14:paraId="1DDABFE3">
                      <w:pPr>
                        <w:pStyle w:val="12"/>
                      </w:pPr>
                      <w:r>
                        <w:t>Лист</w:t>
                      </w:r>
                    </w:p>
                  </w:txbxContent>
                </v:textbox>
              </v:shap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A4EEBB"/>
    <w:multiLevelType w:val="singleLevel"/>
    <w:tmpl w:val="E1A4EEBB"/>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476536"/>
    <w:rsid w:val="34CF5407"/>
    <w:rsid w:val="37CF0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page number"/>
    <w:basedOn w:val="2"/>
    <w:uiPriority w:val="0"/>
  </w:style>
  <w:style w:type="paragraph" w:styleId="6">
    <w:name w:val="caption"/>
    <w:basedOn w:val="1"/>
    <w:next w:val="1"/>
    <w:semiHidden/>
    <w:unhideWhenUsed/>
    <w:qFormat/>
    <w:uiPriority w:val="0"/>
    <w:rPr>
      <w:rFonts w:ascii="Arial" w:hAnsi="Arial" w:eastAsia="黑体" w:cs="Arial"/>
      <w:sz w:val="20"/>
    </w:rPr>
  </w:style>
  <w:style w:type="paragraph" w:styleId="7">
    <w:name w:val="header"/>
    <w:basedOn w:val="1"/>
    <w:uiPriority w:val="0"/>
    <w:pPr>
      <w:tabs>
        <w:tab w:val="center" w:pos="4153"/>
        <w:tab w:val="right" w:pos="8306"/>
      </w:tabs>
    </w:pPr>
  </w:style>
  <w:style w:type="paragraph" w:styleId="8">
    <w:name w:val="footer"/>
    <w:basedOn w:val="1"/>
    <w:uiPriority w:val="0"/>
    <w:pPr>
      <w:tabs>
        <w:tab w:val="center" w:pos="4153"/>
        <w:tab w:val="right" w:pos="8306"/>
      </w:tabs>
    </w:pPr>
  </w:style>
  <w:style w:type="table" w:styleId="9">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Чертежный"/>
    <w:uiPriority w:val="0"/>
    <w:pPr>
      <w:jc w:val="both"/>
    </w:pPr>
    <w:rPr>
      <w:rFonts w:ascii="ISOCPEUR" w:hAnsi="ISOCPEUR" w:eastAsia="Times New Roman" w:cs="Times New Roman"/>
      <w:i/>
      <w:sz w:val="28"/>
      <w:lang w:val="uk-UA" w:eastAsia="ru-RU" w:bidi="ar-SA"/>
    </w:rPr>
  </w:style>
  <w:style w:type="paragraph" w:customStyle="1" w:styleId="11">
    <w:name w:val="Чертежный Знак Знак"/>
    <w:uiPriority w:val="0"/>
    <w:pPr>
      <w:spacing w:after="0" w:line="240" w:lineRule="auto"/>
      <w:jc w:val="both"/>
    </w:pPr>
    <w:rPr>
      <w:rFonts w:ascii="ISOCPEUR" w:hAnsi="ISOCPEUR" w:eastAsia="Times New Roman" w:cs="Times New Roman"/>
      <w:i/>
      <w:iCs/>
      <w:sz w:val="28"/>
      <w:szCs w:val="28"/>
      <w:lang w:val="uk-UA" w:eastAsia="ru-RU" w:bidi="ar-SA"/>
    </w:rPr>
  </w:style>
  <w:style w:type="paragraph" w:customStyle="1" w:styleId="12">
    <w:name w:val="Стиль для рамок Знак"/>
    <w:basedOn w:val="1"/>
    <w:uiPriority w:val="99"/>
    <w:pPr>
      <w:spacing w:after="0" w:line="240" w:lineRule="auto"/>
      <w:jc w:val="center"/>
    </w:pPr>
    <w:rPr>
      <w:rFonts w:ascii="ISOCPEUR" w:hAnsi="ISOCPEUR" w:eastAsia="Calibri" w:cs="Times New Roman"/>
      <w:i/>
      <w:iCs/>
      <w:sz w:val="18"/>
      <w:szCs w:val="28"/>
      <w:lang w:val="uk-UA" w:eastAsia="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2026-04-09T17:17:00Z</dcterms:created>
  <dc:creator>Ярослав Поляков</dc:creator>
  <cp:lastModifiedBy>Ярослав Поляков</cp:lastModifiedBy>
  <dcterms:modified xsi:type="dcterms:W3CDTF">2026-04-10T10:21:33Z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19AAFBEC91DA42458B7A7D2D08A5D3F3_13</vt:lpwstr>
  </property>
</Properties>
</file>