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加州托育实务练习手册</w:t>
      </w:r>
    </w:p>
    <w:p>
      <w:r>
        <w:t>通俗精简版｜25个主题·100个案例｜2026年10月15日</w:t>
      </w:r>
    </w:p>
    <w:p>
      <w:r>
        <w:t>原稿把100个情境反复扩成1,000道题。本版合并重复问法，保留100个案例。先想想自己会怎么做，再展开参考处理。机构类型、儿童年龄和具体项目不同，答案中涉及的法律条件也可能不同。</w:t>
      </w:r>
    </w:p>
    <w:p>
      <w:r>
        <w:t>本版重写了语言和结构，未逐条核实加州现行法规。涉及许可人数、人员比例、岗位资格和报告时限时，请核对现行官方要求及本机构许可条件。它适合学习和讨论，不是政府批准教材或合规证明。</w:t>
      </w:r>
    </w:p>
    <w:p>
      <w:r>
        <w:t>遇到紧急危险，先按应急计划采取行动，不要等练习做完，也不要为补记录而耽误照护。</w:t>
      </w:r>
    </w:p>
    <w:p>
      <w:pPr>
        <w:pStyle w:val="Heading1"/>
      </w:pPr>
      <w:r>
        <w:t>目录</w:t>
      </w:r>
    </w:p>
    <w:p>
      <w:r>
        <w:t>01　看护与交接</w:t>
      </w:r>
    </w:p>
    <w:p>
      <w:r>
        <w:t>02　人数、年龄与分组</w:t>
      </w:r>
    </w:p>
    <w:p>
      <w:r>
        <w:t>03　谁可以照看孩子</w:t>
      </w:r>
    </w:p>
    <w:p>
      <w:r>
        <w:t>04　培训与排班</w:t>
      </w:r>
    </w:p>
    <w:p>
      <w:r>
        <w:t>05　婴儿安全睡眠</w:t>
      </w:r>
    </w:p>
    <w:p>
      <w:r>
        <w:t>06　药品与给药记录</w:t>
      </w:r>
    </w:p>
    <w:p>
      <w:r>
        <w:t>07　过敏与饮食安全</w:t>
      </w:r>
    </w:p>
    <w:p>
      <w:r>
        <w:t>08　孩子生病时</w:t>
      </w:r>
    </w:p>
    <w:p>
      <w:r>
        <w:t>09　洗手、换尿布与如厕</w:t>
      </w:r>
    </w:p>
    <w:p>
      <w:r>
        <w:t>10　清洁用品怎么用</w:t>
      </w:r>
    </w:p>
    <w:p>
      <w:r>
        <w:t>11　应急准备</w:t>
      </w:r>
    </w:p>
    <w:p>
      <w:r>
        <w:t>12　受伤与其他事件</w:t>
      </w:r>
    </w:p>
    <w:p>
      <w:r>
        <w:t>13　担心孩子受虐待或被忽视时</w:t>
      </w:r>
    </w:p>
    <w:p>
      <w:r>
        <w:t>14　行为引导</w:t>
      </w:r>
    </w:p>
    <w:p>
      <w:r>
        <w:t>15　入园支持与平等参与</w:t>
      </w:r>
    </w:p>
    <w:p>
      <w:r>
        <w:t>16　接送与出勤</w:t>
      </w:r>
    </w:p>
    <w:p>
      <w:r>
        <w:t>17　出行与乘车</w:t>
      </w:r>
    </w:p>
    <w:p>
      <w:r>
        <w:t>18　户外、水域与外出地点</w:t>
      </w:r>
    </w:p>
    <w:p>
      <w:r>
        <w:t>19　房间、设备与维修</w:t>
      </w:r>
    </w:p>
    <w:p>
      <w:r>
        <w:t>20　家庭托育的住户与访客</w:t>
      </w:r>
    </w:p>
    <w:p>
      <w:r>
        <w:t>21　档案、照片与隐私</w:t>
      </w:r>
    </w:p>
    <w:p>
      <w:r>
        <w:t>22　补助与账单</w:t>
      </w:r>
    </w:p>
    <w:p>
      <w:r>
        <w:t>23　许可变更与检查</w:t>
      </w:r>
    </w:p>
    <w:p>
      <w:r>
        <w:t>24　日常活动与家园沟通</w:t>
      </w:r>
    </w:p>
    <w:p>
      <w:r>
        <w:t>25　政策、整改与真实记录</w:t>
      </w:r>
    </w:p>
    <w:p>
      <w:r>
        <w:br w:type="page"/>
      </w:r>
    </w:p>
    <w:p>
      <w:pPr>
        <w:pStyle w:val="Heading1"/>
      </w:pPr>
      <w:r>
        <w:t>01　看护与交接</w:t>
      </w:r>
    </w:p>
    <w:p>
      <w:r>
        <w:t>忙的时候，先确认谁在照看孩子，再处理别的事。</w:t>
      </w:r>
    </w:p>
    <w:p>
      <w:pPr>
        <w:pStyle w:val="Heading2"/>
      </w:pPr>
      <w:r>
        <w:t>001　孩子交给谁，要说清楚</w:t>
      </w:r>
    </w:p>
    <w:p>
      <w:r>
        <w:t>小林把乐乐送到隔壁教室。她以为王老师已经接手，王老师却以为小林还在看着。</w:t>
      </w:r>
    </w:p>
    <w:p>
      <w:r>
        <w:rPr>
          <w:b/>
        </w:rPr>
        <w:t>小林什么时候才能离开？</w:t>
      </w:r>
    </w:p>
    <w:p>
      <w:r>
        <w:t>先说清：“王老师，乐乐现在交给你了。”等对方明确回应，再对照当天名单核对。交接完成前，小林继续负责，不能看见屋里有成人就走。</w:t>
      </w:r>
    </w:p>
    <w:p>
      <w:pPr>
        <w:pStyle w:val="Heading2"/>
      </w:pPr>
      <w:r>
        <w:t>002　陪一个孩子上厕所，其他孩子怎么办</w:t>
      </w:r>
    </w:p>
    <w:p>
      <w:r>
        <w:t>你要陪一名孩子去洗手间，其他孩子还留在活动区。</w:t>
      </w:r>
    </w:p>
    <w:p>
      <w:r>
        <w:rPr>
          <w:b/>
        </w:rPr>
        <w:t>怎样安排，才不会顾了这边、漏了那边？</w:t>
      </w:r>
    </w:p>
    <w:p>
      <w:r>
        <w:t>先安排好两边的照看，再带孩子离开。独自经营家庭托育时，要有适合实际场地、能照看到所有孩子的安排，不能把“找个人帮忙”当成现成答案。现有条件做不到，就按机构的备用安排处理，不能把其余孩子单独留下。</w:t>
      </w:r>
    </w:p>
    <w:p>
      <w:pPr>
        <w:pStyle w:val="Heading2"/>
      </w:pPr>
      <w:r>
        <w:t>003　人数对了，孩子未必都在</w:t>
      </w:r>
    </w:p>
    <w:p>
      <w:r>
        <w:t>户外活动结束，数出来有十个孩子。可名单里有一名孩子早已被接走。</w:t>
      </w:r>
    </w:p>
    <w:p>
      <w:r>
        <w:rPr>
          <w:b/>
        </w:rPr>
        <w:t>为什么还要重新核对？</w:t>
      </w:r>
    </w:p>
    <w:p>
      <w:r>
        <w:t>拿当天实际使用的名单，一个名字对应一个孩子，同时核对到园、离园记录。总数相同，不代表该在的孩子都在。</w:t>
      </w:r>
    </w:p>
    <w:p>
      <w:pPr>
        <w:pStyle w:val="Heading2"/>
      </w:pPr>
      <w:r>
        <w:t>004　门口一忙，也不能顾不上孩子</w:t>
      </w:r>
    </w:p>
    <w:p>
      <w:r>
        <w:t>快递到了，两位家长也同时来问事情，活动区的孩子还需要你照看。</w:t>
      </w:r>
    </w:p>
    <w:p>
      <w:r>
        <w:rPr>
          <w:b/>
        </w:rPr>
        <w:t>先处理哪一件？</w:t>
      </w:r>
    </w:p>
    <w:p>
      <w:r>
        <w:t>先保证孩子有人照看。请快递人员稍等，再逐一回应家长。需要离开视线范围办事时，先完成看护交接，不要一边往外走，一边以为自己还能顾到室内。</w:t>
      </w:r>
    </w:p>
    <w:p>
      <w:r>
        <w:br w:type="page"/>
      </w:r>
    </w:p>
    <w:p>
      <w:pPr>
        <w:pStyle w:val="Heading1"/>
      </w:pPr>
      <w:r>
        <w:t>02　人数、年龄与分组</w:t>
      </w:r>
    </w:p>
    <w:p>
      <w:r>
        <w:t>能否多收、能否合班，要看实际许可条件和当天安排。</w:t>
      </w:r>
    </w:p>
    <w:p>
      <w:pPr>
        <w:pStyle w:val="Heading2"/>
      </w:pPr>
      <w:r>
        <w:t>005　有空位，不一定能多收孩子</w:t>
      </w:r>
    </w:p>
    <w:p>
      <w:r>
        <w:t>家长想临时多送一天，你还没核对那天的人数、年龄和在岗人员。</w:t>
      </w:r>
    </w:p>
    <w:p>
      <w:r>
        <w:rPr>
          <w:b/>
        </w:rPr>
        <w:t>能先答应下来吗？</w:t>
      </w:r>
    </w:p>
    <w:p>
      <w:r>
        <w:t>先别承诺。把当天会来的孩子、年龄和合格人员列清楚，再核对许可证条件及对应的人数限制。空着一把椅子，不等于多出一个可接收名额。</w:t>
      </w:r>
    </w:p>
    <w:p>
      <w:pPr>
        <w:pStyle w:val="Heading2"/>
      </w:pPr>
      <w:r>
        <w:t>006　过了生日，不急着减人手</w:t>
      </w:r>
    </w:p>
    <w:p>
      <w:r>
        <w:t>一个孩子刚过生日，有人认为可以立刻按另一年龄组安排人员。</w:t>
      </w:r>
    </w:p>
    <w:p>
      <w:r>
        <w:rPr>
          <w:b/>
        </w:rPr>
        <w:t>调整前要弄清什么？</w:t>
      </w:r>
    </w:p>
    <w:p>
      <w:r>
        <w:t>先看该类许可怎样划分年龄，以及什么时候可以改变分组和人员安排。不要只看生日，就马上减少照护人员。</w:t>
      </w:r>
    </w:p>
    <w:p>
      <w:pPr>
        <w:pStyle w:val="Heading2"/>
      </w:pPr>
      <w:r>
        <w:t>007　自己的孩子算不算人数</w:t>
      </w:r>
    </w:p>
    <w:p>
      <w:r>
        <w:t>家庭托育者的亲属孩子今天也在家，有人认为亲属肯定不计入人数。</w:t>
      </w:r>
    </w:p>
    <w:p>
      <w:r>
        <w:rPr>
          <w:b/>
        </w:rPr>
        <w:t>可以这样算吗？</w:t>
      </w:r>
    </w:p>
    <w:p>
      <w:r>
        <w:t>先把实际在场的孩子列出来，包括自己的孩子和亲属，再按许可类别核对哪些需要计入。亲属关系本身不能代替规则判断。</w:t>
      </w:r>
    </w:p>
    <w:p>
      <w:pPr>
        <w:pStyle w:val="Heading2"/>
      </w:pPr>
      <w:r>
        <w:t>008　快关门了，合班也要先核对</w:t>
      </w:r>
    </w:p>
    <w:p>
      <w:r>
        <w:t>傍晚只剩少量孩子，两间教室想合成一组。</w:t>
      </w:r>
    </w:p>
    <w:p>
      <w:r>
        <w:rPr>
          <w:b/>
        </w:rPr>
        <w:t>人数少，就可以直接合班吗？</w:t>
      </w:r>
    </w:p>
    <w:p>
      <w:r>
        <w:t>先看合班后的年龄组合、人数、合格人员和使用房间是否符合要求。关门前的半小时，也不能只图省事。</w:t>
      </w:r>
    </w:p>
    <w:p>
      <w:r>
        <w:br w:type="page"/>
      </w:r>
    </w:p>
    <w:p>
      <w:pPr>
        <w:pStyle w:val="Heading1"/>
      </w:pPr>
      <w:r>
        <w:t>03　谁可以照看孩子</w:t>
      </w:r>
    </w:p>
    <w:p>
      <w:r>
        <w:t>热心、熟悉、有经验，都不能省去岗位资格核对。</w:t>
      </w:r>
    </w:p>
    <w:p>
      <w:pPr>
        <w:pStyle w:val="Heading2"/>
      </w:pPr>
      <w:r>
        <w:t>009　代班来了，不等于能接手</w:t>
      </w:r>
    </w:p>
    <w:p>
      <w:r>
        <w:t>代班人员已经到场，但所需背景审查和岗位资格还没确认。</w:t>
      </w:r>
    </w:p>
    <w:p>
      <w:r>
        <w:rPr>
          <w:b/>
        </w:rPr>
        <w:t>能让他先看着孩子吗？</w:t>
      </w:r>
    </w:p>
    <w:p>
      <w:r>
        <w:t>先确认他现在允许承担哪些工作，能否独立照看，能否计入人员配备。这几个问题不能混为一谈。资格没有弄清，就不要把孩子直接交给他。</w:t>
      </w:r>
    </w:p>
    <w:p>
      <w:pPr>
        <w:pStyle w:val="Heading2"/>
      </w:pPr>
      <w:r>
        <w:t>010　做过多年助理，能直接当主管吗</w:t>
      </w:r>
    </w:p>
    <w:p>
      <w:r>
        <w:t>一名助理很有经验，机构准备让她负责主管岗位，却还没核对任职条件。</w:t>
      </w:r>
    </w:p>
    <w:p>
      <w:r>
        <w:rPr>
          <w:b/>
        </w:rPr>
        <w:t>应该先做哪一步？</w:t>
      </w:r>
    </w:p>
    <w:p>
      <w:r>
        <w:t>把主管岗位要求与她的证明逐项对照，确认还缺什么，再决定职责安排。经验有价值，但不能自动代替岗位要求。</w:t>
      </w:r>
    </w:p>
    <w:p>
      <w:pPr>
        <w:pStyle w:val="Heading2"/>
      </w:pPr>
      <w:r>
        <w:t>011　志愿者热心，也要分清职责</w:t>
      </w:r>
    </w:p>
    <w:p>
      <w:r>
        <w:t>一名志愿者愿意帮忙，有人直接把他算进看护人员。</w:t>
      </w:r>
    </w:p>
    <w:p>
      <w:r>
        <w:rPr>
          <w:b/>
        </w:rPr>
        <w:t>这样安排有什么问题？</w:t>
      </w:r>
    </w:p>
    <w:p>
      <w:r>
        <w:t>先核对他的资格和允许承担的工作。能帮忙搬物品，不代表能独自带孩子，也不代表可以计入规定人员。</w:t>
      </w:r>
    </w:p>
    <w:p>
      <w:pPr>
        <w:pStyle w:val="Heading2"/>
      </w:pPr>
      <w:r>
        <w:t>012　外州证书，先问清再使用</w:t>
      </w:r>
    </w:p>
    <w:p>
      <w:r>
        <w:t>应聘者拿着外州培训或资格证明，说到加州也一样有效。</w:t>
      </w:r>
    </w:p>
    <w:p>
      <w:r>
        <w:rPr>
          <w:b/>
        </w:rPr>
        <w:t>你要核实哪些事？</w:t>
      </w:r>
    </w:p>
    <w:p>
      <w:r>
        <w:t>向证书签发方和相关许可机构确认认可范围、证明要求，以及是否还要补充课程或手续。保留确认结果，不只凭应聘者口头保证。</w:t>
      </w:r>
    </w:p>
    <w:p>
      <w:r>
        <w:br w:type="page"/>
      </w:r>
    </w:p>
    <w:p>
      <w:pPr>
        <w:pStyle w:val="Heading1"/>
      </w:pPr>
      <w:r>
        <w:t>04　培训与排班</w:t>
      </w:r>
    </w:p>
    <w:p>
      <w:r>
        <w:t>资格不仅要写在档案里，也要落实到每一段工作时间。</w:t>
      </w:r>
    </w:p>
    <w:p>
      <w:pPr>
        <w:pStyle w:val="Heading2"/>
      </w:pPr>
      <w:r>
        <w:t>013　证书过期，不能改个日期了事</w:t>
      </w:r>
    </w:p>
    <w:p>
      <w:r>
        <w:t>排班时发现，一名员工所需的培训证明已经过期。</w:t>
      </w:r>
    </w:p>
    <w:p>
      <w:r>
        <w:rPr>
          <w:b/>
        </w:rPr>
        <w:t>今天的人手该怎么安排？</w:t>
      </w:r>
    </w:p>
    <w:p>
      <w:r>
        <w:t>先查谁仍具备有效资格，必要时调整工作安排，同时办理所需续训。不要修改旧证明日期，也不要让排班表掩盖资格缺口。</w:t>
      </w:r>
    </w:p>
    <w:p>
      <w:pPr>
        <w:pStyle w:val="Heading2"/>
      </w:pPr>
      <w:r>
        <w:t>014　拿到结业证，还要看课程是否被接受</w:t>
      </w:r>
    </w:p>
    <w:p>
      <w:r>
        <w:t>员工交来一张网课结业证，但没人确认这门课是否符合要求。</w:t>
      </w:r>
    </w:p>
    <w:p>
      <w:r>
        <w:rPr>
          <w:b/>
        </w:rPr>
        <w:t>看见证书就可以归档了吗？</w:t>
      </w:r>
    </w:p>
    <w:p>
      <w:r>
        <w:t>核对课程内容、培训机构、授课方式和完成证明是否符合所需培训要求。证书能说明完成了某门课，不一定说明这门课被接受。</w:t>
      </w:r>
    </w:p>
    <w:p>
      <w:pPr>
        <w:pStyle w:val="Heading2"/>
      </w:pPr>
      <w:r>
        <w:t>015　休息前，先安排好接手的人</w:t>
      </w:r>
    </w:p>
    <w:p>
      <w:r>
        <w:t>唯一具备某项所需资格的员工准备外出休息，其他人员不具备这项资格。</w:t>
      </w:r>
    </w:p>
    <w:p>
      <w:r>
        <w:rPr>
          <w:b/>
        </w:rPr>
        <w:t>怎样安排比较稳妥？</w:t>
      </w:r>
    </w:p>
    <w:p>
      <w:r>
        <w:t>休息前明确由谁接手，并核实这段时间仍满足人员和资格要求。没有合适人手，就先调整休息或排班，不能留下无人补上的缺口。</w:t>
      </w:r>
    </w:p>
    <w:p>
      <w:pPr>
        <w:pStyle w:val="Heading2"/>
      </w:pPr>
      <w:r>
        <w:t>016　新员工不仅要熟悉作息</w:t>
      </w:r>
    </w:p>
    <w:p>
      <w:r>
        <w:t>新员工知道吃饭和午睡时间，却不知道发生火警时自己负责什么。</w:t>
      </w:r>
    </w:p>
    <w:p>
      <w:r>
        <w:rPr>
          <w:b/>
        </w:rPr>
        <w:t>怎样确认他能承担工作？</w:t>
      </w:r>
    </w:p>
    <w:p>
      <w:r>
        <w:t>请他指出疏散路线、找到当天名单，并说出自己的应急任务。听不清、找不到的地方，当场教会并确认，再安排独立职责。</w:t>
      </w:r>
    </w:p>
    <w:p>
      <w:r>
        <w:br w:type="page"/>
      </w:r>
    </w:p>
    <w:p>
      <w:pPr>
        <w:pStyle w:val="Heading1"/>
      </w:pPr>
      <w:r>
        <w:t>05　婴儿安全睡眠</w:t>
      </w:r>
    </w:p>
    <w:p>
      <w:r>
        <w:t>家里的习惯、临时设备和电子监控，都需要放回安全睡眠要求中判断。</w:t>
      </w:r>
    </w:p>
    <w:p>
      <w:pPr>
        <w:pStyle w:val="Heading2"/>
      </w:pPr>
      <w:r>
        <w:t>017　毛绒玩具不留在婴儿睡眠区</w:t>
      </w:r>
    </w:p>
    <w:p>
      <w:r>
        <w:t>婴儿睡眠区域里放着一只毛绒玩具，家长说家里一直这样用。婴儿目前没有异常表现。</w:t>
      </w:r>
    </w:p>
    <w:p>
      <w:r>
        <w:rPr>
          <w:b/>
        </w:rPr>
        <w:t>你先怎么做？</w:t>
      </w:r>
    </w:p>
    <w:p>
      <w:r>
        <w:t>先移走玩具，继续照看婴儿，再向家长解释机构的安全睡眠做法。适合清醒时玩的东西，不一定适合留在睡眠区域；不能只凭家里的习惯决定。</w:t>
      </w:r>
    </w:p>
    <w:p>
      <w:pPr>
        <w:pStyle w:val="Heading2"/>
      </w:pPr>
      <w:r>
        <w:t>018　在摇椅里睡着了</w:t>
      </w:r>
    </w:p>
    <w:p>
      <w:r>
        <w:t>婴儿在摇椅里睡着了，这个设备并不是供婴儿睡眠使用的地方。</w:t>
      </w:r>
    </w:p>
    <w:p>
      <w:r>
        <w:rPr>
          <w:b/>
        </w:rPr>
        <w:t>能让他继续睡吗？</w:t>
      </w:r>
    </w:p>
    <w:p>
      <w:r>
        <w:t>把婴儿安全转到合适的婴儿睡眠空间，并按安全睡眠要求照看。不要因为“刚睡着，怕弄醒”，就把临时情况变成固定做法。</w:t>
      </w:r>
    </w:p>
    <w:p>
      <w:pPr>
        <w:pStyle w:val="Heading2"/>
      </w:pPr>
      <w:r>
        <w:t>019　监控器不能代替该做的查看</w:t>
      </w:r>
    </w:p>
    <w:p>
      <w:r>
        <w:t>员工认为有监控器，就不用按要求直接查看睡眠中的婴儿。</w:t>
      </w:r>
    </w:p>
    <w:p>
      <w:r>
        <w:rPr>
          <w:b/>
        </w:rPr>
        <w:t>这句话哪里不妥？</w:t>
      </w:r>
    </w:p>
    <w:p>
      <w:r>
        <w:t>按机构所属许可类别的要求直接查看，并做好所需记录。设备可能断线、遮挡或看不清，不能自行把它当成替代方案。</w:t>
      </w:r>
    </w:p>
    <w:p>
      <w:pPr>
        <w:pStyle w:val="Heading2"/>
      </w:pPr>
      <w:r>
        <w:t>020　家长提出不同的睡眠要求</w:t>
      </w:r>
    </w:p>
    <w:p>
      <w:r>
        <w:t>家长希望机构采用一种与现有安全睡眠做法不一致的安排。</w:t>
      </w:r>
    </w:p>
    <w:p>
      <w:r>
        <w:rPr>
          <w:b/>
        </w:rPr>
        <w:t>怎样回应，既听见家长的顾虑，又不随意破例？</w:t>
      </w:r>
    </w:p>
    <w:p>
      <w:r>
        <w:t>先问清家长担心什么，再解释机构为什么这样安排。涉及医疗情况时，通过规定的医疗说明和例外流程核实，不能只凭家长一句“我同意”就改变做法。</w:t>
      </w:r>
    </w:p>
    <w:p>
      <w:r>
        <w:br w:type="page"/>
      </w:r>
    </w:p>
    <w:p>
      <w:pPr>
        <w:pStyle w:val="Heading1"/>
      </w:pPr>
      <w:r>
        <w:t>06　药品与给药记录</w:t>
      </w:r>
    </w:p>
    <w:p>
      <w:r>
        <w:t>常规给药、疑似重复给药和紧急救治，要分开处理。</w:t>
      </w:r>
    </w:p>
    <w:p>
      <w:pPr>
        <w:pStyle w:val="Heading2"/>
      </w:pPr>
      <w:r>
        <w:t>021　口头交代吃药，不够就先补齐</w:t>
      </w:r>
    </w:p>
    <w:p>
      <w:r>
        <w:t>家长递来常规药物，只说“中午给一点”，没有提供清楚的儿童用药说明。</w:t>
      </w:r>
    </w:p>
    <w:p>
      <w:r>
        <w:rPr>
          <w:b/>
        </w:rPr>
        <w:t>能照这句话给药吗？</w:t>
      </w:r>
    </w:p>
    <w:p>
      <w:r>
        <w:t>先补齐这次给药所需的授权和说明，核对孩子、药品标签、剂量、时间、途径及执行人员。不要把“给一点”当成明确指示。真正的急救用药按孩子的应急计划处理，不能与常规给药手续混在一起。</w:t>
      </w:r>
    </w:p>
    <w:p>
      <w:pPr>
        <w:pStyle w:val="Heading2"/>
      </w:pPr>
      <w:r>
        <w:t>022　药瓶很像，更要逐项核对</w:t>
      </w:r>
    </w:p>
    <w:p>
      <w:r>
        <w:t>两个孩子的药瓶外观相似，还放在一起。</w:t>
      </w:r>
    </w:p>
    <w:p>
      <w:r>
        <w:rPr>
          <w:b/>
        </w:rPr>
        <w:t>怎样避免拿错？</w:t>
      </w:r>
    </w:p>
    <w:p>
      <w:r>
        <w:t>每次都读实际药瓶上的姓名和说明，并核对给药记录，不能靠颜色、形状或摆放位置认药。把容易混淆的药品清楚分开存放。</w:t>
      </w:r>
    </w:p>
    <w:p>
      <w:pPr>
        <w:pStyle w:val="Heading2"/>
      </w:pPr>
      <w:r>
        <w:t>023　不确定给过没有，不能再补一次</w:t>
      </w:r>
    </w:p>
    <w:p>
      <w:r>
        <w:t>给药栏空着，同事却说可能已经给过。孩子目前没有紧急症状。</w:t>
      </w:r>
    </w:p>
    <w:p>
      <w:r>
        <w:rPr>
          <w:b/>
        </w:rPr>
        <w:t>你接下来做什么？</w:t>
      </w:r>
    </w:p>
    <w:p>
      <w:r>
        <w:t>不要猜，也不要为了补齐记录再给一次。继续照看孩子，按用药计划联系有资质的医疗指导，记录实际得到的建议和行动。若出现紧急症状，立即启动相应急救流程。</w:t>
      </w:r>
    </w:p>
    <w:p>
      <w:pPr>
        <w:pStyle w:val="Heading2"/>
      </w:pPr>
      <w:r>
        <w:t>024　急救药要找得到、用得上</w:t>
      </w:r>
    </w:p>
    <w:p>
      <w:r>
        <w:t>日常检查时，员工找不到某名孩子的急救药，也不清楚由谁取用。</w:t>
      </w:r>
    </w:p>
    <w:p>
      <w:r>
        <w:rPr>
          <w:b/>
        </w:rPr>
        <w:t>这次检查发现了什么问题？</w:t>
      </w:r>
    </w:p>
    <w:p>
      <w:r>
        <w:t>马上查明存放位置、取用方式和受训人员，补好交接和日常检查。真正紧急时，要按孩子的计划立即行动，不能临时才开始找药、找说明。</w:t>
      </w:r>
    </w:p>
    <w:p>
      <w:r>
        <w:br w:type="page"/>
      </w:r>
    </w:p>
    <w:p>
      <w:pPr>
        <w:pStyle w:val="Heading1"/>
      </w:pPr>
      <w:r>
        <w:t>07　过敏与饮食安全</w:t>
      </w:r>
    </w:p>
    <w:p>
      <w:r>
        <w:t>不能确认食物是否适合这个孩子时，别用试吃来找答案。</w:t>
      </w:r>
    </w:p>
    <w:p>
      <w:pPr>
        <w:pStyle w:val="Heading2"/>
      </w:pPr>
      <w:r>
        <w:t>025　点心没有配料信息，就换一份</w:t>
      </w:r>
    </w:p>
    <w:p>
      <w:r>
        <w:t>一名孩子有食物过敏计划，别人送来的饼干没有可靠配料说明，但园内有已核实合适的点心。</w:t>
      </w:r>
    </w:p>
    <w:p>
      <w:r>
        <w:rPr>
          <w:b/>
        </w:rPr>
        <w:t>该给孩子吃哪一份？</w:t>
      </w:r>
    </w:p>
    <w:p>
      <w:r>
        <w:t>选已经按孩子计划核实的替代点心。不要试吃，不靠挑掉看得见的坚果，也不要因为别的孩子吃了没事就认为安全。</w:t>
      </w:r>
    </w:p>
    <w:p>
      <w:pPr>
        <w:pStyle w:val="Heading2"/>
      </w:pPr>
      <w:r>
        <w:t>026　换了勺子，食物也未必能继续用</w:t>
      </w:r>
    </w:p>
    <w:p>
      <w:r>
        <w:t>一把勺子先碰了含过敏原的食物，又放进给另一名孩子准备的食物。</w:t>
      </w:r>
    </w:p>
    <w:p>
      <w:r>
        <w:rPr>
          <w:b/>
        </w:rPr>
        <w:t>只换把干净勺子够吗？</w:t>
      </w:r>
    </w:p>
    <w:p>
      <w:r>
        <w:t>先停止使用共用餐具，把可能受到影响的食物另放。按孩子的过敏计划，用清洁用具准备合适的替代食物；换勺子不能保证去掉已经带进去的成分。</w:t>
      </w:r>
    </w:p>
    <w:p>
      <w:pPr>
        <w:pStyle w:val="Heading2"/>
      </w:pPr>
      <w:r>
        <w:t>027　不知道放了多久，就别凭气味判断</w:t>
      </w:r>
    </w:p>
    <w:p>
      <w:r>
        <w:t>一份需要控温保存的食物离开储存设备多久，谁也说不清。</w:t>
      </w:r>
    </w:p>
    <w:p>
      <w:r>
        <w:rPr>
          <w:b/>
        </w:rPr>
        <w:t>闻起来正常，可以照常供应吗？</w:t>
      </w:r>
    </w:p>
    <w:p>
      <w:r>
        <w:t>先停止供应，查可靠的存放时间和温度记录，再按食品安全要求决定。闻起来没坏、看起来正常，都不能证明储存过程安全。</w:t>
      </w:r>
    </w:p>
    <w:p>
      <w:pPr>
        <w:pStyle w:val="Heading2"/>
      </w:pPr>
      <w:r>
        <w:t>028　饮食变更要传到上餐的人手里</w:t>
      </w:r>
    </w:p>
    <w:p>
      <w:r>
        <w:t>家长通知了饮食变更，消息停在办公室，实际给孩子上餐的人并不知道。</w:t>
      </w:r>
    </w:p>
    <w:p>
      <w:r>
        <w:rPr>
          <w:b/>
        </w:rPr>
        <w:t>怎样补上这个断点？</w:t>
      </w:r>
    </w:p>
    <w:p>
      <w:r>
        <w:t>更新孩子的饮食说明，让备餐、上餐人员都收到，并请他们说清今天该怎么准备。发出消息不等于已经完成交接。</w:t>
      </w:r>
    </w:p>
    <w:p>
      <w:r>
        <w:br w:type="page"/>
      </w:r>
    </w:p>
    <w:p>
      <w:pPr>
        <w:pStyle w:val="Heading1"/>
      </w:pPr>
      <w:r>
        <w:t>08　孩子生病时</w:t>
      </w:r>
    </w:p>
    <w:p>
      <w:r>
        <w:t>留意孩子的实际表现，同时安排好全组的照看。</w:t>
      </w:r>
    </w:p>
    <w:p>
      <w:pPr>
        <w:pStyle w:val="Heading2"/>
      </w:pPr>
      <w:r>
        <w:t>029　孩子看起来不舒服，先看实际表现</w:t>
      </w:r>
    </w:p>
    <w:p>
      <w:r>
        <w:t>孩子到园时精神不佳，你还不清楚他能否参加日常活动。</w:t>
      </w:r>
    </w:p>
    <w:p>
      <w:r>
        <w:rPr>
          <w:b/>
        </w:rPr>
        <w:t>先观察什么？</w:t>
      </w:r>
    </w:p>
    <w:p>
      <w:r>
        <w:t>观察症状、精神状态和照护需要，再按机构的患病照护及入园要求处理，不在门口随意下诊断。出现紧急表现时，先寻求相应医疗帮助。</w:t>
      </w:r>
    </w:p>
    <w:p>
      <w:pPr>
        <w:pStyle w:val="Heading2"/>
      </w:pPr>
      <w:r>
        <w:t>030　生病孩子需要照看，其他孩子也一样</w:t>
      </w:r>
    </w:p>
    <w:p>
      <w:r>
        <w:t>一名孩子在园内不舒服，其他孩子正在活动。</w:t>
      </w:r>
    </w:p>
    <w:p>
      <w:r>
        <w:rPr>
          <w:b/>
        </w:rPr>
        <w:t>可以让他独自在另一间房等家长吗？</w:t>
      </w:r>
    </w:p>
    <w:p>
      <w:r>
        <w:t>安排一个舒适且有人照看的地方，同时落实其他孩子的看护，再按计划联系家庭。“分开照顾”不能变成“单独放着”。</w:t>
      </w:r>
    </w:p>
    <w:p>
      <w:pPr>
        <w:pStyle w:val="Heading2"/>
      </w:pPr>
      <w:r>
        <w:t>031　返园说明写得含糊，就问清楚</w:t>
      </w:r>
    </w:p>
    <w:p>
      <w:r>
        <w:t>家长带来的返园信息没有说明机构关心的情况，员工不知道是否满足返园条件。</w:t>
      </w:r>
    </w:p>
    <w:p>
      <w:r>
        <w:rPr>
          <w:b/>
        </w:rPr>
        <w:t>怎样处理比较合适？</w:t>
      </w:r>
    </w:p>
    <w:p>
      <w:r>
        <w:t>读清说明，逐项对照需要满足的条件，不明确的地方通过正式渠道确认。不要把一张含糊的纸条当成所有返园要求都已满足。</w:t>
      </w:r>
    </w:p>
    <w:p>
      <w:pPr>
        <w:pStyle w:val="Heading2"/>
      </w:pPr>
      <w:r>
        <w:t>032　好几名孩子症状相似</w:t>
      </w:r>
    </w:p>
    <w:p>
      <w:r>
        <w:t>几户家庭接连报告相似症状，但还没有人核对是否需要通知卫生或许可部门。</w:t>
      </w:r>
    </w:p>
    <w:p>
      <w:r>
        <w:rPr>
          <w:b/>
        </w:rPr>
        <w:t>先把什么信息整理出来？</w:t>
      </w:r>
    </w:p>
    <w:p>
      <w:r>
        <w:t>记录症状、出现日期和已采取的措施，不猜测诊断。及时向相关卫生部门咨询，并另行核对许可方面的通知要求，同时保护家庭隐私。</w:t>
      </w:r>
    </w:p>
    <w:p>
      <w:r>
        <w:br w:type="page"/>
      </w:r>
    </w:p>
    <w:p>
      <w:pPr>
        <w:pStyle w:val="Heading1"/>
      </w:pPr>
      <w:r>
        <w:t>09　洗手、换尿布与如厕</w:t>
      </w:r>
    </w:p>
    <w:p>
      <w:r>
        <w:t>把用品、卫生步骤和看护安排放在一起考虑。</w:t>
      </w:r>
    </w:p>
    <w:p>
      <w:pPr>
        <w:pStyle w:val="Heading2"/>
      </w:pPr>
      <w:r>
        <w:t>033　换尿布前，用品先备齐</w:t>
      </w:r>
    </w:p>
    <w:p>
      <w:r>
        <w:t>孩子已经躺在换尿布台上，你才发现湿巾在另一边。</w:t>
      </w:r>
    </w:p>
    <w:p>
      <w:r>
        <w:rPr>
          <w:b/>
        </w:rPr>
        <w:t>能转身去拿吗？</w:t>
      </w:r>
    </w:p>
    <w:p>
      <w:r>
        <w:t>不能把孩子独自留在台上。先保持孩子安全有人照看，使用安全的替代安排。以后开始前把所需用品放在伸手可及处。</w:t>
      </w:r>
    </w:p>
    <w:p>
      <w:pPr>
        <w:pStyle w:val="Heading2"/>
      </w:pPr>
      <w:r>
        <w:t>034　帮完厕所，洗好手再碰食物</w:t>
      </w:r>
    </w:p>
    <w:p>
      <w:r>
        <w:t>你刚协助孩子如厕，接着要准备点心。</w:t>
      </w:r>
    </w:p>
    <w:p>
      <w:r>
        <w:rPr>
          <w:b/>
        </w:rPr>
        <w:t>戴过手套，还需要洗手吗？</w:t>
      </w:r>
    </w:p>
    <w:p>
      <w:r>
        <w:t>需要按正确步骤完成手部清洁，再处理食物。手套和“看起来不脏”都不能代替该做的卫生步骤，同时要保证孩子有人照看。</w:t>
      </w:r>
    </w:p>
    <w:p>
      <w:pPr>
        <w:pStyle w:val="Heading2"/>
      </w:pPr>
      <w:r>
        <w:t>035　换尿布的地方，不是擦一下就能备餐</w:t>
      </w:r>
    </w:p>
    <w:p>
      <w:r>
        <w:t>有人想把个人照护用的台面临时当作食物准备台。</w:t>
      </w:r>
    </w:p>
    <w:p>
      <w:r>
        <w:rPr>
          <w:b/>
        </w:rPr>
        <w:t>先要弄清什么？</w:t>
      </w:r>
    </w:p>
    <w:p>
      <w:r>
        <w:t>先确认这个区域是否允许用于备餐。即使表面擦过，也不能跳过用途限制；不同表面需要的清洁、消毒方法也要分清。</w:t>
      </w:r>
    </w:p>
    <w:p>
      <w:pPr>
        <w:pStyle w:val="Heading2"/>
      </w:pPr>
      <w:r>
        <w:t>036　保护如厕隐私，也要能及时帮助</w:t>
      </w:r>
    </w:p>
    <w:p>
      <w:r>
        <w:t>一块遮挡物保护了孩子的隐私，却让照护者看不到需要照看的区域。</w:t>
      </w:r>
    </w:p>
    <w:p>
      <w:r>
        <w:rPr>
          <w:b/>
        </w:rPr>
        <w:t>怎样调整？</w:t>
      </w:r>
    </w:p>
    <w:p>
      <w:r>
        <w:t>调整位置或布局，避免无关人员看到孩子，同时保留必要的观察和帮助。让隐私保护和安全照看都能落实。</w:t>
      </w:r>
    </w:p>
    <w:p>
      <w:r>
        <w:br w:type="page"/>
      </w:r>
    </w:p>
    <w:p>
      <w:pPr>
        <w:pStyle w:val="Heading1"/>
      </w:pPr>
      <w:r>
        <w:t>10　清洁用品怎么用</w:t>
      </w:r>
    </w:p>
    <w:p>
      <w:r>
        <w:t>产品标签要看清，用完也要收好。</w:t>
      </w:r>
    </w:p>
    <w:p>
      <w:pPr>
        <w:pStyle w:val="Heading2"/>
      </w:pPr>
      <w:r>
        <w:t>037　没有标签的喷瓶，先停用</w:t>
      </w:r>
    </w:p>
    <w:p>
      <w:r>
        <w:t>架上有一瓶不明液体，没有可靠标签。</w:t>
      </w:r>
    </w:p>
    <w:p>
      <w:r>
        <w:rPr>
          <w:b/>
        </w:rPr>
        <w:t>能闻一闻、猜一猜再用吗？</w:t>
      </w:r>
    </w:p>
    <w:p>
      <w:r>
        <w:t>先停用并放到孩子接触不到的安全位置，不闻、不猜，也不随手贴个名称。按机构方法确认内容或妥善处置。</w:t>
      </w:r>
    </w:p>
    <w:p>
      <w:pPr>
        <w:pStyle w:val="Heading2"/>
      </w:pPr>
      <w:r>
        <w:t>038　清洁剂不能靠混合“加强”</w:t>
      </w:r>
    </w:p>
    <w:p>
      <w:r>
        <w:t>同事想把两种清洁产品混在一起，觉得效果会更好。</w:t>
      </w:r>
    </w:p>
    <w:p>
      <w:r>
        <w:rPr>
          <w:b/>
        </w:rPr>
        <w:t>你怎么回应？</w:t>
      </w:r>
    </w:p>
    <w:p>
      <w:r>
        <w:t>明确制止，按各自标签使用，不自己搭配。若已经混合，先让孩子远离，再按接触和应急流程处理，不再加入其他化学品试图“中和”。</w:t>
      </w:r>
    </w:p>
    <w:p>
      <w:pPr>
        <w:pStyle w:val="Heading2"/>
      </w:pPr>
      <w:r>
        <w:t>039　刚喷上就擦，可能白做了</w:t>
      </w:r>
    </w:p>
    <w:p>
      <w:r>
        <w:t>员工把产品喷到表面后立刻擦干，没有看标签要求。</w:t>
      </w:r>
    </w:p>
    <w:p>
      <w:r>
        <w:rPr>
          <w:b/>
        </w:rPr>
        <w:t>要改哪一步？</w:t>
      </w:r>
    </w:p>
    <w:p>
      <w:r>
        <w:t>先读标签，按要求完成清洁和使用步骤，并保持所需的湿润接触时间。不同产品要求不同，不能把某个分钟数套到所有产品。</w:t>
      </w:r>
    </w:p>
    <w:p>
      <w:pPr>
        <w:pStyle w:val="Heading2"/>
      </w:pPr>
      <w:r>
        <w:t>040　收工前，把清洁用品放回去</w:t>
      </w:r>
    </w:p>
    <w:p>
      <w:r>
        <w:t>忙完后，清洁用品留在孩子够得到的地方。</w:t>
      </w:r>
    </w:p>
    <w:p>
      <w:r>
        <w:rPr>
          <w:b/>
        </w:rPr>
        <w:t>你先做什么？</w:t>
      </w:r>
    </w:p>
    <w:p>
      <w:r>
        <w:t>先让孩子远离，再把产品安全收好。若怀疑孩子已经接触，及时按中毒咨询或急救流程处理，不能只把瓶子藏好就结束。</w:t>
      </w:r>
    </w:p>
    <w:p>
      <w:r>
        <w:br w:type="page"/>
      </w:r>
    </w:p>
    <w:p>
      <w:pPr>
        <w:pStyle w:val="Heading1"/>
      </w:pPr>
      <w:r>
        <w:t>11　应急准备</w:t>
      </w:r>
    </w:p>
    <w:p>
      <w:r>
        <w:t>计划写得再清楚，也要保证人找得到、路线走得通、用品用得上。</w:t>
      </w:r>
    </w:p>
    <w:p>
      <w:pPr>
        <w:pStyle w:val="Heading2"/>
      </w:pPr>
      <w:r>
        <w:t>041　出口堵了，要分清是不是正在逃生</w:t>
      </w:r>
    </w:p>
    <w:p>
      <w:r>
        <w:t>日常检查发现疏散通道被家具挡住。</w:t>
      </w:r>
    </w:p>
    <w:p>
      <w:r>
        <w:rPr>
          <w:b/>
        </w:rPr>
        <w:t>平时发现和真正发生火灾时，处理有什么不同？</w:t>
      </w:r>
    </w:p>
    <w:p>
      <w:r>
        <w:t>平时先安排好孩子的看护，再安全清除阻碍并确认路线可用。火灾已经发生时，按应急计划从安全路线撤离，不留在现场忙着搬家具。</w:t>
      </w:r>
    </w:p>
    <w:p>
      <w:pPr>
        <w:pStyle w:val="Heading2"/>
      </w:pPr>
      <w:r>
        <w:t>042　紧急联系人，不能等急用才发现打不通</w:t>
      </w:r>
    </w:p>
    <w:p>
      <w:r>
        <w:t>名单里有几个号码已经停用。</w:t>
      </w:r>
    </w:p>
    <w:p>
      <w:r>
        <w:rPr>
          <w:b/>
        </w:rPr>
        <w:t>怎样把联系安排做实？</w:t>
      </w:r>
    </w:p>
    <w:p>
      <w:r>
        <w:t>请家庭通过日常程序确认号码，更新主要和备用联系人，检查备用沟通方法是否能用。不要拿紧急热线当测试电话。</w:t>
      </w:r>
    </w:p>
    <w:p>
      <w:pPr>
        <w:pStyle w:val="Heading2"/>
      </w:pPr>
      <w:r>
        <w:t>043　应急包要跟着孩子的需要更新</w:t>
      </w:r>
    </w:p>
    <w:p>
      <w:r>
        <w:t>应急包是去年准备的，最近新来的孩子有不同照护需要。</w:t>
      </w:r>
    </w:p>
    <w:p>
      <w:r>
        <w:rPr>
          <w:b/>
        </w:rPr>
        <w:t>检查时只看物品有没有过期，够吗？</w:t>
      </w:r>
    </w:p>
    <w:p>
      <w:r>
        <w:t>还要看是否适合现在这些孩子，包括婴儿用品、个人药品安排、行动支持和沟通需要。包里有东西，不等于需要时拿得上用场。</w:t>
      </w:r>
    </w:p>
    <w:p>
      <w:pPr>
        <w:pStyle w:val="Heading2"/>
      </w:pPr>
      <w:r>
        <w:t>044　集合地点，不能各说各的</w:t>
      </w:r>
    </w:p>
    <w:p>
      <w:r>
        <w:t>演练时，两名员工把家长指向不同地点。</w:t>
      </w:r>
    </w:p>
    <w:p>
      <w:r>
        <w:rPr>
          <w:b/>
        </w:rPr>
        <w:t>结束后应改清楚什么？</w:t>
      </w:r>
    </w:p>
    <w:p>
      <w:r>
        <w:t>明确集合地点、谁发布消息、变更怎样传达，以及现场怎样核对接走权限。不要让家长和孩子靠猜测寻找彼此。</w:t>
      </w:r>
    </w:p>
    <w:p>
      <w:r>
        <w:br w:type="page"/>
      </w:r>
    </w:p>
    <w:p>
      <w:pPr>
        <w:pStyle w:val="Heading1"/>
      </w:pPr>
      <w:r>
        <w:t>12　受伤与其他事件</w:t>
      </w:r>
    </w:p>
    <w:p>
      <w:r>
        <w:t>先照护、记事实，再分别完成需要的通知和后续处理。</w:t>
      </w:r>
    </w:p>
    <w:p>
      <w:pPr>
        <w:pStyle w:val="Heading2"/>
      </w:pPr>
      <w:r>
        <w:t>045　发现伤痕，不编一个原因</w:t>
      </w:r>
    </w:p>
    <w:p>
      <w:r>
        <w:t>你看见孩子身上有个印记，但没人知道什么时候出现的。</w:t>
      </w:r>
    </w:p>
    <w:p>
      <w:r>
        <w:rPr>
          <w:b/>
        </w:rPr>
        <w:t>记录里应该写什么？</w:t>
      </w:r>
    </w:p>
    <w:p>
      <w:r>
        <w:t>写清发现时间、位置和实际观察，提供需要的照护；孩子主动说了什么，就记录原话。不要凭空写成“自己撞的”，也不凭一个印记下结论，同时判断是否涉及报告义务。</w:t>
      </w:r>
    </w:p>
    <w:p>
      <w:pPr>
        <w:pStyle w:val="Heading2"/>
      </w:pPr>
      <w:r>
        <w:t>046　通知了家长，不代表所有通知都完成</w:t>
      </w:r>
    </w:p>
    <w:p>
      <w:r>
        <w:t>一次事件处理后，员工告诉了家长，却没有确认其他通知责任。</w:t>
      </w:r>
    </w:p>
    <w:p>
      <w:r>
        <w:rPr>
          <w:b/>
        </w:rPr>
        <w:t>还要查什么？</w:t>
      </w:r>
    </w:p>
    <w:p>
      <w:r>
        <w:t>按事件性质，分别查清是否要通知许可机构、保护机构或卫生部门，以及各自时限。明确由谁完成并留下真实记录，一次电话不能自动抵掉所有义务。</w:t>
      </w:r>
    </w:p>
    <w:p>
      <w:pPr>
        <w:pStyle w:val="Heading2"/>
      </w:pPr>
      <w:r>
        <w:t>047　没受伤，也值得把危险补上</w:t>
      </w:r>
    </w:p>
    <w:p>
      <w:r>
        <w:t>孩子差点从坏掉的门闩处跑出去，最后被及时拦住。</w:t>
      </w:r>
    </w:p>
    <w:p>
      <w:r>
        <w:rPr>
          <w:b/>
        </w:rPr>
        <w:t>既然没出事，还要做什么？</w:t>
      </w:r>
    </w:p>
    <w:p>
      <w:r>
        <w:t>先修补危险，再查门闩为什么失效、怎样确认不会再发生，并记录改进。是否另需正式报告，要按实际事件和规定判断。</w:t>
      </w:r>
    </w:p>
    <w:p>
      <w:pPr>
        <w:pStyle w:val="Heading2"/>
      </w:pPr>
      <w:r>
        <w:t>048　两个人说法不同，分别记下来</w:t>
      </w:r>
    </w:p>
    <w:p>
      <w:r>
        <w:t>两位员工对同一次事件描述不同。</w:t>
      </w:r>
    </w:p>
    <w:p>
      <w:r>
        <w:rPr>
          <w:b/>
        </w:rPr>
        <w:t>需要先统一说法，才能写记录吗？</w:t>
      </w:r>
    </w:p>
    <w:p>
      <w:r>
        <w:t>分别记录每个人亲眼看见、亲耳听见的内容，注明各自不知道的地方。不要互相凑一个版本，也不能等说法一致才提供急需照护或作已经要求的报告。</w:t>
      </w:r>
    </w:p>
    <w:p>
      <w:r>
        <w:br w:type="page"/>
      </w:r>
    </w:p>
    <w:p>
      <w:pPr>
        <w:pStyle w:val="Heading1"/>
      </w:pPr>
      <w:r>
        <w:t>13　担心孩子受虐待或被忽视时</w:t>
      </w:r>
    </w:p>
    <w:p>
      <w:r>
        <w:t>照护者要支持孩子、履行报告责任，不自行查案。</w:t>
      </w:r>
    </w:p>
    <w:p>
      <w:pPr>
        <w:pStyle w:val="Heading2"/>
      </w:pPr>
      <w:r>
        <w:t>049　孩子说了让你担心的话</w:t>
      </w:r>
    </w:p>
    <w:p>
      <w:r>
        <w:t>活动时，孩子说：“昨天晚上有人弄疼我。”</w:t>
      </w:r>
    </w:p>
    <w:p>
      <w:r>
        <w:rPr>
          <w:b/>
        </w:rPr>
        <w:t>你怎样回应和记录？</w:t>
      </w:r>
    </w:p>
    <w:p>
      <w:r>
        <w:t>平静听，不承诺保密，不用带答案的问题追问，也不自己调查。记下孩子原话，按报告义务及时处理；有即时危险或紧急照护需要时先采取相应行动。</w:t>
      </w:r>
    </w:p>
    <w:p>
      <w:pPr>
        <w:pStyle w:val="Heading2"/>
      </w:pPr>
      <w:r>
        <w:t>050　该报告时，不等老板点头</w:t>
      </w:r>
    </w:p>
    <w:p>
      <w:r>
        <w:t>一名员工认为，任何保护性报告都必须先得到老板许可。</w:t>
      </w:r>
    </w:p>
    <w:p>
      <w:r>
        <w:rPr>
          <w:b/>
        </w:rPr>
        <w:t>这能代替员工自己的责任吗？</w:t>
      </w:r>
    </w:p>
    <w:p>
      <w:r>
        <w:t>不能。个人报告义务已经触发时，要按官方渠道及时报告。内部通知可以按程序进行，但不能变成拖延报告的关卡。</w:t>
      </w:r>
    </w:p>
    <w:p>
      <w:pPr>
        <w:pStyle w:val="Heading2"/>
      </w:pPr>
      <w:r>
        <w:t>051　保护孩子，不在闲聊里谈报告细节</w:t>
      </w:r>
    </w:p>
    <w:p>
      <w:r>
        <w:t>员工在普通群聊里讨论某个保护性事件，群成员并不都需要知道。</w:t>
      </w:r>
    </w:p>
    <w:p>
      <w:r>
        <w:rPr>
          <w:b/>
        </w:rPr>
        <w:t>哪些话该停下来？</w:t>
      </w:r>
    </w:p>
    <w:p>
      <w:r>
        <w:t>停止向无关人员传播细节，只向有权处理报告和安全事项的人提供必要资料。保护隐私不是隐瞒依法应向相关机构报告的信息。</w:t>
      </w:r>
    </w:p>
    <w:p>
      <w:pPr>
        <w:pStyle w:val="Heading2"/>
      </w:pPr>
      <w:r>
        <w:t>052　不确定要不要报告，不先“查出真相”</w:t>
      </w:r>
    </w:p>
    <w:p>
      <w:r>
        <w:t>你担心某些事实可能需要报告，却拿不准门槛。</w:t>
      </w:r>
    </w:p>
    <w:p>
      <w:r>
        <w:rPr>
          <w:b/>
        </w:rPr>
        <w:t>应该自己收集证据，直到能证明吗？</w:t>
      </w:r>
    </w:p>
    <w:p>
      <w:r>
        <w:t>不要把证明事情属实当作自己的前置任务。及时向官方报告机构确认要求；已经达到报告条件的，不能因为咨询、内部调查或等待证据而拖延。</w:t>
      </w:r>
    </w:p>
    <w:p>
      <w:r>
        <w:br w:type="page"/>
      </w:r>
    </w:p>
    <w:p>
      <w:pPr>
        <w:pStyle w:val="Heading1"/>
      </w:pPr>
      <w:r>
        <w:t>14　行为引导</w:t>
      </w:r>
    </w:p>
    <w:p>
      <w:r>
        <w:t>让孩子知道下一步怎么做，比给孩子贴标签有用。</w:t>
      </w:r>
    </w:p>
    <w:p>
      <w:pPr>
        <w:pStyle w:val="Heading2"/>
      </w:pPr>
      <w:r>
        <w:t>053　教孩子下一步，不让大家羞辱他</w:t>
      </w:r>
    </w:p>
    <w:p>
      <w:r>
        <w:t>有人建议让一个孩子站到大家面前，被同伴一起说“你真坏”。</w:t>
      </w:r>
    </w:p>
    <w:p>
      <w:r>
        <w:rPr>
          <w:b/>
        </w:rPr>
        <w:t>你怎么阻止，又怎样继续带孩子？</w:t>
      </w:r>
    </w:p>
    <w:p>
      <w:r>
        <w:t>停止这种做法，用简短的话说明安全界限，再帮助孩子做出可行行为。例如：“积木留在地上，我陪你在这里搭。”不能用羞辱代替引导。</w:t>
      </w:r>
    </w:p>
    <w:p>
      <w:pPr>
        <w:pStyle w:val="Heading2"/>
      </w:pPr>
      <w:r>
        <w:t>054　冲突总在排队时发生</w:t>
      </w:r>
    </w:p>
    <w:p>
      <w:r>
        <w:t>两个孩子常在拥挤、等待很久的转换环节起冲突。</w:t>
      </w:r>
    </w:p>
    <w:p>
      <w:r>
        <w:rPr>
          <w:b/>
        </w:rPr>
        <w:t>除了再次提醒不许打闹，还能改什么？</w:t>
      </w:r>
    </w:p>
    <w:p>
      <w:r>
        <w:t>先保护安全，再缩短等待、减少拥挤，分小组安排活动并提供成人帮助。不要只盯着孩子的表现，也看日常安排有没有把冲突推高。</w:t>
      </w:r>
    </w:p>
    <w:p>
      <w:pPr>
        <w:pStyle w:val="Heading2"/>
      </w:pPr>
      <w:r>
        <w:t>055　身体干预不是惩罚手段</w:t>
      </w:r>
    </w:p>
    <w:p>
      <w:r>
        <w:t>员工想用一种自己没受过训练、也不清楚是否允许的身体控制方法。</w:t>
      </w:r>
    </w:p>
    <w:p>
      <w:r>
        <w:rPr>
          <w:b/>
        </w:rPr>
        <w:t>此时该怎样做？</w:t>
      </w:r>
    </w:p>
    <w:p>
      <w:r>
        <w:t>先让其他孩子远离危险，在自身培训和规则范围内采取风险较小的保护措施，必要时求助。不要把身体控制当惩罚，也不要靠练习册学习约束动作。</w:t>
      </w:r>
    </w:p>
    <w:p>
      <w:pPr>
        <w:pStyle w:val="Heading2"/>
      </w:pPr>
      <w:r>
        <w:t>056　把“坏孩子”改成看得见的事实</w:t>
      </w:r>
    </w:p>
    <w:p>
      <w:r>
        <w:t>记录上写：“安安今天又很坏。”实际发生的是，他在玩具被拿走后把积木推向同伴。</w:t>
      </w:r>
    </w:p>
    <w:p>
      <w:r>
        <w:rPr>
          <w:b/>
        </w:rPr>
        <w:t>怎样写得更有用？</w:t>
      </w:r>
    </w:p>
    <w:p>
      <w:r>
        <w:t>写出发生了什么、之前的情况、成人回应和结果。例如：“同伴拿走小车后，安安把积木推向对方；老师靠近，帮助两人轮流玩。”</w:t>
      </w:r>
    </w:p>
    <w:p>
      <w:r>
        <w:br w:type="page"/>
      </w:r>
    </w:p>
    <w:p>
      <w:pPr>
        <w:pStyle w:val="Heading1"/>
      </w:pPr>
      <w:r>
        <w:t>15　入园支持与平等参与</w:t>
      </w:r>
    </w:p>
    <w:p>
      <w:r>
        <w:t>先了解这个孩子需要什么，再讨论能怎样参加。</w:t>
      </w:r>
    </w:p>
    <w:p>
      <w:pPr>
        <w:pStyle w:val="Heading2"/>
      </w:pPr>
      <w:r>
        <w:t>057　退园前，先把支持和流程看清楚</w:t>
      </w:r>
    </w:p>
    <w:p>
      <w:r>
        <w:t>有人提出立即结束一个孩子的入园，却还没了解支持措施和家庭意见。</w:t>
      </w:r>
    </w:p>
    <w:p>
      <w:r>
        <w:rPr>
          <w:b/>
        </w:rPr>
        <w:t>应先处理哪些事？</w:t>
      </w:r>
    </w:p>
    <w:p>
      <w:r>
        <w:t>先处理眼前安全，再审查孩子需要、已尝试的支持、家庭沟通和该项目的入园决定要求。不要省略个人分析，直接把退园当作唯一办法。</w:t>
      </w:r>
    </w:p>
    <w:p>
      <w:pPr>
        <w:pStyle w:val="Heading2"/>
      </w:pPr>
      <w:r>
        <w:t>058　换个工具，也能一起参加</w:t>
      </w:r>
    </w:p>
    <w:p>
      <w:r>
        <w:t>孩子握不住细画笔，家长询问能否改用粗一些的手柄。</w:t>
      </w:r>
    </w:p>
    <w:p>
      <w:r>
        <w:rPr>
          <w:b/>
        </w:rPr>
        <w:t>应该怎么讨论？</w:t>
      </w:r>
    </w:p>
    <w:p>
      <w:r>
        <w:t>先了解孩子需要，考虑能够保留活动目标的可行调整。不要只因日常做法要改变就拒绝，也不要未分析便承诺所有要求都必须满足。</w:t>
      </w:r>
    </w:p>
    <w:p>
      <w:pPr>
        <w:pStyle w:val="Heading2"/>
      </w:pPr>
      <w:r>
        <w:t>059　接手前，先让员工看懂照护计划</w:t>
      </w:r>
    </w:p>
    <w:p>
      <w:r>
        <w:t>员工被安排执行孩子的个人照护计划，却从未收到必要说明。</w:t>
      </w:r>
    </w:p>
    <w:p>
      <w:r>
        <w:rPr>
          <w:b/>
        </w:rPr>
        <w:t>不能省略哪一步？</w:t>
      </w:r>
    </w:p>
    <w:p>
      <w:r>
        <w:t>先提供他履行职责需要的说明，请他复述该怎么做、何时求助，再交接。只给需要知道的人必要内容，不把无关隐私一起传播。</w:t>
      </w:r>
    </w:p>
    <w:p>
      <w:pPr>
        <w:pStyle w:val="Heading2"/>
      </w:pPr>
      <w:r>
        <w:t>060　反复提前接走，也要认真审查</w:t>
      </w:r>
    </w:p>
    <w:p>
      <w:r>
        <w:t>一个孩子经常被要求中途回家，但每次都只称作“今天临时安排”。</w:t>
      </w:r>
    </w:p>
    <w:p>
      <w:r>
        <w:rPr>
          <w:b/>
        </w:rPr>
        <w:t>为什么要把这些情况放在一起看？</w:t>
      </w:r>
    </w:p>
    <w:p>
      <w:r>
        <w:t>看看提前接走的原因、已经尝试的支持，以及家庭的意见。反复缩短在园时间，可能已经影响持续参与，不能靠每次换个说法就跳过审查。</w:t>
      </w:r>
    </w:p>
    <w:p>
      <w:r>
        <w:br w:type="page"/>
      </w:r>
    </w:p>
    <w:p>
      <w:pPr>
        <w:pStyle w:val="Heading1"/>
      </w:pPr>
      <w:r>
        <w:t>16　接送与出勤</w:t>
      </w:r>
    </w:p>
    <w:p>
      <w:r>
        <w:t>核实接走权限，如实记录，不让关门时间变成看护空档。</w:t>
      </w:r>
    </w:p>
    <w:p>
      <w:pPr>
        <w:pStyle w:val="Heading2"/>
      </w:pPr>
      <w:r>
        <w:t>061　有证件，不等于能接这个孩子</w:t>
      </w:r>
    </w:p>
    <w:p>
      <w:r>
        <w:t>陌生成人出示证件，说自己得到允许来接孩子。</w:t>
      </w:r>
    </w:p>
    <w:p>
      <w:r>
        <w:rPr>
          <w:b/>
        </w:rPr>
        <w:t>证件核对完，就能放行吗？</w:t>
      </w:r>
    </w:p>
    <w:p>
      <w:r>
        <w:t>继续照看孩子，分别核实成人身份和当前有效的接走授权。证件说明他是谁，不自动说明他有权接走这个孩子。</w:t>
      </w:r>
    </w:p>
    <w:p>
      <w:pPr>
        <w:pStyle w:val="Heading2"/>
      </w:pPr>
      <w:r>
        <w:t>062　漏签离园，不填一个“差不多”时间</w:t>
      </w:r>
    </w:p>
    <w:p>
      <w:r>
        <w:t>孩子已被接走，系统还显示在园，准确离园时间暂时不清楚。</w:t>
      </w:r>
    </w:p>
    <w:p>
      <w:r>
        <w:rPr>
          <w:b/>
        </w:rPr>
        <w:t>怎样补记录？</w:t>
      </w:r>
    </w:p>
    <w:p>
      <w:r>
        <w:t>查可靠的离园资料，保留原记录，注明实际更正日期和依据。确实不知道的时间就如实说明，不为让表格完整而编一个数字。</w:t>
      </w:r>
    </w:p>
    <w:p>
      <w:pPr>
        <w:pStyle w:val="Heading2"/>
      </w:pPr>
      <w:r>
        <w:t>063　监护信息冲突，不能凭感觉判断</w:t>
      </w:r>
    </w:p>
    <w:p>
      <w:r>
        <w:t>来接孩子的人拿出的资料，与机构保存的监护文件不一致。</w:t>
      </w:r>
    </w:p>
    <w:p>
      <w:r>
        <w:rPr>
          <w:b/>
        </w:rPr>
        <w:t>现场怎样处理？</w:t>
      </w:r>
    </w:p>
    <w:p>
      <w:r>
        <w:t>先让孩子保持安全，由指定负责人核实当前有效文件和接走要求。超出员工判断范围的，请正式法律或相关机构帮助，不凭熟悉程度或口头争执决定。</w:t>
      </w:r>
    </w:p>
    <w:p>
      <w:pPr>
        <w:pStyle w:val="Heading2"/>
      </w:pPr>
      <w:r>
        <w:t>064　关门了，孩子仍要有人照看</w:t>
      </w:r>
    </w:p>
    <w:p>
      <w:r>
        <w:t>到了计划关门时间，仍有一名孩子未被接走。</w:t>
      </w:r>
    </w:p>
    <w:p>
      <w:r>
        <w:rPr>
          <w:b/>
        </w:rPr>
        <w:t>员工可以按时离开吗？</w:t>
      </w:r>
    </w:p>
    <w:p>
      <w:r>
        <w:t>不能把孩子单独留下。保持安全看护，联系获授权接送人，并按迟接安排逐步求助。不要擅自让未经授权的人接走，也不私自改成未获准的送回家安排。</w:t>
      </w:r>
    </w:p>
    <w:p>
      <w:r>
        <w:br w:type="page"/>
      </w:r>
    </w:p>
    <w:p>
      <w:pPr>
        <w:pStyle w:val="Heading1"/>
      </w:pPr>
      <w:r>
        <w:t>17　出行与乘车</w:t>
      </w:r>
    </w:p>
    <w:p>
      <w:r>
        <w:t>发车前对名单，下车后查车内。</w:t>
      </w:r>
    </w:p>
    <w:p>
      <w:pPr>
        <w:pStyle w:val="Heading2"/>
      </w:pPr>
      <w:r>
        <w:t>065　乘车名单不对，先别发车</w:t>
      </w:r>
    </w:p>
    <w:p>
      <w:r>
        <w:t>准备出发时，车上孩子与本车名单不一致。</w:t>
      </w:r>
    </w:p>
    <w:p>
      <w:r>
        <w:rPr>
          <w:b/>
        </w:rPr>
        <w:t>先做什么？</w:t>
      </w:r>
    </w:p>
    <w:p>
      <w:r>
        <w:t>停下出发安排，逐一核对姓名、孩子和车辆名单，弄清谁在车上、谁不在。差异未解决，不靠“人数差不多”发车。</w:t>
      </w:r>
    </w:p>
    <w:p>
      <w:pPr>
        <w:pStyle w:val="Heading2"/>
      </w:pPr>
      <w:r>
        <w:t>066　车里安静，不等于没有孩子</w:t>
      </w:r>
    </w:p>
    <w:p>
      <w:r>
        <w:t>孩子下车后，有人没检查车厢，就认为车里已经空了。</w:t>
      </w:r>
    </w:p>
    <w:p>
      <w:r>
        <w:rPr>
          <w:b/>
        </w:rPr>
        <w:t>怎样确认？</w:t>
      </w:r>
    </w:p>
    <w:p>
      <w:r>
        <w:t>按运输程序实际检查每排座位及可能留下孩子的位置，完成所需的其他核实，同时安排好车外孩子的看护。睡着的孩子未必会回应呼喊。</w:t>
      </w:r>
    </w:p>
    <w:p>
      <w:pPr>
        <w:pStyle w:val="Heading2"/>
      </w:pPr>
      <w:r>
        <w:t>067　安全座椅，要看是否真正适合</w:t>
      </w:r>
    </w:p>
    <w:p>
      <w:r>
        <w:t>车上有儿童约束装置，但没人确认是否适合这个孩子、安装是否正确。</w:t>
      </w:r>
    </w:p>
    <w:p>
      <w:r>
        <w:rPr>
          <w:b/>
        </w:rPr>
        <w:t>出发前要核对什么？</w:t>
      </w:r>
    </w:p>
    <w:p>
      <w:r>
        <w:t>核对孩子的身高体重、座椅说明、车辆说明和适用法律要求，确认安装和使用方法。不能只看“车上有一个”，也不能只凭年龄猜。</w:t>
      </w:r>
    </w:p>
    <w:p>
      <w:pPr>
        <w:pStyle w:val="Heading2"/>
      </w:pPr>
      <w:r>
        <w:t>068　临时换司机，也要先核实</w:t>
      </w:r>
    </w:p>
    <w:p>
      <w:r>
        <w:t>原司机来不了，有人提出让另一位会开车的人代替。</w:t>
      </w:r>
    </w:p>
    <w:p>
      <w:r>
        <w:rPr>
          <w:b/>
        </w:rPr>
        <w:t>会开私家车够不够？</w:t>
      </w:r>
    </w:p>
    <w:p>
      <w:r>
        <w:t>先核对这次运输所需的驾驶、审查、培训和授权条件。符合哪些要求，就看哪些证明，不能以“平时开车很稳”代替资格确认。</w:t>
      </w:r>
    </w:p>
    <w:p>
      <w:r>
        <w:br w:type="page"/>
      </w:r>
    </w:p>
    <w:p>
      <w:pPr>
        <w:pStyle w:val="Heading1"/>
      </w:pPr>
      <w:r>
        <w:t>18　户外、水域与外出地点</w:t>
      </w:r>
    </w:p>
    <w:p>
      <w:r>
        <w:t>地点和条件变了，原来的安排就需要重新看。</w:t>
      </w:r>
    </w:p>
    <w:p>
      <w:pPr>
        <w:pStyle w:val="Heading2"/>
      </w:pPr>
      <w:r>
        <w:t>069　设备坏了，先真正拦住</w:t>
      </w:r>
    </w:p>
    <w:p>
      <w:r>
        <w:t>游乐设备有损坏，但孩子仍能走过去使用。</w:t>
      </w:r>
    </w:p>
    <w:p>
      <w:r>
        <w:rPr>
          <w:b/>
        </w:rPr>
        <w:t>贴一句“小心”够吗？</w:t>
      </w:r>
    </w:p>
    <w:p>
      <w:r>
        <w:t>实际限制接触，安排安全的替代活动。修好后，完成所需检查再开放；不要只交代孩子别碰，就让危险留在活动区。</w:t>
      </w:r>
    </w:p>
    <w:p>
      <w:pPr>
        <w:pStyle w:val="Heading2"/>
      </w:pPr>
      <w:r>
        <w:t>070　户外活动前，看今天的情况</w:t>
      </w:r>
    </w:p>
    <w:p>
      <w:r>
        <w:t>准备户外活动时，员工拿的是昨天的天气信息。</w:t>
      </w:r>
    </w:p>
    <w:p>
      <w:r>
        <w:rPr>
          <w:b/>
        </w:rPr>
        <w:t>怎样决定今天去不去？</w:t>
      </w:r>
    </w:p>
    <w:p>
      <w:r>
        <w:t>查看当前天气警报和机构的天气安排，结合实际条件决定，必要时换成室内活动。不要用一条全国通用的温度说法代替具体判断。</w:t>
      </w:r>
    </w:p>
    <w:p>
      <w:pPr>
        <w:pStyle w:val="Heading2"/>
      </w:pPr>
      <w:r>
        <w:t>071　装饰水池，也不能让孩子随意靠近</w:t>
      </w:r>
    </w:p>
    <w:p>
      <w:r>
        <w:t>孩子对场地里的水景很感兴趣，但机构没有相关活动和安全安排。</w:t>
      </w:r>
    </w:p>
    <w:p>
      <w:r>
        <w:rPr>
          <w:b/>
        </w:rPr>
        <w:t>可以先带过去玩一下再说吗？</w:t>
      </w:r>
    </w:p>
    <w:p>
      <w:r>
        <w:t>先防止无控制地接近水域，查清这种场地和活动需要的防护、看护及救援准备。不是安排游泳的地方，也可能有溺水风险。</w:t>
      </w:r>
    </w:p>
    <w:p>
      <w:pPr>
        <w:pStyle w:val="Heading2"/>
      </w:pPr>
      <w:r>
        <w:t>072　换个近一点的地点，也要重新看</w:t>
      </w:r>
    </w:p>
    <w:p>
      <w:r>
        <w:t>外出目的地临时变更，家长和员工原先看到的是另一个安排。</w:t>
      </w:r>
    </w:p>
    <w:p>
      <w:r>
        <w:rPr>
          <w:b/>
        </w:rPr>
        <w:t>为什么不能只通知一个新地址？</w:t>
      </w:r>
    </w:p>
    <w:p>
      <w:r>
        <w:t>重查授权、场地危险、人员、交通和沟通安排。新地点未确认可用时，保留安全可行的原计划或取消变更，不因为近就省略检查。</w:t>
      </w:r>
    </w:p>
    <w:p>
      <w:r>
        <w:br w:type="page"/>
      </w:r>
    </w:p>
    <w:p>
      <w:pPr>
        <w:pStyle w:val="Heading1"/>
      </w:pPr>
      <w:r>
        <w:t>19　房间、设备与维修</w:t>
      </w:r>
    </w:p>
    <w:p>
      <w:r>
        <w:t>可用空间和修好凭证，都要落到实际安全上。</w:t>
      </w:r>
    </w:p>
    <w:p>
      <w:pPr>
        <w:pStyle w:val="Heading2"/>
      </w:pPr>
      <w:r>
        <w:t>073　柜子会倒，先让孩子远离</w:t>
      </w:r>
    </w:p>
    <w:p>
      <w:r>
        <w:t>孩子一拉储物柜，柜体就明显晃动。</w:t>
      </w:r>
    </w:p>
    <w:p>
      <w:r>
        <w:rPr>
          <w:b/>
        </w:rPr>
        <w:t>先提醒孩子别拉，还是先处理柜子？</w:t>
      </w:r>
    </w:p>
    <w:p>
      <w:r>
        <w:t>先让孩子离开危险处，再正确固定或移走柜子，确认安全后才重新使用。不能把孩子记得“不去碰”当成主要防护。</w:t>
      </w:r>
    </w:p>
    <w:p>
      <w:pPr>
        <w:pStyle w:val="Heading2"/>
      </w:pPr>
      <w:r>
        <w:t>074　停水停电，要看还能不能安全照护</w:t>
      </w:r>
    </w:p>
    <w:p>
      <w:r>
        <w:t>水电故障影响了机构日常运行。</w:t>
      </w:r>
    </w:p>
    <w:p>
      <w:r>
        <w:rPr>
          <w:b/>
        </w:rPr>
        <w:t>应该继续营业还是停止？</w:t>
      </w:r>
    </w:p>
    <w:p>
      <w:r>
        <w:t>先查饮水、洗手、如厕、室温和应急通信还能否保持安全，再按实际故障及适用要求采取备用、转移或停业安排。不要自动认定任何故障都一样。</w:t>
      </w:r>
    </w:p>
    <w:p>
      <w:pPr>
        <w:pStyle w:val="Heading2"/>
      </w:pPr>
      <w:r>
        <w:t>075　空房间，不自动成为新教室</w:t>
      </w:r>
    </w:p>
    <w:p>
      <w:r>
        <w:t>机构有一间空房，员工准备直接把孩子带进去使用。</w:t>
      </w:r>
    </w:p>
    <w:p>
      <w:r>
        <w:rPr>
          <w:b/>
        </w:rPr>
        <w:t>先确认什么？</w:t>
      </w:r>
    </w:p>
    <w:p>
      <w:r>
        <w:t>先核实该房间所需的使用批准、安全检查和人数条件。空间空着，只说明有地方，不说明已经允许用来托育。</w:t>
      </w:r>
    </w:p>
    <w:p>
      <w:pPr>
        <w:pStyle w:val="Heading2"/>
      </w:pPr>
      <w:r>
        <w:t>076　小维修，也别让孩子穿过施工区</w:t>
      </w:r>
    </w:p>
    <w:p>
      <w:r>
        <w:t>营业时维修带来灰尘、工具和一条敞开的出入通道。</w:t>
      </w:r>
    </w:p>
    <w:p>
      <w:r>
        <w:rPr>
          <w:b/>
        </w:rPr>
        <w:t>怎样隔开工作和照护？</w:t>
      </w:r>
    </w:p>
    <w:p>
      <w:r>
        <w:t>让孩子与施工区分开，控制工具、灰尘和出入路线，并核对相关建筑或环境要求。工作看起来不大，也不能让孩子在旁边自由穿行。</w:t>
      </w:r>
    </w:p>
    <w:p>
      <w:r>
        <w:br w:type="page"/>
      </w:r>
    </w:p>
    <w:p>
      <w:pPr>
        <w:pStyle w:val="Heading1"/>
      </w:pPr>
      <w:r>
        <w:t>20　家庭托育的住户与访客</w:t>
      </w:r>
    </w:p>
    <w:p>
      <w:r>
        <w:t>第77、78题针对在住宅中开展的托育。商业中心若没有这些事实，不套用住户要求。</w:t>
      </w:r>
    </w:p>
    <w:p>
      <w:pPr>
        <w:pStyle w:val="Heading2"/>
      </w:pPr>
      <w:r>
        <w:t>077　家里来客，不等于多了照护者</w:t>
      </w:r>
    </w:p>
    <w:p>
      <w:r>
        <w:t>家庭托育期间，一名访客走进了照护区域。</w:t>
      </w:r>
    </w:p>
    <w:p>
      <w:r>
        <w:rPr>
          <w:b/>
        </w:rPr>
        <w:t>应该怎样安排接触？</w:t>
      </w:r>
    </w:p>
    <w:p>
      <w:r>
        <w:t>按许可和机构安排管理访客，继续落实孩子的看护。访客可以出现在哪、能做什么，要先弄清；来家里作客不代表能接手带孩子。</w:t>
      </w:r>
    </w:p>
    <w:p>
      <w:pPr>
        <w:pStyle w:val="Heading2"/>
      </w:pPr>
      <w:r>
        <w:t>078　新增住户，先查是否要通知和审查</w:t>
      </w:r>
    </w:p>
    <w:p>
      <w:r>
        <w:t>一名成人搬进经营家庭托育的住所，经营者以为这是私事，不影响许可。</w:t>
      </w:r>
    </w:p>
    <w:p>
      <w:r>
        <w:rPr>
          <w:b/>
        </w:rPr>
        <w:t>真的可以完全不处理吗？</w:t>
      </w:r>
    </w:p>
    <w:p>
      <w:r>
        <w:t>按住户年龄、实际接触和许可要求，核对所需审查及通知，不自己猜时限。把手续和实际完成情况记清楚。</w:t>
      </w:r>
    </w:p>
    <w:p>
      <w:pPr>
        <w:pStyle w:val="Heading2"/>
      </w:pPr>
      <w:r>
        <w:t>079　接触动物前，先有安排</w:t>
      </w:r>
    </w:p>
    <w:p>
      <w:r>
        <w:t>有人想让孩子摸一只动物，但还没考虑健康、接触方式和卫生问题。</w:t>
      </w:r>
    </w:p>
    <w:p>
      <w:r>
        <w:rPr>
          <w:b/>
        </w:rPr>
        <w:t>先做哪些准备？</w:t>
      </w:r>
    </w:p>
    <w:p>
      <w:r>
        <w:t>先把动物与孩子分开，确认活动是否允许、动物情况、成人看护和洗手安排，同时考虑孩子的过敏、害怕或其他个人需要。</w:t>
      </w:r>
    </w:p>
    <w:p>
      <w:pPr>
        <w:pStyle w:val="Heading2"/>
      </w:pPr>
      <w:r>
        <w:t>080　危险物，不是放高一点就好</w:t>
      </w:r>
    </w:p>
    <w:p>
      <w:r>
        <w:t>照护区域发现可能严重伤害孩子的家庭物品。</w:t>
      </w:r>
    </w:p>
    <w:p>
      <w:r>
        <w:rPr>
          <w:b/>
        </w:rPr>
        <w:t>怎样才算处理了危险？</w:t>
      </w:r>
    </w:p>
    <w:p>
      <w:r>
        <w:t>先让孩子远离，再按物品种类采取正确的收存或处理办法。武器、化学品和容易吞入的物品不能用同一招；放高但仍可拿到，不叫安全。</w:t>
      </w:r>
    </w:p>
    <w:p>
      <w:r>
        <w:br w:type="page"/>
      </w:r>
    </w:p>
    <w:p>
      <w:pPr>
        <w:pStyle w:val="Heading1"/>
      </w:pPr>
      <w:r>
        <w:t>21　档案、照片与隐私</w:t>
      </w:r>
    </w:p>
    <w:p>
      <w:r>
        <w:t>资料给谁看、用在哪里、留下多久，都要有清楚依据。</w:t>
      </w:r>
    </w:p>
    <w:p>
      <w:pPr>
        <w:pStyle w:val="Heading2"/>
      </w:pPr>
      <w:r>
        <w:t>081　记录是谁写的，要能追得清</w:t>
      </w:r>
    </w:p>
    <w:p>
      <w:r>
        <w:t>几名员工共用一个账号录入儿童资料，出了差异却找不到是谁改的。</w:t>
      </w:r>
    </w:p>
    <w:p>
      <w:r>
        <w:rPr>
          <w:b/>
        </w:rPr>
        <w:t>怎样改进？</w:t>
      </w:r>
    </w:p>
    <w:p>
      <w:r>
        <w:t>系统支持时，为员工设置各自获准使用的账号和权限，让录入、更正能追溯。具体软件建议和法律要求分开看，也要保护密码和资料。</w:t>
      </w:r>
    </w:p>
    <w:p>
      <w:pPr>
        <w:pStyle w:val="Heading2"/>
      </w:pPr>
      <w:r>
        <w:t>082　同意发给家长，不等于同意公开宣传</w:t>
      </w:r>
    </w:p>
    <w:p>
      <w:r>
        <w:t>机构想把一张照片用于公开宣传，原同意仅涉及私人家庭更新。</w:t>
      </w:r>
    </w:p>
    <w:p>
      <w:r>
        <w:rPr>
          <w:b/>
        </w:rPr>
        <w:t>能沿用原来的同意吗？</w:t>
      </w:r>
    </w:p>
    <w:p>
      <w:r>
        <w:t>先核对这次用途、接收对象和其他限制，不直接拿原同意扩大使用。没确认前，使用不涉及该儿童照片的替代方案。</w:t>
      </w:r>
    </w:p>
    <w:p>
      <w:pPr>
        <w:pStyle w:val="Heading2"/>
      </w:pPr>
      <w:r>
        <w:t>083　缺资料，要看缺的是什么</w:t>
      </w:r>
    </w:p>
    <w:p>
      <w:r>
        <w:t>一份入园档案有缺项，员工还没确认缺的是紧急联系人，还是可选问卷。</w:t>
      </w:r>
    </w:p>
    <w:p>
      <w:r>
        <w:rPr>
          <w:b/>
        </w:rPr>
        <w:t>为什么不能一律照常接收或一律拒收？</w:t>
      </w:r>
    </w:p>
    <w:p>
      <w:r>
        <w:t>先辨明缺项及其对安全和合法出勤的影响，再按入园要求补齐或处理。不同资料的重要性不同，不能只看表格有没有空格。</w:t>
      </w:r>
    </w:p>
    <w:p>
      <w:pPr>
        <w:pStyle w:val="Heading2"/>
      </w:pPr>
      <w:r>
        <w:t>084　旧档案，不因柜子满了就销毁</w:t>
      </w:r>
    </w:p>
    <w:p>
      <w:r>
        <w:t>有人建议统一删除旧记录，却没看类别、保存期限或法律保留要求。</w:t>
      </w:r>
    </w:p>
    <w:p>
      <w:r>
        <w:rPr>
          <w:b/>
        </w:rPr>
        <w:t>清理旧档案前，要核实哪些保留条件？</w:t>
      </w:r>
    </w:p>
    <w:p>
      <w:r>
        <w:t>先查每类记录需要保存多久，以及是否存在必须继续保留的原因，再按获准程序销毁。不要用一个年限或一次清理覆盖所有档案。</w:t>
      </w:r>
    </w:p>
    <w:p>
      <w:r>
        <w:br w:type="page"/>
      </w:r>
    </w:p>
    <w:p>
      <w:pPr>
        <w:pStyle w:val="Heading1"/>
      </w:pPr>
      <w:r>
        <w:t>22　补助与账单</w:t>
      </w:r>
    </w:p>
    <w:p>
      <w:r>
        <w:t>把事实记清，再按本项目条款判断能否付款、能收什么费。</w:t>
      </w:r>
    </w:p>
    <w:p>
      <w:pPr>
        <w:pStyle w:val="Heading2"/>
      </w:pPr>
      <w:r>
        <w:t>085　出勤和申报不一致，先查原因</w:t>
      </w:r>
    </w:p>
    <w:p>
      <w:r>
        <w:t>补助申报与原始出勤资料不一致。</w:t>
      </w:r>
    </w:p>
    <w:p>
      <w:r>
        <w:rPr>
          <w:b/>
        </w:rPr>
        <w:t>能把出勤改到与账单一样吗？</w:t>
      </w:r>
    </w:p>
    <w:p>
      <w:r>
        <w:t>保留原件，查明差异，再按项目流程更正。出勤事实和付款资格可能不是同一个问题；不符需要调查，但本身不能直接证明欺诈。</w:t>
      </w:r>
    </w:p>
    <w:p>
      <w:pPr>
        <w:pStyle w:val="Heading2"/>
      </w:pPr>
      <w:r>
        <w:t>086　授权变了，看清生效日期</w:t>
      </w:r>
    </w:p>
    <w:p>
      <w:r>
        <w:t>补助授权已经改变，账单仍沿用旧信息。</w:t>
      </w:r>
    </w:p>
    <w:p>
      <w:r>
        <w:rPr>
          <w:b/>
        </w:rPr>
        <w:t>怎样核对和更正？</w:t>
      </w:r>
    </w:p>
    <w:p>
      <w:r>
        <w:t>把授权的实际生效日期与申报期间对应，查哪些账期受影响，再按正式程序处理。不要直接覆盖旧资料，让历史看起来从没变过。</w:t>
      </w:r>
    </w:p>
    <w:p>
      <w:pPr>
        <w:pStyle w:val="Heading2"/>
      </w:pPr>
      <w:r>
        <w:t>087　缺勤能否付款，要看本项目</w:t>
      </w:r>
    </w:p>
    <w:p>
      <w:r>
        <w:t>别的机构说他们的缺勤日都能申报，你还没查自己的项目条款。</w:t>
      </w:r>
    </w:p>
    <w:p>
      <w:r>
        <w:rPr>
          <w:b/>
        </w:rPr>
        <w:t>可以照着做吗？</w:t>
      </w:r>
    </w:p>
    <w:p>
      <w:r>
        <w:t>查本项目现行授权、付款和缺勤规则，不搬用别处经验，也不反过来认定所有缺勤都不能付款。事实照实记，付款另按条款判断。</w:t>
      </w:r>
    </w:p>
    <w:p>
      <w:pPr>
        <w:pStyle w:val="Heading2"/>
      </w:pPr>
      <w:r>
        <w:t>088　向家庭多收费，要有依据</w:t>
      </w:r>
    </w:p>
    <w:p>
      <w:r>
        <w:t>机构想加一笔费用，但还没核对补助协议和允许收费项目。</w:t>
      </w:r>
    </w:p>
    <w:p>
      <w:r>
        <w:rPr>
          <w:b/>
        </w:rPr>
        <w:t>能先收了再解释吗？</w:t>
      </w:r>
    </w:p>
    <w:p>
      <w:r>
        <w:t>先确认费用是否允许、家庭实际承担什么，再给出清楚说明。不能因为机构收入不够，就自行向家庭补收无依据费用。</w:t>
      </w:r>
    </w:p>
    <w:p>
      <w:r>
        <w:br w:type="page"/>
      </w:r>
    </w:p>
    <w:p>
      <w:pPr>
        <w:pStyle w:val="Heading1"/>
      </w:pPr>
      <w:r>
        <w:t>23　许可变更与检查</w:t>
      </w:r>
    </w:p>
    <w:p>
      <w:r>
        <w:t>确认谁有权经营，也确认整改是否真正有效。</w:t>
      </w:r>
    </w:p>
    <w:p>
      <w:pPr>
        <w:pStyle w:val="Heading2"/>
      </w:pPr>
      <w:r>
        <w:t>089　生意转手，许可未必跟着走</w:t>
      </w:r>
    </w:p>
    <w:p>
      <w:r>
        <w:t>机构所有权发生变化，新经营者以为旧许可证可以直接继续用。</w:t>
      </w:r>
    </w:p>
    <w:p>
      <w:r>
        <w:rPr>
          <w:b/>
        </w:rPr>
        <w:t>接手营业前要查什么？</w:t>
      </w:r>
    </w:p>
    <w:p>
      <w:r>
        <w:t>核实所有权变更需要的批准、通知和后续安排，确认何时可以依什么许可经营。别把经营主体变更当成改个联系电话。</w:t>
      </w:r>
    </w:p>
    <w:p>
      <w:pPr>
        <w:pStyle w:val="Heading2"/>
      </w:pPr>
      <w:r>
        <w:t>090　修过了，还要试试有没有用</w:t>
      </w:r>
    </w:p>
    <w:p>
      <w:r>
        <w:t>维修账单到了，门闩问题就被登记为“已整改”，却没人试过。</w:t>
      </w:r>
    </w:p>
    <w:p>
      <w:r>
        <w:rPr>
          <w:b/>
        </w:rPr>
        <w:t>还缺哪一步？</w:t>
      </w:r>
    </w:p>
    <w:p>
      <w:r>
        <w:t>在安全的正常使用条件下测试门闩是否能可靠关闭、锁住，保留维修和检查结果，完成所需提交。付过维修费，不代表问题已经解决。</w:t>
      </w:r>
    </w:p>
    <w:p>
      <w:pPr>
        <w:pStyle w:val="Heading2"/>
      </w:pPr>
      <w:r>
        <w:t>091　核实检查员，不人为挡住检查</w:t>
      </w:r>
    </w:p>
    <w:p>
      <w:r>
        <w:t>员工不知道怎样确认检查员身份，也不清楚经理不在时怎么办。</w:t>
      </w:r>
    </w:p>
    <w:p>
      <w:r>
        <w:rPr>
          <w:b/>
        </w:rPr>
        <w:t>经理不在时，怎样核实身份并配合合法检查？</w:t>
      </w:r>
    </w:p>
    <w:p>
      <w:r>
        <w:t>及时按官方办法核实身份，安排依法需要的访问和资料。不要自己设定“经理不在一律不能进”的规则，也不随意向未核实人员交资料。</w:t>
      </w:r>
    </w:p>
    <w:p>
      <w:pPr>
        <w:pStyle w:val="Heading2"/>
      </w:pPr>
      <w:r>
        <w:t>092　一般手册，不能盖过具体许可条件</w:t>
      </w:r>
    </w:p>
    <w:p>
      <w:r>
        <w:t>员工只看一份通用指南，忽略了本机构许可证上的特别条件。</w:t>
      </w:r>
    </w:p>
    <w:p>
      <w:r>
        <w:rPr>
          <w:b/>
        </w:rPr>
        <w:t>运营前该看什么？</w:t>
      </w:r>
    </w:p>
    <w:p>
      <w:r>
        <w:t>把实际许可条件与现行规则一起核对。出现冲突或看不懂的地方，向签发机构确认，不自行认定通用说明取消了具体限制。</w:t>
      </w:r>
    </w:p>
    <w:p>
      <w:r>
        <w:br w:type="page"/>
      </w:r>
    </w:p>
    <w:p>
      <w:pPr>
        <w:pStyle w:val="Heading1"/>
      </w:pPr>
      <w:r>
        <w:t>24　日常活动与家园沟通</w:t>
      </w:r>
    </w:p>
    <w:p>
      <w:r>
        <w:t>计划要适合孩子，也要让家庭和员工看得懂、做得到。</w:t>
      </w:r>
    </w:p>
    <w:p>
      <w:pPr>
        <w:pStyle w:val="Heading2"/>
      </w:pPr>
      <w:r>
        <w:t>093　醒着的学前孩子，也有休息需要</w:t>
      </w:r>
    </w:p>
    <w:p>
      <w:r>
        <w:t>午休时，一名学前孩子睡不着，固定安排却没有考虑安静替代活动。</w:t>
      </w:r>
    </w:p>
    <w:p>
      <w:r>
        <w:rPr>
          <w:b/>
        </w:rPr>
        <w:t>怎样调整更合适？</w:t>
      </w:r>
    </w:p>
    <w:p>
      <w:r>
        <w:t>了解孩子的需要，按休息要求考虑允许的安静活动，同时不打扰其他孩子。这里说的是学前休息，不能拿来替代婴儿安全睡眠要求。</w:t>
      </w:r>
    </w:p>
    <w:p>
      <w:pPr>
        <w:pStyle w:val="Heading2"/>
      </w:pPr>
      <w:r>
        <w:t>094　说清楚，比说得专业更重要</w:t>
      </w:r>
    </w:p>
    <w:p>
      <w:r>
        <w:t>重要通知用了家长难懂的词，家长点了头，却不知道下一步做什么。</w:t>
      </w:r>
    </w:p>
    <w:p>
      <w:r>
        <w:rPr>
          <w:b/>
        </w:rPr>
        <w:t>怎样确认信息真正传到了？</w:t>
      </w:r>
    </w:p>
    <w:p>
      <w:r>
        <w:t>换成短句、图片或合适的语言支持，说清谁、何时、做什么，再请家长用自己的话说说安排。这样可以发现自己的说明还有哪里不清楚。</w:t>
      </w:r>
    </w:p>
    <w:p>
      <w:pPr>
        <w:pStyle w:val="Heading2"/>
      </w:pPr>
      <w:r>
        <w:t>095　不能用原来的工具，不等于不能参加</w:t>
      </w:r>
    </w:p>
    <w:p>
      <w:r>
        <w:t>一名孩子因为工具或活动安排不合适，被留在集体活动之外。</w:t>
      </w:r>
    </w:p>
    <w:p>
      <w:r>
        <w:rPr>
          <w:b/>
        </w:rPr>
        <w:t>先试着改变什么？</w:t>
      </w:r>
    </w:p>
    <w:p>
      <w:r>
        <w:t>看清活动想让孩子学什么，再调整工具、位置或参与方式。例如换个能握住的画笔，让孩子也能探索颜色，而不是直接取消参与。</w:t>
      </w:r>
    </w:p>
    <w:p>
      <w:pPr>
        <w:pStyle w:val="Heading2"/>
      </w:pPr>
      <w:r>
        <w:t>096　墙上的计划，要和孩子的一天对得上</w:t>
      </w:r>
    </w:p>
    <w:p>
      <w:r>
        <w:t>机构贴着漂亮的日程表，实际活动却长期与计划不符。</w:t>
      </w:r>
    </w:p>
    <w:p>
      <w:r>
        <w:rPr>
          <w:b/>
        </w:rPr>
        <w:t>怎样检查这份计划有没有用？</w:t>
      </w:r>
    </w:p>
    <w:p>
      <w:r>
        <w:t>看孩子真实经历了什么，再对照学习目标和适用要求，调整计划或日常执行。不要只为了文件好看，把不做的活动继续留在表上。</w:t>
      </w:r>
    </w:p>
    <w:p>
      <w:r>
        <w:br w:type="page"/>
      </w:r>
    </w:p>
    <w:p>
      <w:pPr>
        <w:pStyle w:val="Heading1"/>
      </w:pPr>
      <w:r>
        <w:t>25　政策、整改与真实记录</w:t>
      </w:r>
    </w:p>
    <w:p>
      <w:r>
        <w:t>发现问题以后，把安排改好，把实际经过记清。</w:t>
      </w:r>
    </w:p>
    <w:p>
      <w:pPr>
        <w:pStyle w:val="Heading2"/>
      </w:pPr>
      <w:r>
        <w:t>097　旧手册退出日常使用，历史记录仍要保留</w:t>
      </w:r>
    </w:p>
    <w:p>
      <w:r>
        <w:t>两版政策同时流通，员工各按一套做。</w:t>
      </w:r>
    </w:p>
    <w:p>
      <w:r>
        <w:rPr>
          <w:b/>
        </w:rPr>
        <w:t>怎样结束这种混乱？</w:t>
      </w:r>
    </w:p>
    <w:p>
      <w:r>
        <w:t>标明现行版本，收起日常工作里的过时副本，清楚说明改了哪一步，并确认员工会做。需要保留的历史版本，另行妥善保存。</w:t>
      </w:r>
    </w:p>
    <w:p>
      <w:pPr>
        <w:pStyle w:val="Heading2"/>
      </w:pPr>
      <w:r>
        <w:t>098　反复提醒无效，就改安排</w:t>
      </w:r>
    </w:p>
    <w:p>
      <w:r>
        <w:t>同一种失误一再出现，每次只口头提醒一下。</w:t>
      </w:r>
    </w:p>
    <w:p>
      <w:r>
        <w:rPr>
          <w:b/>
        </w:rPr>
        <w:t>下一次整改应该多做什么？</w:t>
      </w:r>
    </w:p>
    <w:p>
      <w:r>
        <w:t>找出具体缺口，改变流程、设备或人员安排，明确负责人，再观察后续几次是否改善。例如门口总出问题，就重做交接安排，而不只反复说“小心”。</w:t>
      </w:r>
    </w:p>
    <w:p>
      <w:pPr>
        <w:pStyle w:val="Heading2"/>
      </w:pPr>
      <w:r>
        <w:t>099　漏做就是漏做，不倒签</w:t>
      </w:r>
    </w:p>
    <w:p>
      <w:r>
        <w:t>员工后来补了一张检查表，却填成原来就按时做过。</w:t>
      </w:r>
    </w:p>
    <w:p>
      <w:r>
        <w:rPr>
          <w:b/>
        </w:rPr>
        <w:t>正确的补记方式是什么？</w:t>
      </w:r>
    </w:p>
    <w:p>
      <w:r>
        <w:t>如实记录实际完成和发现遗漏的日期，说明采取了什么补救，处理仍存在的危险。补填记录不能让漏做的检查变成当时已经完成。</w:t>
      </w:r>
    </w:p>
    <w:p>
      <w:pPr>
        <w:pStyle w:val="Heading2"/>
      </w:pPr>
      <w:r>
        <w:t>100　网上说规则变了，先找原文</w:t>
      </w:r>
    </w:p>
    <w:p>
      <w:r>
        <w:t>社交媒体说某项要求已经修改，但没有提供生效的官方文本。</w:t>
      </w:r>
    </w:p>
    <w:p>
      <w:r>
        <w:rPr>
          <w:b/>
        </w:rPr>
        <w:t>能据此改变做法吗？</w:t>
      </w:r>
    </w:p>
    <w:p>
      <w:r>
        <w:t>把消息当查找线索，到签发机构找现行原文，核对日期、适用范围和例外，再决定是否调整。别把拟议规则、外州经验和已生效要求混为一谈。</w:t>
      </w:r>
    </w:p>
    <w:p>
      <w:r>
        <w:br w:type="page"/>
      </w:r>
    </w:p>
    <w:p>
      <w:pPr>
        <w:pStyle w:val="Heading1"/>
      </w:pPr>
      <w:r>
        <w:t>附录：哪些内容还要查加州规定</w:t>
      </w:r>
    </w:p>
    <w:p>
      <w:r>
        <w:t>先确认许可证类别，再按章节查核。以下事项未逐条核实现行法条。</w:t>
      </w:r>
    </w:p>
    <w:p>
      <w:pPr>
        <w:pStyle w:val="Heading2"/>
      </w:pPr>
      <w:r>
        <w:t>看护与交接</w:t>
      </w:r>
    </w:p>
    <w:p>
      <w:r>
        <w:t>看护方式、活动转换、名单核对和孩子失踪时的处理要求。</w:t>
      </w:r>
    </w:p>
    <w:p>
      <w:pPr>
        <w:pStyle w:val="Heading2"/>
      </w:pPr>
      <w:r>
        <w:t>人数、年龄与分组</w:t>
      </w:r>
    </w:p>
    <w:p>
      <w:r>
        <w:t>许可容量、年龄分组、人员比例、组别人数、亲属儿童及房间条件。</w:t>
      </w:r>
    </w:p>
    <w:p>
      <w:pPr>
        <w:pStyle w:val="Heading2"/>
      </w:pPr>
      <w:r>
        <w:t>谁可以照看孩子</w:t>
      </w:r>
    </w:p>
    <w:p>
      <w:r>
        <w:t>背景审查、岗位资格、志愿者职责及外州证明认可要求。</w:t>
      </w:r>
    </w:p>
    <w:p>
      <w:pPr>
        <w:pStyle w:val="Heading2"/>
      </w:pPr>
      <w:r>
        <w:t>培训与排班</w:t>
      </w:r>
    </w:p>
    <w:p>
      <w:r>
        <w:t>培训认可、有效期、现场资格配备和新员工培训要求。</w:t>
      </w:r>
    </w:p>
    <w:p>
      <w:pPr>
        <w:pStyle w:val="Heading2"/>
      </w:pPr>
      <w:r>
        <w:t>婴儿安全睡眠</w:t>
      </w:r>
    </w:p>
    <w:p>
      <w:r>
        <w:t>睡眠姿势、睡眠用品、设备、直接查看及记录要求；医疗例外的办理条件。</w:t>
      </w:r>
    </w:p>
    <w:p>
      <w:pPr>
        <w:pStyle w:val="Heading2"/>
      </w:pPr>
      <w:r>
        <w:t>药品与给药记录</w:t>
      </w:r>
    </w:p>
    <w:p>
      <w:r>
        <w:t>授权、标签、给药人员培训、保管、记录、急救药和个人应急计划。</w:t>
      </w:r>
    </w:p>
    <w:p>
      <w:pPr>
        <w:pStyle w:val="Heading2"/>
      </w:pPr>
      <w:r>
        <w:t>过敏与饮食安全</w:t>
      </w:r>
    </w:p>
    <w:p>
      <w:r>
        <w:t>个人过敏及饮食计划、交叉接触、食品储存和相关供餐要求。</w:t>
      </w:r>
    </w:p>
    <w:p>
      <w:pPr>
        <w:pStyle w:val="Heading2"/>
      </w:pPr>
      <w:r>
        <w:t>孩子生病时</w:t>
      </w:r>
    </w:p>
    <w:p>
      <w:r>
        <w:t>入园、离园和返园条件，以及卫生部门和许可机构的通知要求。</w:t>
      </w:r>
    </w:p>
    <w:p>
      <w:pPr>
        <w:pStyle w:val="Heading2"/>
      </w:pPr>
      <w:r>
        <w:t>洗手、换尿布与如厕</w:t>
      </w:r>
    </w:p>
    <w:p>
      <w:r>
        <w:t>手部卫生、换尿布和如厕程序、区域用途及消毒要求。</w:t>
      </w:r>
    </w:p>
    <w:p>
      <w:pPr>
        <w:pStyle w:val="Heading2"/>
      </w:pPr>
      <w:r>
        <w:t>清洁用品怎么用</w:t>
      </w:r>
    </w:p>
    <w:p>
      <w:r>
        <w:t>产品标签、接触时间、储存和意外接触处理要求。</w:t>
      </w:r>
    </w:p>
    <w:p>
      <w:pPr>
        <w:pStyle w:val="Heading2"/>
      </w:pPr>
      <w:r>
        <w:t>应急准备</w:t>
      </w:r>
    </w:p>
    <w:p>
      <w:r>
        <w:t>疏散、避险、演练、个人需要、应急通信及家庭团聚安排。</w:t>
      </w:r>
    </w:p>
    <w:p>
      <w:pPr>
        <w:pStyle w:val="Heading2"/>
      </w:pPr>
      <w:r>
        <w:t>受伤与其他事件</w:t>
      </w:r>
    </w:p>
    <w:p>
      <w:r>
        <w:t>哪些事件需通知家庭、许可或其他机构，各自的对象、时限与记录要求。</w:t>
      </w:r>
    </w:p>
    <w:p>
      <w:pPr>
        <w:pStyle w:val="Heading2"/>
      </w:pPr>
      <w:r>
        <w:t>担心孩子受虐待或被忽视时</w:t>
      </w:r>
    </w:p>
    <w:p>
      <w:r>
        <w:t>加州现行强制报告要求：谁须报告、触发条件、接收机构、时限和书面后续。</w:t>
      </w:r>
    </w:p>
    <w:p>
      <w:pPr>
        <w:pStyle w:val="Heading2"/>
      </w:pPr>
      <w:r>
        <w:t>行为引导</w:t>
      </w:r>
    </w:p>
    <w:p>
      <w:r>
        <w:t>禁止的管教方式、身体干预限制、所需培训及事件记录。</w:t>
      </w:r>
    </w:p>
    <w:p>
      <w:pPr>
        <w:pStyle w:val="Heading2"/>
      </w:pPr>
      <w:r>
        <w:t>入园支持与平等参与</w:t>
      </w:r>
    </w:p>
    <w:p>
      <w:r>
        <w:t>反歧视和个人调整义务、入园决定、缩短时间与退园程序；具体项目的额外要求。</w:t>
      </w:r>
    </w:p>
    <w:p>
      <w:pPr>
        <w:pStyle w:val="Heading2"/>
      </w:pPr>
      <w:r>
        <w:t>接送与出勤</w:t>
      </w:r>
    </w:p>
    <w:p>
      <w:r>
        <w:t>接送授权、监护文件、离园记录更正和迟接处理要求。</w:t>
      </w:r>
    </w:p>
    <w:p>
      <w:pPr>
        <w:pStyle w:val="Heading2"/>
      </w:pPr>
      <w:r>
        <w:t>出行与乘车</w:t>
      </w:r>
    </w:p>
    <w:p>
      <w:r>
        <w:t>驾驶人员、车辆、约束装置、乘客核对和空车检查要求。</w:t>
      </w:r>
    </w:p>
    <w:p>
      <w:pPr>
        <w:pStyle w:val="Heading2"/>
      </w:pPr>
      <w:r>
        <w:t>户外、水域与外出地点</w:t>
      </w:r>
    </w:p>
    <w:p>
      <w:r>
        <w:t>游乐设施、天气、水域防护、活动看护、救援准备及外出授权。</w:t>
      </w:r>
    </w:p>
    <w:p>
      <w:pPr>
        <w:pStyle w:val="Heading2"/>
      </w:pPr>
      <w:r>
        <w:t>房间、设备与维修</w:t>
      </w:r>
    </w:p>
    <w:p>
      <w:r>
        <w:t>批准空间、出口、建筑消防、水电故障、施工和重新使用条件。</w:t>
      </w:r>
    </w:p>
    <w:p>
      <w:pPr>
        <w:pStyle w:val="Heading2"/>
      </w:pPr>
      <w:r>
        <w:t>家庭托育的住户与访客</w:t>
      </w:r>
    </w:p>
    <w:p>
      <w:r>
        <w:t>住户年龄和接触范围、审查、变更通知、访客、动物及危险物保管。</w:t>
      </w:r>
    </w:p>
    <w:p>
      <w:pPr>
        <w:pStyle w:val="Heading2"/>
      </w:pPr>
      <w:r>
        <w:t>档案、照片与隐私</w:t>
      </w:r>
    </w:p>
    <w:p>
      <w:r>
        <w:t>记录类别与保存期限、法律保留、照片用途同意、资料访问及隐私法律适用范围。</w:t>
      </w:r>
    </w:p>
    <w:p>
      <w:pPr>
        <w:pStyle w:val="Heading2"/>
      </w:pPr>
      <w:r>
        <w:t>补助与账单</w:t>
      </w:r>
    </w:p>
    <w:p>
      <w:r>
        <w:t>具体补助项目的授权、付款基础、缺勤付款、家庭费用和更正程序。</w:t>
      </w:r>
    </w:p>
    <w:p>
      <w:pPr>
        <w:pStyle w:val="Heading2"/>
      </w:pPr>
      <w:r>
        <w:t>许可变更与检查</w:t>
      </w:r>
    </w:p>
    <w:p>
      <w:r>
        <w:t>所有权变更、许可条件、检查权限、整改提交及申诉程序。</w:t>
      </w:r>
    </w:p>
    <w:p>
      <w:pPr>
        <w:pStyle w:val="Heading2"/>
      </w:pPr>
      <w:r>
        <w:t>日常活动与家园沟通</w:t>
      </w:r>
    </w:p>
    <w:p>
      <w:r>
        <w:t>学前休息、活动安排、个人支持和家庭沟通要求；婴儿睡眠另按专门要求。</w:t>
      </w:r>
    </w:p>
    <w:p>
      <w:pPr>
        <w:pStyle w:val="Heading2"/>
      </w:pPr>
      <w:r>
        <w:t>政策、整改与真实记录</w:t>
      </w:r>
    </w:p>
    <w:p>
      <w:r>
        <w:t>政策现行版本、整改证据、记录保存及规则变更的生效情况。</w:t>
      </w:r>
    </w:p>
    <w:p>
      <w:pPr>
        <w:pStyle w:val="Heading1"/>
      </w:pPr>
      <w:r>
        <w:t>官方查阅入口</w:t>
      </w:r>
    </w:p>
    <w:p>
      <w:r>
        <w:t>加州社会服务部：托育许可</w:t>
        <w:br/>
        <w:t>https://www.cdss.ca.gov/inforesources/child-care-licensing</w:t>
      </w:r>
    </w:p>
    <w:p>
      <w:r>
        <w:t>加州社会服务部：托育法律与规章</w:t>
        <w:br/>
        <w:t>https://www.cdss.ca.gov/inforesources/child-care-licensing/resources-for-providers/laws-and-regulations</w:t>
      </w:r>
    </w:p>
    <w:p>
      <w:r>
        <w:t>加州立法信息官网</w:t>
        <w:br/>
        <w:t>https://leginfo.legislature.ca.gov/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