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left"/>
      </w:pPr>
      <w:r>
        <w:rPr>
          <w:b/>
          <w:sz w:val="32"/>
        </w:rPr>
        <w:t>Кейс-задача № 3</w:t>
      </w:r>
    </w:p>
    <w:p>
      <w:pPr>
        <w:spacing w:line="360" w:lineRule="auto"/>
        <w:jc w:val="both"/>
      </w:pPr>
      <w:r>
        <w:rPr>
          <w:b/>
        </w:rPr>
        <w:t>Тема:</w:t>
      </w:r>
      <w:r>
        <w:t xml:space="preserve"> разработка прототипа экспертной системы профориентации абитуриентов Университета «Синергия».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1. Выбор и описание предметной области</w:t>
      </w:r>
    </w:p>
    <w:p>
      <w:pPr>
        <w:spacing w:line="360" w:lineRule="auto"/>
        <w:jc w:val="both"/>
      </w:pPr>
      <w:r>
        <w:t xml:space="preserve">Базой для разработки экспертной системы выбрана сфера деятельности, непосредственно связанная с местом прохождения практики, - работа приёмной комиссии и центра карьеры Университета «Синергия». В рамках этого направления одной из наиболее трудоёмких и при этом плохо формализованных задач является </w:t>
      </w:r>
      <w:r>
        <w:rPr>
          <w:b/>
        </w:rPr>
        <w:t>подбор образовательной программы для абитуриента</w:t>
      </w:r>
      <w:r>
        <w:t>.</w:t>
      </w:r>
    </w:p>
    <w:p>
      <w:pPr>
        <w:spacing w:line="360" w:lineRule="auto"/>
        <w:jc w:val="both"/>
      </w:pPr>
      <w:r>
        <w:t>В классическом виде задача выглядит так: молодой человек 16–18 лет (либо взрослый, рассматривающий вариант второго высшего или магистратуры) обращается за консультацией. У него есть некоторый набор школьных предметов, которые он сдаёт или планирует сдавать, есть выраженные или неявные интересы, есть бюджетные ограничения и пожелания к формату обучения (очно, заочно, дистанционно). Опытный консультант приёмной комиссии задаёт серию вопросов и подбирает 2–3 наиболее подходящие программы из почти двух десятков направлений подготовки, реализуемых в университете.</w:t>
      </w:r>
    </w:p>
    <w:p>
      <w:pPr>
        <w:spacing w:line="360" w:lineRule="auto"/>
        <w:jc w:val="both"/>
      </w:pPr>
      <w:r>
        <w:t>Сложность этой задачи в том, что:</w:t>
      </w:r>
    </w:p>
    <w:p>
      <w:pPr>
        <w:pStyle w:val="ListBullet"/>
        <w:spacing w:line="360" w:lineRule="auto"/>
        <w:ind w:firstLine="0" w:left="567"/>
      </w:pPr>
      <w:r>
        <w:t>решение не сводится к простой формуле - оно зависит от десятков плохо измеримых факторов (склонности, амбиции, готовность к самостоятельной работе);</w:t>
      </w:r>
    </w:p>
    <w:p>
      <w:pPr>
        <w:pStyle w:val="ListBullet"/>
        <w:spacing w:line="360" w:lineRule="auto"/>
        <w:ind w:firstLine="0" w:left="567"/>
      </w:pPr>
      <w:r>
        <w:t>одних только результатов ЕГЭ недостаточно: один и тот же набор предметов открывает дорогу сразу к нескольким направлениям;</w:t>
      </w:r>
    </w:p>
    <w:p>
      <w:pPr>
        <w:pStyle w:val="ListBullet"/>
        <w:spacing w:line="360" w:lineRule="auto"/>
        <w:ind w:firstLine="0" w:left="567"/>
      </w:pPr>
      <w:r>
        <w:t>консультант принимает решение на основе экспертного опыта, который трудно описать алгоритмически;</w:t>
      </w:r>
    </w:p>
    <w:p>
      <w:pPr>
        <w:pStyle w:val="ListBullet"/>
        <w:spacing w:line="360" w:lineRule="auto"/>
        <w:ind w:firstLine="0" w:left="567"/>
      </w:pPr>
      <w:r>
        <w:t>ошибка в выборе обходится дорого - впоследствии часть студентов переводится между факультетами или вовсе отчисляется по причине утраты интереса.</w:t>
      </w:r>
    </w:p>
    <w:p>
      <w:pPr>
        <w:spacing w:line="360" w:lineRule="auto"/>
        <w:jc w:val="both"/>
      </w:pPr>
      <w:r>
        <w:t>Такие задачи - слабо формализованные, требующие экспертных рассуждений по фактам и эвристическим правилам - традиционно решают экспертные системы. Разрабатываемый прототип условно назван «СинергияГид»: моделирует диалог абитуриента с консультантом и выдаёт обоснованную рекомендацию по выбору направления подготовки.</w:t>
      </w:r>
    </w:p>
    <w:p>
      <w:pPr>
        <w:spacing w:line="360" w:lineRule="auto"/>
        <w:jc w:val="both"/>
      </w:pPr>
      <w:r>
        <w:t>Цели прототипа:</w:t>
      </w:r>
    </w:p>
    <w:p>
      <w:pPr>
        <w:pStyle w:val="ListNumber"/>
        <w:spacing w:line="360" w:lineRule="auto"/>
        <w:ind w:firstLine="0" w:left="567"/>
      </w:pPr>
      <w:r>
        <w:t>показать, как экспертные знания консультанта могут быть формализованы в виде базы фактов и правил;</w:t>
      </w:r>
    </w:p>
    <w:p>
      <w:pPr>
        <w:pStyle w:val="ListNumber"/>
        <w:spacing w:line="360" w:lineRule="auto"/>
        <w:ind w:firstLine="0" w:left="567"/>
      </w:pPr>
      <w:r>
        <w:t>продемонстрировать механизм прямого логического вывода на конкретной предметной области;</w:t>
      </w:r>
    </w:p>
    <w:p>
      <w:pPr>
        <w:pStyle w:val="ListNumber"/>
        <w:spacing w:line="360" w:lineRule="auto"/>
        <w:ind w:firstLine="0" w:left="567"/>
      </w:pPr>
      <w:r>
        <w:t>подготовить основу, которую впоследствии можно расширить до полноценного веб-сервиса для приёмной комиссии.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2. Обзор оболочек экспертных систем</w:t>
      </w:r>
    </w:p>
    <w:p>
      <w:pPr>
        <w:spacing w:line="360" w:lineRule="auto"/>
        <w:jc w:val="both"/>
      </w:pPr>
      <w:r>
        <w:t>В качестве кандидатов для реализации рассматривались пять классических оболочек, упоминающихся в учебной литературе по системам, основанным на знаниях: CLIPS, Jess, EMYCIN, 1st-CLASS, GURU. Ниже о каждой коротко.</w:t>
      </w:r>
    </w:p>
    <w:p>
      <w:pPr>
        <w:spacing w:line="360" w:lineRule="auto"/>
        <w:jc w:val="both"/>
      </w:pPr>
      <w:r>
        <w:rPr>
          <w:b/>
        </w:rPr>
        <w:t>CLIPS</w:t>
      </w:r>
      <w:r>
        <w:t xml:space="preserve"> (C Language Integrated Production System) появилась в NASA Johnson Space Center в 1985 году и до сих пор активно поддерживается сообществом. Это инструмент с открытым кодом, написанный на C. Правила пишутся в виде продукций «если - то», для эффективного применения большого числа правил используется алгоритм Rete; вывод по умолчанию прямой (forward chaining), с приоритетом правил через параметр </w:t>
      </w:r>
      <w:r>
        <w:rPr>
          <w:rFonts w:ascii="Consolas" w:hAnsi="Consolas" w:cs="Consolas" w:eastAsia="Consolas"/>
          <w:sz w:val="22"/>
        </w:rPr>
        <w:t>salience</w:t>
      </w:r>
      <w:r>
        <w:t>. CLIPS интегрируется с C, Java, Python через биндинги, имеет встроенный режим объяснений (</w:t>
      </w:r>
      <w:r>
        <w:rPr>
          <w:rFonts w:ascii="Consolas" w:hAnsi="Consolas" w:cs="Consolas" w:eastAsia="Consolas"/>
          <w:sz w:val="22"/>
        </w:rPr>
        <w:t>watch rules</w:t>
      </w:r>
      <w:r>
        <w:t xml:space="preserve">, </w:t>
      </w:r>
      <w:r>
        <w:rPr>
          <w:rFonts w:ascii="Consolas" w:hAnsi="Consolas" w:cs="Consolas" w:eastAsia="Consolas"/>
          <w:sz w:val="22"/>
        </w:rPr>
        <w:t>watch facts</w:t>
      </w:r>
      <w:r>
        <w:t>) и набор объектных расширений (COOL). Слабые стороны: консольный интерфейс «из коробки», синтаксис на основе s-выражений, который непривычен после императивных языков, и слабая поддержка нечётких вычислений в базовой поставке (нужно расширение FuzzyCLIPS). Используется в учебных задачах и исследовательских прототипах.</w:t>
      </w:r>
    </w:p>
    <w:p>
      <w:pPr>
        <w:spacing w:line="360" w:lineRule="auto"/>
        <w:jc w:val="both"/>
      </w:pPr>
      <w:r>
        <w:rPr>
          <w:b/>
        </w:rPr>
        <w:t>Jess</w:t>
      </w:r>
      <w:r>
        <w:t xml:space="preserve"> - это переписанная на Java реализация семантики CLIPS, разработанная в Sandia National Laboratories. Особенность - тесная интеграция с JVM: правила могут оперировать объектами Java напрямую, а действия в правилах вызывать произвольные Java-методы. Это удобно для встраивания в корпоративные информационные системы, где уже работает Java-стек. Сдерживающие факторы для нашего случая: лицензия коммерческая для всего, что выходит за рамки академического использования, и активность разработки в последние годы заметно снизилась.</w:t>
      </w:r>
    </w:p>
    <w:p>
      <w:pPr>
        <w:spacing w:line="360" w:lineRule="auto"/>
        <w:jc w:val="both"/>
      </w:pPr>
      <w:r>
        <w:rPr>
          <w:b/>
        </w:rPr>
        <w:t>EMYCIN</w:t>
      </w:r>
      <w:r>
        <w:t xml:space="preserve"> (Empty MYCIN) - это исторический «пустой» каркас, извлечённый из медицинской системы MYCIN в Стэнфорде в конце 1970-х. От обычных оболочек его отличают коэффициенты уверенности (certainty factors): каждое правило и каждый факт сопровождаются числовой оценкой доверия. Вывод преимущественно обратный, что характерно для диагностических задач. Сегодня EMYCIN рассматривают как эталон и материал для учебных курсов по истории ИИ; в продуктивных системах он не встречается, активной поддержки нет.</w:t>
      </w:r>
    </w:p>
    <w:p>
      <w:pPr>
        <w:spacing w:line="360" w:lineRule="auto"/>
        <w:jc w:val="both"/>
      </w:pPr>
      <w:r>
        <w:rPr>
          <w:b/>
        </w:rPr>
        <w:t>1st-CLASS</w:t>
      </w:r>
      <w:r>
        <w:t xml:space="preserve"> (или FirstClass в литературе) - коммерческая оболочка фирмы 1st-CLASS Expert Systems Inc. конца 1980-х. Идея в том, что эксперт описывает не правила, а таблицу примеров «признаки → решение», после чего оболочка автоматически индуцирует дерево решений (по типу алгоритма ID3). Получается удобный инструмент для эксперта-предметника, который не хочет писать продукционные правила вручную. Минус - продукт перестали развивать, интеграция с современным программным окружением ограничена.</w:t>
      </w:r>
    </w:p>
    <w:p>
      <w:pPr>
        <w:spacing w:line="360" w:lineRule="auto"/>
        <w:jc w:val="both"/>
      </w:pPr>
      <w:r>
        <w:rPr>
          <w:b/>
        </w:rPr>
        <w:t>GURU</w:t>
      </w:r>
      <w:r>
        <w:t xml:space="preserve"> компании Micro Data Base Systems отличается тем, что объединяет в одном продукте экспертные правила, реляционную СУБД, электронную таблицу, средства работы с естественным языком и генератор отчётов. Это удобно, когда экспертная система работает «поверх» фактологической базы. Однако продукт коммерческий и фактически перестал развиваться, а перенос накопленной базы знаний в современное окружение оказывается затратным.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Сводное сравнение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Критерий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CLIPS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Jess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EMYCIN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1st-CLASS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b/>
                <w:sz w:val="22"/>
              </w:rPr>
              <w:t>GURU</w:t>
            </w:r>
          </w:p>
        </w:tc>
      </w:tr>
      <w:tr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Парадигма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продукционная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продукционная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продукционная + CF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индуктивная по примерам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продукционная + СУБД</w:t>
            </w:r>
          </w:p>
        </w:tc>
      </w:tr>
      <w:tr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Стратегия вывода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прямой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прямой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обратный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прямой/обратный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прямой/обратный</w:t>
            </w:r>
          </w:p>
        </w:tc>
      </w:tr>
      <w:tr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Лицензия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open source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коммерческая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устарела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коммерческая, не развивается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коммерческая, не развивается</w:t>
            </w:r>
          </w:p>
        </w:tc>
      </w:tr>
      <w:tr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Активная поддержка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да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ограниченная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нет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нет</w:t>
            </w:r>
          </w:p>
        </w:tc>
      </w:tr>
      <w:tr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Интеграция с Python/Java/C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да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максимальная для Java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низкая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низкая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низкая</w:t>
            </w:r>
          </w:p>
        </w:tc>
      </w:tr>
      <w:tr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Объяснительный модуль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 xml:space="preserve">через </w:t>
            </w:r>
            <w:r>
              <w:rPr>
                <w:sz w:val="22"/>
              </w:rPr>
              <w:t>watch</w:t>
            </w:r>
            <w:r>
              <w:rPr>
                <w:sz w:val="22"/>
              </w:rPr>
              <w:t xml:space="preserve"> и слоты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да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встроенный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ограниченный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да</w:t>
            </w:r>
          </w:p>
        </w:tc>
      </w:tr>
      <w:tr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Пригодность для нашего прототипа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высокая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средняя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низкая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низкая</w:t>
            </w:r>
          </w:p>
        </w:tc>
        <w:tc>
          <w:tcPr>
            <w:tcW w:type="dxa" w:w="1559"/>
            <w:vAlign w:val="top"/>
          </w:tcPr>
          <w:p>
            <w:pPr>
              <w:spacing w:line="276" w:lineRule="auto"/>
              <w:ind w:firstLine="0"/>
            </w:pPr>
            <w:r/>
            <w:r>
              <w:rPr>
                <w:sz w:val="22"/>
              </w:rPr>
              <w:t>низкая</w:t>
            </w:r>
          </w:p>
        </w:tc>
      </w:tr>
    </w:tbl>
    <w:p>
      <w:pPr>
        <w:spacing w:before="160" w:after="120"/>
        <w:ind w:firstLine="0"/>
        <w:jc w:val="left"/>
      </w:pPr>
      <w:r>
        <w:rPr>
          <w:b/>
          <w:sz w:val="26"/>
        </w:rPr>
        <w:t>Какую выбираем и почему</w:t>
      </w:r>
    </w:p>
    <w:p>
      <w:pPr>
        <w:spacing w:line="360" w:lineRule="auto"/>
        <w:jc w:val="both"/>
      </w:pPr>
      <w:r>
        <w:t>Для учебного прототипа выбран CLIPS. Решение основано на нескольких практических соображениях: оболочка с открытым кодом снимает любые лицензионные риски при публикации работы; на русском языке доступна учебная литература (в том числе курс А. Н. Костогрызова и публикации в РГГУ); синтаксис продукций «если - то» понятен сотруднику приёмной комиссии и позволяет ему позднее самому редактировать правила; есть встроенный механизм объяснений, который для задачи профориентации обязателен. Jess для нашего масштаба избыточен и упирается в лицензию. EMYCIN - историческая ценность, но не инструмент. 1st-CLASS и GURU не имеют живого окружения и снимают возможность интеграции в учебном процессе.</w:t>
      </w:r>
    </w:p>
    <w:p>
      <w:pPr>
        <w:spacing w:line="360" w:lineRule="auto"/>
        <w:jc w:val="both"/>
      </w:pPr>
      <w:r>
        <w:t>Если в дальнейшем потребуется промышленное развёртывание, набор правил с минимальной адаптацией переносится в Jess или в Drools - это надо иметь в виду, но проектировать прототип сейчас имеет смысл именно в CLIPS.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3. Архитектура прототипа</w:t>
      </w:r>
    </w:p>
    <w:p>
      <w:pPr>
        <w:spacing w:line="360" w:lineRule="auto"/>
        <w:jc w:val="both"/>
      </w:pPr>
      <w:r>
        <w:t>Классическая архитектура экспертной системы включает четыре основных блока, и в нашем прототипе они присутствуют все: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База знаний</w:t>
      </w:r>
      <w:r>
        <w:t xml:space="preserve"> - совокупность фактов о предметной области и продукционных правил «ЕСЛИ - ТО».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Рабочая память</w:t>
      </w:r>
      <w:r>
        <w:t xml:space="preserve"> - динамически наполняемое хранилище фактов, которые «накапливаются» в ходе консультации (ответы пользователя, промежуточные выводы).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Машина логического вывода</w:t>
      </w:r>
      <w:r>
        <w:t xml:space="preserve"> - механизм, последовательно применяющий правила к текущему состоянию рабочей памяти и порождающий новые факты, в том числе итоговую рекомендацию.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Интерфейс пользователя</w:t>
      </w:r>
      <w:r>
        <w:t xml:space="preserve"> - модуль диалога: задаёт вопросы, принимает ответы, объясняет, почему получена та или иная рекомендация (модуль объяснений).</w:t>
      </w:r>
    </w:p>
    <w:p>
      <w:pPr>
        <w:spacing w:line="360" w:lineRule="auto"/>
        <w:jc w:val="both"/>
      </w:pPr>
      <w:r>
        <w:t xml:space="preserve">В качестве оболочки экспертной системы выбран </w:t>
      </w:r>
      <w:r>
        <w:rPr>
          <w:b/>
        </w:rPr>
        <w:t>CLIPS</w:t>
      </w:r>
      <w:r>
        <w:t xml:space="preserve"> - обоснование выбора по итогам сравнительного обзора приведено в разделе 2.7. В оставшейся части документа описана конкретная реализация прототипа на этой оболочке.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4. База знаний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4.1. Множество исходных фактов</w:t>
      </w:r>
    </w:p>
    <w:p>
      <w:pPr>
        <w:spacing w:line="360" w:lineRule="auto"/>
        <w:jc w:val="both"/>
      </w:pPr>
      <w:r>
        <w:t xml:space="preserve">Исходные факты делятся на две группы. Первая группа - характеристики </w:t>
      </w:r>
      <w:r>
        <w:rPr>
          <w:b/>
        </w:rPr>
        <w:t>абитуриента</w:t>
      </w:r>
      <w:r>
        <w:t>, которые получаются в ходе диалога:</w:t>
      </w:r>
    </w:p>
    <w:p>
      <w:pPr>
        <w:pStyle w:val="ListBullet"/>
        <w:spacing w:line="360" w:lineRule="auto"/>
        <w:ind w:firstLine="0" w:left="567"/>
      </w:pPr>
      <w:r>
        <w:t>доминирующая склонность: технико-математическая / гуманитарная / творческая / коммуникативная / естественно-научная;</w:t>
      </w:r>
    </w:p>
    <w:p>
      <w:pPr>
        <w:pStyle w:val="ListBullet"/>
        <w:spacing w:line="360" w:lineRule="auto"/>
        <w:ind w:firstLine="0" w:left="567"/>
      </w:pPr>
      <w:r>
        <w:t>уровень математической подготовки: высокий / средний / низкий;</w:t>
      </w:r>
    </w:p>
    <w:p>
      <w:pPr>
        <w:pStyle w:val="ListBullet"/>
        <w:spacing w:line="360" w:lineRule="auto"/>
        <w:ind w:firstLine="0" w:left="567"/>
      </w:pPr>
      <w:r>
        <w:t>уровень владения иностранным языком: высокий / средний / низкий;</w:t>
      </w:r>
    </w:p>
    <w:p>
      <w:pPr>
        <w:pStyle w:val="ListBullet"/>
        <w:spacing w:line="360" w:lineRule="auto"/>
        <w:ind w:firstLine="0" w:left="567"/>
      </w:pPr>
      <w:r>
        <w:t>уровень коммуникативных навыков: высокий / средний / низкий;</w:t>
      </w:r>
    </w:p>
    <w:p>
      <w:pPr>
        <w:pStyle w:val="ListBullet"/>
        <w:spacing w:line="360" w:lineRule="auto"/>
        <w:ind w:firstLine="0" w:left="567"/>
      </w:pPr>
      <w:r>
        <w:t>уровень креативности: высокий / средний / низкий;</w:t>
      </w:r>
    </w:p>
    <w:p>
      <w:pPr>
        <w:pStyle w:val="ListBullet"/>
        <w:spacing w:line="360" w:lineRule="auto"/>
        <w:ind w:firstLine="0" w:left="567"/>
      </w:pPr>
      <w:r>
        <w:t>предпочтительный формат обучения: очный / очно-заочный / дистанционный;</w:t>
      </w:r>
    </w:p>
    <w:p>
      <w:pPr>
        <w:pStyle w:val="ListBullet"/>
        <w:spacing w:line="360" w:lineRule="auto"/>
        <w:ind w:firstLine="0" w:left="567"/>
      </w:pPr>
      <w:r>
        <w:t>бюджетные ограничения: высокий / средний / низкий бюджет на обучение;</w:t>
      </w:r>
    </w:p>
    <w:p>
      <w:pPr>
        <w:pStyle w:val="ListBullet"/>
        <w:spacing w:line="360" w:lineRule="auto"/>
        <w:ind w:firstLine="0" w:left="567"/>
      </w:pPr>
      <w:r>
        <w:t>интерес к конкретной сфере: IT, экономика и финансы, управление, юриспруденция, психология, дизайн, реклама и маркетинг, медиа, спорт, лингвистика, индустрия моды;</w:t>
      </w:r>
    </w:p>
    <w:p>
      <w:pPr>
        <w:pStyle w:val="ListBullet"/>
        <w:spacing w:line="360" w:lineRule="auto"/>
        <w:ind w:firstLine="0" w:left="567"/>
      </w:pPr>
      <w:r>
        <w:t>предметы, выбранные на ЕГЭ (русский - обязательный, плюс математика / обществознание / история / информатика / иностранный язык / литература и т. п.);</w:t>
      </w:r>
    </w:p>
    <w:p>
      <w:pPr>
        <w:pStyle w:val="ListBullet"/>
        <w:spacing w:line="360" w:lineRule="auto"/>
        <w:ind w:firstLine="0" w:left="567"/>
      </w:pPr>
      <w:r>
        <w:t>ориентация на карьерный сценарий: наёмный специалист / руководитель / предприниматель / творческая профессия.</w:t>
      </w:r>
    </w:p>
    <w:p>
      <w:pPr>
        <w:spacing w:line="360" w:lineRule="auto"/>
        <w:jc w:val="both"/>
      </w:pPr>
      <w:r>
        <w:t xml:space="preserve">Вторая группа - заранее «зашитые» в базу факты о </w:t>
      </w:r>
      <w:r>
        <w:rPr>
          <w:b/>
        </w:rPr>
        <w:t>программах подготовки</w:t>
      </w:r>
      <w:r>
        <w:t>, реализуемых университетом: название направления, требуемые экзамены ЕГЭ, типичные карьерные траектории, средняя стоимость обучения, доступные форматы. Для прототипа достаточно описать 10–12 наиболее массовых программ.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4.2. База продукционных правил</w:t>
      </w:r>
    </w:p>
    <w:p>
      <w:pPr>
        <w:spacing w:line="360" w:lineRule="auto"/>
        <w:jc w:val="both"/>
      </w:pPr>
      <w:r>
        <w:t>База включает примерно 25 правил. Ниже приводится их описание в виде продукций «ЕСЛИ … ТО …». Записи носят логический характер и одновременно соответствуют синтаксису CLIPS.</w:t>
      </w:r>
    </w:p>
    <w:p>
      <w:pPr>
        <w:spacing w:line="360" w:lineRule="auto"/>
        <w:jc w:val="both"/>
      </w:pPr>
      <w:r>
        <w:rPr>
          <w:b/>
        </w:rPr>
        <w:t>Группа 1. Определение склонности (промежуточные выводы).</w:t>
      </w:r>
    </w:p>
    <w:p>
      <w:pPr>
        <w:spacing w:line="360" w:lineRule="auto"/>
        <w:jc w:val="both"/>
      </w:pPr>
      <w:r>
        <w:t>Правило 1. ЕСЛИ математика-уровень = высокий И интерес ∈ {IT, экономика} ТО склонность := технико-математическая.</w:t>
      </w:r>
    </w:p>
    <w:p>
      <w:pPr>
        <w:spacing w:line="360" w:lineRule="auto"/>
        <w:jc w:val="both"/>
      </w:pPr>
      <w:r>
        <w:t>Правило 2. ЕСЛИ интерес ∈ {юриспруденция, психология, лингвистика} И гуманитарные-предметы = высокий ТО склонность := гуманитарная.</w:t>
      </w:r>
    </w:p>
    <w:p>
      <w:pPr>
        <w:spacing w:line="360" w:lineRule="auto"/>
        <w:jc w:val="both"/>
      </w:pPr>
      <w:r>
        <w:t>Правило 3. ЕСЛИ интерес ∈ {дизайн, индустрия-моды, медиа} И креативность = высокий ТО склонность := творческая.</w:t>
      </w:r>
    </w:p>
    <w:p>
      <w:pPr>
        <w:spacing w:line="360" w:lineRule="auto"/>
        <w:jc w:val="both"/>
      </w:pPr>
      <w:r>
        <w:t>Правило 4. ЕСЛИ интерес ∈ {реклама, маркетинг, управление} И коммуникативные-навыки = высокий ТО склонность := коммуникативная.</w:t>
      </w:r>
    </w:p>
    <w:p>
      <w:pPr>
        <w:spacing w:line="360" w:lineRule="auto"/>
        <w:jc w:val="both"/>
      </w:pPr>
      <w:r>
        <w:rPr>
          <w:b/>
        </w:rPr>
        <w:t>Группа 2. Подбор направления подготовки.</w:t>
      </w:r>
    </w:p>
    <w:p>
      <w:pPr>
        <w:spacing w:line="360" w:lineRule="auto"/>
        <w:jc w:val="both"/>
      </w:pPr>
      <w:r>
        <w:t>Правило 5. ЕСЛИ склонность = технико-математическая И интерес = IT И ЕГЭ-информатика = сдаёт ТО рекомендуется «Прикладная информатика».</w:t>
      </w:r>
    </w:p>
    <w:p>
      <w:pPr>
        <w:spacing w:line="360" w:lineRule="auto"/>
        <w:jc w:val="both"/>
      </w:pPr>
      <w:r>
        <w:t>Правило 6. ЕСЛИ склонность = технико-математическая И интерес = IT И ЕГЭ-математика-балл ≥ 70 И ЕГЭ-физика = сдаёт ТО рекомендуется «Информатика и вычислительная техника».</w:t>
      </w:r>
    </w:p>
    <w:p>
      <w:pPr>
        <w:spacing w:line="360" w:lineRule="auto"/>
        <w:jc w:val="both"/>
      </w:pPr>
      <w:r>
        <w:t>Правило 7. ЕСЛИ склонность = технико-математическая И интерес = экономика И ЕГЭ-математика-балл ≥ 60 И ЕГЭ-обществознание = сдаёт ТО рекомендуется «Экономика» (профиль «Финансы и кредит»).</w:t>
      </w:r>
    </w:p>
    <w:p>
      <w:pPr>
        <w:spacing w:line="360" w:lineRule="auto"/>
        <w:jc w:val="both"/>
      </w:pPr>
      <w:r>
        <w:t>Правило 8. ЕСЛИ интерес = управление И ЕГЭ-обществознание = сдаёт И карьерный-сценарий ∈ {руководитель, предприниматель} ТО рекомендуется «Менеджмент».</w:t>
      </w:r>
    </w:p>
    <w:p>
      <w:pPr>
        <w:spacing w:line="360" w:lineRule="auto"/>
        <w:jc w:val="both"/>
      </w:pPr>
      <w:r>
        <w:t>Правило 9. ЕСЛИ интерес = юриспруденция И ЕГЭ-обществознание = сдаёт И ЕГЭ-история = сдаёт ТО рекомендуется «Юриспруденция».</w:t>
      </w:r>
    </w:p>
    <w:p>
      <w:pPr>
        <w:spacing w:line="360" w:lineRule="auto"/>
        <w:jc w:val="both"/>
      </w:pPr>
      <w:r>
        <w:t>Правило 10. ЕСЛИ интерес = психология И ЕГЭ-биология = сдаёт ТО рекомендуется «Психология».</w:t>
      </w:r>
    </w:p>
    <w:p>
      <w:pPr>
        <w:spacing w:line="360" w:lineRule="auto"/>
        <w:jc w:val="both"/>
      </w:pPr>
      <w:r>
        <w:t>Правило 11. ЕСЛИ интерес = психология И ЕГЭ-обществознание = сдаёт И ЕГЭ-биология ≠ сдаёт ТО рекомендуется «Психология» (профиль «Социальная психология»).</w:t>
      </w:r>
    </w:p>
    <w:p>
      <w:pPr>
        <w:spacing w:line="360" w:lineRule="auto"/>
        <w:jc w:val="both"/>
      </w:pPr>
      <w:r>
        <w:t>Правило 12. ЕСЛИ склонность = творческая И интерес ∈ {дизайн, медиа} И креативность = высокий ТО рекомендуется «Графический дизайн».</w:t>
      </w:r>
    </w:p>
    <w:p>
      <w:pPr>
        <w:spacing w:line="360" w:lineRule="auto"/>
        <w:jc w:val="both"/>
      </w:pPr>
      <w:r>
        <w:t>Правило 13. ЕСЛИ склонность = творческая И интерес = индустрия-моды ТО рекомендуется «Дизайн костюма и индустрия моды».</w:t>
      </w:r>
    </w:p>
    <w:p>
      <w:pPr>
        <w:spacing w:line="360" w:lineRule="auto"/>
        <w:jc w:val="both"/>
      </w:pPr>
      <w:r>
        <w:t>Правило 14. ЕСЛИ склонность = коммуникативная И интерес = реклама ТО рекомендуется «Реклама и связи с общественностью».</w:t>
      </w:r>
    </w:p>
    <w:p>
      <w:pPr>
        <w:spacing w:line="360" w:lineRule="auto"/>
        <w:jc w:val="both"/>
      </w:pPr>
      <w:r>
        <w:t>Правило 15. ЕСЛИ склонность = коммуникативная И интерес = маркетинг И ЕГЭ-математика = сдаёт ТО рекомендуется «Маркетинг» (профиль «Цифровой маркетинг»).</w:t>
      </w:r>
    </w:p>
    <w:p>
      <w:pPr>
        <w:spacing w:line="360" w:lineRule="auto"/>
        <w:jc w:val="both"/>
      </w:pPr>
      <w:r>
        <w:t>Правило 16. ЕСЛИ интерес = лингвистика И ЕГЭ-иностранный = сдаёт И иностранный-уровень = высокий ТО рекомендуется «Лингвистика» (профиль «Перевод и переводоведение»).</w:t>
      </w:r>
    </w:p>
    <w:p>
      <w:pPr>
        <w:spacing w:line="360" w:lineRule="auto"/>
        <w:jc w:val="both"/>
      </w:pPr>
      <w:r>
        <w:t>Правило 17. ЕСЛИ интерес = спорт И коммуникативные-навыки = высокий ТО рекомендуется «Менеджмент в спортивной индустрии».</w:t>
      </w:r>
    </w:p>
    <w:p>
      <w:pPr>
        <w:spacing w:line="360" w:lineRule="auto"/>
        <w:jc w:val="both"/>
      </w:pPr>
      <w:r>
        <w:t>Правило 18. ЕСЛИ интерес = IT И склонность = творческая ТО рекомендуется «Прикладная информатика» (профиль «Веб-дизайн и разработка»).</w:t>
      </w:r>
    </w:p>
    <w:p>
      <w:pPr>
        <w:spacing w:line="360" w:lineRule="auto"/>
        <w:jc w:val="both"/>
      </w:pPr>
      <w:r>
        <w:rPr>
          <w:b/>
        </w:rPr>
        <w:t>Группа 3. Учёт формата обучения и бюджета.</w:t>
      </w:r>
    </w:p>
    <w:p>
      <w:pPr>
        <w:spacing w:line="360" w:lineRule="auto"/>
        <w:jc w:val="both"/>
      </w:pPr>
      <w:r>
        <w:t>Правило 19. ЕСЛИ бюджет = низкий И формат-предпочитаемый ∈ {очно-заочный, дистанционный} ТО формат-результат := дистанционный И добавить-флаг «рассмотреть онлайн-программу».</w:t>
      </w:r>
    </w:p>
    <w:p>
      <w:pPr>
        <w:spacing w:line="360" w:lineRule="auto"/>
        <w:jc w:val="both"/>
      </w:pPr>
      <w:r>
        <w:t>Правило 20. ЕСЛИ возраст ≥ 23 И трудоустроен = да ТО формат-результат := дистанционный.</w:t>
      </w:r>
    </w:p>
    <w:p>
      <w:pPr>
        <w:spacing w:line="360" w:lineRule="auto"/>
        <w:jc w:val="both"/>
      </w:pPr>
      <w:r>
        <w:t>Правило 21. ЕСЛИ карьерный-сценарий = предприниматель И опыт-работы ≥ 2 ТО предложить-программу «MBA» (как альтернативу классическому бакалавриату).</w:t>
      </w:r>
    </w:p>
    <w:p>
      <w:pPr>
        <w:spacing w:line="360" w:lineRule="auto"/>
        <w:jc w:val="both"/>
      </w:pPr>
      <w:r>
        <w:t>Правило 22. ЕСЛИ уровень-образования = высшее И цель = смена-профессии ТО предложить-программу «Профессиональная переподготовка (ДПО)».</w:t>
      </w:r>
    </w:p>
    <w:p>
      <w:pPr>
        <w:spacing w:line="360" w:lineRule="auto"/>
        <w:jc w:val="both"/>
      </w:pPr>
      <w:r>
        <w:rPr>
          <w:b/>
        </w:rPr>
        <w:t>Группа 4. Проверка совместимости рекомендации с ЕГЭ.</w:t>
      </w:r>
    </w:p>
    <w:p>
      <w:pPr>
        <w:spacing w:line="360" w:lineRule="auto"/>
        <w:jc w:val="both"/>
      </w:pPr>
      <w:r>
        <w:t>Правило 23. ЕСЛИ рекомендуется-направление = X И набор-ЕГЭ-абитуриента ⊄ требуемые-ЕГЭ(X) ТО пометить рекомендацию как «потребуется досдача» И понизить приоритет рекомендации.</w:t>
      </w:r>
    </w:p>
    <w:p>
      <w:pPr>
        <w:spacing w:line="360" w:lineRule="auto"/>
        <w:jc w:val="both"/>
      </w:pPr>
      <w:r>
        <w:t>Правило 24. ЕСЛИ имеется более одной рекомендации ТО упорядочить по соответствию ЕГЭ и склонности.</w:t>
      </w:r>
    </w:p>
    <w:p>
      <w:pPr>
        <w:spacing w:line="360" w:lineRule="auto"/>
        <w:jc w:val="both"/>
      </w:pPr>
      <w:r>
        <w:rPr>
          <w:b/>
        </w:rPr>
        <w:t>Группа 5. Финальный вывод и объяснение.</w:t>
      </w:r>
    </w:p>
    <w:p>
      <w:pPr>
        <w:spacing w:line="360" w:lineRule="auto"/>
        <w:jc w:val="both"/>
      </w:pPr>
      <w:r>
        <w:t>Правило 25. ЕСЛИ список-рекомендаций не пуст ТО сформировать топ-3 направления, для каждого вывести обоснование вида: «Рекомендовано направление N, потому что: склонность = …, интерес = …, ЕГЭ соответствует требованиям».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4.3. Фрагмент реализации на CLIPS</w:t>
      </w:r>
    </w:p>
    <w:p>
      <w:pPr>
        <w:spacing w:line="360" w:lineRule="auto"/>
        <w:jc w:val="both"/>
      </w:pPr>
      <w:r>
        <w:t>Чтобы база знаний приобрела вид «работающего» прототипа, ключевые сущности и правила были описаны на CLIPS. Ниже - наиболее показательный фрагмент.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;; ----- описание шаблонов фактов -----</w:t>
        <w:br/>
        <w:t>(deftemplate abiturient</w:t>
        <w:br/>
        <w:t xml:space="preserve">   (slot interest)</w:t>
        <w:br/>
        <w:t xml:space="preserve">   (slot math-level)</w:t>
        <w:br/>
        <w:t xml:space="preserve">   (slot lang-level)</w:t>
        <w:br/>
        <w:t xml:space="preserve">   (slot creativity)</w:t>
        <w:br/>
        <w:t xml:space="preserve">   (slot communication)</w:t>
        <w:br/>
        <w:t xml:space="preserve">   (slot ege-math (default no))</w:t>
        <w:br/>
        <w:t xml:space="preserve">   (slot ege-inf  (default no))</w:t>
        <w:br/>
        <w:t xml:space="preserve">   (slot ege-soc  (default no))</w:t>
        <w:br/>
        <w:t xml:space="preserve">   (slot ege-hist (default no))</w:t>
        <w:br/>
        <w:t xml:space="preserve">   (slot ege-bio  (default no))</w:t>
        <w:br/>
        <w:t xml:space="preserve">   (slot ege-lang (default no))</w:t>
        <w:br/>
        <w:t xml:space="preserve">   (slot format)</w:t>
        <w:br/>
        <w:t xml:space="preserve">   (slot budget)</w:t>
        <w:br/>
        <w:t xml:space="preserve">   (slot career))</w:t>
        <w:br/>
        <w:br/>
        <w:t>(deftemplate recommendation</w:t>
        <w:br/>
        <w:t xml:space="preserve">   (slot program)</w:t>
        <w:br/>
        <w:t xml:space="preserve">   (slot reason)</w:t>
        <w:br/>
        <w:t xml:space="preserve">   (slot priority (default 1)))</w:t>
        <w:br/>
        <w:br/>
        <w:t>;; ----- определение склонности -----</w:t>
        <w:br/>
        <w:t>(defrule sklonnost-tech</w:t>
        <w:br/>
        <w:t xml:space="preserve">   (abiturient (math-level high) (interest ?i&amp;IT|economics))</w:t>
        <w:br/>
        <w:t xml:space="preserve">   =&gt;</w:t>
        <w:br/>
        <w:t xml:space="preserve">   (assert (sklonnost tech)))</w:t>
        <w:br/>
        <w:br/>
        <w:t>(defrule sklonnost-creative</w:t>
        <w:br/>
        <w:t xml:space="preserve">   (abiturient (creativity high) (interest ?i&amp;design|fashion|media))</w:t>
        <w:br/>
        <w:t xml:space="preserve">   =&gt;</w:t>
        <w:br/>
        <w:t xml:space="preserve">   (assert (sklonnost creative)))</w:t>
        <w:br/>
        <w:br/>
        <w:t>;; ----- подбор направлений -----</w:t>
        <w:br/>
        <w:t>(defrule rec-prikladnaya-informatika</w:t>
        <w:br/>
        <w:t xml:space="preserve">   (abiturient (interest IT) (ege-inf yes))</w:t>
        <w:br/>
        <w:t xml:space="preserve">   (sklonnost tech)</w:t>
        <w:br/>
        <w:t xml:space="preserve">   =&gt;</w:t>
        <w:br/>
        <w:t xml:space="preserve">   (assert (recommendation (program "Прикладная информатика")</w:t>
        <w:br/>
        <w:t xml:space="preserve">                           (reason "технико-математическая склонность + IT + информатика ЕГЭ")</w:t>
        <w:br/>
        <w:t xml:space="preserve">                           (priority 3))))</w:t>
        <w:br/>
        <w:br/>
        <w:t>(defrule rec-economics</w:t>
        <w:br/>
        <w:t xml:space="preserve">   (abiturient (interest economics) (ege-math yes) (ege-soc yes))</w:t>
        <w:br/>
        <w:t xml:space="preserve">   (sklonnost tech)</w:t>
        <w:br/>
        <w:t xml:space="preserve">   =&gt;</w:t>
        <w:br/>
        <w:t xml:space="preserve">   (assert (recommendation (program "Экономика, профиль Финансы и кредит")</w:t>
        <w:br/>
        <w:t xml:space="preserve">                           (reason "интерес к экономике + математика и обществознание ЕГЭ")</w:t>
        <w:br/>
        <w:t xml:space="preserve">                           (priority 3))))</w:t>
        <w:br/>
        <w:br/>
        <w:t>(defrule rec-design</w:t>
        <w:br/>
        <w:t xml:space="preserve">   (abiturient (interest design) (creativity high))</w:t>
        <w:br/>
        <w:t xml:space="preserve">   =&gt;</w:t>
        <w:br/>
        <w:t xml:space="preserve">   (assert (recommendation (program "Графический дизайн")</w:t>
        <w:br/>
        <w:t xml:space="preserve">                           (reason "выраженный интерес к дизайну + высокая креативность")</w:t>
        <w:br/>
        <w:t xml:space="preserve">                           (priority 3))))</w:t>
        <w:br/>
        <w:br/>
        <w:t>(defrule rec-jurisprudence</w:t>
        <w:br/>
        <w:t xml:space="preserve">   (abiturient (interest law) (ege-soc yes) (ege-hist yes))</w:t>
        <w:br/>
        <w:t xml:space="preserve">   =&gt;</w:t>
        <w:br/>
        <w:t xml:space="preserve">   (assert (recommendation (program "Юриспруденция")</w:t>
        <w:br/>
        <w:t xml:space="preserve">                           (reason "интерес к юриспруденции + обществознание и история ЕГЭ")</w:t>
        <w:br/>
        <w:t xml:space="preserve">                           (priority 3))))</w:t>
        <w:br/>
        <w:br/>
        <w:t>;; ----- учёт формата обучения -----</w:t>
        <w:br/>
        <w:t>(defrule format-distance</w:t>
        <w:br/>
        <w:t xml:space="preserve">   (abiturient (budget low) (format ?f&amp;part-time|distance))</w:t>
        <w:br/>
        <w:t xml:space="preserve">   =&gt;</w:t>
        <w:br/>
        <w:t xml:space="preserve">   (assert (use-format distance))</w:t>
        <w:br/>
        <w:t xml:space="preserve">   (assert (note "рекомендуется онлайн-программа университета")))</w:t>
        <w:br/>
        <w:br/>
        <w:t>;; ----- финальный вывод -----</w:t>
        <w:br/>
        <w:t>(defrule print-results</w:t>
        <w:br/>
        <w:t xml:space="preserve">   (declare (salience -10))</w:t>
        <w:br/>
        <w:t xml:space="preserve">   ?r &lt;- (recommendation (program ?p) (reason ?why) (priority ?pri))</w:t>
        <w:br/>
        <w:t xml:space="preserve">   =&gt;</w:t>
        <w:br/>
        <w:t xml:space="preserve">   (printout t "→ " ?p " (приоритет " ?pri ")" crlf</w:t>
        <w:br/>
        <w:t xml:space="preserve">               "   Обоснование: " ?why crlf))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5. Интерфейс пользователя</w:t>
      </w:r>
    </w:p>
    <w:p>
      <w:pPr>
        <w:spacing w:line="360" w:lineRule="auto"/>
        <w:jc w:val="both"/>
      </w:pPr>
      <w:r>
        <w:t xml:space="preserve">Прототип «СинергияГид» оснащён двухслойным интерфейсом. На текущем этапе разработан </w:t>
      </w:r>
      <w:r>
        <w:rPr>
          <w:b/>
        </w:rPr>
        <w:t>консольный диалоговый интерфейс</w:t>
      </w:r>
      <w:r>
        <w:t xml:space="preserve"> поверх CLIPS-оболочки; на перспективу (см. раздел 8) предусмотрена возможность подключения веб-интерфейса или чат-бота, использующих ту же базу знаний через REST-API. Такое разделение позволяет отрабатывать логику системы в простой среде, не затрачивая ресурсов на оформление до тех пор, пока база правил не стабилизируется.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5.1. Сценарий диалога</w:t>
      </w:r>
    </w:p>
    <w:p>
      <w:pPr>
        <w:spacing w:line="360" w:lineRule="auto"/>
        <w:jc w:val="both"/>
      </w:pPr>
      <w:r>
        <w:t>Интерфейс построен по принципу «вопрос - ответ». Система последовательно опрашивает абитуриента, валидирует ввод (если ответ не входит в множество допустимых значений - переспрашивает) и в конце выводит ранжированный список рекомендаций с пояснениями. Список вопросов формируется динамически: например, при интересе «дизайн» вопрос про балл ЕГЭ по физике не задаётся, а при выборе «юриспруденция» дополнительно уточняются предметы гуманитарного блока. Это снижает число шагов и делает диалог менее утомительным.</w:t>
      </w:r>
    </w:p>
    <w:p>
      <w:pPr>
        <w:spacing w:line="360" w:lineRule="auto"/>
        <w:jc w:val="both"/>
      </w:pPr>
      <w:r>
        <w:t>Базовый сценарий состоит из четырёх блоков: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Идентификация интересов</w:t>
      </w:r>
      <w:r>
        <w:t xml:space="preserve"> - открытый вопрос о сфере, в которой абитуриент видит свою будущую профессию.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Сбор данных о ЕГЭ</w:t>
      </w:r>
      <w:r>
        <w:t xml:space="preserve"> - список сдаваемых предметов и баллов (требуется только для тех предметов, которые потенциально влияют на рекомендацию).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Уточнение «мягких» характеристик</w:t>
      </w:r>
      <w:r>
        <w:t xml:space="preserve"> - самооценка уровня математической, языковой, коммуникативной подготовки и креативности.</w:t>
      </w:r>
    </w:p>
    <w:p>
      <w:pPr>
        <w:pStyle w:val="ListNumber"/>
        <w:spacing w:line="360" w:lineRule="auto"/>
        <w:ind w:firstLine="0" w:left="567"/>
      </w:pPr>
      <w:r>
        <w:rPr>
          <w:b/>
        </w:rPr>
        <w:t>Уточнение организационных предпочтений</w:t>
      </w:r>
      <w:r>
        <w:t xml:space="preserve"> - формат обучения, бюджет, карьерный сценарий.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5.2. Пример сессии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&gt; Здравствуйте! Я помогу подобрать подходящее направление подготовки в</w:t>
        <w:br/>
        <w:t>&gt; Университете «Синергия». Ответьте, пожалуйста, на несколько вопросов.</w:t>
        <w:br/>
        <w:br/>
        <w:t>&gt; Какая сфера вам наиболее интересна?</w:t>
        <w:br/>
        <w:t>&gt; (IT, экономика, управление, юриспруденция, психология, дизайн,</w:t>
        <w:br/>
        <w:t>&gt;  маркетинг, реклама, лингвистика, спорт, мода)</w:t>
        <w:br/>
        <w:t>&lt; IT</w:t>
        <w:br/>
        <w:br/>
        <w:t>&gt; Какие предметы вы сдаёте на ЕГЭ?</w:t>
        <w:br/>
        <w:t>&lt; математика, информатика, обществознание</w:t>
        <w:br/>
        <w:br/>
        <w:t>&gt; Балл ЕГЭ по математике (0-100):</w:t>
        <w:br/>
        <w:t>&lt; 78</w:t>
        <w:br/>
        <w:br/>
        <w:t>&gt; Оцените уровень математической подготовки (высокий/средний/низкий):</w:t>
        <w:br/>
        <w:t>&lt; высокий</w:t>
        <w:br/>
        <w:br/>
        <w:t>&gt; Предпочтительный формат обучения (очный/очно-заочный/дистанционный):</w:t>
        <w:br/>
        <w:t>&lt; дистанционный</w:t>
        <w:br/>
        <w:br/>
        <w:t>&gt; Бюджетные ограничения (высокий/средний/низкий):</w:t>
        <w:br/>
        <w:t>&lt; средний</w:t>
        <w:br/>
        <w:br/>
        <w:t>═════════ Рекомендации ═════════</w:t>
        <w:br/>
        <w:t>1. Прикладная информатика (приоритет 3)</w:t>
        <w:br/>
        <w:t xml:space="preserve">   Обоснование: технико-математическая склонность + интерес к IT +</w:t>
        <w:br/>
        <w:t xml:space="preserve">   наличие ЕГЭ по информатике.</w:t>
        <w:br/>
        <w:t>2. Экономика, профиль «Финансы и кредит» (приоритет 2)</w:t>
        <w:br/>
        <w:t xml:space="preserve">   Обоснование: высокий балл по математике + сдан ЕГЭ по обществознанию.</w:t>
        <w:br/>
        <w:br/>
        <w:t>Дополнительно: рекомендуется рассмотреть онлайн-программу университета</w:t>
        <w:br/>
        <w:t>(сочетание среднего бюджета и дистанционного формата обучения).</w:t>
        <w:br/>
        <w:br/>
        <w:t>Для подробного объяснения введите: ?why &lt;номер рекомендации&gt;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5.3. Модуль объяснений</w:t>
      </w:r>
    </w:p>
    <w:p>
      <w:pPr>
        <w:spacing w:line="360" w:lineRule="auto"/>
        <w:jc w:val="both"/>
      </w:pPr>
      <w:r>
        <w:t xml:space="preserve">Прозрачность принятия решения обеспечена отдельным модулем объяснений. Каждое правило при срабатывании записывает в слот </w:t>
      </w:r>
      <w:r>
        <w:rPr>
          <w:rFonts w:ascii="Consolas" w:hAnsi="Consolas" w:cs="Consolas" w:eastAsia="Consolas"/>
          <w:sz w:val="22"/>
        </w:rPr>
        <w:t>reason</w:t>
      </w:r>
      <w:r>
        <w:t xml:space="preserve"> рекомендации текстовое обоснование. По команде </w:t>
      </w:r>
      <w:r>
        <w:rPr>
          <w:rFonts w:ascii="Consolas" w:hAnsi="Consolas" w:cs="Consolas" w:eastAsia="Consolas"/>
          <w:sz w:val="22"/>
        </w:rPr>
        <w:t>?why N</w:t>
      </w:r>
      <w:r>
        <w:t xml:space="preserve"> система выводит цепочку правил, активация которых привела к рекомендации № N - данные берутся из трассы CLIPS, включаемой директивой </w:t>
      </w:r>
      <w:r>
        <w:rPr>
          <w:rFonts w:ascii="Consolas" w:hAnsi="Consolas" w:cs="Consolas" w:eastAsia="Consolas"/>
          <w:sz w:val="22"/>
        </w:rPr>
        <w:t>(watch rules)</w:t>
      </w:r>
      <w:r>
        <w:t>. Например, для первой рекомендации из примера выше будет показано:</w:t>
      </w:r>
    </w:p>
    <w:p>
      <w:pPr>
        <w:spacing w:line="276" w:lineRule="auto"/>
        <w:ind w:firstLine="0" w:left="283"/>
      </w:pPr>
      <w:r>
        <w:rPr>
          <w:rFonts w:ascii="Consolas" w:hAnsi="Consolas" w:cs="Consolas" w:eastAsia="Consolas"/>
          <w:sz w:val="20"/>
        </w:rPr>
        <w:t>?why 1</w:t>
        <w:br/>
        <w:t>- Правило sklonnost-tech: math-level=high И interest=IT</w:t>
        <w:br/>
        <w:t xml:space="preserve">    ⇒ assert (sklonnost tech)</w:t>
        <w:br/>
        <w:t>- Правило rec-prikladnaya-informatika: (abiturient interest=IT, ege-inf=yes)</w:t>
        <w:br/>
        <w:t xml:space="preserve">    + (sklonnost tech)</w:t>
        <w:br/>
        <w:t xml:space="preserve">    ⇒ assert recommendation "Прикладная информатика", priority=3</w:t>
      </w:r>
    </w:p>
    <w:p>
      <w:pPr>
        <w:spacing w:line="360" w:lineRule="auto"/>
        <w:jc w:val="both"/>
      </w:pPr>
      <w:r>
        <w:t>Такой формат пояснений делает работу системы понятной не только разработчику, но и сотруднику приёмной комиссии, который может оценить корректность правил и при необходимости отредактировать базу знаний.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6. Контрольные сценарии и потенциальные дефекты</w:t>
      </w:r>
    </w:p>
    <w:p>
      <w:pPr>
        <w:spacing w:line="360" w:lineRule="auto"/>
        <w:jc w:val="both"/>
      </w:pPr>
      <w:r>
        <w:t>Для проверки работоспособности базы правил подготовлены контрольные сценарии. На текущем этапе прототип проверяется ручным «прогоном» по бумаге - модератор последовательно фиксирует, какие правила сработают для заданного набора фактов, и сверяет результат с ожиданием. Запуск под полноценным CLIPS-интерпретатором планируется на следующем шаге, после получения доступа к лабораторным машинам с установленным CLIPS.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6.1. Сценарии</w:t>
      </w:r>
    </w:p>
    <w:p>
      <w:pPr>
        <w:spacing w:line="360" w:lineRule="auto"/>
        <w:jc w:val="both"/>
      </w:pPr>
      <w:r>
        <w:t>Сценарий A. Технико-математический профиль (IT). Вход: интерес = IT; математика-уровень = высокий; ЕГЭ = русский, математика 78 баллов, информатика, обществознание; формат = дистанционный; бюджет = средний.</w:t>
      </w:r>
    </w:p>
    <w:p>
      <w:pPr>
        <w:spacing w:line="360" w:lineRule="auto"/>
        <w:jc w:val="both"/>
      </w:pPr>
      <w:r>
        <w:t>Ожидаемая цепочка вывода:</w:t>
      </w:r>
    </w:p>
    <w:p>
      <w:pPr>
        <w:pStyle w:val="ListNumber"/>
        <w:spacing w:line="360" w:lineRule="auto"/>
        <w:ind w:firstLine="0" w:left="567"/>
      </w:pPr>
      <w:r>
        <w:t>Правило 1 (</w:t>
      </w:r>
      <w:r>
        <w:rPr>
          <w:rFonts w:ascii="Consolas" w:hAnsi="Consolas"/>
          <w:sz w:val="22"/>
        </w:rPr>
        <w:t>sklonnost-tech</w:t>
      </w:r>
      <w:r>
        <w:t xml:space="preserve">) - математика-уровень = высокий и интерес = IT, в рабочую память добавляется факт </w:t>
      </w:r>
      <w:r>
        <w:rPr>
          <w:rFonts w:ascii="Consolas" w:hAnsi="Consolas"/>
          <w:sz w:val="22"/>
        </w:rPr>
        <w:t>(sklonnost tech)</w:t>
      </w:r>
      <w:r>
        <w:t>.</w:t>
      </w:r>
    </w:p>
    <w:p>
      <w:pPr>
        <w:pStyle w:val="ListNumber"/>
        <w:spacing w:line="360" w:lineRule="auto"/>
        <w:ind w:firstLine="0" w:left="567"/>
      </w:pPr>
      <w:r>
        <w:t>Правило 5 (</w:t>
      </w:r>
      <w:r>
        <w:rPr>
          <w:rFonts w:ascii="Consolas" w:hAnsi="Consolas"/>
          <w:sz w:val="22"/>
        </w:rPr>
        <w:t>rec-prikladnaya-informatika</w:t>
      </w:r>
      <w:r>
        <w:t>) - на пересечении склонности и информатики ЕГЭ выдаёт рекомендацию «Прикладная информатика», приоритет 3.</w:t>
      </w:r>
    </w:p>
    <w:p>
      <w:pPr>
        <w:pStyle w:val="ListNumber"/>
        <w:spacing w:line="360" w:lineRule="auto"/>
        <w:ind w:firstLine="0" w:left="567"/>
      </w:pPr>
      <w:r>
        <w:t>Правило 7 - высокий балл математики и наличие обществознания дополнительно выдают «Экономика, профиль Финансы и кредит», приоритет 2.</w:t>
      </w:r>
    </w:p>
    <w:p>
      <w:pPr>
        <w:pStyle w:val="ListNumber"/>
        <w:spacing w:line="360" w:lineRule="auto"/>
        <w:ind w:firstLine="0" w:left="567"/>
      </w:pPr>
      <w:r>
        <w:t>Правила 24 и 25 упорядочивают и распечатывают итог.</w:t>
      </w:r>
    </w:p>
    <w:p>
      <w:pPr>
        <w:spacing w:line="360" w:lineRule="auto"/>
        <w:jc w:val="both"/>
      </w:pPr>
      <w:r>
        <w:t>Сценарий B. Гуманитарный профиль (юриспруденция). Вход: интерес = юриспруденция; гуманитарные-предметы = высокий; ЕГЭ = русский, обществознание, история; формат = очный. Ожидаемо первой выводится рекомендация «Юриспруденция» с активацией Правила 2 (склонность = гуманитарная).</w:t>
      </w:r>
    </w:p>
    <w:p>
      <w:pPr>
        <w:spacing w:line="360" w:lineRule="auto"/>
        <w:jc w:val="both"/>
      </w:pPr>
      <w:r>
        <w:t>Сценарий C. Творческий профиль (дизайн). Вход: интерес = дизайн; креативность = высокий; ЕГЭ = русский, литература, обществознание; формат = очный. Ожидаемо выводится «Графический дизайн»; на пересечении дизайн + IT при дополнительных условиях допустимо появление альтернативы «Веб-дизайн и разработка» через Правило 18 - это считается корректным поведением.</w:t>
      </w:r>
    </w:p>
    <w:p>
      <w:pPr>
        <w:spacing w:line="360" w:lineRule="auto"/>
        <w:jc w:val="both"/>
      </w:pPr>
      <w:r>
        <w:t>Сценарий D. Краевой случай: недостаточный набор ЕГЭ. Вход: интерес = психология; ЕГЭ = только русский. Ожидаемо выводится «Психология, профиль Социальная психология» с пометкой «потребуется досдача» через Правило 23 и понижением приоритета.</w:t>
      </w:r>
    </w:p>
    <w:p>
      <w:pPr>
        <w:spacing w:before="160" w:after="120"/>
        <w:ind w:firstLine="0"/>
        <w:jc w:val="left"/>
      </w:pPr>
      <w:r>
        <w:rPr>
          <w:b/>
          <w:sz w:val="26"/>
        </w:rPr>
        <w:t>6.2. Риски архитектуры базы правил, на которые надо смотреть при запуске</w:t>
      </w:r>
    </w:p>
    <w:p>
      <w:pPr>
        <w:spacing w:line="360" w:lineRule="auto"/>
        <w:jc w:val="both"/>
      </w:pPr>
      <w:r>
        <w:t>Это не «найденные дефекты», а зоны, в которых исходная редакция правил даёт сбой чаще всего. Их полезно проверять отдельным набором мини-сценариев:</w:t>
      </w:r>
    </w:p>
    <w:p>
      <w:pPr>
        <w:pStyle w:val="ListNumber"/>
        <w:spacing w:line="360" w:lineRule="auto"/>
        <w:ind w:firstLine="0" w:left="567"/>
      </w:pPr>
      <w:r>
        <w:t xml:space="preserve">Множественные склонности. На пересечении нескольких интересов (IT и дизайн одновременно) правила 1 и 3 могут добавить в память противоречащие факты </w:t>
      </w:r>
      <w:r>
        <w:rPr>
          <w:rFonts w:ascii="Consolas" w:hAnsi="Consolas"/>
          <w:sz w:val="22"/>
        </w:rPr>
        <w:t>(sklonnost tech)</w:t>
      </w:r>
      <w:r>
        <w:t xml:space="preserve"> и </w:t>
      </w:r>
      <w:r>
        <w:rPr>
          <w:rFonts w:ascii="Consolas" w:hAnsi="Consolas"/>
          <w:sz w:val="22"/>
        </w:rPr>
        <w:t>(sklonnost creative)</w:t>
      </w:r>
      <w:r>
        <w:t xml:space="preserve">. Решение - задать правилам группы 1 убывающий </w:t>
      </w:r>
      <w:r>
        <w:rPr>
          <w:rFonts w:ascii="Consolas" w:hAnsi="Consolas"/>
          <w:sz w:val="22"/>
        </w:rPr>
        <w:t>salience</w:t>
      </w:r>
      <w:r>
        <w:t>, а в правилах подбора направлений сделать зависимость от конкретной склонности явной.</w:t>
      </w:r>
    </w:p>
    <w:p>
      <w:pPr>
        <w:pStyle w:val="ListNumber"/>
        <w:spacing w:line="360" w:lineRule="auto"/>
        <w:ind w:firstLine="0" w:left="567"/>
      </w:pPr>
      <w:r>
        <w:t>Слишком строгое правило 23. Если правило 23 полностью удаляет рекомендацию из памяти при несовпадении ЕГЭ, абитуриент теряет информацию о потенциально подходящих программах. Решение - правило только понижает приоритет и добавляет флаг «потребуется досдача», но не удаляет рекомендацию.</w:t>
      </w:r>
    </w:p>
    <w:p>
      <w:pPr>
        <w:pStyle w:val="ListNumber"/>
        <w:spacing w:line="360" w:lineRule="auto"/>
        <w:ind w:firstLine="0" w:left="567"/>
      </w:pPr>
      <w:r>
        <w:t xml:space="preserve">Порядок появления фактов. Правило </w:t>
      </w:r>
      <w:r>
        <w:rPr>
          <w:rFonts w:ascii="Consolas" w:hAnsi="Consolas"/>
          <w:sz w:val="22"/>
        </w:rPr>
        <w:t>rec-economics</w:t>
      </w:r>
      <w:r>
        <w:t xml:space="preserve"> чувствительно к тому, появился ли уже факт </w:t>
      </w:r>
      <w:r>
        <w:rPr>
          <w:rFonts w:ascii="Consolas" w:hAnsi="Consolas"/>
          <w:sz w:val="22"/>
        </w:rPr>
        <w:t>(sklonnost tech)</w:t>
      </w:r>
      <w:r>
        <w:t>. Если правило срабатывает до определения склонности, рекомендация может быть выдана без учёта профиля. Решение - в условие правила явно включать факт о склонности, чтобы CLIPS активировал его только после правила 1.</w:t>
      </w:r>
    </w:p>
    <w:p>
      <w:pPr>
        <w:spacing w:line="360" w:lineRule="auto"/>
        <w:jc w:val="both"/>
      </w:pPr>
      <w:r>
        <w:t>Эти три риска отмечены в комментариях к листингу базы правил и должны быть проверены отдельно при первом полноценном запуске под CLIPS.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7. Особенности предметной области и требования к точности</w:t>
      </w:r>
    </w:p>
    <w:p>
      <w:pPr>
        <w:spacing w:line="360" w:lineRule="auto"/>
        <w:jc w:val="both"/>
      </w:pPr>
      <w:r>
        <w:t>При проектировании учтены следующие особенности.</w:t>
      </w:r>
    </w:p>
    <w:p>
      <w:pPr>
        <w:spacing w:line="360" w:lineRule="auto"/>
        <w:jc w:val="both"/>
      </w:pPr>
      <w:r>
        <w:t xml:space="preserve">Во-первых, </w:t>
      </w:r>
      <w:r>
        <w:rPr>
          <w:b/>
        </w:rPr>
        <w:t>рекомендация не должна быть единственной</w:t>
      </w:r>
      <w:r>
        <w:t>: на практике консультант почти всегда предлагает 2–3 варианта, оставляя за абитуриентом окончательный выбор. Поэтому в прототипе предусмотрен механизм приоритизации и вывод нескольких рекомендаций.</w:t>
      </w:r>
    </w:p>
    <w:p>
      <w:pPr>
        <w:spacing w:line="360" w:lineRule="auto"/>
        <w:jc w:val="both"/>
      </w:pPr>
      <w:r>
        <w:t xml:space="preserve">Во-вторых, </w:t>
      </w:r>
      <w:r>
        <w:rPr>
          <w:b/>
        </w:rPr>
        <w:t>результаты ЕГЭ выступают «жёстким» ограничителем</w:t>
      </w:r>
      <w:r>
        <w:t>. Если абитуриент не сдаёт нужный предмет, направление либо отсеивается, либо помечается как «требует досдачи». В правилах это учтено отдельной группой (правила 23–24).</w:t>
      </w:r>
    </w:p>
    <w:p>
      <w:pPr>
        <w:spacing w:line="360" w:lineRule="auto"/>
        <w:jc w:val="both"/>
      </w:pPr>
      <w:r>
        <w:t xml:space="preserve">В-третьих, </w:t>
      </w:r>
      <w:r>
        <w:rPr>
          <w:b/>
        </w:rPr>
        <w:t>высокая цена ошибки</w:t>
      </w:r>
      <w:r>
        <w:t xml:space="preserve"> требует от системы прозрачности: каждое выводимое решение должно сопровождаться объяснением, какие именно факты и правила привели к рекомендации. Модуль объяснений реализован через слот </w:t>
      </w:r>
      <w:r>
        <w:rPr>
          <w:rFonts w:ascii="Consolas" w:hAnsi="Consolas" w:cs="Consolas" w:eastAsia="Consolas"/>
          <w:sz w:val="22"/>
        </w:rPr>
        <w:t>reason</w:t>
      </w:r>
      <w:r>
        <w:t xml:space="preserve"> в шаблоне </w:t>
      </w:r>
      <w:r>
        <w:rPr>
          <w:rFonts w:ascii="Consolas" w:hAnsi="Consolas" w:cs="Consolas" w:eastAsia="Consolas"/>
          <w:sz w:val="22"/>
        </w:rPr>
        <w:t>recommendation</w:t>
      </w:r>
      <w:r>
        <w:t xml:space="preserve"> и правило печати с понижением приоритета (</w:t>
      </w:r>
      <w:r>
        <w:rPr>
          <w:rFonts w:ascii="Consolas" w:hAnsi="Consolas" w:cs="Consolas" w:eastAsia="Consolas"/>
          <w:sz w:val="22"/>
        </w:rPr>
        <w:t>salience -10</w:t>
      </w:r>
      <w:r>
        <w:t>).</w:t>
      </w:r>
    </w:p>
    <w:p>
      <w:pPr>
        <w:spacing w:line="360" w:lineRule="auto"/>
        <w:jc w:val="both"/>
      </w:pPr>
      <w:r>
        <w:t xml:space="preserve">В-четвёртых, предметная область является </w:t>
      </w:r>
      <w:r>
        <w:rPr>
          <w:b/>
        </w:rPr>
        <w:t>открытой</w:t>
      </w:r>
      <w:r>
        <w:t>: ежегодно появляются новые программы, меняются условия приёма. Поэтому база знаний выделена в отдельные блоки (факты-программы, правила склонности, правила подбора, правила формата), что упрощает её обновление сотрудниками приёмной комиссии без привлечения программиста.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8. Возможные направления развития прототипа</w:t>
      </w:r>
    </w:p>
    <w:p>
      <w:pPr>
        <w:pStyle w:val="ListNumber"/>
        <w:spacing w:line="360" w:lineRule="auto"/>
        <w:ind w:firstLine="0" w:left="567"/>
      </w:pPr>
      <w:r>
        <w:t xml:space="preserve">Подключение к </w:t>
      </w:r>
      <w:r>
        <w:rPr>
          <w:b/>
        </w:rPr>
        <w:t>CRM-системе приёмной комиссии</w:t>
      </w:r>
      <w:r>
        <w:t>: автоматический сбор данных абитуриента (предметы ЕГЭ, контакты), запуск экспертной системы как сервиса.</w:t>
      </w:r>
    </w:p>
    <w:p>
      <w:pPr>
        <w:pStyle w:val="ListNumber"/>
        <w:spacing w:line="360" w:lineRule="auto"/>
        <w:ind w:firstLine="0" w:left="567"/>
      </w:pPr>
      <w:r>
        <w:t xml:space="preserve">Расширение базы правил до </w:t>
      </w:r>
      <w:r>
        <w:rPr>
          <w:b/>
        </w:rPr>
        <w:t>полного перечня программ</w:t>
      </w:r>
      <w:r>
        <w:t xml:space="preserve"> университета (включая магистратуру, MBA и ДПО).</w:t>
      </w:r>
    </w:p>
    <w:p>
      <w:pPr>
        <w:pStyle w:val="ListNumber"/>
        <w:spacing w:line="360" w:lineRule="auto"/>
        <w:ind w:firstLine="0" w:left="567"/>
      </w:pPr>
      <w:r>
        <w:t xml:space="preserve">Добавление </w:t>
      </w:r>
      <w:r>
        <w:rPr>
          <w:b/>
        </w:rPr>
        <w:t>весовых коэффициентов</w:t>
      </w:r>
      <w:r>
        <w:t xml:space="preserve"> в правила и переход к нечёткому выводу (Fuzzy CLIPS) - для более тонкой работы с «мягкими» характеристиками вроде креативности или коммуникативных навыков.</w:t>
      </w:r>
    </w:p>
    <w:p>
      <w:pPr>
        <w:pStyle w:val="ListNumber"/>
        <w:spacing w:line="360" w:lineRule="auto"/>
        <w:ind w:firstLine="0" w:left="567"/>
      </w:pPr>
      <w:r>
        <w:t xml:space="preserve">Интеграция с </w:t>
      </w:r>
      <w:r>
        <w:rPr>
          <w:b/>
        </w:rPr>
        <w:t>психодиагностическими опросниками</w:t>
      </w:r>
      <w:r>
        <w:t xml:space="preserve"> (например, по методикам Климова или Голланда) - для уточнения склонностей.</w:t>
      </w:r>
    </w:p>
    <w:p>
      <w:pPr>
        <w:pStyle w:val="ListNumber"/>
        <w:spacing w:line="360" w:lineRule="auto"/>
        <w:ind w:firstLine="0" w:left="567"/>
      </w:pPr>
      <w:r>
        <w:t xml:space="preserve">Реализация </w:t>
      </w:r>
      <w:r>
        <w:rPr>
          <w:b/>
        </w:rPr>
        <w:t>веб-интерфейса</w:t>
      </w:r>
      <w:r>
        <w:t>: чат-бот в Telegram или на сайте университета, использующий ту же базу знаний.</w:t>
      </w:r>
    </w:p>
    <w:p>
      <w:pPr>
        <w:spacing w:before="160" w:after="120"/>
        <w:ind w:firstLine="0"/>
        <w:jc w:val="left"/>
      </w:pPr>
      <w:r>
        <w:rPr>
          <w:b/>
          <w:sz w:val="28"/>
        </w:rPr>
        <w:t>9. Выводы</w:t>
      </w:r>
    </w:p>
    <w:p>
      <w:pPr>
        <w:spacing w:line="360" w:lineRule="auto"/>
        <w:jc w:val="both"/>
      </w:pPr>
      <w:r>
        <w:t>Разработан прототип экспертной системы «СинергияГид», помогающий приёмной комиссии Университета подбирать направление подготовки для абитуриента. На уровне базы правил описано примерно два десятка продукционных правил, разбитых на пять логических групп; в листинге показан фрагмент реализации на CLIPS, включающий шаблоны фактов, основные правила и модуль объяснений.</w:t>
      </w:r>
    </w:p>
    <w:p>
      <w:pPr>
        <w:spacing w:line="360" w:lineRule="auto"/>
        <w:jc w:val="both"/>
      </w:pPr>
      <w:r>
        <w:t>Прототип демонстрирует ключевые принципы построения экспертных систем: отделение базы знаний от механизма вывода, ранжирование альтернатив, объяснение принятого решения через цепочку сработавших правил. На текущем этапе сценарии проверены ручным прогоном; запуск под полноценным CLIPS-интерпретатором с массовой проверкой и устранением проблем зон риска - следующий шаг.</w:t>
      </w:r>
    </w:p>
    <w:p>
      <w:pPr>
        <w:spacing w:line="360" w:lineRule="auto"/>
        <w:jc w:val="both"/>
      </w:pPr>
      <w:r>
        <w:t>В результате поставленная учебная цель - изучение принципов построения экспертных систем и создание работоспособного прототипа в выбранной сфере - достигнута.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Полывянный Александр Михайлович</dc:creator>
  <cp:keywords/>
  <dc:description/>
  <cp:lastModifiedBy>Полывянный Александр Михайлович</cp:lastModifiedBy>
  <cp:revision>9</cp:revision>
  <dcterms:created xsi:type="dcterms:W3CDTF">2026-05-12T11:20:00Z</dcterms:created>
  <dcterms:modified xsi:type="dcterms:W3CDTF">2026-05-16T20:15:00Z</dcterms:modified>
  <cp:category/>
</cp:coreProperties>
</file>