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AE3" w:rsidRDefault="00433AE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  <w:lang w:eastAsia="en-US"/>
        </w:rPr>
      </w:pPr>
      <w:bookmarkStart w:id="0" w:name="_Toc536013696"/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41147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3AE3" w:rsidRDefault="00433AE3">
          <w:pPr>
            <w:pStyle w:val="a7"/>
          </w:pPr>
          <w:r>
            <w:t>Оглавление</w:t>
          </w:r>
        </w:p>
        <w:p w:rsidR="00433AE3" w:rsidRDefault="00433AE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974050" w:history="1">
            <w:r w:rsidRPr="000C5125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AE3" w:rsidRDefault="005D409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974051" w:history="1">
            <w:r w:rsidR="00433AE3" w:rsidRPr="000C5125">
              <w:rPr>
                <w:rStyle w:val="a6"/>
                <w:rFonts w:eastAsiaTheme="minorHAnsi"/>
                <w:noProof/>
              </w:rPr>
              <w:t>База данных</w:t>
            </w:r>
            <w:r w:rsidR="00433AE3">
              <w:rPr>
                <w:noProof/>
                <w:webHidden/>
              </w:rPr>
              <w:tab/>
            </w:r>
            <w:r w:rsidR="00433AE3">
              <w:rPr>
                <w:noProof/>
                <w:webHidden/>
              </w:rPr>
              <w:fldChar w:fldCharType="begin"/>
            </w:r>
            <w:r w:rsidR="00433AE3">
              <w:rPr>
                <w:noProof/>
                <w:webHidden/>
              </w:rPr>
              <w:instrText xml:space="preserve"> PAGEREF _Toc22974051 \h </w:instrText>
            </w:r>
            <w:r w:rsidR="00433AE3">
              <w:rPr>
                <w:noProof/>
                <w:webHidden/>
              </w:rPr>
            </w:r>
            <w:r w:rsidR="00433AE3">
              <w:rPr>
                <w:noProof/>
                <w:webHidden/>
              </w:rPr>
              <w:fldChar w:fldCharType="separate"/>
            </w:r>
            <w:r w:rsidR="00433AE3">
              <w:rPr>
                <w:noProof/>
                <w:webHidden/>
              </w:rPr>
              <w:t>6</w:t>
            </w:r>
            <w:r w:rsidR="00433AE3">
              <w:rPr>
                <w:noProof/>
                <w:webHidden/>
              </w:rPr>
              <w:fldChar w:fldCharType="end"/>
            </w:r>
          </w:hyperlink>
        </w:p>
        <w:p w:rsidR="00433AE3" w:rsidRDefault="005D409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974052" w:history="1">
            <w:r w:rsidR="00433AE3" w:rsidRPr="000C5125">
              <w:rPr>
                <w:rStyle w:val="a6"/>
                <w:rFonts w:eastAsiaTheme="minorHAnsi"/>
                <w:noProof/>
              </w:rPr>
              <w:t>Методы оптимизации, которые могут быть применены к нейронным сетям в задаче распознавания 3</w:t>
            </w:r>
            <w:r w:rsidR="00433AE3" w:rsidRPr="000C5125">
              <w:rPr>
                <w:rStyle w:val="a6"/>
                <w:rFonts w:eastAsiaTheme="minorHAnsi"/>
                <w:noProof/>
                <w:lang w:val="en-US"/>
              </w:rPr>
              <w:t>D</w:t>
            </w:r>
            <w:r w:rsidR="00433AE3" w:rsidRPr="000C5125">
              <w:rPr>
                <w:rStyle w:val="a6"/>
                <w:rFonts w:eastAsiaTheme="minorHAnsi"/>
                <w:noProof/>
              </w:rPr>
              <w:t>-лиц.</w:t>
            </w:r>
            <w:r w:rsidR="00433AE3">
              <w:rPr>
                <w:noProof/>
                <w:webHidden/>
              </w:rPr>
              <w:tab/>
            </w:r>
            <w:r w:rsidR="00433AE3">
              <w:rPr>
                <w:noProof/>
                <w:webHidden/>
              </w:rPr>
              <w:fldChar w:fldCharType="begin"/>
            </w:r>
            <w:r w:rsidR="00433AE3">
              <w:rPr>
                <w:noProof/>
                <w:webHidden/>
              </w:rPr>
              <w:instrText xml:space="preserve"> PAGEREF _Toc22974052 \h </w:instrText>
            </w:r>
            <w:r w:rsidR="00433AE3">
              <w:rPr>
                <w:noProof/>
                <w:webHidden/>
              </w:rPr>
            </w:r>
            <w:r w:rsidR="00433AE3">
              <w:rPr>
                <w:noProof/>
                <w:webHidden/>
              </w:rPr>
              <w:fldChar w:fldCharType="separate"/>
            </w:r>
            <w:r w:rsidR="00433AE3">
              <w:rPr>
                <w:noProof/>
                <w:webHidden/>
              </w:rPr>
              <w:t>7</w:t>
            </w:r>
            <w:r w:rsidR="00433AE3">
              <w:rPr>
                <w:noProof/>
                <w:webHidden/>
              </w:rPr>
              <w:fldChar w:fldCharType="end"/>
            </w:r>
          </w:hyperlink>
        </w:p>
        <w:p w:rsidR="00433AE3" w:rsidRDefault="005D40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974053" w:history="1">
            <w:r w:rsidR="00433AE3" w:rsidRPr="000C5125">
              <w:rPr>
                <w:rStyle w:val="a6"/>
                <w:rFonts w:eastAsiaTheme="minorHAnsi"/>
                <w:b/>
                <w:noProof/>
                <w:lang w:val="en-US"/>
              </w:rPr>
              <w:t>Pruning</w:t>
            </w:r>
            <w:r w:rsidR="00433AE3">
              <w:rPr>
                <w:noProof/>
                <w:webHidden/>
              </w:rPr>
              <w:tab/>
            </w:r>
            <w:r w:rsidR="00433AE3">
              <w:rPr>
                <w:noProof/>
                <w:webHidden/>
              </w:rPr>
              <w:fldChar w:fldCharType="begin"/>
            </w:r>
            <w:r w:rsidR="00433AE3">
              <w:rPr>
                <w:noProof/>
                <w:webHidden/>
              </w:rPr>
              <w:instrText xml:space="preserve"> PAGEREF _Toc22974053 \h </w:instrText>
            </w:r>
            <w:r w:rsidR="00433AE3">
              <w:rPr>
                <w:noProof/>
                <w:webHidden/>
              </w:rPr>
            </w:r>
            <w:r w:rsidR="00433AE3">
              <w:rPr>
                <w:noProof/>
                <w:webHidden/>
              </w:rPr>
              <w:fldChar w:fldCharType="separate"/>
            </w:r>
            <w:r w:rsidR="00433AE3">
              <w:rPr>
                <w:noProof/>
                <w:webHidden/>
              </w:rPr>
              <w:t>7</w:t>
            </w:r>
            <w:r w:rsidR="00433AE3">
              <w:rPr>
                <w:noProof/>
                <w:webHidden/>
              </w:rPr>
              <w:fldChar w:fldCharType="end"/>
            </w:r>
          </w:hyperlink>
        </w:p>
        <w:p w:rsidR="00433AE3" w:rsidRDefault="005D40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974054" w:history="1">
            <w:r w:rsidR="00433AE3" w:rsidRPr="000C5125">
              <w:rPr>
                <w:rStyle w:val="a6"/>
                <w:rFonts w:eastAsiaTheme="minorHAnsi"/>
                <w:b/>
                <w:noProof/>
              </w:rPr>
              <w:t>Поворот изображений</w:t>
            </w:r>
            <w:r w:rsidR="00433AE3">
              <w:rPr>
                <w:noProof/>
                <w:webHidden/>
              </w:rPr>
              <w:tab/>
            </w:r>
            <w:r w:rsidR="00433AE3">
              <w:rPr>
                <w:noProof/>
                <w:webHidden/>
              </w:rPr>
              <w:fldChar w:fldCharType="begin"/>
            </w:r>
            <w:r w:rsidR="00433AE3">
              <w:rPr>
                <w:noProof/>
                <w:webHidden/>
              </w:rPr>
              <w:instrText xml:space="preserve"> PAGEREF _Toc22974054 \h </w:instrText>
            </w:r>
            <w:r w:rsidR="00433AE3">
              <w:rPr>
                <w:noProof/>
                <w:webHidden/>
              </w:rPr>
            </w:r>
            <w:r w:rsidR="00433AE3">
              <w:rPr>
                <w:noProof/>
                <w:webHidden/>
              </w:rPr>
              <w:fldChar w:fldCharType="separate"/>
            </w:r>
            <w:r w:rsidR="00433AE3">
              <w:rPr>
                <w:noProof/>
                <w:webHidden/>
              </w:rPr>
              <w:t>7</w:t>
            </w:r>
            <w:r w:rsidR="00433AE3">
              <w:rPr>
                <w:noProof/>
                <w:webHidden/>
              </w:rPr>
              <w:fldChar w:fldCharType="end"/>
            </w:r>
          </w:hyperlink>
        </w:p>
        <w:p w:rsidR="00433AE3" w:rsidRDefault="005D409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974055" w:history="1">
            <w:r w:rsidR="00433AE3" w:rsidRPr="000C5125">
              <w:rPr>
                <w:rStyle w:val="a6"/>
                <w:rFonts w:eastAsiaTheme="minorHAnsi"/>
                <w:b/>
                <w:noProof/>
              </w:rPr>
              <w:t xml:space="preserve">Применение фреймворка машинного убучения </w:t>
            </w:r>
            <w:r w:rsidR="00433AE3" w:rsidRPr="000C5125">
              <w:rPr>
                <w:rStyle w:val="a6"/>
                <w:rFonts w:eastAsiaTheme="minorHAnsi"/>
                <w:b/>
                <w:noProof/>
                <w:lang w:val="en-US"/>
              </w:rPr>
              <w:t>Keras</w:t>
            </w:r>
            <w:r w:rsidR="00433AE3">
              <w:rPr>
                <w:noProof/>
                <w:webHidden/>
              </w:rPr>
              <w:tab/>
            </w:r>
            <w:r w:rsidR="00433AE3">
              <w:rPr>
                <w:noProof/>
                <w:webHidden/>
              </w:rPr>
              <w:fldChar w:fldCharType="begin"/>
            </w:r>
            <w:r w:rsidR="00433AE3">
              <w:rPr>
                <w:noProof/>
                <w:webHidden/>
              </w:rPr>
              <w:instrText xml:space="preserve"> PAGEREF _Toc22974055 \h </w:instrText>
            </w:r>
            <w:r w:rsidR="00433AE3">
              <w:rPr>
                <w:noProof/>
                <w:webHidden/>
              </w:rPr>
            </w:r>
            <w:r w:rsidR="00433AE3">
              <w:rPr>
                <w:noProof/>
                <w:webHidden/>
              </w:rPr>
              <w:fldChar w:fldCharType="separate"/>
            </w:r>
            <w:r w:rsidR="00433AE3">
              <w:rPr>
                <w:noProof/>
                <w:webHidden/>
              </w:rPr>
              <w:t>8</w:t>
            </w:r>
            <w:r w:rsidR="00433AE3">
              <w:rPr>
                <w:noProof/>
                <w:webHidden/>
              </w:rPr>
              <w:fldChar w:fldCharType="end"/>
            </w:r>
          </w:hyperlink>
        </w:p>
        <w:p w:rsidR="00433AE3" w:rsidRDefault="005D409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974056" w:history="1">
            <w:r w:rsidR="00433AE3" w:rsidRPr="000C5125">
              <w:rPr>
                <w:rStyle w:val="a6"/>
                <w:rFonts w:eastAsiaTheme="minorHAnsi"/>
                <w:noProof/>
              </w:rPr>
              <w:t>Заключение</w:t>
            </w:r>
            <w:r w:rsidR="00433AE3">
              <w:rPr>
                <w:noProof/>
                <w:webHidden/>
              </w:rPr>
              <w:tab/>
            </w:r>
            <w:r w:rsidR="00433AE3">
              <w:rPr>
                <w:noProof/>
                <w:webHidden/>
              </w:rPr>
              <w:fldChar w:fldCharType="begin"/>
            </w:r>
            <w:r w:rsidR="00433AE3">
              <w:rPr>
                <w:noProof/>
                <w:webHidden/>
              </w:rPr>
              <w:instrText xml:space="preserve"> PAGEREF _Toc22974056 \h </w:instrText>
            </w:r>
            <w:r w:rsidR="00433AE3">
              <w:rPr>
                <w:noProof/>
                <w:webHidden/>
              </w:rPr>
            </w:r>
            <w:r w:rsidR="00433AE3">
              <w:rPr>
                <w:noProof/>
                <w:webHidden/>
              </w:rPr>
              <w:fldChar w:fldCharType="separate"/>
            </w:r>
            <w:r w:rsidR="00433AE3">
              <w:rPr>
                <w:noProof/>
                <w:webHidden/>
              </w:rPr>
              <w:t>9</w:t>
            </w:r>
            <w:r w:rsidR="00433AE3">
              <w:rPr>
                <w:noProof/>
                <w:webHidden/>
              </w:rPr>
              <w:fldChar w:fldCharType="end"/>
            </w:r>
          </w:hyperlink>
        </w:p>
        <w:p w:rsidR="00433AE3" w:rsidRDefault="00433AE3">
          <w:r>
            <w:rPr>
              <w:b/>
              <w:bCs/>
            </w:rPr>
            <w:fldChar w:fldCharType="end"/>
          </w:r>
        </w:p>
      </w:sdtContent>
    </w:sdt>
    <w:p w:rsidR="00433AE3" w:rsidRDefault="00433AE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  <w:lang w:eastAsia="en-US"/>
        </w:rPr>
      </w:pPr>
    </w:p>
    <w:p w:rsidR="00433AE3" w:rsidRDefault="00433AE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  <w:lang w:eastAsia="en-US"/>
        </w:rPr>
      </w:pPr>
      <w:bookmarkStart w:id="1" w:name="_Toc22974050"/>
      <w:r>
        <w:rPr>
          <w:szCs w:val="28"/>
        </w:rPr>
        <w:br w:type="page"/>
      </w:r>
    </w:p>
    <w:p w:rsidR="00FC7717" w:rsidRPr="00A0052F" w:rsidRDefault="00FC7717" w:rsidP="00EE25A1">
      <w:pPr>
        <w:pStyle w:val="1"/>
        <w:spacing w:before="0"/>
        <w:ind w:left="2832"/>
        <w:jc w:val="left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:rsidR="00FC7717" w:rsidRPr="00A0052F" w:rsidRDefault="00FC7717" w:rsidP="00EE25A1">
      <w:pPr>
        <w:spacing w:line="360" w:lineRule="auto"/>
        <w:ind w:firstLine="709"/>
        <w:rPr>
          <w:sz w:val="28"/>
          <w:szCs w:val="28"/>
        </w:rPr>
      </w:pPr>
    </w:p>
    <w:p w:rsidR="00FC7717" w:rsidRPr="00A0052F" w:rsidRDefault="00FC7717" w:rsidP="00EE25A1">
      <w:pPr>
        <w:spacing w:line="360" w:lineRule="auto"/>
        <w:ind w:firstLine="709"/>
        <w:rPr>
          <w:sz w:val="28"/>
          <w:szCs w:val="28"/>
        </w:rPr>
      </w:pPr>
      <w:r w:rsidRPr="00A0052F">
        <w:rPr>
          <w:sz w:val="28"/>
          <w:szCs w:val="28"/>
        </w:rPr>
        <w:t xml:space="preserve">Реконструкция трехмерных объектов в настоящее время находит применение в обширном списке сфер деятельности. Она активно используется в программных продуктах для архитекторов, медицинских работников, в сфере обучения. 3D-реконструкция имеет много применений в поиске объектов, понимании сцены, в распознавании и слежении за объектом, навигации, проектировании, взаимодействии человека и компьютера и виртуальное обслуживание. </w:t>
      </w:r>
      <w:r w:rsidR="00F84224" w:rsidRPr="00A0052F">
        <w:rPr>
          <w:sz w:val="28"/>
          <w:szCs w:val="28"/>
        </w:rPr>
        <w:t>Получение облаков точек возможно благодаря технологиям 3</w:t>
      </w:r>
      <w:r w:rsidR="00F84224" w:rsidRPr="00A0052F">
        <w:rPr>
          <w:sz w:val="28"/>
          <w:szCs w:val="28"/>
          <w:lang w:val="en-US"/>
        </w:rPr>
        <w:t>D</w:t>
      </w:r>
      <w:r w:rsidR="00F84224" w:rsidRPr="00A0052F">
        <w:rPr>
          <w:sz w:val="28"/>
          <w:szCs w:val="28"/>
        </w:rPr>
        <w:t>-сканирования и фотограмметрии.</w:t>
      </w:r>
    </w:p>
    <w:p w:rsidR="00F0582B" w:rsidRPr="00A0052F" w:rsidRDefault="00F0582B" w:rsidP="001C6D1A">
      <w:pPr>
        <w:spacing w:line="360" w:lineRule="auto"/>
        <w:ind w:firstLine="709"/>
        <w:rPr>
          <w:sz w:val="28"/>
          <w:szCs w:val="28"/>
        </w:rPr>
      </w:pPr>
      <w:r w:rsidRPr="00A0052F">
        <w:rPr>
          <w:sz w:val="28"/>
          <w:szCs w:val="28"/>
        </w:rPr>
        <w:t xml:space="preserve">Идентификация человека по биометрическим признакам представляет собой большую проблему в области компьютерного зрения. В последние годы большую популярность взыскали системы </w:t>
      </w:r>
      <w:r w:rsidR="001E1360">
        <w:rPr>
          <w:sz w:val="28"/>
          <w:szCs w:val="28"/>
        </w:rPr>
        <w:t>распознавания</w:t>
      </w:r>
      <w:r w:rsidRPr="00A0052F">
        <w:rPr>
          <w:sz w:val="28"/>
          <w:szCs w:val="28"/>
        </w:rPr>
        <w:t xml:space="preserve"> людей по лицу. Появляется все больше персональной техники с модулями защиты на основе данных технологий. Наиболее перспективными кажутся продукты для распознания человека по трехмерному скану лица.</w:t>
      </w:r>
      <w:r w:rsidR="00BD6E56" w:rsidRPr="00A0052F">
        <w:rPr>
          <w:sz w:val="28"/>
          <w:szCs w:val="28"/>
        </w:rPr>
        <w:t xml:space="preserve"> </w:t>
      </w:r>
      <w:r w:rsidR="00BD6E56" w:rsidRPr="00A0052F">
        <w:rPr>
          <w:color w:val="302F2F"/>
          <w:sz w:val="28"/>
          <w:szCs w:val="28"/>
          <w:shd w:val="clear" w:color="auto" w:fill="FFFFFF"/>
        </w:rPr>
        <w:t> Разница между двухмерными и трехмерными системами – в количестве получаемой информации о лице. 2D-системы работают с «плоской картинкой», 3D –системы – с объемной моделью. За счет обработки большей информации о лице – не только о его поверхности, но и о форме -  можно добиться большей точности распознавания.</w:t>
      </w:r>
    </w:p>
    <w:p w:rsidR="00FC7717" w:rsidRPr="001A548B" w:rsidRDefault="009468E2" w:rsidP="00EE25A1">
      <w:pPr>
        <w:spacing w:line="360" w:lineRule="auto"/>
        <w:ind w:firstLine="709"/>
        <w:rPr>
          <w:sz w:val="28"/>
          <w:szCs w:val="28"/>
        </w:rPr>
      </w:pPr>
      <w:r w:rsidRPr="00A0052F">
        <w:rPr>
          <w:sz w:val="28"/>
          <w:szCs w:val="28"/>
        </w:rPr>
        <w:t>Целью курсовой работы является проверка некоторых методов оптимизации нейронных сетей для уменьшения количества неправильных ответов нейронной сетью</w:t>
      </w:r>
      <w:r w:rsidR="00FC7717" w:rsidRPr="00A0052F">
        <w:rPr>
          <w:sz w:val="28"/>
          <w:szCs w:val="28"/>
        </w:rPr>
        <w:t>.</w:t>
      </w:r>
    </w:p>
    <w:p w:rsidR="00FC7717" w:rsidRPr="00A0052F" w:rsidRDefault="00FC7717" w:rsidP="00EE25A1">
      <w:pPr>
        <w:spacing w:line="360" w:lineRule="auto"/>
        <w:ind w:firstLine="709"/>
        <w:rPr>
          <w:sz w:val="28"/>
          <w:szCs w:val="28"/>
        </w:rPr>
      </w:pPr>
      <w:r w:rsidRPr="00A0052F">
        <w:rPr>
          <w:sz w:val="28"/>
          <w:szCs w:val="28"/>
        </w:rPr>
        <w:t>Для достижения данных целей, были поставлены следующие задачи</w:t>
      </w:r>
    </w:p>
    <w:p w:rsidR="00FC7717" w:rsidRPr="00A0052F" w:rsidRDefault="00346D04" w:rsidP="00EE25A1">
      <w:pPr>
        <w:pStyle w:val="a5"/>
        <w:numPr>
          <w:ilvl w:val="0"/>
          <w:numId w:val="1"/>
        </w:numPr>
        <w:spacing w:before="0" w:after="0"/>
        <w:ind w:left="1134" w:firstLine="709"/>
        <w:jc w:val="left"/>
        <w:rPr>
          <w:rFonts w:eastAsiaTheme="majorEastAsia" w:cs="Times New Roman"/>
          <w:szCs w:val="28"/>
        </w:rPr>
      </w:pPr>
      <w:r w:rsidRPr="00A0052F">
        <w:rPr>
          <w:rFonts w:cs="Times New Roman"/>
          <w:szCs w:val="28"/>
        </w:rPr>
        <w:t xml:space="preserve">Тестирование нейронной сети на базе данных </w:t>
      </w:r>
      <w:proofErr w:type="spellStart"/>
      <w:r w:rsidRPr="00A0052F">
        <w:rPr>
          <w:rFonts w:cs="Times New Roman"/>
          <w:szCs w:val="28"/>
          <w:lang w:val="en-US"/>
        </w:rPr>
        <w:t>BosphorusDB</w:t>
      </w:r>
      <w:proofErr w:type="spellEnd"/>
      <w:r w:rsidR="00FC7717" w:rsidRPr="00A0052F">
        <w:rPr>
          <w:rFonts w:cs="Times New Roman"/>
          <w:szCs w:val="28"/>
        </w:rPr>
        <w:t xml:space="preserve">; </w:t>
      </w:r>
    </w:p>
    <w:p w:rsidR="00FC7717" w:rsidRPr="00A0052F" w:rsidRDefault="005D409B" w:rsidP="00EE25A1">
      <w:pPr>
        <w:pStyle w:val="a5"/>
        <w:numPr>
          <w:ilvl w:val="0"/>
          <w:numId w:val="1"/>
        </w:numPr>
        <w:spacing w:before="0" w:after="0"/>
        <w:ind w:left="1134" w:firstLine="709"/>
        <w:jc w:val="left"/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t>Примен</w:t>
      </w:r>
      <w:r w:rsidR="00346D04" w:rsidRPr="00A0052F">
        <w:rPr>
          <w:rFonts w:cs="Times New Roman"/>
          <w:szCs w:val="28"/>
        </w:rPr>
        <w:t xml:space="preserve">ение </w:t>
      </w:r>
      <w:r w:rsidR="00346D04" w:rsidRPr="00A0052F">
        <w:rPr>
          <w:rFonts w:cs="Times New Roman"/>
          <w:szCs w:val="28"/>
          <w:lang w:val="en-US"/>
        </w:rPr>
        <w:t>Pruning</w:t>
      </w:r>
      <w:r w:rsidR="00346D04" w:rsidRPr="00A0052F">
        <w:rPr>
          <w:rFonts w:cs="Times New Roman"/>
          <w:szCs w:val="28"/>
        </w:rPr>
        <w:t xml:space="preserve"> для данной нейронной сети и тестирование результата</w:t>
      </w:r>
      <w:r w:rsidR="00FC7717" w:rsidRPr="00A0052F">
        <w:rPr>
          <w:rFonts w:cs="Times New Roman"/>
          <w:szCs w:val="28"/>
        </w:rPr>
        <w:t>;</w:t>
      </w:r>
    </w:p>
    <w:p w:rsidR="00E81F55" w:rsidRPr="00E81F55" w:rsidRDefault="00346D04" w:rsidP="005D409B">
      <w:pPr>
        <w:pStyle w:val="a5"/>
        <w:numPr>
          <w:ilvl w:val="0"/>
          <w:numId w:val="1"/>
        </w:numPr>
        <w:spacing w:before="0" w:after="0"/>
        <w:ind w:left="1134" w:firstLine="709"/>
        <w:jc w:val="left"/>
        <w:rPr>
          <w:noProof/>
          <w:szCs w:val="28"/>
        </w:rPr>
      </w:pPr>
      <w:r w:rsidRPr="00A0052F">
        <w:rPr>
          <w:rFonts w:cs="Times New Roman"/>
          <w:szCs w:val="28"/>
        </w:rPr>
        <w:t>Реализация поворотов 3</w:t>
      </w:r>
      <w:r w:rsidRPr="00A0052F">
        <w:rPr>
          <w:rFonts w:cs="Times New Roman"/>
          <w:szCs w:val="28"/>
          <w:lang w:val="en-US"/>
        </w:rPr>
        <w:t>D</w:t>
      </w:r>
      <w:r w:rsidRPr="00A0052F">
        <w:rPr>
          <w:rFonts w:cs="Times New Roman"/>
          <w:szCs w:val="28"/>
        </w:rPr>
        <w:t xml:space="preserve"> облаков</w:t>
      </w:r>
      <w:r w:rsidR="005D409B">
        <w:rPr>
          <w:rFonts w:cs="Times New Roman"/>
          <w:szCs w:val="28"/>
        </w:rPr>
        <w:t>.</w:t>
      </w:r>
      <w:bookmarkStart w:id="2" w:name="_GoBack"/>
      <w:bookmarkEnd w:id="2"/>
      <w:r w:rsidR="00167865" w:rsidRPr="00A0052F">
        <w:rPr>
          <w:szCs w:val="28"/>
        </w:rPr>
        <w:br w:type="page"/>
      </w:r>
      <w:r w:rsidR="00E81F55">
        <w:rPr>
          <w:noProof/>
          <w:szCs w:val="28"/>
        </w:rPr>
        <w:lastRenderedPageBreak/>
        <w:drawing>
          <wp:inline distT="0" distB="0" distL="0" distR="0">
            <wp:extent cx="5256000" cy="114839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gg-face-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11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8B" w:rsidRPr="00A0052F">
        <w:rPr>
          <w:noProof/>
          <w:szCs w:val="28"/>
        </w:rPr>
        <w:t xml:space="preserve"> </w:t>
      </w:r>
    </w:p>
    <w:p w:rsidR="00E81F55" w:rsidRPr="00E81F55" w:rsidRDefault="00E81F55" w:rsidP="00DA2C2D">
      <w:pPr>
        <w:spacing w:after="16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Слои нейронной сети </w:t>
      </w:r>
      <w:r>
        <w:rPr>
          <w:sz w:val="28"/>
          <w:szCs w:val="28"/>
          <w:lang w:val="en-US"/>
        </w:rPr>
        <w:t>VGG</w:t>
      </w:r>
      <w:r w:rsidRPr="00E81F5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Face</w:t>
      </w:r>
      <w:r w:rsidRPr="00E81F55">
        <w:rPr>
          <w:sz w:val="28"/>
          <w:szCs w:val="28"/>
        </w:rPr>
        <w:t>.</w:t>
      </w:r>
    </w:p>
    <w:p w:rsidR="003022CC" w:rsidRPr="00A0052F" w:rsidRDefault="003022CC" w:rsidP="00EE25A1">
      <w:pPr>
        <w:spacing w:after="160" w:line="360" w:lineRule="auto"/>
        <w:ind w:firstLine="709"/>
        <w:rPr>
          <w:sz w:val="28"/>
          <w:szCs w:val="28"/>
        </w:rPr>
      </w:pPr>
      <w:r w:rsidRPr="00A0052F">
        <w:rPr>
          <w:sz w:val="28"/>
          <w:szCs w:val="28"/>
        </w:rPr>
        <w:t>VGG-</w:t>
      </w:r>
      <w:proofErr w:type="spellStart"/>
      <w:r w:rsidRPr="00A0052F">
        <w:rPr>
          <w:sz w:val="28"/>
          <w:szCs w:val="28"/>
        </w:rPr>
        <w:t>Face</w:t>
      </w:r>
      <w:proofErr w:type="spellEnd"/>
      <w:r w:rsidRPr="00A0052F">
        <w:rPr>
          <w:sz w:val="28"/>
          <w:szCs w:val="28"/>
        </w:rPr>
        <w:t xml:space="preserve"> – «сверхглубокая» </w:t>
      </w:r>
      <w:proofErr w:type="spellStart"/>
      <w:r w:rsidRPr="00A0052F">
        <w:rPr>
          <w:sz w:val="28"/>
          <w:szCs w:val="28"/>
        </w:rPr>
        <w:t>сверточная</w:t>
      </w:r>
      <w:proofErr w:type="spellEnd"/>
      <w:r w:rsidRPr="00A0052F">
        <w:rPr>
          <w:sz w:val="28"/>
          <w:szCs w:val="28"/>
        </w:rPr>
        <w:t xml:space="preserve"> нейронная сеть из 16 слоев. Данная сеть была обучена на базе порядка 10 миллионов изображений</w:t>
      </w:r>
      <w:r w:rsidR="00C9359C" w:rsidRPr="00A0052F">
        <w:rPr>
          <w:sz w:val="28"/>
          <w:szCs w:val="28"/>
        </w:rPr>
        <w:t xml:space="preserve">, называемой </w:t>
      </w:r>
      <w:r w:rsidR="00C9359C" w:rsidRPr="00A0052F">
        <w:rPr>
          <w:sz w:val="28"/>
          <w:szCs w:val="28"/>
          <w:lang w:val="en-US"/>
        </w:rPr>
        <w:t>ImageNet</w:t>
      </w:r>
      <w:r w:rsidR="00C9359C" w:rsidRPr="00A0052F">
        <w:rPr>
          <w:sz w:val="28"/>
          <w:szCs w:val="28"/>
        </w:rPr>
        <w:t xml:space="preserve">. </w:t>
      </w:r>
      <w:r w:rsidRPr="00A0052F">
        <w:rPr>
          <w:sz w:val="28"/>
          <w:szCs w:val="28"/>
        </w:rPr>
        <w:t xml:space="preserve">Рассмотрим архитектуру сети </w:t>
      </w:r>
      <w:r w:rsidRPr="00A0052F">
        <w:rPr>
          <w:sz w:val="28"/>
          <w:szCs w:val="28"/>
          <w:lang w:val="en-US"/>
        </w:rPr>
        <w:t>VGG</w:t>
      </w:r>
      <w:r w:rsidRPr="00A0052F">
        <w:rPr>
          <w:sz w:val="28"/>
          <w:szCs w:val="28"/>
        </w:rPr>
        <w:t>-</w:t>
      </w:r>
      <w:r w:rsidRPr="00A0052F">
        <w:rPr>
          <w:sz w:val="28"/>
          <w:szCs w:val="28"/>
          <w:lang w:val="en-US"/>
        </w:rPr>
        <w:t>Face</w:t>
      </w:r>
      <w:r w:rsidRPr="00A0052F">
        <w:rPr>
          <w:sz w:val="28"/>
          <w:szCs w:val="28"/>
        </w:rPr>
        <w:t xml:space="preserve"> представленную на рисунке 4. Сеть состоит из 11 слоев, каждый из которых содержит линейный оператор, за которым следует один или несколько нелинейных, таких как </w:t>
      </w:r>
      <w:proofErr w:type="spellStart"/>
      <w:r w:rsidRPr="00A0052F">
        <w:rPr>
          <w:i/>
          <w:sz w:val="28"/>
          <w:szCs w:val="28"/>
        </w:rPr>
        <w:t>ReLU</w:t>
      </w:r>
      <w:proofErr w:type="spellEnd"/>
      <w:r w:rsidRPr="00A0052F">
        <w:rPr>
          <w:sz w:val="28"/>
          <w:szCs w:val="28"/>
        </w:rPr>
        <w:t xml:space="preserve">, и слой </w:t>
      </w:r>
      <w:proofErr w:type="spellStart"/>
      <w:r w:rsidRPr="00A0052F">
        <w:rPr>
          <w:sz w:val="28"/>
          <w:szCs w:val="28"/>
        </w:rPr>
        <w:t>пуллинга</w:t>
      </w:r>
      <w:proofErr w:type="spellEnd"/>
      <w:r w:rsidRPr="00A0052F">
        <w:rPr>
          <w:sz w:val="28"/>
          <w:szCs w:val="28"/>
        </w:rPr>
        <w:t xml:space="preserve"> (</w:t>
      </w:r>
      <w:proofErr w:type="spellStart"/>
      <w:r w:rsidRPr="00A0052F">
        <w:rPr>
          <w:i/>
          <w:sz w:val="28"/>
          <w:szCs w:val="28"/>
          <w:lang w:val="en-US"/>
        </w:rPr>
        <w:t>maxpool</w:t>
      </w:r>
      <w:proofErr w:type="spellEnd"/>
      <w:r w:rsidRPr="00A0052F">
        <w:rPr>
          <w:sz w:val="28"/>
          <w:szCs w:val="28"/>
        </w:rPr>
        <w:t xml:space="preserve">) – нелинейное уплотнение карты признаков. Они аналогичны </w:t>
      </w:r>
      <w:proofErr w:type="spellStart"/>
      <w:r w:rsidRPr="00A0052F">
        <w:rPr>
          <w:sz w:val="28"/>
          <w:szCs w:val="28"/>
        </w:rPr>
        <w:t>сверточному</w:t>
      </w:r>
      <w:proofErr w:type="spellEnd"/>
      <w:r w:rsidRPr="00A0052F">
        <w:rPr>
          <w:sz w:val="28"/>
          <w:szCs w:val="28"/>
        </w:rPr>
        <w:t xml:space="preserve"> слою, но размерность фильтров соответствует размерности входных данных, </w:t>
      </w:r>
      <w:proofErr w:type="spellStart"/>
      <w:r w:rsidRPr="00A0052F">
        <w:rPr>
          <w:sz w:val="28"/>
          <w:szCs w:val="28"/>
        </w:rPr>
        <w:t>т.о</w:t>
      </w:r>
      <w:proofErr w:type="spellEnd"/>
      <w:r w:rsidRPr="00A0052F">
        <w:rPr>
          <w:sz w:val="28"/>
          <w:szCs w:val="28"/>
        </w:rPr>
        <w:t>. каждый фильтр «воспринимает» данные из всего изображения. За всеми слоями свертки следует слой выпрямления (</w:t>
      </w:r>
      <w:proofErr w:type="spellStart"/>
      <w:r w:rsidRPr="00A0052F">
        <w:rPr>
          <w:i/>
          <w:sz w:val="28"/>
          <w:szCs w:val="28"/>
        </w:rPr>
        <w:t>ReLU</w:t>
      </w:r>
      <w:proofErr w:type="spellEnd"/>
      <w:r w:rsidRPr="00A0052F">
        <w:rPr>
          <w:sz w:val="28"/>
          <w:szCs w:val="28"/>
        </w:rPr>
        <w:t xml:space="preserve">). Первые два выходных слоя </w:t>
      </w:r>
      <w:r w:rsidRPr="00A0052F">
        <w:rPr>
          <w:i/>
          <w:sz w:val="28"/>
          <w:szCs w:val="28"/>
        </w:rPr>
        <w:t>FC</w:t>
      </w:r>
      <w:r w:rsidRPr="00A0052F">
        <w:rPr>
          <w:sz w:val="28"/>
          <w:szCs w:val="28"/>
        </w:rPr>
        <w:t xml:space="preserve"> имеют размерность 4096, а последний слой FC имеет размерность 2622 либо 1024, в зависимости от функции потерь, используемых для оптимизации. В первом случае результирующий вектор передается в слой </w:t>
      </w:r>
      <w:proofErr w:type="spellStart"/>
      <w:r w:rsidRPr="00A0052F">
        <w:rPr>
          <w:i/>
          <w:sz w:val="28"/>
          <w:szCs w:val="28"/>
        </w:rPr>
        <w:t>softmax</w:t>
      </w:r>
      <w:proofErr w:type="spellEnd"/>
      <w:r w:rsidRPr="00A0052F">
        <w:rPr>
          <w:sz w:val="28"/>
          <w:szCs w:val="28"/>
        </w:rPr>
        <w:t xml:space="preserve"> для вычисления апостериорных вероятностей класса. На вход сети подается изображение лица </w:t>
      </w:r>
      <w:r w:rsidRPr="00A0052F">
        <w:rPr>
          <w:i/>
          <w:sz w:val="28"/>
          <w:szCs w:val="28"/>
        </w:rPr>
        <w:t>224</w:t>
      </w:r>
      <w:r w:rsidRPr="00A0052F">
        <w:rPr>
          <w:sz w:val="28"/>
          <w:szCs w:val="28"/>
        </w:rPr>
        <w:t>×</w:t>
      </w:r>
      <w:r w:rsidRPr="00A0052F">
        <w:rPr>
          <w:i/>
          <w:sz w:val="28"/>
          <w:szCs w:val="28"/>
        </w:rPr>
        <w:t>224</w:t>
      </w:r>
      <w:r w:rsidRPr="00A0052F">
        <w:rPr>
          <w:sz w:val="28"/>
          <w:szCs w:val="28"/>
        </w:rPr>
        <w:t xml:space="preserve"> из которого вычли значение среднестатистического лица (вычислено на основе обучающей выборки).</w:t>
      </w:r>
    </w:p>
    <w:p w:rsidR="003022CC" w:rsidRPr="001F46C0" w:rsidRDefault="003022CC" w:rsidP="00EE25A1">
      <w:pPr>
        <w:spacing w:line="360" w:lineRule="auto"/>
        <w:ind w:firstLine="709"/>
        <w:rPr>
          <w:sz w:val="28"/>
          <w:szCs w:val="28"/>
        </w:rPr>
      </w:pPr>
      <w:r w:rsidRPr="00A0052F">
        <w:rPr>
          <w:sz w:val="28"/>
          <w:szCs w:val="28"/>
        </w:rPr>
        <w:t>Чтобы научить вышеописанную сеть распознавать 3D изображения, была сгенерирована база карт глубины – ортогональные проекции трехмерных изображений лиц на двумерную плоскость. Для того, чтобы сделать систему более устойчивой к ошибкам, к каждой трехмерной фигуре были применены следующие модификации</w:t>
      </w:r>
      <w:r w:rsidR="001F46C0" w:rsidRPr="001F46C0">
        <w:rPr>
          <w:sz w:val="28"/>
          <w:szCs w:val="28"/>
        </w:rPr>
        <w:t>:</w:t>
      </w:r>
    </w:p>
    <w:p w:rsidR="003022CC" w:rsidRPr="00A0052F" w:rsidRDefault="003022CC" w:rsidP="00EE25A1">
      <w:pPr>
        <w:numPr>
          <w:ilvl w:val="0"/>
          <w:numId w:val="2"/>
        </w:numPr>
        <w:spacing w:line="360" w:lineRule="auto"/>
        <w:ind w:left="993" w:firstLine="709"/>
        <w:rPr>
          <w:sz w:val="28"/>
          <w:szCs w:val="28"/>
        </w:rPr>
      </w:pPr>
      <w:r w:rsidRPr="00A0052F">
        <w:rPr>
          <w:sz w:val="28"/>
          <w:szCs w:val="28"/>
        </w:rPr>
        <w:t>Повороты трехмерной модели;</w:t>
      </w:r>
    </w:p>
    <w:p w:rsidR="003022CC" w:rsidRPr="00A0052F" w:rsidRDefault="003022CC" w:rsidP="00EE25A1">
      <w:pPr>
        <w:numPr>
          <w:ilvl w:val="0"/>
          <w:numId w:val="2"/>
        </w:numPr>
        <w:spacing w:line="360" w:lineRule="auto"/>
        <w:ind w:left="993" w:firstLine="709"/>
        <w:rPr>
          <w:sz w:val="28"/>
          <w:szCs w:val="28"/>
        </w:rPr>
      </w:pPr>
      <w:r w:rsidRPr="00A0052F">
        <w:rPr>
          <w:sz w:val="28"/>
          <w:szCs w:val="28"/>
        </w:rPr>
        <w:lastRenderedPageBreak/>
        <w:t>Добавление на случайные места модели дополнительных объектов, для имитации перекрытий (например, волосы на лице, покрытие руками или артефакты);</w:t>
      </w:r>
    </w:p>
    <w:p w:rsidR="003022CC" w:rsidRPr="00A0052F" w:rsidRDefault="003022CC" w:rsidP="00EE25A1">
      <w:pPr>
        <w:numPr>
          <w:ilvl w:val="0"/>
          <w:numId w:val="2"/>
        </w:numPr>
        <w:spacing w:line="360" w:lineRule="auto"/>
        <w:ind w:left="993" w:firstLine="709"/>
        <w:rPr>
          <w:sz w:val="28"/>
          <w:szCs w:val="28"/>
        </w:rPr>
      </w:pPr>
      <w:r w:rsidRPr="00A0052F">
        <w:rPr>
          <w:sz w:val="28"/>
          <w:szCs w:val="28"/>
        </w:rPr>
        <w:t>Деформация частей трехмерной модели;</w:t>
      </w:r>
    </w:p>
    <w:p w:rsidR="003022CC" w:rsidRPr="00A0052F" w:rsidRDefault="003022CC" w:rsidP="00231624">
      <w:pPr>
        <w:numPr>
          <w:ilvl w:val="0"/>
          <w:numId w:val="2"/>
        </w:numPr>
        <w:spacing w:line="360" w:lineRule="auto"/>
        <w:ind w:left="993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0052F">
        <w:rPr>
          <w:sz w:val="28"/>
          <w:szCs w:val="28"/>
        </w:rPr>
        <w:t>Добавление «черных дыр» на полученные проекции – участки с отсутствующим значением глубины.</w:t>
      </w:r>
      <w:r w:rsidR="00231624"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6E72DE" w:rsidRPr="001A548B" w:rsidRDefault="00976BD9" w:rsidP="008F3F96">
      <w:pPr>
        <w:pStyle w:val="1"/>
        <w:jc w:val="center"/>
        <w:rPr>
          <w:rFonts w:eastAsiaTheme="minorHAnsi" w:cs="Times New Roman"/>
          <w:szCs w:val="28"/>
        </w:rPr>
      </w:pPr>
      <w:r w:rsidRPr="00A0052F">
        <w:rPr>
          <w:rFonts w:eastAsiaTheme="minorHAnsi" w:cs="Times New Roman"/>
          <w:szCs w:val="28"/>
        </w:rPr>
        <w:br w:type="page"/>
      </w:r>
      <w:bookmarkStart w:id="3" w:name="_Toc22974051"/>
      <w:r w:rsidR="001A3F5D" w:rsidRPr="00A0052F">
        <w:rPr>
          <w:rFonts w:eastAsiaTheme="minorHAnsi" w:cs="Times New Roman"/>
          <w:szCs w:val="28"/>
        </w:rPr>
        <w:lastRenderedPageBreak/>
        <w:t>База данных</w:t>
      </w:r>
      <w:bookmarkEnd w:id="3"/>
    </w:p>
    <w:p w:rsidR="007B17F9" w:rsidRPr="00A0052F" w:rsidRDefault="001A3F5D" w:rsidP="007B17F9">
      <w:pPr>
        <w:spacing w:after="160" w:line="360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0052F">
        <w:rPr>
          <w:rFonts w:eastAsiaTheme="minorHAnsi"/>
          <w:color w:val="000000" w:themeColor="text1"/>
          <w:sz w:val="28"/>
          <w:szCs w:val="28"/>
          <w:lang w:val="en-US" w:eastAsia="en-US"/>
        </w:rPr>
        <w:t>THE</w:t>
      </w:r>
      <w:r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A0052F">
        <w:rPr>
          <w:rFonts w:eastAsiaTheme="minorHAnsi"/>
          <w:color w:val="000000" w:themeColor="text1"/>
          <w:sz w:val="28"/>
          <w:szCs w:val="28"/>
          <w:lang w:val="en-US" w:eastAsia="en-US"/>
        </w:rPr>
        <w:t>BOSPHORUS</w:t>
      </w:r>
      <w:r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A0052F">
        <w:rPr>
          <w:rFonts w:eastAsiaTheme="minorHAnsi"/>
          <w:color w:val="000000" w:themeColor="text1"/>
          <w:sz w:val="28"/>
          <w:szCs w:val="28"/>
          <w:lang w:val="en-US" w:eastAsia="en-US"/>
        </w:rPr>
        <w:t>DATABASE</w:t>
      </w:r>
      <w:r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специально создана </w:t>
      </w:r>
      <w:r w:rsidR="001F53F4"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чтобы проводить </w:t>
      </w:r>
      <w:r w:rsidR="007B17F9" w:rsidRPr="00A0052F">
        <w:rPr>
          <w:rFonts w:eastAsiaTheme="minorHAnsi"/>
          <w:color w:val="000000" w:themeColor="text1"/>
          <w:sz w:val="28"/>
          <w:szCs w:val="28"/>
          <w:lang w:eastAsia="en-US"/>
        </w:rPr>
        <w:t>исследования</w:t>
      </w:r>
      <w:r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 области 3</w:t>
      </w:r>
      <w:r w:rsidRPr="00A0052F">
        <w:rPr>
          <w:rFonts w:eastAsiaTheme="minorHAnsi"/>
          <w:color w:val="000000" w:themeColor="text1"/>
          <w:sz w:val="28"/>
          <w:szCs w:val="28"/>
          <w:lang w:val="en-US" w:eastAsia="en-US"/>
        </w:rPr>
        <w:t>D</w:t>
      </w:r>
      <w:r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2</w:t>
      </w:r>
      <w:r w:rsidRPr="00A0052F">
        <w:rPr>
          <w:rFonts w:eastAsiaTheme="minorHAnsi"/>
          <w:color w:val="000000" w:themeColor="text1"/>
          <w:sz w:val="28"/>
          <w:szCs w:val="28"/>
          <w:lang w:val="en-US" w:eastAsia="en-US"/>
        </w:rPr>
        <w:t>D</w:t>
      </w:r>
      <w:r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обработки изображений лиц людей,</w:t>
      </w:r>
      <w:r w:rsidR="001F53F4"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а также</w:t>
      </w:r>
      <w:r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3</w:t>
      </w:r>
      <w:r w:rsidRPr="00A0052F">
        <w:rPr>
          <w:rFonts w:eastAsiaTheme="minorHAnsi"/>
          <w:color w:val="000000" w:themeColor="text1"/>
          <w:sz w:val="28"/>
          <w:szCs w:val="28"/>
          <w:lang w:val="en-US" w:eastAsia="en-US"/>
        </w:rPr>
        <w:t>D</w:t>
      </w:r>
      <w:r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реконструкции лиц. База состоит из изображений 105 человек, и всего 4666 изображений 3</w:t>
      </w:r>
      <w:r w:rsidRPr="00A0052F">
        <w:rPr>
          <w:rFonts w:eastAsiaTheme="minorHAnsi"/>
          <w:color w:val="000000" w:themeColor="text1"/>
          <w:sz w:val="28"/>
          <w:szCs w:val="28"/>
          <w:lang w:val="en-US" w:eastAsia="en-US"/>
        </w:rPr>
        <w:t>D</w:t>
      </w:r>
      <w:r w:rsidR="008F3F96"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облаков.</w:t>
      </w:r>
      <w:r w:rsidR="007B17F9" w:rsidRPr="00A005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 базе содержатся не только нормал</w:t>
      </w:r>
      <w:r w:rsidR="00B350AC" w:rsidRPr="00A0052F">
        <w:rPr>
          <w:rFonts w:eastAsiaTheme="minorHAnsi"/>
          <w:color w:val="000000" w:themeColor="text1"/>
          <w:sz w:val="28"/>
          <w:szCs w:val="28"/>
          <w:lang w:eastAsia="en-US"/>
        </w:rPr>
        <w:t>изованные изображения, но также</w:t>
      </w:r>
      <w:r w:rsidR="00B350AC" w:rsidRPr="00A0052F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:rsidR="00B350AC" w:rsidRPr="00A0052F" w:rsidRDefault="00B350AC" w:rsidP="00B350AC">
      <w:pPr>
        <w:pStyle w:val="a5"/>
        <w:numPr>
          <w:ilvl w:val="0"/>
          <w:numId w:val="6"/>
        </w:numPr>
        <w:spacing w:after="160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>Выражение эмоций – до 35 для отдельного человека.</w:t>
      </w:r>
    </w:p>
    <w:p w:rsidR="00B350AC" w:rsidRPr="00A0052F" w:rsidRDefault="00B350AC" w:rsidP="00B350AC">
      <w:pPr>
        <w:pStyle w:val="a5"/>
        <w:numPr>
          <w:ilvl w:val="0"/>
          <w:numId w:val="6"/>
        </w:numPr>
        <w:spacing w:after="160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>Подсчитанные лицевые движения</w:t>
      </w:r>
      <w:r w:rsidRPr="00A0052F">
        <w:rPr>
          <w:rFonts w:cs="Times New Roman"/>
          <w:szCs w:val="28"/>
          <w:lang w:val="en-US"/>
        </w:rPr>
        <w:t>.</w:t>
      </w:r>
    </w:p>
    <w:p w:rsidR="001F6BA1" w:rsidRPr="00A0052F" w:rsidRDefault="001F6BA1" w:rsidP="001F6BA1">
      <w:pPr>
        <w:pStyle w:val="a5"/>
        <w:numPr>
          <w:ilvl w:val="0"/>
          <w:numId w:val="6"/>
        </w:numPr>
        <w:spacing w:after="160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>Третья часть базы создана с привлечением профессиональных актёров.</w:t>
      </w:r>
    </w:p>
    <w:p w:rsidR="001A3F5D" w:rsidRPr="00A0052F" w:rsidRDefault="001F6BA1" w:rsidP="00E321D1">
      <w:pPr>
        <w:pStyle w:val="a5"/>
        <w:numPr>
          <w:ilvl w:val="0"/>
          <w:numId w:val="6"/>
        </w:numPr>
        <w:spacing w:after="160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>Различные уровни поворота лица.</w:t>
      </w:r>
      <w:r w:rsidR="001A3F5D" w:rsidRPr="00A0052F">
        <w:rPr>
          <w:rFonts w:cs="Times New Roman"/>
          <w:szCs w:val="28"/>
        </w:rPr>
        <w:br w:type="page"/>
      </w:r>
    </w:p>
    <w:p w:rsidR="001A3F5D" w:rsidRPr="00A0052F" w:rsidRDefault="001A3F5D" w:rsidP="00EE25A1">
      <w:pPr>
        <w:spacing w:after="160" w:line="360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76BD9" w:rsidRPr="00A0052F" w:rsidRDefault="00976BD9" w:rsidP="00EE25A1">
      <w:pPr>
        <w:pStyle w:val="1"/>
        <w:rPr>
          <w:rFonts w:eastAsiaTheme="minorHAnsi" w:cs="Times New Roman"/>
          <w:szCs w:val="28"/>
        </w:rPr>
      </w:pPr>
      <w:bookmarkStart w:id="4" w:name="_Toc22974052"/>
      <w:r w:rsidRPr="00A0052F">
        <w:rPr>
          <w:rFonts w:eastAsiaTheme="minorHAnsi" w:cs="Times New Roman"/>
          <w:szCs w:val="28"/>
        </w:rPr>
        <w:t xml:space="preserve">Методы оптимизации, которые могут быть применены к нейронным сетям в </w:t>
      </w:r>
      <w:r w:rsidR="007B17F9" w:rsidRPr="00A0052F">
        <w:rPr>
          <w:rFonts w:eastAsiaTheme="minorHAnsi" w:cs="Times New Roman"/>
          <w:szCs w:val="28"/>
        </w:rPr>
        <w:t>задаче распознавания 3</w:t>
      </w:r>
      <w:r w:rsidR="007B17F9" w:rsidRPr="00A0052F">
        <w:rPr>
          <w:rFonts w:eastAsiaTheme="minorHAnsi" w:cs="Times New Roman"/>
          <w:szCs w:val="28"/>
          <w:lang w:val="en-US"/>
        </w:rPr>
        <w:t>D</w:t>
      </w:r>
      <w:r w:rsidR="007B17F9" w:rsidRPr="00A0052F">
        <w:rPr>
          <w:rFonts w:eastAsiaTheme="minorHAnsi" w:cs="Times New Roman"/>
          <w:szCs w:val="28"/>
        </w:rPr>
        <w:t>-лиц</w:t>
      </w:r>
      <w:r w:rsidRPr="00A0052F">
        <w:rPr>
          <w:rFonts w:eastAsiaTheme="minorHAnsi" w:cs="Times New Roman"/>
          <w:szCs w:val="28"/>
        </w:rPr>
        <w:t>.</w:t>
      </w:r>
      <w:bookmarkEnd w:id="4"/>
    </w:p>
    <w:p w:rsidR="00976BD9" w:rsidRPr="00C30665" w:rsidRDefault="00C30665" w:rsidP="00E42648">
      <w:pPr>
        <w:pStyle w:val="2"/>
        <w:spacing w:line="360" w:lineRule="auto"/>
        <w:ind w:firstLine="709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Упрощение сети</w:t>
      </w:r>
    </w:p>
    <w:p w:rsidR="00D0600A" w:rsidRPr="000D17E6" w:rsidRDefault="00D0600A" w:rsidP="00EE25A1">
      <w:pPr>
        <w:spacing w:after="160"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t xml:space="preserve">Данный метод оптимизации используется для уменьшения </w:t>
      </w:r>
      <w:r w:rsidR="00EC7E77" w:rsidRPr="00A0052F">
        <w:rPr>
          <w:rFonts w:eastAsiaTheme="minorHAnsi"/>
          <w:sz w:val="28"/>
          <w:szCs w:val="28"/>
        </w:rPr>
        <w:t>объёма памяти занимаемым весами нейронной сети. Данный способ состоит из двух ключевых моментов</w:t>
      </w:r>
      <w:r w:rsidR="00EC7E77" w:rsidRPr="000D17E6">
        <w:rPr>
          <w:rFonts w:eastAsiaTheme="minorHAnsi"/>
          <w:sz w:val="28"/>
          <w:szCs w:val="28"/>
        </w:rPr>
        <w:t>:</w:t>
      </w:r>
    </w:p>
    <w:p w:rsidR="00EC7E77" w:rsidRPr="00A0052F" w:rsidRDefault="00EC7E77" w:rsidP="00EE25A1">
      <w:pPr>
        <w:pStyle w:val="a5"/>
        <w:numPr>
          <w:ilvl w:val="0"/>
          <w:numId w:val="4"/>
        </w:numPr>
        <w:spacing w:after="160"/>
        <w:ind w:firstLine="709"/>
        <w:jc w:val="left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 xml:space="preserve">Определение нейронов, не влияющих на результат действия </w:t>
      </w:r>
      <w:r w:rsidR="00C02EF3" w:rsidRPr="00A0052F">
        <w:rPr>
          <w:rFonts w:cs="Times New Roman"/>
          <w:szCs w:val="28"/>
        </w:rPr>
        <w:t xml:space="preserve">всей </w:t>
      </w:r>
      <w:r w:rsidRPr="00A0052F">
        <w:rPr>
          <w:rFonts w:cs="Times New Roman"/>
          <w:szCs w:val="28"/>
        </w:rPr>
        <w:t>сети.</w:t>
      </w:r>
    </w:p>
    <w:p w:rsidR="00EC7E77" w:rsidRPr="00A0052F" w:rsidRDefault="00C30665" w:rsidP="00EE25A1">
      <w:pPr>
        <w:pStyle w:val="a5"/>
        <w:numPr>
          <w:ilvl w:val="0"/>
          <w:numId w:val="4"/>
        </w:numPr>
        <w:spacing w:after="16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Удаление (присваивание веса = 0)</w:t>
      </w:r>
      <w:r w:rsidR="00830C38" w:rsidRPr="00A0052F">
        <w:rPr>
          <w:rFonts w:cs="Times New Roman"/>
          <w:szCs w:val="28"/>
        </w:rPr>
        <w:t xml:space="preserve"> данных нейронов, чтобы они не вносили вклад в результат.</w:t>
      </w:r>
    </w:p>
    <w:p w:rsidR="00830C38" w:rsidRPr="00A0052F" w:rsidRDefault="00830C38" w:rsidP="00EE25A1">
      <w:pPr>
        <w:spacing w:after="160"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t xml:space="preserve">В эксперименте проводился </w:t>
      </w:r>
      <w:r w:rsidRPr="00A0052F">
        <w:rPr>
          <w:rFonts w:eastAsiaTheme="minorHAnsi"/>
          <w:sz w:val="28"/>
          <w:szCs w:val="28"/>
          <w:lang w:val="en-US"/>
        </w:rPr>
        <w:t>pruning</w:t>
      </w:r>
      <w:r w:rsidRPr="00A0052F">
        <w:rPr>
          <w:rFonts w:eastAsiaTheme="minorHAnsi"/>
          <w:sz w:val="28"/>
          <w:szCs w:val="28"/>
        </w:rPr>
        <w:t xml:space="preserve"> слоёв </w:t>
      </w:r>
      <w:r w:rsidRPr="00A0052F">
        <w:rPr>
          <w:rFonts w:eastAsiaTheme="minorHAnsi"/>
          <w:sz w:val="28"/>
          <w:szCs w:val="28"/>
          <w:lang w:val="en-US"/>
        </w:rPr>
        <w:t>fc</w:t>
      </w:r>
      <w:r w:rsidRPr="00A0052F">
        <w:rPr>
          <w:rFonts w:eastAsiaTheme="minorHAnsi"/>
          <w:sz w:val="28"/>
          <w:szCs w:val="28"/>
        </w:rPr>
        <w:t xml:space="preserve">6, </w:t>
      </w:r>
      <w:r w:rsidRPr="00A0052F">
        <w:rPr>
          <w:rFonts w:eastAsiaTheme="minorHAnsi"/>
          <w:sz w:val="28"/>
          <w:szCs w:val="28"/>
          <w:lang w:val="en-US"/>
        </w:rPr>
        <w:t>fc</w:t>
      </w:r>
      <w:r w:rsidRPr="00A0052F">
        <w:rPr>
          <w:rFonts w:eastAsiaTheme="minorHAnsi"/>
          <w:sz w:val="28"/>
          <w:szCs w:val="28"/>
        </w:rPr>
        <w:t xml:space="preserve">7, </w:t>
      </w:r>
      <w:r w:rsidRPr="00A0052F">
        <w:rPr>
          <w:rFonts w:eastAsiaTheme="minorHAnsi"/>
          <w:sz w:val="28"/>
          <w:szCs w:val="28"/>
          <w:lang w:val="en-US"/>
        </w:rPr>
        <w:t>fc</w:t>
      </w:r>
      <w:r w:rsidRPr="00A0052F">
        <w:rPr>
          <w:rFonts w:eastAsiaTheme="minorHAnsi"/>
          <w:sz w:val="28"/>
          <w:szCs w:val="28"/>
        </w:rPr>
        <w:t xml:space="preserve">8 с </w:t>
      </w:r>
      <w:r w:rsidR="00A87112" w:rsidRPr="00A0052F">
        <w:rPr>
          <w:rFonts w:eastAsiaTheme="minorHAnsi"/>
          <w:sz w:val="28"/>
          <w:szCs w:val="28"/>
        </w:rPr>
        <w:t xml:space="preserve">уровнем </w:t>
      </w:r>
      <w:r w:rsidR="00A92950" w:rsidRPr="00A0052F">
        <w:rPr>
          <w:rFonts w:eastAsiaTheme="minorHAnsi"/>
          <w:sz w:val="28"/>
          <w:szCs w:val="28"/>
          <w:lang w:val="en-US"/>
        </w:rPr>
        <w:t>threshold</w:t>
      </w:r>
      <w:r w:rsidR="00A87112" w:rsidRPr="00A0052F">
        <w:rPr>
          <w:rFonts w:eastAsiaTheme="minorHAnsi"/>
          <w:sz w:val="28"/>
          <w:szCs w:val="28"/>
        </w:rPr>
        <w:t xml:space="preserve"> = 0.005</w:t>
      </w:r>
      <w:r w:rsidRPr="00A0052F">
        <w:rPr>
          <w:rFonts w:eastAsiaTheme="minorHAnsi"/>
          <w:sz w:val="28"/>
          <w:szCs w:val="28"/>
        </w:rPr>
        <w:t>.</w:t>
      </w:r>
    </w:p>
    <w:p w:rsidR="007D1475" w:rsidRPr="00236E16" w:rsidRDefault="00700023" w:rsidP="00A31885">
      <w:pPr>
        <w:spacing w:after="160"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t xml:space="preserve">Результаты эксперимента оказались следующими: удалось снизить объём занимаемого весами </w:t>
      </w:r>
      <w:proofErr w:type="spellStart"/>
      <w:r w:rsidRPr="00A0052F">
        <w:rPr>
          <w:rFonts w:eastAsiaTheme="minorHAnsi"/>
          <w:sz w:val="28"/>
          <w:szCs w:val="28"/>
        </w:rPr>
        <w:t>диского</w:t>
      </w:r>
      <w:proofErr w:type="spellEnd"/>
      <w:r w:rsidRPr="00A0052F">
        <w:rPr>
          <w:rFonts w:eastAsiaTheme="minorHAnsi"/>
          <w:sz w:val="28"/>
          <w:szCs w:val="28"/>
        </w:rPr>
        <w:t xml:space="preserve"> пространства с 538 942 КБ до 533</w:t>
      </w:r>
      <w:r w:rsidRPr="00A0052F">
        <w:rPr>
          <w:rFonts w:eastAsiaTheme="minorHAnsi"/>
          <w:sz w:val="28"/>
          <w:szCs w:val="28"/>
          <w:lang w:val="en-US"/>
        </w:rPr>
        <w:t> </w:t>
      </w:r>
      <w:r w:rsidRPr="00A0052F">
        <w:rPr>
          <w:rFonts w:eastAsiaTheme="minorHAnsi"/>
          <w:sz w:val="28"/>
          <w:szCs w:val="28"/>
        </w:rPr>
        <w:t>388 КБ. При этом ошибка распознавания нейронной сетью снизилась с 16.4% до 16.2%.</w:t>
      </w:r>
    </w:p>
    <w:p w:rsidR="00700023" w:rsidRPr="00A31885" w:rsidRDefault="00700023" w:rsidP="00E42648">
      <w:pPr>
        <w:pStyle w:val="2"/>
        <w:spacing w:line="360" w:lineRule="auto"/>
        <w:ind w:firstLine="709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5" w:name="_Toc22974054"/>
      <w:r w:rsidRPr="00A31885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Пово</w:t>
      </w:r>
      <w:r w:rsidR="00E42648" w:rsidRPr="00A31885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рот изображений</w:t>
      </w:r>
      <w:bookmarkEnd w:id="5"/>
    </w:p>
    <w:p w:rsidR="00700023" w:rsidRPr="00A0052F" w:rsidRDefault="00700023" w:rsidP="00EE25A1">
      <w:pPr>
        <w:spacing w:after="160"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t xml:space="preserve">Выравнивание изображений может способствовать качеству распознавания их нейронной сетью. Для выполнения выравнивания используется стандартная реализация алгоритма </w:t>
      </w:r>
      <w:r w:rsidRPr="00A0052F">
        <w:rPr>
          <w:rFonts w:eastAsiaTheme="minorHAnsi"/>
          <w:sz w:val="28"/>
          <w:szCs w:val="28"/>
          <w:lang w:val="en-US"/>
        </w:rPr>
        <w:t>IPC</w:t>
      </w:r>
      <w:r w:rsidRPr="00A0052F">
        <w:rPr>
          <w:rFonts w:eastAsiaTheme="minorHAnsi"/>
          <w:sz w:val="28"/>
          <w:szCs w:val="28"/>
        </w:rPr>
        <w:t xml:space="preserve"> в пакете </w:t>
      </w:r>
      <w:r w:rsidRPr="00A0052F">
        <w:rPr>
          <w:rFonts w:eastAsiaTheme="minorHAnsi"/>
          <w:sz w:val="28"/>
          <w:szCs w:val="28"/>
          <w:lang w:val="en-US"/>
        </w:rPr>
        <w:t>MATLAB</w:t>
      </w:r>
      <w:r w:rsidRPr="00A0052F">
        <w:rPr>
          <w:rFonts w:eastAsiaTheme="minorHAnsi"/>
          <w:sz w:val="28"/>
          <w:szCs w:val="28"/>
        </w:rPr>
        <w:t>.</w:t>
      </w:r>
    </w:p>
    <w:p w:rsidR="00141222" w:rsidRPr="00A0052F" w:rsidRDefault="00141222" w:rsidP="00EE25A1">
      <w:pPr>
        <w:spacing w:after="160"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  <w:lang w:val="en-US"/>
        </w:rPr>
        <w:t>ICP</w:t>
      </w:r>
      <w:r w:rsidRPr="00A0052F">
        <w:rPr>
          <w:rFonts w:eastAsiaTheme="minorHAnsi"/>
          <w:sz w:val="28"/>
          <w:szCs w:val="28"/>
        </w:rPr>
        <w:t xml:space="preserve"> алгоритм используется для сведения к минимуму разницы между двумя облаками точек.</w:t>
      </w:r>
    </w:p>
    <w:p w:rsidR="00141222" w:rsidRPr="00A0052F" w:rsidRDefault="00141222" w:rsidP="00EE25A1">
      <w:pPr>
        <w:spacing w:after="160"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  <w:lang w:val="en-US"/>
        </w:rPr>
        <w:t>ICP</w:t>
      </w:r>
      <w:r w:rsidRPr="00A0052F">
        <w:rPr>
          <w:rFonts w:eastAsiaTheme="minorHAnsi"/>
          <w:sz w:val="28"/>
          <w:szCs w:val="28"/>
        </w:rPr>
        <w:t xml:space="preserve"> алгоритм состоит из следующих шагов:</w:t>
      </w:r>
    </w:p>
    <w:p w:rsidR="00141222" w:rsidRPr="00A0052F" w:rsidRDefault="00141222" w:rsidP="00EE25A1">
      <w:pPr>
        <w:pStyle w:val="a5"/>
        <w:numPr>
          <w:ilvl w:val="0"/>
          <w:numId w:val="5"/>
        </w:numPr>
        <w:spacing w:after="160"/>
        <w:ind w:firstLine="709"/>
        <w:jc w:val="left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>Точки объединяются по критерию ближайшего соседа.</w:t>
      </w:r>
    </w:p>
    <w:p w:rsidR="00141222" w:rsidRPr="00A0052F" w:rsidRDefault="00141222" w:rsidP="00EE25A1">
      <w:pPr>
        <w:pStyle w:val="a5"/>
        <w:numPr>
          <w:ilvl w:val="0"/>
          <w:numId w:val="5"/>
        </w:numPr>
        <w:spacing w:after="160"/>
        <w:ind w:firstLine="709"/>
        <w:jc w:val="left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>Оцениваются параметры преобразования с помощью среднеквадратичной функции стоимости.</w:t>
      </w:r>
    </w:p>
    <w:p w:rsidR="00141222" w:rsidRPr="00A0052F" w:rsidRDefault="00141222" w:rsidP="00EE25A1">
      <w:pPr>
        <w:pStyle w:val="a5"/>
        <w:numPr>
          <w:ilvl w:val="0"/>
          <w:numId w:val="5"/>
        </w:numPr>
        <w:spacing w:after="160"/>
        <w:ind w:firstLine="709"/>
        <w:jc w:val="left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lastRenderedPageBreak/>
        <w:t>Объединённые точки преобразуются с помощью оценочных параметров.</w:t>
      </w:r>
    </w:p>
    <w:p w:rsidR="00141222" w:rsidRPr="00A0052F" w:rsidRDefault="00141222" w:rsidP="00EE25A1">
      <w:pPr>
        <w:pStyle w:val="a5"/>
        <w:numPr>
          <w:ilvl w:val="0"/>
          <w:numId w:val="5"/>
        </w:numPr>
        <w:spacing w:after="160"/>
        <w:ind w:firstLine="709"/>
        <w:jc w:val="left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>Многократные итерации (заново связывая точки и так далее).</w:t>
      </w:r>
    </w:p>
    <w:p w:rsidR="00EE25A1" w:rsidRPr="00A0052F" w:rsidRDefault="003244A2" w:rsidP="00236E16">
      <w:pPr>
        <w:spacing w:after="160"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t>Д</w:t>
      </w:r>
      <w:r w:rsidR="00323CBC" w:rsidRPr="00A0052F">
        <w:rPr>
          <w:rFonts w:eastAsiaTheme="minorHAnsi"/>
          <w:sz w:val="28"/>
          <w:szCs w:val="28"/>
        </w:rPr>
        <w:t>ля тех облаков точек, на которых при стандартных парам</w:t>
      </w:r>
      <w:r w:rsidRPr="00A0052F">
        <w:rPr>
          <w:rFonts w:eastAsiaTheme="minorHAnsi"/>
          <w:sz w:val="28"/>
          <w:szCs w:val="28"/>
        </w:rPr>
        <w:t xml:space="preserve">етрах, нейронная сеть ошиблась применялось по 10 итерации </w:t>
      </w:r>
      <w:r w:rsidRPr="00A0052F">
        <w:rPr>
          <w:rFonts w:eastAsiaTheme="minorHAnsi"/>
          <w:sz w:val="28"/>
          <w:szCs w:val="28"/>
          <w:lang w:val="en-US"/>
        </w:rPr>
        <w:t>ICP</w:t>
      </w:r>
      <w:r w:rsidR="00C21E12" w:rsidRPr="00A0052F">
        <w:rPr>
          <w:rFonts w:eastAsiaTheme="minorHAnsi"/>
          <w:sz w:val="28"/>
          <w:szCs w:val="28"/>
        </w:rPr>
        <w:t xml:space="preserve">. Всего </w:t>
      </w:r>
      <w:r w:rsidR="006B70F6" w:rsidRPr="00A0052F">
        <w:rPr>
          <w:rFonts w:eastAsiaTheme="minorHAnsi"/>
          <w:sz w:val="28"/>
          <w:szCs w:val="28"/>
        </w:rPr>
        <w:t>из</w:t>
      </w:r>
      <w:r w:rsidR="00C21E12" w:rsidRPr="00A0052F">
        <w:rPr>
          <w:rFonts w:eastAsiaTheme="minorHAnsi"/>
          <w:sz w:val="28"/>
          <w:szCs w:val="28"/>
        </w:rPr>
        <w:t xml:space="preserve"> 338 </w:t>
      </w:r>
      <w:r w:rsidR="006B70F6" w:rsidRPr="00A0052F">
        <w:rPr>
          <w:rFonts w:eastAsiaTheme="minorHAnsi"/>
          <w:sz w:val="28"/>
          <w:szCs w:val="28"/>
        </w:rPr>
        <w:t>элементов, на которых нейронная сеть ошибалась ранее, после поворота смогла распознать 144 правильно и вновь ошиблась на 194.</w:t>
      </w:r>
    </w:p>
    <w:p w:rsidR="00EE25A1" w:rsidRPr="00A0052F" w:rsidRDefault="00EE25A1" w:rsidP="00EE25A1">
      <w:pPr>
        <w:spacing w:line="360" w:lineRule="auto"/>
        <w:ind w:firstLine="709"/>
        <w:rPr>
          <w:rFonts w:eastAsiaTheme="minorHAnsi"/>
          <w:sz w:val="28"/>
          <w:szCs w:val="28"/>
        </w:rPr>
      </w:pPr>
    </w:p>
    <w:p w:rsidR="003244A2" w:rsidRPr="00A0052F" w:rsidRDefault="003244A2" w:rsidP="00EE25A1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br w:type="page"/>
      </w:r>
    </w:p>
    <w:p w:rsidR="003244A2" w:rsidRPr="00A0052F" w:rsidRDefault="003244A2" w:rsidP="00EE25A1">
      <w:pPr>
        <w:spacing w:line="360" w:lineRule="auto"/>
        <w:ind w:firstLine="709"/>
        <w:rPr>
          <w:rFonts w:eastAsiaTheme="minorHAnsi"/>
          <w:sz w:val="28"/>
          <w:szCs w:val="28"/>
        </w:rPr>
      </w:pPr>
    </w:p>
    <w:p w:rsidR="00933D35" w:rsidRPr="00A0052F" w:rsidRDefault="00F84224" w:rsidP="00FF7B7B">
      <w:pPr>
        <w:pStyle w:val="1"/>
        <w:jc w:val="center"/>
        <w:rPr>
          <w:rFonts w:eastAsiaTheme="minorHAnsi" w:cs="Times New Roman"/>
          <w:szCs w:val="28"/>
        </w:rPr>
      </w:pPr>
      <w:bookmarkStart w:id="6" w:name="_Toc22974056"/>
      <w:r w:rsidRPr="00A0052F">
        <w:rPr>
          <w:rFonts w:eastAsiaTheme="minorHAnsi" w:cs="Times New Roman"/>
          <w:szCs w:val="28"/>
        </w:rPr>
        <w:t>Заключение</w:t>
      </w:r>
      <w:bookmarkEnd w:id="6"/>
    </w:p>
    <w:p w:rsidR="0078503C" w:rsidRPr="00A0052F" w:rsidRDefault="00F84224" w:rsidP="00EE25A1">
      <w:pPr>
        <w:spacing w:after="160"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t xml:space="preserve">В данной работе рассмотрены некоторые методы модификации слоёв нейронной </w:t>
      </w:r>
      <w:proofErr w:type="gramStart"/>
      <w:r w:rsidRPr="00A0052F">
        <w:rPr>
          <w:rFonts w:eastAsiaTheme="minorHAnsi"/>
          <w:sz w:val="28"/>
          <w:szCs w:val="28"/>
        </w:rPr>
        <w:t>сети</w:t>
      </w:r>
      <w:proofErr w:type="gramEnd"/>
      <w:r w:rsidRPr="00A0052F">
        <w:rPr>
          <w:rFonts w:eastAsiaTheme="minorHAnsi"/>
          <w:sz w:val="28"/>
          <w:szCs w:val="28"/>
        </w:rPr>
        <w:t xml:space="preserve"> а также данных в задаче распознавания 3</w:t>
      </w:r>
      <w:r w:rsidRPr="00A0052F">
        <w:rPr>
          <w:rFonts w:eastAsiaTheme="minorHAnsi"/>
          <w:sz w:val="28"/>
          <w:szCs w:val="28"/>
          <w:lang w:val="en-US"/>
        </w:rPr>
        <w:t>D</w:t>
      </w:r>
      <w:r w:rsidRPr="00A0052F">
        <w:rPr>
          <w:rFonts w:eastAsiaTheme="minorHAnsi"/>
          <w:sz w:val="28"/>
          <w:szCs w:val="28"/>
        </w:rPr>
        <w:t xml:space="preserve">-лиц человека. Применение методов, рассматриваемых в задаче позволило незначительно снизить количество ошибок нейронной сети на </w:t>
      </w:r>
      <w:r w:rsidR="00323CBC" w:rsidRPr="00A0052F">
        <w:rPr>
          <w:rFonts w:eastAsiaTheme="minorHAnsi"/>
          <w:sz w:val="28"/>
          <w:szCs w:val="28"/>
        </w:rPr>
        <w:t xml:space="preserve">базе данных </w:t>
      </w:r>
      <w:r w:rsidR="00323CBC" w:rsidRPr="00A0052F">
        <w:rPr>
          <w:rFonts w:eastAsiaTheme="minorHAnsi"/>
          <w:sz w:val="28"/>
          <w:szCs w:val="28"/>
          <w:lang w:val="en-US"/>
        </w:rPr>
        <w:t>THE</w:t>
      </w:r>
      <w:r w:rsidR="00323CBC" w:rsidRPr="00A0052F">
        <w:rPr>
          <w:rFonts w:eastAsiaTheme="minorHAnsi"/>
          <w:sz w:val="28"/>
          <w:szCs w:val="28"/>
        </w:rPr>
        <w:t xml:space="preserve"> </w:t>
      </w:r>
      <w:r w:rsidR="00323CBC" w:rsidRPr="00A0052F">
        <w:rPr>
          <w:rFonts w:eastAsiaTheme="minorHAnsi"/>
          <w:sz w:val="28"/>
          <w:szCs w:val="28"/>
          <w:lang w:val="en-US"/>
        </w:rPr>
        <w:t>BOSPHORUS</w:t>
      </w:r>
      <w:r w:rsidR="00323CBC" w:rsidRPr="00A0052F">
        <w:rPr>
          <w:rFonts w:eastAsiaTheme="minorHAnsi"/>
          <w:sz w:val="28"/>
          <w:szCs w:val="28"/>
        </w:rPr>
        <w:t xml:space="preserve"> </w:t>
      </w:r>
      <w:r w:rsidR="00323CBC" w:rsidRPr="00A0052F">
        <w:rPr>
          <w:rFonts w:eastAsiaTheme="minorHAnsi"/>
          <w:sz w:val="28"/>
          <w:szCs w:val="28"/>
          <w:lang w:val="en-US"/>
        </w:rPr>
        <w:t>DATABASE</w:t>
      </w:r>
      <w:r w:rsidRPr="00A0052F">
        <w:rPr>
          <w:rFonts w:eastAsiaTheme="minorHAnsi"/>
          <w:sz w:val="28"/>
          <w:szCs w:val="28"/>
        </w:rPr>
        <w:t>.</w:t>
      </w:r>
    </w:p>
    <w:p w:rsidR="0078503C" w:rsidRPr="00A0052F" w:rsidRDefault="0078503C" w:rsidP="00EE25A1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br w:type="page"/>
      </w:r>
    </w:p>
    <w:p w:rsidR="00F84224" w:rsidRPr="00A0052F" w:rsidRDefault="0078503C" w:rsidP="00EE25A1">
      <w:pPr>
        <w:spacing w:after="160" w:line="360" w:lineRule="auto"/>
        <w:ind w:firstLine="709"/>
        <w:rPr>
          <w:rFonts w:eastAsiaTheme="minorHAnsi"/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lastRenderedPageBreak/>
        <w:t>Ссылки:</w:t>
      </w:r>
    </w:p>
    <w:p w:rsidR="0078503C" w:rsidRPr="00A0052F" w:rsidRDefault="0078503C" w:rsidP="00EE25A1">
      <w:pPr>
        <w:spacing w:after="160" w:line="360" w:lineRule="auto"/>
        <w:ind w:firstLine="709"/>
        <w:rPr>
          <w:sz w:val="28"/>
          <w:szCs w:val="28"/>
        </w:rPr>
      </w:pPr>
      <w:r w:rsidRPr="00A0052F">
        <w:rPr>
          <w:rFonts w:eastAsiaTheme="minorHAnsi"/>
          <w:sz w:val="28"/>
          <w:szCs w:val="28"/>
        </w:rPr>
        <w:t xml:space="preserve">[1] </w:t>
      </w:r>
      <w:hyperlink r:id="rId7" w:history="1">
        <w:r w:rsidRPr="00A0052F">
          <w:rPr>
            <w:rStyle w:val="a6"/>
            <w:sz w:val="28"/>
            <w:szCs w:val="28"/>
            <w:lang w:val="en-US"/>
          </w:rPr>
          <w:t>http</w:t>
        </w:r>
        <w:r w:rsidRPr="00A0052F">
          <w:rPr>
            <w:rStyle w:val="a6"/>
            <w:sz w:val="28"/>
            <w:szCs w:val="28"/>
          </w:rPr>
          <w:t>://</w:t>
        </w:r>
        <w:proofErr w:type="spellStart"/>
        <w:r w:rsidRPr="00A0052F">
          <w:rPr>
            <w:rStyle w:val="a6"/>
            <w:sz w:val="28"/>
            <w:szCs w:val="28"/>
            <w:lang w:val="en-US"/>
          </w:rPr>
          <w:t>bosphorus</w:t>
        </w:r>
        <w:proofErr w:type="spellEnd"/>
        <w:r w:rsidRPr="00A0052F">
          <w:rPr>
            <w:rStyle w:val="a6"/>
            <w:sz w:val="28"/>
            <w:szCs w:val="28"/>
          </w:rPr>
          <w:t>.</w:t>
        </w:r>
        <w:proofErr w:type="spellStart"/>
        <w:r w:rsidRPr="00A0052F">
          <w:rPr>
            <w:rStyle w:val="a6"/>
            <w:sz w:val="28"/>
            <w:szCs w:val="28"/>
            <w:lang w:val="en-US"/>
          </w:rPr>
          <w:t>ee</w:t>
        </w:r>
        <w:proofErr w:type="spellEnd"/>
        <w:r w:rsidRPr="00A0052F">
          <w:rPr>
            <w:rStyle w:val="a6"/>
            <w:sz w:val="28"/>
            <w:szCs w:val="28"/>
          </w:rPr>
          <w:t>.</w:t>
        </w:r>
        <w:proofErr w:type="spellStart"/>
        <w:r w:rsidRPr="00A0052F">
          <w:rPr>
            <w:rStyle w:val="a6"/>
            <w:sz w:val="28"/>
            <w:szCs w:val="28"/>
            <w:lang w:val="en-US"/>
          </w:rPr>
          <w:t>boun</w:t>
        </w:r>
        <w:proofErr w:type="spellEnd"/>
        <w:r w:rsidRPr="00A0052F">
          <w:rPr>
            <w:rStyle w:val="a6"/>
            <w:sz w:val="28"/>
            <w:szCs w:val="28"/>
          </w:rPr>
          <w:t>.</w:t>
        </w:r>
        <w:proofErr w:type="spellStart"/>
        <w:r w:rsidRPr="00A0052F">
          <w:rPr>
            <w:rStyle w:val="a6"/>
            <w:sz w:val="28"/>
            <w:szCs w:val="28"/>
            <w:lang w:val="en-US"/>
          </w:rPr>
          <w:t>edu</w:t>
        </w:r>
        <w:proofErr w:type="spellEnd"/>
        <w:r w:rsidRPr="00A0052F">
          <w:rPr>
            <w:rStyle w:val="a6"/>
            <w:sz w:val="28"/>
            <w:szCs w:val="28"/>
          </w:rPr>
          <w:t>.</w:t>
        </w:r>
        <w:proofErr w:type="spellStart"/>
        <w:r w:rsidRPr="00A0052F">
          <w:rPr>
            <w:rStyle w:val="a6"/>
            <w:sz w:val="28"/>
            <w:szCs w:val="28"/>
            <w:lang w:val="en-US"/>
          </w:rPr>
          <w:t>tr</w:t>
        </w:r>
        <w:proofErr w:type="spellEnd"/>
        <w:r w:rsidRPr="00A0052F">
          <w:rPr>
            <w:rStyle w:val="a6"/>
            <w:sz w:val="28"/>
            <w:szCs w:val="28"/>
          </w:rPr>
          <w:t>/</w:t>
        </w:r>
        <w:r w:rsidRPr="00A0052F">
          <w:rPr>
            <w:rStyle w:val="a6"/>
            <w:sz w:val="28"/>
            <w:szCs w:val="28"/>
            <w:lang w:val="en-US"/>
          </w:rPr>
          <w:t>default</w:t>
        </w:r>
        <w:r w:rsidRPr="00A0052F">
          <w:rPr>
            <w:rStyle w:val="a6"/>
            <w:sz w:val="28"/>
            <w:szCs w:val="28"/>
          </w:rPr>
          <w:t>.</w:t>
        </w:r>
        <w:proofErr w:type="spellStart"/>
        <w:r w:rsidRPr="00A0052F">
          <w:rPr>
            <w:rStyle w:val="a6"/>
            <w:sz w:val="28"/>
            <w:szCs w:val="28"/>
            <w:lang w:val="en-US"/>
          </w:rPr>
          <w:t>aspx</w:t>
        </w:r>
        <w:proofErr w:type="spellEnd"/>
      </w:hyperlink>
    </w:p>
    <w:p w:rsidR="0064270C" w:rsidRPr="00A0052F" w:rsidRDefault="0078503C" w:rsidP="00EE25A1">
      <w:pPr>
        <w:spacing w:after="160" w:line="360" w:lineRule="auto"/>
        <w:ind w:firstLine="709"/>
        <w:rPr>
          <w:sz w:val="28"/>
          <w:szCs w:val="28"/>
        </w:rPr>
      </w:pPr>
      <w:r w:rsidRPr="00A0052F">
        <w:rPr>
          <w:sz w:val="28"/>
          <w:szCs w:val="28"/>
        </w:rPr>
        <w:t xml:space="preserve">[2] </w:t>
      </w:r>
      <w:hyperlink r:id="rId8" w:history="1">
        <w:r w:rsidR="00323CBC" w:rsidRPr="00A0052F">
          <w:rPr>
            <w:rStyle w:val="a6"/>
            <w:sz w:val="28"/>
            <w:szCs w:val="28"/>
          </w:rPr>
          <w:t>https://arxiv.org/abs/1703.10714</w:t>
        </w:r>
      </w:hyperlink>
    </w:p>
    <w:p w:rsidR="0064270C" w:rsidRPr="00A0052F" w:rsidRDefault="00C9359C" w:rsidP="00EE25A1">
      <w:pPr>
        <w:spacing w:line="360" w:lineRule="auto"/>
        <w:ind w:firstLine="709"/>
        <w:rPr>
          <w:sz w:val="28"/>
          <w:szCs w:val="28"/>
        </w:rPr>
      </w:pPr>
      <w:r w:rsidRPr="00A0052F">
        <w:rPr>
          <w:sz w:val="28"/>
          <w:szCs w:val="28"/>
        </w:rPr>
        <w:t xml:space="preserve">[3] </w:t>
      </w:r>
      <w:hyperlink r:id="rId9" w:history="1">
        <w:r w:rsidRPr="00A0052F">
          <w:rPr>
            <w:rStyle w:val="a6"/>
            <w:sz w:val="28"/>
            <w:szCs w:val="28"/>
          </w:rPr>
          <w:t>http://www.image-net.org/</w:t>
        </w:r>
      </w:hyperlink>
      <w:r w:rsidR="0064270C" w:rsidRPr="00A0052F">
        <w:rPr>
          <w:sz w:val="28"/>
          <w:szCs w:val="28"/>
        </w:rPr>
        <w:br w:type="page"/>
      </w:r>
    </w:p>
    <w:p w:rsidR="0064270C" w:rsidRPr="00A0052F" w:rsidRDefault="0064270C" w:rsidP="00EE25A1">
      <w:pPr>
        <w:spacing w:after="160" w:line="360" w:lineRule="auto"/>
        <w:ind w:firstLine="709"/>
        <w:rPr>
          <w:sz w:val="28"/>
          <w:szCs w:val="28"/>
        </w:rPr>
      </w:pPr>
      <w:r w:rsidRPr="00A0052F">
        <w:rPr>
          <w:sz w:val="28"/>
          <w:szCs w:val="28"/>
        </w:rPr>
        <w:lastRenderedPageBreak/>
        <w:t>Список литературы:</w:t>
      </w:r>
    </w:p>
    <w:p w:rsidR="0064270C" w:rsidRPr="00A0052F" w:rsidRDefault="00231624" w:rsidP="00231624">
      <w:pPr>
        <w:pStyle w:val="a5"/>
        <w:numPr>
          <w:ilvl w:val="0"/>
          <w:numId w:val="7"/>
        </w:numPr>
        <w:spacing w:after="160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 xml:space="preserve">Николенко С., </w:t>
      </w:r>
      <w:proofErr w:type="spellStart"/>
      <w:r w:rsidRPr="00A0052F">
        <w:rPr>
          <w:rFonts w:cs="Times New Roman"/>
          <w:szCs w:val="28"/>
        </w:rPr>
        <w:t>Кадурин</w:t>
      </w:r>
      <w:proofErr w:type="spellEnd"/>
      <w:r w:rsidRPr="00A0052F">
        <w:rPr>
          <w:rFonts w:cs="Times New Roman"/>
          <w:szCs w:val="28"/>
        </w:rPr>
        <w:t xml:space="preserve"> А., Архангельская Е. – Глубокое обучение погружение в мир нейронных сетей. — </w:t>
      </w:r>
      <w:proofErr w:type="gramStart"/>
      <w:r w:rsidRPr="00A0052F">
        <w:rPr>
          <w:rFonts w:cs="Times New Roman"/>
          <w:szCs w:val="28"/>
        </w:rPr>
        <w:t>СПб.:</w:t>
      </w:r>
      <w:proofErr w:type="gramEnd"/>
      <w:r w:rsidRPr="00A0052F">
        <w:rPr>
          <w:rFonts w:cs="Times New Roman"/>
          <w:szCs w:val="28"/>
        </w:rPr>
        <w:t xml:space="preserve"> Питер, 2018. — 480 с. ISBN 978-5-496-02536-2</w:t>
      </w:r>
    </w:p>
    <w:p w:rsidR="00231624" w:rsidRPr="00A0052F" w:rsidRDefault="00231624" w:rsidP="00231624">
      <w:pPr>
        <w:pStyle w:val="a5"/>
        <w:numPr>
          <w:ilvl w:val="0"/>
          <w:numId w:val="7"/>
        </w:numPr>
        <w:spacing w:after="160"/>
        <w:rPr>
          <w:rFonts w:cs="Times New Roman"/>
          <w:szCs w:val="28"/>
        </w:rPr>
      </w:pPr>
      <w:r w:rsidRPr="00A0052F">
        <w:rPr>
          <w:rFonts w:cs="Times New Roman"/>
          <w:szCs w:val="28"/>
        </w:rPr>
        <w:t>К. В. Воронцов - Лекции по искусственным нейронным сетям.</w:t>
      </w:r>
    </w:p>
    <w:p w:rsidR="00231624" w:rsidRPr="007C2C28" w:rsidRDefault="007C2C28" w:rsidP="007C2C28">
      <w:pPr>
        <w:pStyle w:val="a5"/>
        <w:numPr>
          <w:ilvl w:val="0"/>
          <w:numId w:val="7"/>
        </w:numPr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Р. В. </w:t>
      </w:r>
      <w:proofErr w:type="spellStart"/>
      <w:r>
        <w:rPr>
          <w:rFonts w:cs="Times New Roman"/>
          <w:szCs w:val="28"/>
        </w:rPr>
        <w:t>Шамин</w:t>
      </w:r>
      <w:proofErr w:type="spellEnd"/>
      <w:r>
        <w:rPr>
          <w:rFonts w:cs="Times New Roman"/>
          <w:szCs w:val="28"/>
        </w:rPr>
        <w:t xml:space="preserve"> - </w:t>
      </w:r>
      <w:r w:rsidRPr="007C2C28">
        <w:rPr>
          <w:rFonts w:cs="Times New Roman"/>
          <w:szCs w:val="28"/>
        </w:rPr>
        <w:t>Практическое руководство по методам</w:t>
      </w:r>
      <w:r>
        <w:rPr>
          <w:rFonts w:cs="Times New Roman"/>
          <w:szCs w:val="28"/>
        </w:rPr>
        <w:t xml:space="preserve"> </w:t>
      </w:r>
      <w:r w:rsidRPr="007C2C28">
        <w:rPr>
          <w:rFonts w:cs="Times New Roman"/>
          <w:szCs w:val="28"/>
        </w:rPr>
        <w:t>машинного обучения</w:t>
      </w:r>
      <w:r w:rsidR="00593308">
        <w:rPr>
          <w:rFonts w:cs="Times New Roman"/>
          <w:szCs w:val="28"/>
        </w:rPr>
        <w:t>. Москва,</w:t>
      </w:r>
      <w:r>
        <w:rPr>
          <w:rFonts w:cs="Times New Roman"/>
          <w:szCs w:val="28"/>
        </w:rPr>
        <w:t xml:space="preserve"> 2019</w:t>
      </w:r>
      <w:r w:rsidR="00593308">
        <w:rPr>
          <w:rFonts w:cs="Times New Roman"/>
          <w:szCs w:val="28"/>
        </w:rPr>
        <w:t>. -</w:t>
      </w:r>
    </w:p>
    <w:sectPr w:rsidR="00231624" w:rsidRPr="007C2C28" w:rsidSect="001F53F4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6011"/>
    <w:multiLevelType w:val="hybridMultilevel"/>
    <w:tmpl w:val="34D07B76"/>
    <w:lvl w:ilvl="0" w:tplc="0B5C1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487D3B"/>
    <w:multiLevelType w:val="multilevel"/>
    <w:tmpl w:val="1CF06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C81B30"/>
    <w:multiLevelType w:val="hybridMultilevel"/>
    <w:tmpl w:val="685AB6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43259FF"/>
    <w:multiLevelType w:val="hybridMultilevel"/>
    <w:tmpl w:val="58BED12C"/>
    <w:lvl w:ilvl="0" w:tplc="D682D5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EB6013"/>
    <w:multiLevelType w:val="hybridMultilevel"/>
    <w:tmpl w:val="16D2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520EA"/>
    <w:multiLevelType w:val="hybridMultilevel"/>
    <w:tmpl w:val="07E89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2AC7"/>
    <w:multiLevelType w:val="hybridMultilevel"/>
    <w:tmpl w:val="C3648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0E"/>
    <w:rsid w:val="00010DD7"/>
    <w:rsid w:val="0002386B"/>
    <w:rsid w:val="000D17E6"/>
    <w:rsid w:val="00141222"/>
    <w:rsid w:val="00167865"/>
    <w:rsid w:val="001A3F5D"/>
    <w:rsid w:val="001A548B"/>
    <w:rsid w:val="001C6D1A"/>
    <w:rsid w:val="001E1360"/>
    <w:rsid w:val="001F46C0"/>
    <w:rsid w:val="001F53F4"/>
    <w:rsid w:val="001F6BA1"/>
    <w:rsid w:val="00231624"/>
    <w:rsid w:val="00236E16"/>
    <w:rsid w:val="002D7E63"/>
    <w:rsid w:val="003022CC"/>
    <w:rsid w:val="00323CBC"/>
    <w:rsid w:val="003244A2"/>
    <w:rsid w:val="00346D04"/>
    <w:rsid w:val="00424DFF"/>
    <w:rsid w:val="00433AE3"/>
    <w:rsid w:val="004622EC"/>
    <w:rsid w:val="004674C6"/>
    <w:rsid w:val="00592D97"/>
    <w:rsid w:val="00593308"/>
    <w:rsid w:val="005D409B"/>
    <w:rsid w:val="0064270C"/>
    <w:rsid w:val="00657E90"/>
    <w:rsid w:val="00665FCF"/>
    <w:rsid w:val="006B70F6"/>
    <w:rsid w:val="006E72DE"/>
    <w:rsid w:val="00700023"/>
    <w:rsid w:val="0078503C"/>
    <w:rsid w:val="007B17F9"/>
    <w:rsid w:val="007C2C28"/>
    <w:rsid w:val="007D1475"/>
    <w:rsid w:val="00830C38"/>
    <w:rsid w:val="008E297E"/>
    <w:rsid w:val="008F3F96"/>
    <w:rsid w:val="00933D35"/>
    <w:rsid w:val="009468E2"/>
    <w:rsid w:val="00976BD9"/>
    <w:rsid w:val="00A0052F"/>
    <w:rsid w:val="00A31885"/>
    <w:rsid w:val="00A87112"/>
    <w:rsid w:val="00A92950"/>
    <w:rsid w:val="00B350AC"/>
    <w:rsid w:val="00B75F63"/>
    <w:rsid w:val="00BD6E56"/>
    <w:rsid w:val="00BF26A5"/>
    <w:rsid w:val="00C02EF3"/>
    <w:rsid w:val="00C21E12"/>
    <w:rsid w:val="00C30665"/>
    <w:rsid w:val="00C9359C"/>
    <w:rsid w:val="00D0600A"/>
    <w:rsid w:val="00D3565C"/>
    <w:rsid w:val="00DA2C2D"/>
    <w:rsid w:val="00E321D1"/>
    <w:rsid w:val="00E42648"/>
    <w:rsid w:val="00E81F55"/>
    <w:rsid w:val="00EC7E77"/>
    <w:rsid w:val="00EE25A1"/>
    <w:rsid w:val="00F0582B"/>
    <w:rsid w:val="00F2180E"/>
    <w:rsid w:val="00F84224"/>
    <w:rsid w:val="00FC7717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998DB-55BC-43A8-8AFD-051FBC32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7717"/>
    <w:pPr>
      <w:keepNext/>
      <w:keepLines/>
      <w:spacing w:before="240" w:line="360" w:lineRule="auto"/>
      <w:ind w:firstLine="709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57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C7717"/>
    <w:pPr>
      <w:widowControl w:val="0"/>
      <w:tabs>
        <w:tab w:val="center" w:pos="4677"/>
        <w:tab w:val="right" w:pos="9355"/>
      </w:tabs>
      <w:suppressAutoHyphens/>
    </w:pPr>
    <w:rPr>
      <w:rFonts w:ascii="Arial" w:eastAsia="Lucida Sans Unicode" w:hAnsi="Arial"/>
      <w:kern w:val="1"/>
      <w:sz w:val="20"/>
    </w:rPr>
  </w:style>
  <w:style w:type="character" w:customStyle="1" w:styleId="a4">
    <w:name w:val="Верхний колонтитул Знак"/>
    <w:basedOn w:val="a0"/>
    <w:link w:val="a3"/>
    <w:rsid w:val="00FC7717"/>
    <w:rPr>
      <w:rFonts w:ascii="Arial" w:eastAsia="Lucida Sans Unicode" w:hAnsi="Arial" w:cs="Times New Roman"/>
      <w:kern w:val="1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C77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FC7717"/>
    <w:pPr>
      <w:spacing w:before="240" w:after="240" w:line="360" w:lineRule="auto"/>
      <w:ind w:left="720"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57E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Hyperlink"/>
    <w:basedOn w:val="a0"/>
    <w:uiPriority w:val="99"/>
    <w:unhideWhenUsed/>
    <w:rsid w:val="0078503C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33AE3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3A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3AE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3.10714" TargetMode="External"/><Relationship Id="rId3" Type="http://schemas.openxmlformats.org/officeDocument/2006/relationships/styles" Target="styles.xml"/><Relationship Id="rId7" Type="http://schemas.openxmlformats.org/officeDocument/2006/relationships/hyperlink" Target="http://bosphorus.ee.boun.edu.tr/defaul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ge-ne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240E0-196D-4C8B-B5CD-36A7B73A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10834</TotalTime>
  <Pages>11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2019-10-26T14:26:00Z</dcterms:created>
  <dcterms:modified xsi:type="dcterms:W3CDTF">2019-11-22T08:44:00Z</dcterms:modified>
</cp:coreProperties>
</file>