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15" w:rsidRPr="00B078ED" w:rsidRDefault="00DE3115" w:rsidP="00DE311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B078E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ПОДСИСТЕМЫ И МОДУЛИ: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1) Сервер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1.1. Модуль управления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регистрацией</w:t>
      </w:r>
    </w:p>
    <w:p w:rsidR="00DE3115" w:rsidRPr="00253628" w:rsidRDefault="00DE3115" w:rsidP="00DE3115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1.1.1. Модуль регистрации водителей</w:t>
      </w:r>
    </w:p>
    <w:p w:rsidR="00DE3115" w:rsidRPr="00253628" w:rsidRDefault="00DE3115" w:rsidP="00DE3115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регистрационные данные ТС, скан/фото водительского удостоверения, номер лицензии таксиста,  пароль, подтверждение пароля (повторный ввод пароля)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новая запись пользователя в БД</w:t>
      </w:r>
    </w:p>
    <w:p w:rsidR="00DE3115" w:rsidRPr="00253628" w:rsidRDefault="00DE3115" w:rsidP="00DE3115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1.1.2. Модуль аутентификации</w:t>
      </w:r>
    </w:p>
    <w:p w:rsidR="00DE3115" w:rsidRPr="00253628" w:rsidRDefault="00DE3115" w:rsidP="00DE3115">
      <w:pPr>
        <w:spacing w:after="0" w:line="360" w:lineRule="auto"/>
        <w:ind w:left="708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логин и парол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ь(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номер лицензии таксиста, пароль)</w:t>
      </w:r>
    </w:p>
    <w:p w:rsidR="00DE3115" w:rsidRPr="00253628" w:rsidRDefault="00DE3115" w:rsidP="00DE3115">
      <w:pPr>
        <w:spacing w:after="0" w:line="360" w:lineRule="auto"/>
        <w:ind w:left="708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идентификатор сессии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1.2. Модуль передачи данных 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1.2.1. Передачи сообщений чата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текстовая информация с клавиатуры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сообщение на экране пользователей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1.2.2. Информации о местоположении автомобилей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Координаты GPS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отображение метки на экране диспетчера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1.2.3. Ввод заявки </w:t>
      </w:r>
    </w:p>
    <w:p w:rsidR="00DE3115" w:rsidRPr="00253628" w:rsidRDefault="00DE3115" w:rsidP="00DE3115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вводятся вручную диспетчеро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адрес начальной точки маршрута, адрес конечной точки маршрута, количество пассажиров)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отображение заявки на устройстве водителя такси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1.2.4. Модуль информирования водителей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текстовая информация с клавиатуры, вводимая диспетчером</w:t>
      </w:r>
    </w:p>
    <w:p w:rsidR="00DE3115" w:rsidRPr="00253628" w:rsidRDefault="00DE3115" w:rsidP="00DE3115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сообщение на экране пользователей, в отдельном всплывающем окне.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1.2.5. Модуль отслеживания статуса заявки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Статус заявки, выставленный водителем такси.</w:t>
      </w:r>
    </w:p>
    <w:p w:rsidR="00DE3115" w:rsidRPr="00253628" w:rsidRDefault="00DE3115" w:rsidP="00DE3115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изменение статуса заявки на экране диспетчера.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1.2.6. Модуль «выручка»</w:t>
      </w:r>
    </w:p>
    <w:p w:rsidR="00DE3115" w:rsidRPr="00253628" w:rsidRDefault="00DE3115" w:rsidP="00DE3115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стоимость поездки, полученная при изменении пользователем статуса заявки на </w:t>
      </w:r>
      <w:r w:rsidRPr="00253628">
        <w:rPr>
          <w:rFonts w:ascii="Times New Roman" w:hAnsi="Times New Roman"/>
          <w:color w:val="000000"/>
          <w:sz w:val="24"/>
          <w:szCs w:val="24"/>
        </w:rPr>
        <w:t>"Заказ выполнен".</w:t>
      </w:r>
    </w:p>
    <w:p w:rsidR="00DE3115" w:rsidRPr="00253628" w:rsidRDefault="00DE3115" w:rsidP="00DE3115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запись данных в БД.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1.3. Модуль экстренного вызова</w:t>
      </w:r>
    </w:p>
    <w:p w:rsidR="00DE3115" w:rsidRPr="00253628" w:rsidRDefault="00DE3115" w:rsidP="00DE3115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1.3.1. Модуль экстренного вызова служб спасения.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lastRenderedPageBreak/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сообщение о чрезвычайном происшествии, регистрационные данные ТС, GPS-координаты автомобиля, ФИО водителя.   </w:t>
      </w:r>
    </w:p>
    <w:p w:rsidR="00DE3115" w:rsidRPr="00253628" w:rsidRDefault="00DE3115" w:rsidP="00DE3115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экране диспетчера появляется сообщение о ЧП.</w:t>
      </w:r>
    </w:p>
    <w:p w:rsidR="00DE3115" w:rsidRPr="00253628" w:rsidRDefault="00DE3115" w:rsidP="00DE3115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1.3.2. Модуль экстренного вызова ближайших автомобилей такси.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регистрационные данные ТС, GPS-координаты автомобиля, информация модуля «Информации о местоположении автомобилей»</w:t>
      </w:r>
    </w:p>
    <w:p w:rsidR="00DE3115" w:rsidRPr="00253628" w:rsidRDefault="00DE3115" w:rsidP="00DE3115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отправка сообщения с просьбой о помощи водителям.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2. Приложение водителя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2.1. Модуль авторизации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Содержит два поля ввода данных, логи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номер лицензии водителя такси) и пароль.</w:t>
      </w:r>
    </w:p>
    <w:p w:rsidR="00DE3115" w:rsidRPr="00253628" w:rsidRDefault="00DE3115" w:rsidP="00DE3115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логи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номер лицензии водителя такси) и пароль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модулем транзита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аутентификации. 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2.2. Пользовательский интерфейс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Отображается всегда. Содержит интуитивно понятное меню навигации, если уже пользователь уже зашел в систему, сервер начинает получать информацию о местоположении автомобиля, и диспетчер может отправить заявку пользователю.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меню навигации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2.3. Модуль передачи сообщений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2.3.1. Модуль передачи текстовых сообщени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й(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чат)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Выводит сообщения, переданные в общий чат водителей, или личные сообщения, отправленные определенному пользователю.</w:t>
      </w:r>
    </w:p>
    <w:p w:rsidR="00DE3115" w:rsidRPr="00253628" w:rsidRDefault="00DE3115" w:rsidP="00DE3115">
      <w:pPr>
        <w:spacing w:after="0" w:line="360" w:lineRule="auto"/>
        <w:ind w:left="709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с модуля передачи сообщений с чата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текстовое сообщение, введенное вручную. 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2.3.2. Модуль вывода информационных сообщений водителю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 xml:space="preserve">Выводит сообщение 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всплывающем окне водителям отправленное диспетчером чрез специальный модуль.</w:t>
      </w:r>
    </w:p>
    <w:p w:rsidR="00DE3115" w:rsidRPr="00253628" w:rsidRDefault="00DE3115" w:rsidP="00DE3115">
      <w:pPr>
        <w:spacing w:after="0" w:line="360" w:lineRule="auto"/>
        <w:ind w:left="709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с модуля информирования водителей</w:t>
      </w:r>
    </w:p>
    <w:p w:rsidR="00DE3115" w:rsidRPr="00253628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текстовое сообщение в отдельном окне, на экране устройства водителя 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2.4. Модуль получения заявок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На экране пользователю появляются данные заявк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адрес начальной точки маршрута, адрес конечной точки маршрута, количество пассажиров)</w:t>
      </w:r>
    </w:p>
    <w:p w:rsidR="00DE3115" w:rsidRPr="00253628" w:rsidRDefault="00DE3115" w:rsidP="00DE3115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модулем передачи данных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отслеживания статусом заявок.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2.5. Модуль расчета стоимости поездки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Содержит информацию о стоимости поездки, с учетом пройденного расстояния, и времени ожидании пассажиров.</w:t>
      </w:r>
    </w:p>
    <w:p w:rsidR="00DE3115" w:rsidRPr="00253628" w:rsidRDefault="00DE3115" w:rsidP="00DE3115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из модуля GPS(пройденное расстояние, время ожидани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если ожидание более 5ти минут), время в пути).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«выручка»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2.6. Модуль навигации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Содержит встроенное приложение «</w:t>
      </w:r>
      <w:proofErr w:type="spell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Яндекс</w:t>
      </w:r>
      <w:proofErr w:type="spell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Карты».</w:t>
      </w:r>
    </w:p>
    <w:p w:rsidR="00DE3115" w:rsidRPr="00253628" w:rsidRDefault="00DE3115" w:rsidP="00DE3115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GPS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координаты текущего местоположения, начальная точка 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маршрута(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текстовый адрес), конечная точка маршрута(текстовый адрес).  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построенный маршрут, с динамическим отображением  текущего местоположения.</w:t>
      </w:r>
    </w:p>
    <w:p w:rsidR="00DE3115" w:rsidRPr="00253628" w:rsidRDefault="00DE3115" w:rsidP="00DE311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2.7. Модуль «Экстренная кнопка»</w:t>
      </w:r>
    </w:p>
    <w:p w:rsidR="00DE3115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2.7.1. Модуль вызова экстренных служб</w:t>
      </w:r>
    </w:p>
    <w:p w:rsidR="00DE3115" w:rsidRPr="00253628" w:rsidRDefault="00DE3115" w:rsidP="00DE3115">
      <w:pPr>
        <w:spacing w:after="0" w:line="360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Пользовател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ь(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водитель), выбирает соответствующий пункт в главном меню приложения, для вызовы диспетчером служб экстренной помощи.</w:t>
      </w:r>
    </w:p>
    <w:p w:rsidR="00DE3115" w:rsidRPr="00253628" w:rsidRDefault="00DE3115" w:rsidP="00DE3115">
      <w:pPr>
        <w:spacing w:after="0" w:line="360" w:lineRule="auto"/>
        <w:ind w:left="141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активация соответствующего пункта меню водителем.</w:t>
      </w:r>
    </w:p>
    <w:p w:rsidR="00DE3115" w:rsidRPr="00253628" w:rsidRDefault="00DE3115" w:rsidP="00DE3115">
      <w:pPr>
        <w:spacing w:after="0" w:line="360" w:lineRule="auto"/>
        <w:ind w:left="141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«Модуль экстренного вызова служб спасения».</w:t>
      </w:r>
    </w:p>
    <w:p w:rsidR="00DE3115" w:rsidRDefault="00DE3115" w:rsidP="00DE3115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2.7.2. Модуль вызова водителей </w:t>
      </w:r>
    </w:p>
    <w:p w:rsidR="00DE3115" w:rsidRPr="00253628" w:rsidRDefault="00DE3115" w:rsidP="00DE3115">
      <w:pPr>
        <w:spacing w:after="0" w:line="360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Пользовател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ь(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водитель), выбирает соответствующий пункт в главном меню приложения, для вызовы ближайших автомобилей.</w:t>
      </w:r>
    </w:p>
    <w:p w:rsidR="00DE3115" w:rsidRPr="00253628" w:rsidRDefault="00DE3115" w:rsidP="00DE3115">
      <w:pPr>
        <w:tabs>
          <w:tab w:val="left" w:pos="1418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активация соответствующего пункта меню водителем.</w:t>
      </w:r>
    </w:p>
    <w:p w:rsidR="00DE3115" w:rsidRDefault="00DE3115" w:rsidP="00DE3115">
      <w:pPr>
        <w:spacing w:after="0" w:line="360" w:lineRule="auto"/>
        <w:ind w:left="141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«Модуль экстренного вызова ближайших автомобилей такси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.»</w:t>
      </w:r>
      <w:proofErr w:type="gramEnd"/>
    </w:p>
    <w:p w:rsidR="00DE3115" w:rsidRDefault="00DE3115" w:rsidP="00DE3115">
      <w:pPr>
        <w:spacing w:after="0" w:line="360" w:lineRule="auto"/>
        <w:ind w:left="1418"/>
        <w:rPr>
          <w:rFonts w:ascii="Times New Roman" w:hAnsi="Times New Roman"/>
          <w:sz w:val="24"/>
          <w:szCs w:val="24"/>
        </w:rPr>
      </w:pPr>
    </w:p>
    <w:p w:rsidR="00DE3115" w:rsidRDefault="00DE3115" w:rsidP="00DE3115">
      <w:r>
        <w:br w:type="page"/>
      </w:r>
    </w:p>
    <w:p w:rsidR="00E94241" w:rsidRDefault="00DE3115" w:rsidP="00DE3115">
      <w:r>
        <w:pict>
          <v:group id="_x0000_s1026" editas="canvas" style="width:508.75pt;height:757.8pt;mso-position-horizontal-relative:char;mso-position-vertical-relative:line" coordorigin="708,1134" coordsize="10175,151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175;height:151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08;top:2158;width:2040;height:708">
              <v:textbox>
                <w:txbxContent>
                  <w:p w:rsidR="00DE3115" w:rsidRPr="00B22638" w:rsidRDefault="00DE3115" w:rsidP="00DE311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B22638">
                      <w:rPr>
                        <w:rFonts w:ascii="Times New Roman" w:hAnsi="Times New Roman"/>
                        <w:sz w:val="20"/>
                        <w:szCs w:val="20"/>
                      </w:rPr>
                      <w:t>Сервер</w:t>
                    </w:r>
                  </w:p>
                </w:txbxContent>
              </v:textbox>
            </v:shape>
            <v:shape id="_x0000_s1029" type="#_x0000_t202" style="position:absolute;left:4750;top:1148;width:2041;height:708">
              <v:textbox>
                <w:txbxContent>
                  <w:p w:rsidR="00DE3115" w:rsidRPr="00B22638" w:rsidRDefault="00DE3115" w:rsidP="00DE3115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B22638">
                      <w:rPr>
                        <w:rFonts w:ascii="Times New Roman" w:hAnsi="Times New Roman"/>
                        <w:sz w:val="20"/>
                        <w:szCs w:val="20"/>
                      </w:rPr>
                      <w:t>Приложение для службы такси</w:t>
                    </w:r>
                  </w:p>
                </w:txbxContent>
              </v:textbox>
            </v:shape>
            <v:shape id="_x0000_s1030" type="#_x0000_t202" style="position:absolute;left:8843;top:2158;width:2040;height:708">
              <v:textbox>
                <w:txbxContent>
                  <w:p w:rsidR="00DE3115" w:rsidRPr="00B22638" w:rsidRDefault="00DE3115" w:rsidP="00DE3115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B22638">
                      <w:rPr>
                        <w:rFonts w:ascii="Times New Roman" w:hAnsi="Times New Roman"/>
                        <w:sz w:val="20"/>
                        <w:szCs w:val="20"/>
                      </w:rPr>
                      <w:t>Приложение водителя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1" type="#_x0000_t33" style="position:absolute;left:1728;top:1502;width:3022;height:656;rotation:180;flip:y" o:connectortype="elbow" adj="-36088,44813,-36088">
              <v:stroke endarrow="block"/>
            </v:shape>
            <v:shape id="_x0000_s1032" type="#_x0000_t33" style="position:absolute;left:6791;top:1502;width:3072;height:656" o:connectortype="elbow" adj="-49852,-44813,-49852">
              <v:stroke endarrow="block"/>
            </v:shape>
            <v:shape id="_x0000_s1033" type="#_x0000_t202" style="position:absolute;left:2174;top:3186;width:2040;height:708">
              <v:textbox>
                <w:txbxContent>
                  <w:p w:rsidR="00DE3115" w:rsidRPr="00490CB7" w:rsidRDefault="00DE3115" w:rsidP="00DE3115">
                    <w:r w:rsidRPr="00490CB7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управления</w:t>
                    </w:r>
                    <w:r w:rsidRPr="00253628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490CB7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регистрацией</w:t>
                    </w:r>
                  </w:p>
                </w:txbxContent>
              </v:textbox>
            </v:shape>
            <v:shape id="_x0000_s1034" type="#_x0000_t33" style="position:absolute;left:1614;top:2980;width:674;height:446;rotation:90;flip:x" o:connectortype="elbow" adj="-64960,131973,-64960">
              <v:stroke endarrow="block"/>
            </v:shape>
            <v:shape id="_x0000_s1035" type="#_x0000_t202" style="position:absolute;left:3632;top:4245;width:2040;height:708">
              <v:textbox>
                <w:txbxContent>
                  <w:p w:rsidR="00DE3115" w:rsidRPr="00490CB7" w:rsidRDefault="00DE3115" w:rsidP="00DE3115">
                    <w:pPr>
                      <w:spacing w:after="0" w:line="240" w:lineRule="auto"/>
                    </w:pP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Модульр</w:t>
                    </w: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егистрации</w:t>
                    </w:r>
                    <w:proofErr w:type="spellEnd"/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 водителей</w:t>
                    </w:r>
                  </w:p>
                </w:txbxContent>
              </v:textbox>
            </v:shape>
            <v:shape id="_x0000_s1036" type="#_x0000_t202" style="position:absolute;left:3653;top:5259;width:2040;height:708">
              <v:textbox>
                <w:txbxContent>
                  <w:p w:rsidR="00DE3115" w:rsidRPr="005C5E21" w:rsidRDefault="00DE3115" w:rsidP="00DE3115">
                    <w:pPr>
                      <w:spacing w:after="0" w:line="240" w:lineRule="auto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аутентификации</w:t>
                    </w:r>
                  </w:p>
                  <w:p w:rsidR="00DE3115" w:rsidRPr="00490CB7" w:rsidRDefault="00DE3115" w:rsidP="00DE3115"/>
                </w:txbxContent>
              </v:textbox>
            </v:shape>
            <v:shape id="_x0000_s1037" type="#_x0000_t33" style="position:absolute;left:3060;top:4028;width:705;height:438;rotation:90;flip:x" o:connectortype="elbow" adj="-107020,185079,-107020">
              <v:stroke endarrow="block"/>
            </v:shape>
            <v:shape id="_x0000_s1038" type="#_x0000_t33" style="position:absolute;left:2564;top:4524;width:1719;height:459;rotation:90;flip:x" o:connectortype="elbow" adj="-43891,176612,-43891">
              <v:stroke endarrow="block"/>
            </v:shape>
            <v:shape id="_x0000_s1039" type="#_x0000_t202" style="position:absolute;left:2162;top:6261;width:2040;height:708">
              <v:textbox>
                <w:txbxContent>
                  <w:p w:rsidR="00DE3115" w:rsidRPr="00101151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передачи данных</w:t>
                    </w:r>
                  </w:p>
                </w:txbxContent>
              </v:textbox>
            </v:shape>
            <v:shape id="_x0000_s1040" type="#_x0000_t202" style="position:absolute;left:3620;top:7320;width:2040;height:708">
              <v:textbox>
                <w:txbxContent>
                  <w:p w:rsidR="00DE3115" w:rsidRPr="00101151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Передачи сообщений чата</w:t>
                    </w:r>
                  </w:p>
                </w:txbxContent>
              </v:textbox>
            </v:shape>
            <v:shape id="_x0000_s1041" type="#_x0000_t202" style="position:absolute;left:3641;top:8318;width:2040;height:752">
              <v:textbox>
                <w:txbxContent>
                  <w:p w:rsidR="00DE3115" w:rsidRPr="00101151" w:rsidRDefault="00DE3115" w:rsidP="00DE3115">
                    <w:pPr>
                      <w:spacing w:after="0" w:line="192" w:lineRule="auto"/>
                      <w:rPr>
                        <w:sz w:val="20"/>
                        <w:szCs w:val="20"/>
                      </w:rPr>
                    </w:pPr>
                    <w:r w:rsidRPr="0010115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Информации о местоположении автомобилей</w:t>
                    </w:r>
                  </w:p>
                </w:txbxContent>
              </v:textbox>
            </v:shape>
            <v:shape id="_x0000_s1042" type="#_x0000_t33" style="position:absolute;left:3048;top:7103;width:705;height:438;rotation:90;flip:x" o:connectortype="elbow" adj="-98104,192033,-98104">
              <v:stroke endarrow="block"/>
            </v:shape>
            <v:shape id="_x0000_s1043" type="#_x0000_t33" style="position:absolute;left:2552;top:7599;width:1719;height:459;rotation:90;flip:x" o:connectortype="elbow" adj="-40235,183247,-40235">
              <v:stroke endarrow="block"/>
            </v:shape>
            <v:shape id="_x0000_s1044" type="#_x0000_t33" style="position:absolute;left:70;top:4524;width:3749;height:434;rotation:90;flip:x" o:connectortype="elbow" adj="-11679,135622,-11679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4202;top:6615;width:1;height:1" o:connectortype="straight"/>
            <v:shape id="_x0000_s1046" type="#_x0000_t202" style="position:absolute;left:3608;top:9345;width:2040;height:708">
              <v:textbox>
                <w:txbxContent>
                  <w:p w:rsidR="00DE3115" w:rsidRPr="00490CB7" w:rsidRDefault="00DE3115" w:rsidP="00DE3115">
                    <w:pPr>
                      <w:spacing w:after="0" w:line="240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Ввод заявки</w:t>
                    </w:r>
                  </w:p>
                </w:txbxContent>
              </v:textbox>
            </v:shape>
            <v:shape id="_x0000_s1047" type="#_x0000_t202" style="position:absolute;left:3629;top:10359;width:2040;height:708">
              <v:textbox>
                <w:txbxContent>
                  <w:p w:rsidR="00DE3115" w:rsidRPr="00490CB7" w:rsidRDefault="00DE3115" w:rsidP="00DE3115">
                    <w:pPr>
                      <w:spacing w:after="0" w:line="192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информирования водителей</w:t>
                    </w:r>
                  </w:p>
                </w:txbxContent>
              </v:textbox>
            </v:shape>
            <v:shape id="_x0000_s1048" type="#_x0000_t202" style="position:absolute;left:3608;top:11382;width:2040;height:708">
              <v:textbox>
                <w:txbxContent>
                  <w:p w:rsidR="00DE3115" w:rsidRPr="00101151" w:rsidRDefault="00DE3115" w:rsidP="00DE3115">
                    <w:pPr>
                      <w:spacing w:after="0" w:line="192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отслеживания статуса заявки</w:t>
                    </w:r>
                  </w:p>
                </w:txbxContent>
              </v:textbox>
            </v:shape>
            <v:shape id="_x0000_s1049" type="#_x0000_t202" style="position:absolute;left:3629;top:12396;width:2040;height:708">
              <v:textbox>
                <w:txbxContent>
                  <w:p w:rsidR="00DE3115" w:rsidRPr="00490CB7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«выручка»</w:t>
                    </w:r>
                  </w:p>
                </w:txbxContent>
              </v:textbox>
            </v:shape>
            <v:shape id="_x0000_s1050" type="#_x0000_t33" style="position:absolute;left:2030;top:8121;width:2730;height:426;rotation:90;flip:x" o:connectortype="elbow" adj="-27542,346208,-27542">
              <v:stroke endarrow="block"/>
            </v:shape>
            <v:shape id="_x0000_s1051" type="#_x0000_t33" style="position:absolute;left:1534;top:8617;width:3744;height:447;rotation:90;flip:x" o:connectortype="elbow" adj="-20083,329944,-20083">
              <v:stroke endarrow="block"/>
            </v:shape>
            <v:shape id="_x0000_s1052" type="#_x0000_t33" style="position:absolute;left:1011;top:9140;width:4767;height:426;rotation:90;flip:x" o:connectortype="elbow" adj="-15773,346208,-15773">
              <v:stroke endarrow="block"/>
            </v:shape>
            <v:shape id="_x0000_s1053" type="#_x0000_t33" style="position:absolute;left:515;top:9636;width:5781;height:447;rotation:90;flip:x" o:connectortype="elbow" adj="-13006,329944,-13006">
              <v:stroke endarrow="block"/>
            </v:shape>
            <v:shape id="_x0000_s1054" type="#_x0000_t202" style="position:absolute;left:2164;top:13401;width:2040;height:708">
              <v:textbox>
                <w:txbxContent>
                  <w:p w:rsidR="00DE3115" w:rsidRPr="00101151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экстренного вызова</w:t>
                    </w:r>
                  </w:p>
                </w:txbxContent>
              </v:textbox>
            </v:shape>
            <v:shape id="_x0000_s1055" type="#_x0000_t202" style="position:absolute;left:3622;top:14460;width:2040;height:708">
              <v:textbox>
                <w:txbxContent>
                  <w:p w:rsidR="00DE3115" w:rsidRPr="00101151" w:rsidRDefault="00DE3115" w:rsidP="00DE3115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экстренного вызова служб спасения.</w:t>
                    </w:r>
                  </w:p>
                </w:txbxContent>
              </v:textbox>
            </v:shape>
            <v:shape id="_x0000_s1056" type="#_x0000_t202" style="position:absolute;left:3643;top:15474;width:2040;height:708">
              <v:textbox>
                <w:txbxContent>
                  <w:p w:rsidR="00DE3115" w:rsidRPr="00101151" w:rsidRDefault="00DE3115" w:rsidP="00DE3115">
                    <w:pPr>
                      <w:spacing w:after="0" w:line="168" w:lineRule="auto"/>
                      <w:rPr>
                        <w:sz w:val="18"/>
                        <w:szCs w:val="18"/>
                      </w:rPr>
                    </w:pPr>
                    <w:r w:rsidRPr="00101151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>Модуль экстренного вызова ближайших автомобилей такси.</w:t>
                    </w:r>
                  </w:p>
                </w:txbxContent>
              </v:textbox>
            </v:shape>
            <v:shape id="_x0000_s1057" type="#_x0000_t33" style="position:absolute;left:3050;top:14243;width:705;height:438;rotation:90;flip:x" o:connectortype="elbow" adj="-98104,171074,-98104">
              <v:stroke endarrow="block"/>
            </v:shape>
            <v:shape id="_x0000_s1058" type="#_x0000_t33" style="position:absolute;left:2554;top:14739;width:1719;height:459;rotation:90;flip:x" o:connectortype="elbow" adj="-40235,163247,-40235">
              <v:stroke endarrow="block"/>
            </v:shape>
            <v:shape id="_x0000_s1059" type="#_x0000_t33" style="position:absolute;left:-3499;top:8093;width:10889;height:436;rotation:90;flip:x" o:connectortype="elbow" adj="-4021,135000,-4021">
              <v:stroke endarrow="block"/>
            </v:shape>
            <v:shape id="_x0000_s1060" type="#_x0000_t202" style="position:absolute;left:7370;top:3195;width:2040;height:708">
              <v:textbox>
                <w:txbxContent>
                  <w:p w:rsidR="00DE3115" w:rsidRPr="00B22638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авторизации</w:t>
                    </w:r>
                  </w:p>
                </w:txbxContent>
              </v:textbox>
            </v:shape>
            <v:shape id="_x0000_s1061" type="#_x0000_t202" style="position:absolute;left:7370;top:4203;width:2040;height:708">
              <v:textbox>
                <w:txbxContent>
                  <w:p w:rsidR="00DE3115" w:rsidRPr="00B22638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Пользовательский интерфейс</w:t>
                    </w:r>
                  </w:p>
                </w:txbxContent>
              </v:textbox>
            </v:shape>
            <v:shape id="_x0000_s1062" type="#_x0000_t202" style="position:absolute;left:7370;top:5211;width:2040;height:708">
              <v:textbox>
                <w:txbxContent>
                  <w:p w:rsidR="00DE3115" w:rsidRPr="00B22638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передачи сообщений</w:t>
                    </w:r>
                  </w:p>
                </w:txbxContent>
              </v:textbox>
            </v:shape>
            <v:shape id="_x0000_s1063" type="#_x0000_t33" style="position:absolute;left:9295;top:2981;width:683;height:453;rotation:90" o:connectortype="elbow" adj="-321375,-129934,-321375">
              <v:stroke endarrow="block"/>
            </v:shape>
            <v:shape id="_x0000_s1064" type="#_x0000_t33" style="position:absolute;left:8791;top:3485;width:1691;height:453;rotation:90" o:connectortype="elbow" adj="-129804,-129934,-129804">
              <v:stroke endarrow="block"/>
            </v:shape>
            <v:shape id="_x0000_s1065" type="#_x0000_t33" style="position:absolute;left:8287;top:3989;width:2699;height:453;rotation:90" o:connectortype="elbow" adj="-81326,-129934,-81326">
              <v:stroke endarrow="block"/>
            </v:shape>
            <v:shape id="_x0000_s1066" type="#_x0000_t202" style="position:absolute;left:5963;top:6219;width:2040;height:708">
              <v:textbox>
                <w:txbxContent>
                  <w:p w:rsidR="00DE3115" w:rsidRPr="00B22638" w:rsidRDefault="00DE3115" w:rsidP="00DE3115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передачи текстовых сообщени</w:t>
                    </w:r>
                    <w:proofErr w:type="gramStart"/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й(</w:t>
                    </w:r>
                    <w:proofErr w:type="gramEnd"/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чат)</w:t>
                    </w:r>
                  </w:p>
                </w:txbxContent>
              </v:textbox>
            </v:shape>
            <v:shape id="_x0000_s1067" type="#_x0000_t202" style="position:absolute;left:5951;top:7236;width:2040;height:708">
              <v:textbox>
                <w:txbxContent>
                  <w:p w:rsidR="00DE3115" w:rsidRPr="00B22638" w:rsidRDefault="00DE3115" w:rsidP="00DE3115">
                    <w:pPr>
                      <w:spacing w:after="0" w:line="168" w:lineRule="auto"/>
                      <w:rPr>
                        <w:sz w:val="18"/>
                        <w:szCs w:val="18"/>
                      </w:rPr>
                    </w:pPr>
                    <w:r w:rsidRPr="00B22638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>Модуль вывода информационных сообщений</w:t>
                    </w:r>
                    <w:r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r w:rsidRPr="00B22638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>водителю</w:t>
                    </w:r>
                  </w:p>
                </w:txbxContent>
              </v:textbox>
            </v:shape>
            <v:shape id="_x0000_s1068" type="#_x0000_t33" style="position:absolute;left:7870;top:6052;width:654;height:387;rotation:90" o:connectortype="elbow" adj="-286976,-322493,-286976">
              <v:stroke endarrow="block"/>
            </v:shape>
            <v:shape id="_x0000_s1069" type="#_x0000_t33" style="position:absolute;left:7355;top:6555;width:1671;height:399;rotation:90" o:connectortype="elbow" adj="-112317,-312794,-112317">
              <v:stroke endarrow="block"/>
            </v:shape>
            <v:shape id="_x0000_s1070" type="#_x0000_t202" style="position:absolute;left:7358;top:8265;width:2040;height:708">
              <v:textbox>
                <w:txbxContent>
                  <w:p w:rsidR="00DE3115" w:rsidRPr="00B22638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получения заявок</w:t>
                    </w:r>
                  </w:p>
                </w:txbxContent>
              </v:textbox>
            </v:shape>
            <v:shape id="_x0000_s1071" type="#_x0000_t202" style="position:absolute;left:7358;top:9273;width:2040;height:708">
              <v:textbox>
                <w:txbxContent>
                  <w:p w:rsidR="00DE3115" w:rsidRPr="00B22638" w:rsidRDefault="00DE3115" w:rsidP="00DE3115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расчета стоимости поездки</w:t>
                    </w:r>
                  </w:p>
                </w:txbxContent>
              </v:textbox>
            </v:shape>
            <v:shape id="_x0000_s1072" type="#_x0000_t202" style="position:absolute;left:7358;top:10281;width:2040;height:708">
              <v:textbox>
                <w:txbxContent>
                  <w:p w:rsidR="00DE3115" w:rsidRPr="00B22638" w:rsidRDefault="00DE3115" w:rsidP="00DE3115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«Экстренная кнопка»</w:t>
                    </w:r>
                  </w:p>
                </w:txbxContent>
              </v:textbox>
            </v:shape>
            <v:shape id="_x0000_s1073" type="#_x0000_t202" style="position:absolute;left:5951;top:11289;width:2040;height:708">
              <v:textbox>
                <w:txbxContent>
                  <w:p w:rsidR="00DE3115" w:rsidRPr="00B22638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вызова экстренных служб</w:t>
                    </w:r>
                  </w:p>
                </w:txbxContent>
              </v:textbox>
            </v:shape>
            <v:shape id="_x0000_s1074" type="#_x0000_t202" style="position:absolute;left:5939;top:12306;width:2040;height:708">
              <v:textbox>
                <w:txbxContent>
                  <w:p w:rsidR="00DE3115" w:rsidRPr="00B22638" w:rsidRDefault="00DE3115" w:rsidP="00DE3115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вызова водителей</w:t>
                    </w:r>
                  </w:p>
                </w:txbxContent>
              </v:textbox>
            </v:shape>
            <v:shape id="_x0000_s1075" type="#_x0000_t33" style="position:absolute;left:7858;top:11122;width:654;height:387;rotation:90" o:connectortype="elbow" adj="-277365,-306642,-277365">
              <v:stroke endarrow="block"/>
            </v:shape>
            <v:shape id="_x0000_s1076" type="#_x0000_t33" style="position:absolute;left:7343;top:11625;width:1671;height:399;rotation:90" o:connectortype="elbow" adj="-108556,-297420,-108556">
              <v:stroke endarrow="block"/>
            </v:shape>
            <v:shape id="_x0000_s1077" type="#_x0000_t33" style="position:absolute;left:6754;top:5510;width:5753;height:465;rotation:90" o:connectortype="elbow" adj="-38154,-126581,-38154">
              <v:stroke endarrow="block"/>
            </v:shape>
            <v:shape id="_x0000_s1078" type="#_x0000_t33" style="position:absolute;left:6250;top:6014;width:6761;height:465;rotation:90" o:connectortype="elbow" adj="-32465,-126581,-32465">
              <v:stroke endarrow="block"/>
            </v:shape>
            <v:shape id="_x0000_s1079" type="#_x0000_t33" style="position:absolute;left:5746;top:6518;width:7769;height:465;rotation:90" o:connectortype="elbow" adj="-28253,-126581,-28253">
              <v:stroke endarrow="block"/>
            </v:shape>
            <w10:wrap type="none"/>
            <w10:anchorlock/>
          </v:group>
        </w:pict>
      </w:r>
    </w:p>
    <w:sectPr w:rsidR="00E94241" w:rsidSect="00DE311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E3115"/>
    <w:rsid w:val="001E0C76"/>
    <w:rsid w:val="005123FB"/>
    <w:rsid w:val="00880A51"/>
    <w:rsid w:val="00DE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77">
          <o:proxy start="" idref="#_x0000_s1030" connectloc="2"/>
          <o:proxy end="" idref="#_x0000_s1070" connectloc="3"/>
        </o:r>
        <o:r id="V:Rule2" type="connector" idref="#_x0000_s1042"/>
        <o:r id="V:Rule3" type="connector" idref="#_x0000_s1038">
          <o:proxy start="" idref="#_x0000_s1033" connectloc="2"/>
          <o:proxy end="" idref="#_x0000_s1036" connectloc="1"/>
        </o:r>
        <o:r id="V:Rule4" type="connector" idref="#_x0000_s1059">
          <o:proxy start="" idref="#_x0000_s1028" connectloc="2"/>
          <o:proxy end="" idref="#_x0000_s1054" connectloc="1"/>
        </o:r>
        <o:r id="V:Rule5" type="connector" idref="#_x0000_s1044">
          <o:proxy start="" idref="#_x0000_s1028" connectloc="2"/>
          <o:proxy end="" idref="#_x0000_s1039" connectloc="1"/>
        </o:r>
        <o:r id="V:Rule6" type="connector" idref="#_x0000_s1065">
          <o:proxy start="" idref="#_x0000_s1030" connectloc="2"/>
          <o:proxy end="" idref="#_x0000_s1062" connectloc="3"/>
        </o:r>
        <o:r id="V:Rule7" type="connector" idref="#_x0000_s1031">
          <o:proxy start="" idref="#_x0000_s1029" connectloc="1"/>
          <o:proxy end="" idref="#_x0000_s1028" connectloc="0"/>
        </o:r>
        <o:r id="V:Rule8" type="connector" idref="#_x0000_s1057"/>
        <o:r id="V:Rule9" type="connector" idref="#_x0000_s1079">
          <o:proxy start="" idref="#_x0000_s1030" connectloc="2"/>
          <o:proxy end="" idref="#_x0000_s1072" connectloc="3"/>
        </o:r>
        <o:r id="V:Rule10" type="connector" idref="#_x0000_s1058"/>
        <o:r id="V:Rule11" type="connector" idref="#_x0000_s1063">
          <o:proxy start="" idref="#_x0000_s1030" connectloc="2"/>
          <o:proxy end="" idref="#_x0000_s1060" connectloc="3"/>
        </o:r>
        <o:r id="V:Rule12" type="connector" idref="#_x0000_s1078">
          <o:proxy start="" idref="#_x0000_s1030" connectloc="2"/>
          <o:proxy end="" idref="#_x0000_s1071" connectloc="3"/>
        </o:r>
        <o:r id="V:Rule13" type="connector" idref="#_x0000_s1037">
          <o:proxy start="" idref="#_x0000_s1033" connectloc="2"/>
          <o:proxy end="" idref="#_x0000_s1035" connectloc="1"/>
        </o:r>
        <o:r id="V:Rule14" type="connector" idref="#_x0000_s1076"/>
        <o:r id="V:Rule15" type="connector" idref="#_x0000_s1075"/>
        <o:r id="V:Rule16" type="connector" idref="#_x0000_s1052">
          <o:proxy start="" idref="#_x0000_s1039" connectloc="2"/>
          <o:proxy end="" idref="#_x0000_s1048" connectloc="1"/>
        </o:r>
        <o:r id="V:Rule17" type="connector" idref="#_x0000_s1045">
          <o:proxy start="" idref="#_x0000_s1039" connectloc="3"/>
          <o:proxy end="" idref="#_x0000_s1039" connectloc="3"/>
        </o:r>
        <o:r id="V:Rule18" type="connector" idref="#_x0000_s1053">
          <o:proxy start="" idref="#_x0000_s1039" connectloc="2"/>
          <o:proxy end="" idref="#_x0000_s1049" connectloc="1"/>
        </o:r>
        <o:r id="V:Rule19" type="connector" idref="#_x0000_s1051">
          <o:proxy start="" idref="#_x0000_s1039" connectloc="2"/>
          <o:proxy end="" idref="#_x0000_s1047" connectloc="1"/>
        </o:r>
        <o:r id="V:Rule20" type="connector" idref="#_x0000_s1069">
          <o:proxy start="" idref="#_x0000_s1062" connectloc="2"/>
          <o:proxy end="" idref="#_x0000_s1067" connectloc="3"/>
        </o:r>
        <o:r id="V:Rule21" type="connector" idref="#_x0000_s1034">
          <o:proxy start="" idref="#_x0000_s1028" connectloc="2"/>
          <o:proxy end="" idref="#_x0000_s1033" connectloc="1"/>
        </o:r>
        <o:r id="V:Rule22" type="connector" idref="#_x0000_s1043"/>
        <o:r id="V:Rule23" type="connector" idref="#_x0000_s1064">
          <o:proxy start="" idref="#_x0000_s1030" connectloc="2"/>
          <o:proxy end="" idref="#_x0000_s1061" connectloc="3"/>
        </o:r>
        <o:r id="V:Rule24" type="connector" idref="#_x0000_s1050">
          <o:proxy start="" idref="#_x0000_s1039" connectloc="2"/>
          <o:proxy end="" idref="#_x0000_s1046" connectloc="1"/>
        </o:r>
        <o:r id="V:Rule25" type="connector" idref="#_x0000_s1032">
          <o:proxy start="" idref="#_x0000_s1029" connectloc="3"/>
          <o:proxy end="" idref="#_x0000_s1030" connectloc="0"/>
        </o:r>
        <o:r id="V:Rule26" type="connector" idref="#_x0000_s1068">
          <o:proxy start="" idref="#_x0000_s1062" connectloc="2"/>
          <o:proxy end="" idref="#_x0000_s1066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115"/>
    <w:rPr>
      <w:rFonts w:ascii="Calibri" w:eastAsia="Calibri" w:hAnsi="Calibri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2</cp:revision>
  <dcterms:created xsi:type="dcterms:W3CDTF">2015-12-16T09:15:00Z</dcterms:created>
  <dcterms:modified xsi:type="dcterms:W3CDTF">2015-12-16T09:16:00Z</dcterms:modified>
</cp:coreProperties>
</file>