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cense-agreement-for-teamcity-commercial-license"/>
      <w:bookmarkEnd w:id="21"/>
      <w:r>
        <w:t xml:space="preserve">LICENSE AGREEMENT FOR TEAMCITY</w:t>
      </w:r>
      <w:r>
        <w:br w:type="textWrapping"/>
      </w:r>
      <w:r>
        <w:t xml:space="preserve">(Commercial License)</w:t>
      </w:r>
    </w:p>
    <w:p>
      <w:pPr>
        <w:pStyle w:val="FirstParagraph"/>
      </w:pPr>
      <w:r>
        <w:t xml:space="preserve">Version 12, Effective as of September 9</w:t>
      </w:r>
      <w:r>
        <w:rPr>
          <w:vertAlign w:val="superscript"/>
        </w:rPr>
        <w:t xml:space="preserve">th</w:t>
      </w:r>
      <w:r>
        <w:t xml:space="preserve">, 2016</w:t>
      </w:r>
    </w:p>
    <w:p>
      <w:pPr>
        <w:pStyle w:val="BodyText"/>
      </w:pPr>
      <w:r>
        <w:t xml:space="preserve">IMPORTANT! READ CAREFULLY: THIS IS A LEGAL AGREEMENT. BY DOWNLOADING, INSTALLING, COPYING, SAVING ON YOUR COMPUTER,</w:t>
      </w:r>
      <w:r>
        <w:t xml:space="preserve"> </w:t>
      </w:r>
      <w:r>
        <w:t xml:space="preserve">OR OTHERWISE USING THIS SOFTWARE, YOU (LICENSEE, AS DEFINED BELOW) ARE BECOMING A PARTY TO THIS AGREEMENT AND YOU</w:t>
      </w:r>
      <w:r>
        <w:t xml:space="preserve"> </w:t>
      </w:r>
      <w:r>
        <w:t xml:space="preserve">ARE CONSENTING TO BE BOUND BY ALL THE TERMS AND CONDITIONS OF THIS AGREEMENT.</w:t>
      </w:r>
    </w:p>
    <w:p>
      <w:pPr>
        <w:pStyle w:val="BodyText"/>
      </w:pPr>
      <w:r>
        <w:t xml:space="preserve">IF YOU DO NOT AGREE TO THE TERMS AND CONDITIONS OF THIS AGREEMENT, YOU SHOULD NOT DOWNLOAD, INSTALL AND USE THE</w:t>
      </w:r>
      <w:r>
        <w:t xml:space="preserve"> </w:t>
      </w:r>
      <w:r>
        <w:t xml:space="preserve">SOFTWARE.</w:t>
      </w:r>
    </w:p>
    <w:p>
      <w:pPr>
        <w:pStyle w:val="BodyText"/>
      </w:pPr>
      <w:r>
        <w:t xml:space="preserve">Note: In case the terms of this Agreement are in conflict with the terms of any agreement individually negotiated and</w:t>
      </w:r>
      <w:r>
        <w:t xml:space="preserve"> </w:t>
      </w:r>
      <w:r>
        <w:t xml:space="preserve">agreed between JetBrains and customer, the terms of the latter shall prevail.</w:t>
      </w:r>
    </w:p>
    <w:p>
      <w:pPr>
        <w:pStyle w:val="Heading6"/>
      </w:pPr>
      <w:bookmarkStart w:id="22" w:name="parties"/>
      <w:bookmarkEnd w:id="22"/>
      <w:r>
        <w:t xml:space="preserve">1. PARTIES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“</w:t>
      </w:r>
      <w:r>
        <w:t xml:space="preserve">Licensor</w:t>
      </w:r>
      <w:r>
        <w:t xml:space="preserve">”</w:t>
      </w:r>
      <w:r>
        <w:t xml:space="preserve"> </w:t>
      </w:r>
      <w:r>
        <w:t xml:space="preserve">means JetBrains s.r.o. whose registered office is at Na hřebenech II 1718/10, Prague, 14000,</w:t>
      </w:r>
      <w:r>
        <w:t xml:space="preserve"> </w:t>
      </w:r>
      <w:r>
        <w:t xml:space="preserve">Czech Republic, registered with Commercial Register kept by the Municipal Court of Prague, Section C, file 86211,</w:t>
      </w:r>
      <w:r>
        <w:t xml:space="preserve"> </w:t>
      </w:r>
      <w:r>
        <w:t xml:space="preserve">ID.Nr.: 265 02 275.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“</w:t>
      </w:r>
      <w:r>
        <w:t xml:space="preserve">Licensee</w:t>
      </w:r>
      <w:r>
        <w:t xml:space="preserve">”</w:t>
      </w:r>
      <w:r>
        <w:t xml:space="preserve"> </w:t>
      </w:r>
      <w:r>
        <w:t xml:space="preserve">means an individual or a legal entity exercising rights under, and complying with all of the</w:t>
      </w:r>
      <w:r>
        <w:t xml:space="preserve"> </w:t>
      </w:r>
      <w:r>
        <w:t xml:space="preserve">terms of, this Agreement. For the purpose of Enterprise Server License or Build Agent License,</w:t>
      </w:r>
      <w:r>
        <w:t xml:space="preserve"> </w:t>
      </w:r>
      <w:r>
        <w:t xml:space="preserve">“</w:t>
      </w:r>
      <w:r>
        <w:t xml:space="preserve">Licensee</w:t>
      </w:r>
      <w:r>
        <w:t xml:space="preserve">”</w:t>
      </w:r>
      <w:r>
        <w:t xml:space="preserve"> </w:t>
      </w:r>
      <w:r>
        <w:t xml:space="preserve">means an</w:t>
      </w:r>
      <w:r>
        <w:t xml:space="preserve"> </w:t>
      </w:r>
      <w:r>
        <w:t xml:space="preserve">individual or a legal entity specified in the License Certificate. For legal entities,</w:t>
      </w:r>
      <w:r>
        <w:t xml:space="preserve"> </w:t>
      </w:r>
      <w:r>
        <w:t xml:space="preserve">“</w:t>
      </w:r>
      <w:r>
        <w:t xml:space="preserve">Licensee</w:t>
      </w:r>
      <w:r>
        <w:t xml:space="preserve">”</w:t>
      </w:r>
      <w:r>
        <w:t xml:space="preserve"> </w:t>
      </w:r>
      <w:r>
        <w:t xml:space="preserve">includes any</w:t>
      </w:r>
      <w:r>
        <w:t xml:space="preserve"> </w:t>
      </w:r>
      <w:r>
        <w:t xml:space="preserve">entity which controls, is controlled by, or is under common control with Licensee. For purposes of this definition,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means (a) the power, direct or indirect, to cause the direction or management of such entity, whether by</w:t>
      </w:r>
      <w:r>
        <w:t xml:space="preserve"> </w:t>
      </w:r>
      <w:r>
        <w:t xml:space="preserve">contract or otherwise, or (b) ownership of fifty percent (50%) or more of the outstanding shares or beneficial</w:t>
      </w:r>
      <w:r>
        <w:t xml:space="preserve"> </w:t>
      </w:r>
      <w:r>
        <w:t xml:space="preserve">ownership of such entity.</w:t>
      </w:r>
    </w:p>
    <w:p>
      <w:pPr>
        <w:pStyle w:val="Heading6"/>
      </w:pPr>
      <w:bookmarkStart w:id="23" w:name="definitions"/>
      <w:bookmarkEnd w:id="23"/>
      <w:r>
        <w:t xml:space="preserve">2. DEFINITIONS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“</w:t>
      </w:r>
      <w:r>
        <w:t xml:space="preserve">Build Agent</w:t>
      </w:r>
      <w:r>
        <w:t xml:space="preserve">”</w:t>
      </w:r>
      <w:r>
        <w:t xml:space="preserve"> </w:t>
      </w:r>
      <w:r>
        <w:t xml:space="preserve">means an auxiliary part of Software that performs functions requested by Server as specified</w:t>
      </w:r>
      <w:r>
        <w:t xml:space="preserve"> </w:t>
      </w:r>
      <w:r>
        <w:t xml:space="preserve">in the Software documentation.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“</w:t>
      </w:r>
      <w:r>
        <w:t xml:space="preserve">Build Agent License</w:t>
      </w:r>
      <w:r>
        <w:t xml:space="preserve">”</w:t>
      </w:r>
      <w:r>
        <w:t xml:space="preserve"> </w:t>
      </w:r>
      <w:r>
        <w:t xml:space="preserve">means a license to use an additional Build Agent subject to paragraph (iii) of clause</w:t>
      </w:r>
      <w:r>
        <w:t xml:space="preserve"> </w:t>
      </w:r>
      <w:r>
        <w:t xml:space="preserve">4(a) of this Agreement.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“</w:t>
      </w:r>
      <w:r>
        <w:t xml:space="preserve">Enterprise Server License</w:t>
      </w:r>
      <w:r>
        <w:t xml:space="preserve">”</w:t>
      </w:r>
      <w:r>
        <w:t xml:space="preserve"> </w:t>
      </w:r>
      <w:r>
        <w:t xml:space="preserve">means a license to use Software subject to paragraph (ii) of clause 4(a) of this</w:t>
      </w:r>
      <w:r>
        <w:t xml:space="preserve"> </w:t>
      </w:r>
      <w:r>
        <w:t xml:space="preserve">Agreement.</w:t>
      </w:r>
    </w:p>
    <w:p>
      <w:pPr>
        <w:pStyle w:val="BodyText"/>
      </w:pPr>
      <w:r>
        <w:rPr>
          <w:b/>
        </w:rPr>
        <w:t xml:space="preserve">(d)</w:t>
      </w:r>
      <w:r>
        <w:t xml:space="preserve"> </w:t>
      </w:r>
      <w:r>
        <w:t xml:space="preserve">“</w:t>
      </w:r>
      <w:r>
        <w:t xml:space="preserve">License Certificate</w:t>
      </w:r>
      <w:r>
        <w:t xml:space="preserve">”</w:t>
      </w:r>
      <w:r>
        <w:t xml:space="preserve"> </w:t>
      </w:r>
      <w:r>
        <w:t xml:space="preserve">means evidence of a license provided by Licensor to Licensee in electronic or printed</w:t>
      </w:r>
      <w:r>
        <w:t xml:space="preserve"> </w:t>
      </w:r>
      <w:r>
        <w:t xml:space="preserve">form.</w:t>
      </w:r>
    </w:p>
    <w:p>
      <w:pPr>
        <w:pStyle w:val="BodyText"/>
      </w:pPr>
      <w:r>
        <w:rPr>
          <w:b/>
        </w:rPr>
        <w:t xml:space="preserve">(e)</w:t>
      </w:r>
      <w:r>
        <w:t xml:space="preserve"> </w:t>
      </w:r>
      <w:r>
        <w:t xml:space="preserve">“</w:t>
      </w:r>
      <w:r>
        <w:t xml:space="preserve">License Key</w:t>
      </w:r>
      <w:r>
        <w:t xml:space="preserve">”</w:t>
      </w:r>
      <w:r>
        <w:t xml:space="preserve"> </w:t>
      </w:r>
      <w:r>
        <w:t xml:space="preserve">means a unique key-code that enables a Licensee to run the Software. Only Licensor and/or its</w:t>
      </w:r>
      <w:r>
        <w:t xml:space="preserve"> </w:t>
      </w:r>
      <w:r>
        <w:t xml:space="preserve">representatives are permitted to produce License Keys for the Software.</w:t>
      </w:r>
    </w:p>
    <w:p>
      <w:pPr>
        <w:pStyle w:val="BodyText"/>
      </w:pPr>
      <w:r>
        <w:rPr>
          <w:b/>
        </w:rPr>
        <w:t xml:space="preserve">(f)</w:t>
      </w:r>
      <w:r>
        <w:t xml:space="preserve"> </w:t>
      </w:r>
      <w:r>
        <w:t xml:space="preserve">“</w:t>
      </w:r>
      <w:r>
        <w:t xml:space="preserve">Professional Server License</w:t>
      </w:r>
      <w:r>
        <w:t xml:space="preserve">”</w:t>
      </w:r>
      <w:r>
        <w:t xml:space="preserve"> </w:t>
      </w:r>
      <w:r>
        <w:t xml:space="preserve">means a license to use Software subject to paragraph (i) of clause 4(a) of</w:t>
      </w:r>
      <w:r>
        <w:t xml:space="preserve"> </w:t>
      </w:r>
      <w:r>
        <w:t xml:space="preserve">this Agreement.</w:t>
      </w:r>
    </w:p>
    <w:p>
      <w:pPr>
        <w:pStyle w:val="BodyText"/>
      </w:pPr>
      <w:r>
        <w:rPr>
          <w:b/>
        </w:rPr>
        <w:t xml:space="preserve">(g)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 </w:t>
      </w:r>
      <w:r>
        <w:t xml:space="preserve">means a server part of Software that enables administration of User accounts and performs other</w:t>
      </w:r>
      <w:r>
        <w:t xml:space="preserve"> </w:t>
      </w:r>
      <w:r>
        <w:t xml:space="preserve">services as specified in the Software documentation.</w:t>
      </w:r>
    </w:p>
    <w:p>
      <w:pPr>
        <w:pStyle w:val="BodyText"/>
      </w:pPr>
      <w:r>
        <w:rPr>
          <w:b/>
        </w:rPr>
        <w:t xml:space="preserve">(h)</w:t>
      </w:r>
      <w:r>
        <w:t xml:space="preserve"> </w:t>
      </w:r>
      <w:r>
        <w:t xml:space="preserve">“</w:t>
      </w:r>
      <w:r>
        <w:t xml:space="preserve">Software</w:t>
      </w:r>
      <w:r>
        <w:t xml:space="preserve">”</w:t>
      </w:r>
      <w:r>
        <w:t xml:space="preserve"> </w:t>
      </w:r>
      <w:r>
        <w:t xml:space="preserve">means the software program known as TeamCity in binary form, including its documentation,</w:t>
      </w:r>
      <w:r>
        <w:t xml:space="preserve"> </w:t>
      </w:r>
      <w:r>
        <w:t xml:space="preserve">upgrades provided pursuant to Section 7 of this Agreement, and any third party software programs that are owned and</w:t>
      </w:r>
      <w:r>
        <w:t xml:space="preserve"> </w:t>
      </w:r>
      <w:r>
        <w:t xml:space="preserve">licensed pursuant to Section 5 of this Agreement by parties other than Licensor and that either integrated with or</w:t>
      </w:r>
      <w:r>
        <w:t xml:space="preserve"> </w:t>
      </w:r>
      <w:r>
        <w:t xml:space="preserve">made part of TeamCity (collectively,</w:t>
      </w:r>
      <w:r>
        <w:t xml:space="preserve"> </w:t>
      </w:r>
      <w:r>
        <w:t xml:space="preserve">“</w:t>
      </w:r>
      <w:r>
        <w:t xml:space="preserve">Third Party Software</w:t>
      </w:r>
      <w:r>
        <w:t xml:space="preserve">”</w:t>
      </w:r>
      <w:r>
        <w:t xml:space="preserve">).</w:t>
      </w:r>
    </w:p>
    <w:p>
      <w:pPr>
        <w:pStyle w:val="BodyText"/>
      </w:pPr>
      <w:r>
        <w:rPr>
          <w:b/>
        </w:rPr>
        <w:t xml:space="preserve">(i)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means (i) if Licensee is an individual, solely Licensee; (ii) if Licensee is a legal entity, any</w:t>
      </w:r>
      <w:r>
        <w:t xml:space="preserve"> </w:t>
      </w:r>
      <w:r>
        <w:t xml:space="preserve">person who is authorized by Licensee to use Software while performing duties within the scope of his/her employment</w:t>
      </w:r>
      <w:r>
        <w:t xml:space="preserve"> </w:t>
      </w:r>
      <w:r>
        <w:t xml:space="preserve">or assignment with Licensee, including its employee, independent contractor, temporary worker, and any third-party</w:t>
      </w:r>
      <w:r>
        <w:t xml:space="preserve"> </w:t>
      </w:r>
      <w:r>
        <w:t xml:space="preserve">person, (iii) if Licensee meets the</w:t>
      </w:r>
    </w:p>
    <w:p>
      <w:pPr>
        <w:pStyle w:val="BodyText"/>
      </w:pPr>
      <w:hyperlink r:id="rId24">
        <w:r>
          <w:rPr>
            <w:rStyle w:val="Hyperlink"/>
          </w:rPr>
          <w:t xml:space="preserve">Open Source definition</w:t>
        </w:r>
      </w:hyperlink>
      <w:r>
        <w:t xml:space="preserve">, an open source development group member who is</w:t>
      </w:r>
      <w:r>
        <w:t xml:space="preserve"> </w:t>
      </w:r>
      <w:r>
        <w:t xml:space="preserve">authorized by Licensee to use Software for the purpose of open source development.</w:t>
      </w:r>
    </w:p>
    <w:p>
      <w:pPr>
        <w:pStyle w:val="Heading6"/>
      </w:pPr>
      <w:bookmarkStart w:id="25" w:name="ownership"/>
      <w:bookmarkEnd w:id="25"/>
      <w:r>
        <w:t xml:space="preserve">3. OWNERSHIP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Software is the property of Licensor or its suppliers. Software is licensed, not sold. Title and</w:t>
      </w:r>
      <w:r>
        <w:t xml:space="preserve"> </w:t>
      </w:r>
      <w:r>
        <w:t xml:space="preserve">copyrights to Software, in whole and in part and all copies thereof, and all modifications, enhancements,</w:t>
      </w:r>
      <w:r>
        <w:t xml:space="preserve"> </w:t>
      </w:r>
      <w:r>
        <w:t xml:space="preserve">derivatives and other alterations of Software regardless of who made any modifications, if any, are, and will</w:t>
      </w:r>
      <w:r>
        <w:t xml:space="preserve"> </w:t>
      </w:r>
      <w:r>
        <w:t xml:space="preserve">remain, the sole and exclusive property of Licensor and its suppliers.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Software is protected by United States Copyright Law and International Treaty provisions. Further, the</w:t>
      </w:r>
      <w:r>
        <w:t xml:space="preserve"> </w:t>
      </w:r>
      <w:r>
        <w:t xml:space="preserve">structure, organization, and code embodied in Software are the valuable and confidential trade secrets of Licensor</w:t>
      </w:r>
      <w:r>
        <w:t xml:space="preserve"> </w:t>
      </w:r>
      <w:r>
        <w:t xml:space="preserve">and its suppliers and are protected by intellectual property laws and treaties. Licensee agrees to abide by the</w:t>
      </w:r>
      <w:r>
        <w:t xml:space="preserve"> </w:t>
      </w:r>
      <w:r>
        <w:t xml:space="preserve">copyright law and all other applicable laws of the United States including, but not limited to, export control laws.</w:t>
      </w:r>
    </w:p>
    <w:p>
      <w:pPr>
        <w:pStyle w:val="Heading6"/>
      </w:pPr>
      <w:bookmarkStart w:id="26" w:name="grant-of-license"/>
      <w:bookmarkEnd w:id="26"/>
      <w:r>
        <w:t xml:space="preserve">4. GRANT OF LICENSE</w:t>
      </w:r>
    </w:p>
    <w:p>
      <w:pPr>
        <w:pStyle w:val="FirstParagraph"/>
      </w:pPr>
      <w:r>
        <w:t xml:space="preserve">Subject to the terms, conditions, and limitations set forth in this Agreement including any amendments thereto,</w:t>
      </w:r>
      <w:r>
        <w:t xml:space="preserve"> </w:t>
      </w:r>
      <w:r>
        <w:t xml:space="preserve">Licensor hereby grants to Licensee a limited, non-exclusive, non-transferable license to use Software as</w:t>
      </w:r>
      <w:r>
        <w:t xml:space="preserve"> </w:t>
      </w:r>
      <w:r>
        <w:t xml:space="preserve">follows:</w:t>
      </w:r>
    </w:p>
    <w:p>
      <w:pPr>
        <w:pStyle w:val="BodyText"/>
      </w:pPr>
      <w:r>
        <w:rPr>
          <w:b/>
        </w:rPr>
        <w:t xml:space="preserve">(a)</w:t>
      </w:r>
      <w:r>
        <w:t xml:space="preserve"> </w:t>
      </w:r>
      <w:r>
        <w:t xml:space="preserve">Licensee may:</w:t>
      </w:r>
    </w:p>
    <w:p>
      <w:pPr>
        <w:pStyle w:val="BodyText"/>
      </w:pPr>
      <w:r>
        <w:t xml:space="preserve">(i) under Professional Server License, run unlimited number of Servers with the limit of one hundred (100) build</w:t>
      </w:r>
      <w:r>
        <w:t xml:space="preserve"> </w:t>
      </w:r>
      <w:r>
        <w:t xml:space="preserve">configurations per Server and connect three (3) Build Agents per Server at no additional costs. Each additional</w:t>
      </w:r>
      <w:r>
        <w:t xml:space="preserve"> </w:t>
      </w:r>
      <w:r>
        <w:t xml:space="preserve">Build Agent License obtained by Licensee qualifies Licensee for using the additional ten (10) build configurations</w:t>
      </w:r>
      <w:r>
        <w:t xml:space="preserve"> </w:t>
      </w:r>
      <w:r>
        <w:t xml:space="preserve">on a single Server;</w:t>
      </w:r>
    </w:p>
    <w:p>
      <w:pPr>
        <w:pStyle w:val="BodyText"/>
      </w:pPr>
      <w:r>
        <w:t xml:space="preserve">(ii) under Enterprise Server License, run one instance of Server without any limitations on the number of build</w:t>
      </w:r>
      <w:r>
        <w:t xml:space="preserve"> </w:t>
      </w:r>
      <w:r>
        <w:t xml:space="preserve">configurations and connect three (3) Build Agents to a single Server at no additional costs. The total number of</w:t>
      </w:r>
      <w:r>
        <w:t xml:space="preserve"> </w:t>
      </w:r>
      <w:r>
        <w:t xml:space="preserve">Servers run by Licensee under Enterprise Server License shall not exceed the number of Servers specified in License</w:t>
      </w:r>
      <w:r>
        <w:t xml:space="preserve"> </w:t>
      </w:r>
      <w:r>
        <w:t xml:space="preserve">Certificate(s);</w:t>
      </w:r>
    </w:p>
    <w:p>
      <w:pPr>
        <w:pStyle w:val="BodyText"/>
      </w:pPr>
      <w:r>
        <w:t xml:space="preserve">(iii) install and run more Build Agents than granted under paragraphs (i) and (ii) of this clause 4 (a) if Licensee</w:t>
      </w:r>
      <w:r>
        <w:t xml:space="preserve"> </w:t>
      </w:r>
      <w:r>
        <w:t xml:space="preserve">has obtained the additional Build Agent Licenses or has been granted Enterprise Server License qualifying Licensee</w:t>
      </w:r>
      <w:r>
        <w:t xml:space="preserve"> </w:t>
      </w:r>
      <w:r>
        <w:t xml:space="preserve">for the exceeding number of Build Agents. The total number of the additional Build Agents run by Licensee shall not</w:t>
      </w:r>
      <w:r>
        <w:t xml:space="preserve"> </w:t>
      </w:r>
      <w:r>
        <w:t xml:space="preserve">exceed the number of Build Agents specified in License Certificate(s);</w:t>
      </w:r>
    </w:p>
    <w:p>
      <w:pPr>
        <w:pStyle w:val="BodyText"/>
      </w:pPr>
      <w:r>
        <w:t xml:space="preserve">(iv) create and use unlimited number of User accounts on Server, and;</w:t>
      </w:r>
    </w:p>
    <w:p>
      <w:pPr>
        <w:pStyle w:val="BodyText"/>
      </w:pPr>
      <w:r>
        <w:t xml:space="preserve">(v) make backup copies of Software for archival purposes.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Licensee may not:</w:t>
      </w:r>
    </w:p>
    <w:p>
      <w:pPr>
        <w:pStyle w:val="BodyText"/>
      </w:pPr>
      <w:r>
        <w:t xml:space="preserve">(i) sell, redistribute, encumber, give, lend, rent, lease, sublicense, or otherwise transfer Software, or any</w:t>
      </w:r>
      <w:r>
        <w:t xml:space="preserve"> </w:t>
      </w:r>
      <w:r>
        <w:t xml:space="preserve">portions of Software, to anyone without the prior written consent of Licensor;</w:t>
      </w:r>
    </w:p>
    <w:p>
      <w:pPr>
        <w:pStyle w:val="BodyText"/>
      </w:pPr>
      <w:r>
        <w:t xml:space="preserve">(ii) reverse engineer, decompile, disassemble, modify, translate, make any attempt to discover the source code of</w:t>
      </w:r>
      <w:r>
        <w:t xml:space="preserve"> </w:t>
      </w:r>
      <w:r>
        <w:t xml:space="preserve">Software, or create derivative works from Software;</w:t>
      </w:r>
    </w:p>
    <w:p>
      <w:pPr>
        <w:pStyle w:val="BodyText"/>
      </w:pPr>
      <w:r>
        <w:t xml:space="preserve">(iii) in case of Enterprise Server License, use the same License key for running multiple Servers;</w:t>
      </w:r>
    </w:p>
    <w:p>
      <w:pPr>
        <w:pStyle w:val="BodyText"/>
      </w:pPr>
      <w:r>
        <w:t xml:space="preserve">(iv) use a number of Build Agents exceeding the number of Build Agents granted under paragraphs (i), (ii) and (iii)</w:t>
      </w:r>
      <w:r>
        <w:t xml:space="preserve"> </w:t>
      </w:r>
      <w:r>
        <w:t xml:space="preserve">of clause 4 (a), or use the same Build Agent License for running multiple Build Agents, or;</w:t>
      </w:r>
    </w:p>
    <w:p>
      <w:pPr>
        <w:pStyle w:val="BodyText"/>
      </w:pPr>
      <w:r>
        <w:t xml:space="preserve">(v) in case of Professional Server License, use more build configurations on a single Server than granted under</w:t>
      </w:r>
      <w:r>
        <w:t xml:space="preserve"> </w:t>
      </w:r>
      <w:r>
        <w:t xml:space="preserve">paragraph (i) of clause 4 (a).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License Limitations for Open Source Development:</w:t>
      </w:r>
    </w:p>
    <w:p>
      <w:pPr>
        <w:pStyle w:val="BodyText"/>
      </w:pPr>
      <w:r>
        <w:t xml:space="preserve">(i) if Licensee has been granted Enterprise Server License for open source development, restrictions on using Build</w:t>
      </w:r>
      <w:r>
        <w:t xml:space="preserve"> </w:t>
      </w:r>
      <w:r>
        <w:t xml:space="preserve">Agents set forth in paragraph (ii) of clause 4 (a) shall not apply;</w:t>
      </w:r>
    </w:p>
    <w:p>
      <w:pPr>
        <w:pStyle w:val="BodyText"/>
      </w:pPr>
      <w:r>
        <w:t xml:space="preserve">(ii) the purpose of use of Software shall be restricted solely to development of non-commercial open source projects</w:t>
      </w:r>
      <w:r>
        <w:t xml:space="preserve"> </w:t>
      </w:r>
      <w:r>
        <w:t xml:space="preserve">that meet the Open Source Definition at</w:t>
      </w:r>
      <w:r>
        <w:t xml:space="preserve"> </w:t>
      </w:r>
      <w:hyperlink r:id="rId24">
        <w:r>
          <w:rPr>
            <w:rStyle w:val="Hyperlink"/>
          </w:rPr>
          <w:t xml:space="preserve">http://www.opensource.org/docs/osd</w:t>
        </w:r>
      </w:hyperlink>
      <w:r>
        <w:t xml:space="preserve">. Any commercial use of Software</w:t>
      </w:r>
      <w:r>
        <w:t xml:space="preserve"> </w:t>
      </w:r>
      <w:r>
        <w:t xml:space="preserve">is expressly prohibited, and;</w:t>
      </w:r>
    </w:p>
    <w:p>
      <w:pPr>
        <w:pStyle w:val="BodyText"/>
      </w:pPr>
      <w:r>
        <w:t xml:space="preserve">(iii) Licensee’s right to use Software for open source development shall be limited to one (1) year. Licensee may</w:t>
      </w:r>
      <w:r>
        <w:t xml:space="preserve"> </w:t>
      </w:r>
      <w:r>
        <w:t xml:space="preserve">renew its Enterprise Server License for another year free of charge by submitting a written request to Licensor</w:t>
      </w:r>
      <w:r>
        <w:t xml:space="preserve"> </w:t>
      </w:r>
      <w:r>
        <w:t xml:space="preserve">thirty (30) days prior to the Enterprise Server License expiration.</w:t>
      </w:r>
    </w:p>
    <w:p>
      <w:pPr>
        <w:pStyle w:val="Heading6"/>
      </w:pPr>
      <w:bookmarkStart w:id="27" w:name="third-party-software"/>
      <w:bookmarkEnd w:id="27"/>
      <w:r>
        <w:t xml:space="preserve">5. THIRD PARTY SOFTWARE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Licensee agrees to comply with the terms and conditions contained in Third-Party Software licenses with</w:t>
      </w:r>
      <w:r>
        <w:t xml:space="preserve"> </w:t>
      </w:r>
      <w:r>
        <w:t xml:space="preserve">respect to the applicable Third-Party Software. Licensee may review all such Third Party Software licenses and/or</w:t>
      </w:r>
      <w:r>
        <w:t xml:space="preserve"> </w:t>
      </w:r>
      <w:r>
        <w:t xml:space="preserve">notices in Software documentation under section</w:t>
      </w:r>
      <w:r>
        <w:t xml:space="preserve"> </w:t>
      </w:r>
      <w:r>
        <w:t xml:space="preserve">“</w:t>
      </w:r>
      <w:r>
        <w:t xml:space="preserve">Third Party License Agreement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Licensee agrees and acknowledges that Sections 9 and 10 of this Agreement shall also govern Licensee’s use</w:t>
      </w:r>
      <w:r>
        <w:t xml:space="preserve"> </w:t>
      </w:r>
      <w:r>
        <w:t xml:space="preserve">of the Third-Party Software. Licensor will bear no responsibility with respect to any Third Party Software, and</w:t>
      </w:r>
      <w:r>
        <w:t xml:space="preserve"> </w:t>
      </w:r>
      <w:r>
        <w:t xml:space="preserve">Licensee will look solely to the licensor(s) of the Third Party Software for any remedy. Licensor claims no right in</w:t>
      </w:r>
      <w:r>
        <w:t xml:space="preserve"> </w:t>
      </w:r>
      <w:r>
        <w:t xml:space="preserve">the Third Party Software, and the same is owned exclusively by the licensor(s) of the Third Party Software.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Licensor provides no warranty, express or implied, including but not limited to, the implied warranties of</w:t>
      </w:r>
      <w:r>
        <w:t xml:space="preserve"> </w:t>
      </w:r>
      <w:r>
        <w:t xml:space="preserve">merchantability, fitness for a particular purpose, title, and non-infringement, with respect to any third party</w:t>
      </w:r>
      <w:r>
        <w:t xml:space="preserve"> </w:t>
      </w:r>
      <w:r>
        <w:t xml:space="preserve">software.</w:t>
      </w:r>
    </w:p>
    <w:p>
      <w:pPr>
        <w:pStyle w:val="Heading6"/>
      </w:pPr>
      <w:bookmarkStart w:id="28" w:name="restricted-use-during-evaluation-period-concerning-enterprise-server-license"/>
      <w:bookmarkEnd w:id="28"/>
      <w:r>
        <w:t xml:space="preserve">6. RESTRICTED USE DURING EVALUATION PERIOD CONCERNING ENTERPRISE SERVER LICENSE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In case of Enterprise Server License and subject to the terms of this Agreement, Licensee is granted the</w:t>
      </w:r>
      <w:r>
        <w:t xml:space="preserve"> </w:t>
      </w:r>
      <w:r>
        <w:t xml:space="preserve">right to install and run Server for evaluation purposes without any charge for a period of sixty (60) days unless</w:t>
      </w:r>
      <w:r>
        <w:t xml:space="preserve"> </w:t>
      </w:r>
      <w:r>
        <w:t xml:space="preserve">otherwise specified by Licensor (</w:t>
      </w:r>
      <w:r>
        <w:t xml:space="preserve">“</w:t>
      </w:r>
      <w:r>
        <w:t xml:space="preserve">Evaluation Period</w:t>
      </w:r>
      <w:r>
        <w:t xml:space="preserve">”</w:t>
      </w:r>
      <w:r>
        <w:t xml:space="preserve">).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Licensee’s use of Server during Evaluation Period shall be limited to the internal evaluation for the sole</w:t>
      </w:r>
      <w:r>
        <w:t xml:space="preserve"> </w:t>
      </w:r>
      <w:r>
        <w:t xml:space="preserve">purpose of determining whether Server meets Licensee’s requirements and whether Licensee desires to continue using</w:t>
      </w:r>
      <w:r>
        <w:t xml:space="preserve"> </w:t>
      </w:r>
      <w:r>
        <w:t xml:space="preserve">Server.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Upon expiration of Evaluation Period, Licensee shall do either of the following: (i) obtain Enterprise</w:t>
      </w:r>
      <w:r>
        <w:t xml:space="preserve"> </w:t>
      </w:r>
      <w:r>
        <w:t xml:space="preserve">Server License for perpetual use of Server; (ii) switch to Professional Server License, or; c) uninstall Software.</w:t>
      </w:r>
      <w:r>
        <w:t xml:space="preserve"> </w:t>
      </w:r>
      <w:r>
        <w:t xml:space="preserve">Software contains a feature that will automatically switch Licensee to Professional Server License upon expiration</w:t>
      </w:r>
      <w:r>
        <w:t xml:space="preserve"> </w:t>
      </w:r>
      <w:r>
        <w:t xml:space="preserve">of Evaluation Period. Licensee may not disable, destroy, or remove this feature of Software, and any attempt to do</w:t>
      </w:r>
      <w:r>
        <w:t xml:space="preserve"> </w:t>
      </w:r>
      <w:r>
        <w:t xml:space="preserve">so will be in violation of this Agreement and will terminate Licensee’s rights to use Software.</w:t>
      </w:r>
    </w:p>
    <w:p>
      <w:pPr>
        <w:pStyle w:val="Heading6"/>
      </w:pPr>
      <w:bookmarkStart w:id="29" w:name="upgrades"/>
      <w:bookmarkEnd w:id="29"/>
      <w:r>
        <w:t xml:space="preserve">7. UPGRADES</w:t>
      </w:r>
    </w:p>
    <w:p>
      <w:pPr>
        <w:pStyle w:val="FirstParagraph"/>
      </w:pPr>
      <w:r>
        <w:t xml:space="preserve">7.1 Licensor will provide generally available Software upgrades to Licensee as follows:</w:t>
      </w:r>
    </w:p>
    <w:p>
      <w:pPr>
        <w:pStyle w:val="BodyText"/>
      </w:pPr>
      <w:r>
        <w:rPr>
          <w:b/>
        </w:rPr>
        <w:t xml:space="preserve">(a)</w:t>
      </w:r>
      <w:r>
        <w:t xml:space="preserve"> </w:t>
      </w:r>
      <w:r>
        <w:t xml:space="preserve">under Professional Server License, free of charge during the term of this Agreement;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under Enterprise Server License or Build Agent License, free of charge during a 1-year period following the</w:t>
      </w:r>
      <w:r>
        <w:t xml:space="preserve"> </w:t>
      </w:r>
      <w:r>
        <w:t xml:space="preserve">initial license purchase (</w:t>
      </w:r>
      <w:r>
        <w:t xml:space="preserve">“</w:t>
      </w:r>
      <w:r>
        <w:t xml:space="preserve">Upgrade Subscription</w:t>
      </w:r>
      <w:r>
        <w:t xml:space="preserve">”</w:t>
      </w:r>
      <w:r>
        <w:t xml:space="preserve">). Licensee may renew Upgrade Subscription for another 1-year period</w:t>
      </w:r>
      <w:r>
        <w:t xml:space="preserve"> </w:t>
      </w:r>
      <w:r>
        <w:t xml:space="preserve">by paying Upgrade Subscription renewal fees as set forth on Licensor’s web site. Each subsequent Upgrade</w:t>
      </w:r>
      <w:r>
        <w:t xml:space="preserve"> </w:t>
      </w:r>
      <w:r>
        <w:t xml:space="preserve">Subscription term will start on the day following expiration of the previous Upgrade Subscription term regardless of</w:t>
      </w:r>
      <w:r>
        <w:t xml:space="preserve"> </w:t>
      </w:r>
      <w:r>
        <w:t xml:space="preserve">the actual Upgrade Subscription renewal date. Upon Upgrade Subscription renewal, Licensee shall destroy any</w:t>
      </w:r>
      <w:r>
        <w:t xml:space="preserve"> </w:t>
      </w:r>
      <w:r>
        <w:t xml:space="preserve">Enterprise Server License key or Build Agent License key provided by Licensor during the previous Upgrade</w:t>
      </w:r>
      <w:r>
        <w:t xml:space="preserve"> </w:t>
      </w:r>
      <w:r>
        <w:t xml:space="preserve">Subscription term and continue using Software with an Enterprise Server License key or a Build Agent License key</w:t>
      </w:r>
      <w:r>
        <w:t xml:space="preserve"> </w:t>
      </w:r>
      <w:r>
        <w:t xml:space="preserve">provided by Licensor for the new Upgrade Subscription term. If Licensee elects not to renew Upgrade Subscription,</w:t>
      </w:r>
      <w:r>
        <w:t xml:space="preserve"> </w:t>
      </w:r>
      <w:r>
        <w:t xml:space="preserve">Licensee would retain perpetual right to continue using the most recent version of the Software released by Licensor</w:t>
      </w:r>
      <w:r>
        <w:t xml:space="preserve"> </w:t>
      </w:r>
      <w:r>
        <w:t xml:space="preserve">during applicable Upgrade Subscription term, subject to restrictions set forth in Clause 4.</w:t>
      </w:r>
    </w:p>
    <w:p>
      <w:pPr>
        <w:pStyle w:val="BodyText"/>
      </w:pPr>
      <w:r>
        <w:t xml:space="preserve">7.2 Licensor may terminate Upgrade Subscription if:</w:t>
      </w:r>
    </w:p>
    <w:p>
      <w:pPr>
        <w:pStyle w:val="BodyText"/>
      </w:pPr>
      <w:r>
        <w:rPr>
          <w:b/>
        </w:rPr>
        <w:t xml:space="preserve">(a)</w:t>
      </w:r>
      <w:r>
        <w:t xml:space="preserve"> </w:t>
      </w:r>
      <w:r>
        <w:t xml:space="preserve">Licensee has materially breached this Agreement and fails to cure such breach within thirty (30) days of written</w:t>
      </w:r>
      <w:r>
        <w:t xml:space="preserve"> </w:t>
      </w:r>
      <w:r>
        <w:t xml:space="preserve">notice thereof;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Licensee fails to make the timely payment of Upgrade Subscription fees;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Licensor is required to do so by law (for example, where the provision of the Software to Licensee is, or</w:t>
      </w:r>
      <w:r>
        <w:t xml:space="preserve"> </w:t>
      </w:r>
      <w:r>
        <w:t xml:space="preserve">becomes, unlawful); or</w:t>
      </w:r>
    </w:p>
    <w:p>
      <w:pPr>
        <w:pStyle w:val="BodyText"/>
      </w:pPr>
      <w:r>
        <w:rPr>
          <w:b/>
        </w:rPr>
        <w:t xml:space="preserve">(d)</w:t>
      </w:r>
      <w:r>
        <w:t xml:space="preserve"> </w:t>
      </w:r>
      <w:r>
        <w:t xml:space="preserve">Licensor elect to discontinue to provide Software, in whole or in part.</w:t>
      </w:r>
    </w:p>
    <w:p>
      <w:pPr>
        <w:pStyle w:val="BodyText"/>
      </w:pPr>
      <w:r>
        <w:t xml:space="preserve">7.3 Licensor will make reasonable effort to notify Licensee via an email as follows:</w:t>
      </w:r>
    </w:p>
    <w:p>
      <w:pPr>
        <w:pStyle w:val="BodyText"/>
      </w:pPr>
      <w:r>
        <w:rPr>
          <w:b/>
        </w:rPr>
        <w:t xml:space="preserve">(a)</w:t>
      </w:r>
      <w:r>
        <w:t xml:space="preserve"> </w:t>
      </w:r>
      <w:r>
        <w:t xml:space="preserve">Thirty (30) days prior to termination of Upgrade Subscription in the events specified in Clauses 7.2 (c) and 7.2</w:t>
      </w:r>
      <w:r>
        <w:t xml:space="preserve"> </w:t>
      </w:r>
      <w:r>
        <w:t xml:space="preserve">(d), and in such events Licensee will be entitled to refund of unused portion of prepaid subscription fees, if</w:t>
      </w:r>
      <w:r>
        <w:t xml:space="preserve"> </w:t>
      </w:r>
      <w:r>
        <w:t xml:space="preserve">applicable;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Three (3) days prior to termination of Upgrade Subscription in the event specified in clause 7.2 (b).</w:t>
      </w:r>
    </w:p>
    <w:p>
      <w:pPr>
        <w:pStyle w:val="BodyText"/>
      </w:pPr>
      <w:r>
        <w:t xml:space="preserve">7.4 If not agreed otherwise in writing between Licensor and Licensee, upon upgrading to new version of Software the</w:t>
      </w:r>
      <w:r>
        <w:t xml:space="preserve"> </w:t>
      </w:r>
      <w:r>
        <w:t xml:space="preserve">relationship between parties shall be governed and amended (if applicable) by the terms and conditions of Licensee</w:t>
      </w:r>
      <w:r>
        <w:t xml:space="preserve"> </w:t>
      </w:r>
      <w:r>
        <w:t xml:space="preserve">agreement related to Software available at www.jetbrains.com on the day of upgrade purchase.</w:t>
      </w:r>
    </w:p>
    <w:p>
      <w:pPr>
        <w:pStyle w:val="Heading6"/>
      </w:pPr>
      <w:bookmarkStart w:id="30" w:name="purchase-and-payment"/>
      <w:bookmarkEnd w:id="30"/>
      <w:r>
        <w:t xml:space="preserve">8. PURCHASE AND PAYMENT</w:t>
      </w:r>
    </w:p>
    <w:p>
      <w:pPr>
        <w:pStyle w:val="FirstParagraph"/>
      </w:pPr>
      <w:r>
        <w:t xml:space="preserve">Licensee agrees to the terms and conditions of Software purchase published on Licensor’s website at</w:t>
      </w:r>
      <w:r>
        <w:t xml:space="preserve"> </w:t>
      </w:r>
      <w:r>
        <w:t xml:space="preserve">www.jetbrains.com. Licensee will pay to Licensor the license fee and other charges (if applicable) as set forth in</w:t>
      </w:r>
      <w:r>
        <w:t xml:space="preserve"> </w:t>
      </w:r>
      <w:r>
        <w:t xml:space="preserve">the invoice or other purchase documentation. Licensor may charge Licensee interest for any payment that is more than</w:t>
      </w:r>
      <w:r>
        <w:t xml:space="preserve"> </w:t>
      </w:r>
      <w:r>
        <w:t xml:space="preserve">thirty (30) days past due at the rate of one and one-half percent (1.5%) per month or the highest amount allowed by</w:t>
      </w:r>
      <w:r>
        <w:t xml:space="preserve"> </w:t>
      </w:r>
      <w:r>
        <w:t xml:space="preserve">law, whichever is lower.</w:t>
      </w:r>
    </w:p>
    <w:p>
      <w:pPr>
        <w:pStyle w:val="Heading6"/>
      </w:pPr>
      <w:bookmarkStart w:id="31" w:name="limited-warranty"/>
      <w:bookmarkEnd w:id="31"/>
      <w:r>
        <w:t xml:space="preserve">9. LIMITED WARRANTY</w:t>
      </w:r>
    </w:p>
    <w:p>
      <w:pPr>
        <w:pStyle w:val="FirstParagraph"/>
      </w:pPr>
      <w:r>
        <w:t xml:space="preserve">SOFTWARE IS PROVIDED TO LICENSEE</w:t>
      </w:r>
      <w:r>
        <w:t xml:space="preserve"> </w:t>
      </w:r>
      <w:r>
        <w:t xml:space="preserve">“</w:t>
      </w:r>
      <w:r>
        <w:t xml:space="preserve">AS IS</w:t>
      </w:r>
      <w:r>
        <w:t xml:space="preserve">”</w:t>
      </w:r>
      <w:r>
        <w:t xml:space="preserve"> </w:t>
      </w:r>
      <w:r>
        <w:t xml:space="preserve">AND WITHOUT WARRANTIES. LICENSOR MAKES NO WARRANTY AS TO ITS USE OR</w:t>
      </w:r>
      <w:r>
        <w:t xml:space="preserve"> </w:t>
      </w:r>
      <w:r>
        <w:t xml:space="preserve">PERFORMANCE. TO THE MAXIMUM EXTENT PERMITTED BY APPLICABLE LAW, LICENSOR AND ITS AFFILIATES, SUPPLIERS AND RESELLERS</w:t>
      </w:r>
      <w:r>
        <w:t xml:space="preserve"> </w:t>
      </w:r>
      <w:r>
        <w:t xml:space="preserve">DISCLAIM ALL OTHER WARRANTIES AND CONDITIONS, EITHER EXPRESS OR IMPLIED, INCLUDING, BUT NOT LIMITED TO, IMPLIED</w:t>
      </w:r>
      <w:r>
        <w:t xml:space="preserve"> </w:t>
      </w:r>
      <w:r>
        <w:t xml:space="preserve">WARRANTIES OF MERCHANTABILITY, FITNESS FOR A PARTICULAR PURPOSE, TITLE, AND NON-INFRINGEMENT, WITH REGARD TO</w:t>
      </w:r>
      <w:r>
        <w:t xml:space="preserve"> </w:t>
      </w:r>
      <w:r>
        <w:t xml:space="preserve">SOFTWARE, AND THE PROVISION OF OR FAILURE TO PROVIDE SUPPORT SERVICES.</w:t>
      </w:r>
    </w:p>
    <w:p>
      <w:pPr>
        <w:pStyle w:val="Heading6"/>
      </w:pPr>
      <w:bookmarkStart w:id="32" w:name="disclaimer-of-damages"/>
      <w:bookmarkEnd w:id="32"/>
      <w:r>
        <w:t xml:space="preserve">10. DISCLAIMER OF DAMAGES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TO THE MAXIMUM EXTENT PERMITTED BY APPLICABLE LAW, IN NO EVENT WILL LICENSOR OR ITS AFFILIATES, LICENSORS,</w:t>
      </w:r>
      <w:r>
        <w:t xml:space="preserve"> </w:t>
      </w:r>
      <w:r>
        <w:t xml:space="preserve">SUPPLIERS OR RESELLERS BE LIABLE TO LICENSEE UNDER ANY THEORY FOR ANY DAMAGES SUFFERED BY LICENSEE OR ANY USER OF</w:t>
      </w:r>
      <w:r>
        <w:t xml:space="preserve"> </w:t>
      </w:r>
      <w:r>
        <w:t xml:space="preserve">SOFTWARE, OR FOR ANY SPECIAL, INCIDENTAL, INDIRECT, CONSEQUENTIAL, OR SIMILAR DAMAGES (INCLUDING, BUT NOT LIMITED</w:t>
      </w:r>
      <w:r>
        <w:t xml:space="preserve"> </w:t>
      </w:r>
      <w:r>
        <w:t xml:space="preserve">TO, DAMAGES FOR LOSS OF PROFITS OR CONFIDENTIAL OR OTHER INFORMATION, FOR BUSINESS INTERRUPTION, FOR PERSONAL</w:t>
      </w:r>
      <w:r>
        <w:t xml:space="preserve"> </w:t>
      </w:r>
      <w:r>
        <w:t xml:space="preserve">INJURY, FOR LOSS OF PRIVACY, FOR FAILURE TO MEET ANY DUTY INCLUDING OF GOOD FAITH OR OF REASONABLE CARE, FOR</w:t>
      </w:r>
      <w:r>
        <w:t xml:space="preserve"> </w:t>
      </w:r>
      <w:r>
        <w:t xml:space="preserve">NEGLIGENCE, AND FOR ANY OTHER PECUNIARY OR OTHER LOSS WHATSOEVER) ARISING OUT OF THE USE OR INABILITY TO USE</w:t>
      </w:r>
      <w:r>
        <w:t xml:space="preserve"> </w:t>
      </w:r>
      <w:r>
        <w:t xml:space="preserve">SOFTWARE, OR THE PROVISION OF OR FAILURE TO PROVIDE SUPPORT SERVICES, EVEN IF LICENSOR HAS BEEN ADVISED OF THE</w:t>
      </w:r>
      <w:r>
        <w:t xml:space="preserve"> </w:t>
      </w:r>
      <w:r>
        <w:t xml:space="preserve">POSSIBILITY OF SUCH DAMAGES, AND REGARDLESS OF THE LEGAL OR EQUITABLE THEORY (CONTRACT, TORT OR OTHERWISE) UPON</w:t>
      </w:r>
      <w:r>
        <w:t xml:space="preserve"> </w:t>
      </w:r>
      <w:r>
        <w:t xml:space="preserve">WHICH THE CLAIM IS BASED.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IN ANY CASE, LICENSOR’S ENTIRE LIABILITY UNDER ANY PROVISION OF THIS AGREEMENT WILL BE LIMITED TO THE AMOUNT</w:t>
      </w:r>
      <w:r>
        <w:t xml:space="preserve"> </w:t>
      </w:r>
      <w:r>
        <w:t xml:space="preserve">ACTUALLY PAID BY LICENSEE FOR SOFTWARE UNDER THIS AGREEMENT.</w:t>
      </w:r>
    </w:p>
    <w:p>
      <w:pPr>
        <w:pStyle w:val="Heading6"/>
      </w:pPr>
      <w:bookmarkStart w:id="33" w:name="export-regulations"/>
      <w:bookmarkEnd w:id="33"/>
      <w:r>
        <w:t xml:space="preserve">11. EXPORT REGULATIONS</w:t>
      </w:r>
    </w:p>
    <w:p>
      <w:pPr>
        <w:pStyle w:val="FirstParagraph"/>
      </w:pPr>
      <w:r>
        <w:t xml:space="preserve">Licensee shall comply with all applicable laws and regulations with regards to: economic sanctions; export controls;</w:t>
      </w:r>
      <w:r>
        <w:t xml:space="preserve"> </w:t>
      </w:r>
      <w:r>
        <w:t xml:space="preserve">import regulations; and trade embargoes (</w:t>
      </w:r>
      <w:r>
        <w:t xml:space="preserve">“</w:t>
      </w:r>
      <w:r>
        <w:t xml:space="preserve">Sanctions</w:t>
      </w:r>
      <w:r>
        <w:t xml:space="preserve">”</w:t>
      </w:r>
      <w:r>
        <w:t xml:space="preserve">), including those of the European Union and United States</w:t>
      </w:r>
      <w:r>
        <w:t xml:space="preserve"> </w:t>
      </w:r>
      <w:r>
        <w:t xml:space="preserve">(specifically the Export Administration Regulations (EAR)). Licensee acknowledges that it is not a person targeted</w:t>
      </w:r>
      <w:r>
        <w:t xml:space="preserve"> </w:t>
      </w:r>
      <w:r>
        <w:t xml:space="preserve">by Sanctions nor is it otherwise owned or controlled by or acting on behalf of any person targeted by Sanctions.</w:t>
      </w:r>
      <w:r>
        <w:t xml:space="preserve"> </w:t>
      </w:r>
      <w:r>
        <w:t xml:space="preserve">Further, Licensee acknowledges that it will not download or otherwise export or re-export Software or any related</w:t>
      </w:r>
      <w:r>
        <w:t xml:space="preserve"> </w:t>
      </w:r>
      <w:r>
        <w:t xml:space="preserve">technical data directly or indirectly to any person targeted by Sanctions or download or otherwise use Software for</w:t>
      </w:r>
      <w:r>
        <w:t xml:space="preserve"> </w:t>
      </w:r>
      <w:r>
        <w:t xml:space="preserve">any end-use prohibited or restricted by Sanctions.</w:t>
      </w:r>
    </w:p>
    <w:p>
      <w:pPr>
        <w:pStyle w:val="Heading6"/>
      </w:pPr>
      <w:bookmarkStart w:id="34" w:name="term-and-termination"/>
      <w:bookmarkEnd w:id="34"/>
      <w:r>
        <w:t xml:space="preserve">12. TERM AND TERMINATION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Except as otherwise provided in License Certificate, the license granted herein shall be perpetual.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If Licensee fails to comply with the terms and conditions of this Agreement, Licensor may terminate this</w:t>
      </w:r>
      <w:r>
        <w:t xml:space="preserve"> </w:t>
      </w:r>
      <w:r>
        <w:t xml:space="preserve">Agreement and Licensee’s right and license to use Software. Licensee may terminate this Agreement at any time by</w:t>
      </w:r>
      <w:r>
        <w:t xml:space="preserve"> </w:t>
      </w:r>
      <w:r>
        <w:t xml:space="preserve">notifying Licensor. Upon the termination of this Agreement, Licensee must delete Software from its computers and</w:t>
      </w:r>
      <w:r>
        <w:t xml:space="preserve"> </w:t>
      </w:r>
      <w:r>
        <w:t xml:space="preserve">archives. LICENSEE AGREES THAT UPON TERMINATION OF THIS AGREEMENT FOR ANY REASON, LICENSOR MAY TAKE ACTIONS SO THAT</w:t>
      </w:r>
      <w:r>
        <w:t xml:space="preserve"> </w:t>
      </w:r>
      <w:r>
        <w:t xml:space="preserve">SOFTWARE NO LONGER OPERATES.</w:t>
      </w:r>
    </w:p>
    <w:p>
      <w:pPr>
        <w:pStyle w:val="Heading6"/>
      </w:pPr>
      <w:bookmarkStart w:id="35" w:name="marketing"/>
      <w:bookmarkEnd w:id="35"/>
      <w:r>
        <w:t xml:space="preserve">13. MARKETING</w:t>
      </w:r>
    </w:p>
    <w:p>
      <w:pPr>
        <w:pStyle w:val="FirstParagraph"/>
      </w:pPr>
      <w:r>
        <w:t xml:space="preserve">Licensee agrees to be identified as a customer of Licensor and that Licensor may refer to Licensee by name, trade</w:t>
      </w:r>
      <w:r>
        <w:t xml:space="preserve"> </w:t>
      </w:r>
      <w:r>
        <w:t xml:space="preserve">name and trademark, if applicable, and may briefly describe Licensee’s business in Licensor’s marketing materials</w:t>
      </w:r>
      <w:r>
        <w:t xml:space="preserve"> </w:t>
      </w:r>
      <w:r>
        <w:t xml:space="preserve">and on Licensor’s web site. Licensee hereby grants Licensor a license to use Licensee’s name and any of Licensee’s</w:t>
      </w:r>
      <w:r>
        <w:t xml:space="preserve"> </w:t>
      </w:r>
      <w:r>
        <w:t xml:space="preserve">trade names and trademarks solely in connection with the rights granted to Licensor pursuant to this marketing</w:t>
      </w:r>
      <w:r>
        <w:t xml:space="preserve"> </w:t>
      </w:r>
      <w:r>
        <w:t xml:space="preserve">section.</w:t>
      </w:r>
    </w:p>
    <w:p>
      <w:pPr>
        <w:pStyle w:val="Heading6"/>
      </w:pPr>
      <w:bookmarkStart w:id="36" w:name="general"/>
      <w:bookmarkEnd w:id="36"/>
      <w:r>
        <w:t xml:space="preserve">14. GENERAL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Licensor reserves the right at any time to cease the support of Software and to alter prices, features,</w:t>
      </w:r>
      <w:r>
        <w:t xml:space="preserve"> </w:t>
      </w:r>
      <w:r>
        <w:t xml:space="preserve">specifications, capabilities, functions, licensing terms, release dates, general availability or other</w:t>
      </w:r>
      <w:r>
        <w:t xml:space="preserve"> </w:t>
      </w:r>
      <w:r>
        <w:t xml:space="preserve">characteristics of Software.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This Agreement, including the Third Party Software agreements, constitutes the entire agreement between the</w:t>
      </w:r>
      <w:r>
        <w:t xml:space="preserve"> </w:t>
      </w:r>
      <w:r>
        <w:t xml:space="preserve">parties concerning Licensee’s use of Software, and supersedes any and all prior or contemporaneous oral or</w:t>
      </w:r>
      <w:r>
        <w:t xml:space="preserve"> </w:t>
      </w:r>
      <w:r>
        <w:t xml:space="preserve">written representations, communications, or advertising with respect to Software. No purchase order, other ordering</w:t>
      </w:r>
      <w:r>
        <w:t xml:space="preserve"> </w:t>
      </w:r>
      <w:r>
        <w:t xml:space="preserve">document or any handwritten or typewritten text which purports to modify or supplement the printed text of this</w:t>
      </w:r>
      <w:r>
        <w:t xml:space="preserve"> </w:t>
      </w:r>
      <w:r>
        <w:t xml:space="preserve">Agreement or any schedule will add to or vary the terms of this Agreement unless signed by both Licensee and</w:t>
      </w:r>
      <w:r>
        <w:t xml:space="preserve"> </w:t>
      </w:r>
      <w:r>
        <w:t xml:space="preserve">Licensor.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A waiver by either party of any term or condition of this Agreement or any breach thereof, in any one</w:t>
      </w:r>
      <w:r>
        <w:t xml:space="preserve"> </w:t>
      </w:r>
      <w:r>
        <w:t xml:space="preserve">instance, shall not waive such term or condition or any subsequent breach. The provisions of this Agreement which</w:t>
      </w:r>
      <w:r>
        <w:t xml:space="preserve"> </w:t>
      </w:r>
      <w:r>
        <w:t xml:space="preserve">require or contemplate performance after the expiration or termination of this Agreement shall be enforceable</w:t>
      </w:r>
      <w:r>
        <w:t xml:space="preserve"> </w:t>
      </w:r>
      <w:r>
        <w:t xml:space="preserve">notwithstanding said expiration or termination.</w:t>
      </w:r>
    </w:p>
    <w:p>
      <w:pPr>
        <w:pStyle w:val="BodyText"/>
      </w:pPr>
      <w:r>
        <w:rPr>
          <w:b/>
        </w:rPr>
        <w:t xml:space="preserve">(d)</w:t>
      </w:r>
      <w:r>
        <w:t xml:space="preserve"> </w:t>
      </w:r>
      <w:r>
        <w:t xml:space="preserve">This Agreement will be governed by the laws of Czech Republic, without reference to conflict of laws</w:t>
      </w:r>
      <w:r>
        <w:t xml:space="preserve"> </w:t>
      </w:r>
      <w:r>
        <w:t xml:space="preserve">principles. Licensee agrees that any litigation relating to this Agreement may only be brought in, and shall be</w:t>
      </w:r>
      <w:r>
        <w:t xml:space="preserve"> </w:t>
      </w:r>
      <w:r>
        <w:t xml:space="preserve">subject to the jurisdiction of, any Court of Czech Republic.</w:t>
      </w:r>
    </w:p>
    <w:p>
      <w:pPr>
        <w:pStyle w:val="BodyText"/>
      </w:pPr>
      <w:r>
        <w:rPr>
          <w:b/>
        </w:rPr>
        <w:t xml:space="preserve">(e)</w:t>
      </w:r>
      <w:r>
        <w:t xml:space="preserve"> </w:t>
      </w:r>
      <w:r>
        <w:t xml:space="preserve">Titles are inserted for convenience only and shall not affect in any way the meaning or interpretation of</w:t>
      </w:r>
      <w:r>
        <w:t xml:space="preserve"> </w:t>
      </w:r>
      <w:r>
        <w:t xml:space="preserve">this Agreement. If any provision of this Agreement is held invalid, the remainder of this Agreement will continue in</w:t>
      </w:r>
      <w:r>
        <w:t xml:space="preserve"> </w:t>
      </w:r>
      <w:r>
        <w:t xml:space="preserve">full force and effect. Either Licensor or Licensee may assign this Agreement in the case of a merger or sale of</w:t>
      </w:r>
      <w:r>
        <w:t xml:space="preserve"> </w:t>
      </w:r>
      <w:r>
        <w:t xml:space="preserve">substantially all of its respective assets to another entity. This Agreement shall be binding upon and shall inure</w:t>
      </w:r>
      <w:r>
        <w:t xml:space="preserve"> </w:t>
      </w:r>
      <w:r>
        <w:t xml:space="preserve">to the benefit of the parties, their successors and assigns.</w:t>
      </w:r>
    </w:p>
    <w:p>
      <w:pPr>
        <w:pStyle w:val="BodyText"/>
      </w:pPr>
      <w:r>
        <w:rPr>
          <w:b/>
        </w:rPr>
        <w:t xml:space="preserve">For exceptions or modifications to this Agreement, please contact Licensor at</w:t>
      </w:r>
      <w:r>
        <w:t xml:space="preserve">:</w:t>
      </w:r>
      <w:r>
        <w:br w:type="textWrapping"/>
      </w:r>
      <w:r>
        <w:rPr>
          <w:b/>
        </w:rPr>
        <w:t xml:space="preserve">Address</w:t>
      </w:r>
      <w:r>
        <w:t xml:space="preserve">: JetBrains s.r.o., Na hřebenech II 1718/10, Prague, 14000, Czech Republic</w:t>
      </w:r>
      <w:r>
        <w:br w:type="textWrapping"/>
      </w:r>
      <w:r>
        <w:rPr>
          <w:b/>
        </w:rPr>
        <w:t xml:space="preserve">Fax</w:t>
      </w:r>
      <w:r>
        <w:t xml:space="preserve">: +420 2 4172 2540</w:t>
      </w:r>
      <w:r>
        <w:br w:type="textWrapping"/>
      </w:r>
      <w:r>
        <w:rPr>
          <w:b/>
        </w:rPr>
        <w:t xml:space="preserve">E-mail</w:t>
      </w:r>
      <w:r>
        <w:t xml:space="preserve">:</w:t>
      </w:r>
      <w:r>
        <w:t xml:space="preserve"> </w:t>
      </w:r>
      <w:hyperlink r:id="rId37">
        <w:r>
          <w:rPr>
            <w:rStyle w:val="Hyperlink"/>
          </w:rPr>
          <w:t xml:space="preserve">sales@jetbrains.com</w:t>
        </w:r>
      </w:hyperlink>
    </w:p>
    <w:sectPr w:rsidR="00981A52" w:rsidSect="00ED17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e159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9E"/>
    <w:pPr>
      <w:spacing w:before="24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2BCA"/>
    <w:pPr>
      <w:keepNext/>
      <w:keepLines/>
      <w:spacing w:before="120" w:after="320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2BCA"/>
    <w:pPr>
      <w:keepNext/>
      <w:keepLines/>
      <w:spacing w:before="300" w:after="3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BCA"/>
    <w:pPr>
      <w:keepNext/>
      <w:keepLines/>
      <w:spacing w:before="280" w:after="2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BCA"/>
    <w:pPr>
      <w:keepNext/>
      <w:keepLines/>
      <w:spacing w:before="300" w:after="3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BCA"/>
    <w:pPr>
      <w:keepNext/>
      <w:keepLines/>
      <w:spacing w:before="320" w:after="320"/>
      <w:outlineLvl w:val="4"/>
    </w:pPr>
    <w:rPr>
      <w:rFonts w:eastAsiaTheme="majorEastAsia" w:cstheme="majorBidi"/>
      <w:i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2BCA"/>
    <w:pPr>
      <w:keepNext/>
      <w:keepLines/>
      <w:spacing w:before="320" w:after="320"/>
      <w:outlineLvl w:val="5"/>
    </w:pPr>
    <w:rPr>
      <w:rFonts w:eastAsiaTheme="majorEastAsia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CA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2BCA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BCA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2BCA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D2BCA"/>
    <w:rPr>
      <w:rFonts w:ascii="Times New Roman" w:eastAsiaTheme="majorEastAsia" w:hAnsi="Times New Roman" w:cstheme="majorBid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D2BCA"/>
    <w:rPr>
      <w:rFonts w:ascii="Times New Roman" w:eastAsiaTheme="majorEastAsia" w:hAnsi="Times New Roman" w:cstheme="majorBidi"/>
      <w:iCs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opensource.org/docs/osd" TargetMode="External" /><Relationship Type="http://schemas.openxmlformats.org/officeDocument/2006/relationships/hyperlink" Id="rId37" Target="mailto:sales@jetbrain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opensource.org/docs/osd" TargetMode="External" /><Relationship Type="http://schemas.openxmlformats.org/officeDocument/2006/relationships/hyperlink" Id="rId37" Target="mailto:sales@jetbrain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60</Characters>
  <Application>Microsoft Office Word</Application>
  <DocSecurity>0</DocSecurity>
  <Lines>1</Lines>
  <Paragraphs>1</Paragraphs>
  <ScaleCrop>false</ScaleCrop>
  <Company>IntelliJ Labs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2019-11-21T20:15:43Z</dcterms:created>
  <dcterms:modified xsi:type="dcterms:W3CDTF">2019-11-21T20:15:43Z</dcterms:modified>
</cp:coreProperties>
</file>