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0F055" w14:textId="77777777" w:rsidR="007D7633" w:rsidRDefault="007D7633">
      <w:pPr>
        <w:spacing w:line="355" w:lineRule="exact"/>
        <w:rPr>
          <w:sz w:val="24"/>
          <w:szCs w:val="24"/>
        </w:rPr>
      </w:pPr>
    </w:p>
    <w:p w14:paraId="7AF75C8A" w14:textId="16CA0C53" w:rsidR="007D7633" w:rsidRPr="000F1575" w:rsidRDefault="00CF3921" w:rsidP="000F1575">
      <w:pPr>
        <w:numPr>
          <w:ilvl w:val="1"/>
          <w:numId w:val="1"/>
        </w:numPr>
        <w:tabs>
          <w:tab w:val="left" w:pos="4680"/>
        </w:tabs>
        <w:spacing w:line="499" w:lineRule="exact"/>
        <w:ind w:left="4680" w:hanging="407"/>
        <w:rPr>
          <w:rFonts w:eastAsia="Times New Roman"/>
          <w:b/>
          <w:bCs/>
          <w:sz w:val="41"/>
          <w:szCs w:val="41"/>
        </w:rPr>
      </w:pPr>
      <w:r>
        <w:rPr>
          <w:rFonts w:ascii="黑体" w:eastAsia="黑体" w:hAnsi="黑体" w:cs="黑体"/>
          <w:sz w:val="41"/>
          <w:szCs w:val="41"/>
        </w:rPr>
        <w:t>题</w:t>
      </w:r>
    </w:p>
    <w:p w14:paraId="60477BF4" w14:textId="77777777" w:rsidR="000F1575" w:rsidRPr="000F1575" w:rsidRDefault="000F1575" w:rsidP="000F1575">
      <w:pPr>
        <w:tabs>
          <w:tab w:val="left" w:pos="4680"/>
        </w:tabs>
        <w:spacing w:line="499" w:lineRule="exact"/>
        <w:ind w:left="4680"/>
        <w:rPr>
          <w:rFonts w:eastAsia="Times New Roman"/>
          <w:b/>
          <w:bCs/>
          <w:sz w:val="41"/>
          <w:szCs w:val="41"/>
        </w:rPr>
      </w:pPr>
    </w:p>
    <w:p w14:paraId="0691B8E9" w14:textId="3CE5940F" w:rsidR="007D7633" w:rsidRDefault="00CF3921" w:rsidP="000F1575">
      <w:pPr>
        <w:numPr>
          <w:ilvl w:val="0"/>
          <w:numId w:val="1"/>
        </w:numPr>
        <w:tabs>
          <w:tab w:val="left" w:pos="5020"/>
        </w:tabs>
        <w:spacing w:line="388" w:lineRule="exact"/>
        <w:ind w:left="5020" w:hanging="1029"/>
        <w:rPr>
          <w:rFonts w:ascii="黑体" w:eastAsia="黑体" w:hAnsi="黑体" w:cs="黑体"/>
          <w:sz w:val="34"/>
          <w:szCs w:val="34"/>
        </w:rPr>
      </w:pPr>
      <w:r>
        <w:rPr>
          <w:rFonts w:ascii="黑体" w:eastAsia="黑体" w:hAnsi="黑体" w:cs="黑体"/>
          <w:sz w:val="34"/>
          <w:szCs w:val="34"/>
        </w:rPr>
        <w:t>要</w:t>
      </w:r>
    </w:p>
    <w:p w14:paraId="4E6DD69E" w14:textId="77777777" w:rsidR="000F1575" w:rsidRPr="000F1575" w:rsidRDefault="000F1575" w:rsidP="000F1575">
      <w:pPr>
        <w:tabs>
          <w:tab w:val="left" w:pos="5020"/>
        </w:tabs>
        <w:spacing w:line="388" w:lineRule="exact"/>
        <w:ind w:left="5020"/>
        <w:rPr>
          <w:rFonts w:ascii="黑体" w:eastAsia="黑体" w:hAnsi="黑体" w:cs="黑体"/>
          <w:sz w:val="34"/>
          <w:szCs w:val="34"/>
        </w:rPr>
      </w:pPr>
    </w:p>
    <w:p w14:paraId="1F6F86D5" w14:textId="77777777" w:rsidR="007D7633" w:rsidRDefault="00CF3921">
      <w:pPr>
        <w:spacing w:line="470" w:lineRule="exact"/>
        <w:rPr>
          <w:sz w:val="20"/>
          <w:szCs w:val="20"/>
        </w:rPr>
      </w:pPr>
      <w:r>
        <w:rPr>
          <w:rFonts w:ascii="楷体" w:eastAsia="楷体" w:hAnsi="楷体" w:cs="楷体"/>
          <w:sz w:val="29"/>
          <w:szCs w:val="29"/>
        </w:rPr>
        <w:t>近年来，高送转通过除权等方式受到中小投资者的强烈追捧。因为实施高送转后股价将做除权处理，投资者可以通过填权行情从二级市场的股票增值中获利。很多股票在公布派送预案的第二天就直接涨停，但是等到除权后投资者再买入就会面临很大的回撤风险。如果我们能准确预测下一年可能实施高送转的上市公司并提前买入，这对我们投资的安全性具有很大的现实意义。基于此，我们将预测上市公司是否实施高送转为目标，将其划分为分类型预测，进而基于异种集成学习分类器的思想，使用硬投票器将“决策</w:t>
      </w:r>
      <w:r>
        <w:rPr>
          <w:rFonts w:ascii="楷体" w:eastAsia="楷体" w:hAnsi="楷体" w:cs="楷体"/>
          <w:sz w:val="28"/>
          <w:szCs w:val="28"/>
        </w:rPr>
        <w:t>树”、“</w:t>
      </w:r>
      <w:r>
        <w:rPr>
          <w:rFonts w:eastAsia="Times New Roman"/>
          <w:sz w:val="25"/>
          <w:szCs w:val="25"/>
        </w:rPr>
        <w:t xml:space="preserve">KNN </w:t>
      </w:r>
      <w:r>
        <w:rPr>
          <w:rFonts w:ascii="楷体" w:eastAsia="楷体" w:hAnsi="楷体" w:cs="楷体"/>
          <w:sz w:val="28"/>
          <w:szCs w:val="28"/>
        </w:rPr>
        <w:t>算法”和“</w:t>
      </w:r>
      <w:r>
        <w:rPr>
          <w:rFonts w:eastAsia="Times New Roman"/>
          <w:sz w:val="25"/>
          <w:szCs w:val="25"/>
        </w:rPr>
        <w:t xml:space="preserve">logistics </w:t>
      </w:r>
      <w:r>
        <w:rPr>
          <w:rFonts w:ascii="楷体" w:eastAsia="楷体" w:hAnsi="楷体" w:cs="楷体"/>
          <w:sz w:val="28"/>
          <w:szCs w:val="28"/>
        </w:rPr>
        <w:t>回归”组合起来，以达到预测准确率高的目的。在因子数据的选择中，我们把因子数据分为三类：基本因子、成长因子和潜在的因子，将原始数据中不相干数据和大面积缺失数据进行排除，提取出具有一定意义的因子数据，并且在后期训练模型中再次进行特征提取。以保证模型训练的有效性。此外，为了处理数据样本不平衡的情况，我们采用朴素随机过采样的方法，从少数类的样本中进行随机采样来增加新的样本，以提高模型预测的准确率。</w:t>
      </w:r>
    </w:p>
    <w:p w14:paraId="14945819" w14:textId="77777777" w:rsidR="007D7633" w:rsidRDefault="007D7633">
      <w:pPr>
        <w:spacing w:line="397" w:lineRule="exact"/>
        <w:rPr>
          <w:sz w:val="24"/>
          <w:szCs w:val="24"/>
        </w:rPr>
      </w:pPr>
    </w:p>
    <w:p w14:paraId="36A99F6C" w14:textId="6855CB91" w:rsidR="007D7633" w:rsidRPr="000F1575" w:rsidRDefault="00CF3921" w:rsidP="000F1575">
      <w:pPr>
        <w:spacing w:line="441" w:lineRule="exact"/>
        <w:ind w:right="200"/>
        <w:rPr>
          <w:sz w:val="20"/>
          <w:szCs w:val="20"/>
        </w:rPr>
        <w:sectPr w:rsidR="007D7633" w:rsidRPr="000F1575">
          <w:headerReference w:type="default" r:id="rId8"/>
          <w:footerReference w:type="default" r:id="rId9"/>
          <w:pgSz w:w="12240" w:h="15840"/>
          <w:pgMar w:top="1440" w:right="1240" w:bottom="253" w:left="1440" w:header="0" w:footer="0" w:gutter="0"/>
          <w:cols w:space="720" w:equalWidth="0">
            <w:col w:w="9560"/>
          </w:cols>
        </w:sectPr>
      </w:pPr>
      <w:r>
        <w:rPr>
          <w:rFonts w:ascii="黑体" w:eastAsia="黑体" w:hAnsi="黑体" w:cs="黑体"/>
          <w:sz w:val="29"/>
          <w:szCs w:val="29"/>
        </w:rPr>
        <w:t>关键词</w:t>
      </w:r>
      <w:r>
        <w:rPr>
          <w:rFonts w:eastAsia="Times New Roman"/>
          <w:b/>
          <w:bCs/>
          <w:sz w:val="29"/>
          <w:szCs w:val="29"/>
        </w:rPr>
        <w:t xml:space="preserve">: </w:t>
      </w:r>
      <w:r>
        <w:rPr>
          <w:rFonts w:ascii="宋体" w:eastAsia="宋体" w:hAnsi="宋体" w:cs="宋体"/>
          <w:sz w:val="29"/>
          <w:szCs w:val="29"/>
        </w:rPr>
        <w:t>高送转</w:t>
      </w:r>
      <w:r>
        <w:rPr>
          <w:rFonts w:eastAsia="Times New Roman"/>
          <w:sz w:val="29"/>
          <w:szCs w:val="29"/>
        </w:rPr>
        <w:t>,</w:t>
      </w:r>
      <w:r>
        <w:rPr>
          <w:rFonts w:ascii="宋体" w:eastAsia="宋体" w:hAnsi="宋体" w:cs="宋体"/>
          <w:sz w:val="29"/>
          <w:szCs w:val="29"/>
        </w:rPr>
        <w:t>“决策树”</w:t>
      </w:r>
      <w:r>
        <w:rPr>
          <w:rFonts w:eastAsia="Times New Roman"/>
          <w:sz w:val="29"/>
          <w:szCs w:val="29"/>
        </w:rPr>
        <w:t>,</w:t>
      </w:r>
      <w:r>
        <w:rPr>
          <w:rFonts w:ascii="宋体" w:eastAsia="宋体" w:hAnsi="宋体" w:cs="宋体"/>
          <w:sz w:val="29"/>
          <w:szCs w:val="29"/>
        </w:rPr>
        <w:t>“</w:t>
      </w:r>
      <w:r>
        <w:rPr>
          <w:rFonts w:eastAsia="Times New Roman"/>
          <w:sz w:val="29"/>
          <w:szCs w:val="29"/>
        </w:rPr>
        <w:t>KNN</w:t>
      </w:r>
      <w:r>
        <w:rPr>
          <w:rFonts w:eastAsia="Times New Roman"/>
          <w:b/>
          <w:bCs/>
          <w:sz w:val="29"/>
          <w:szCs w:val="29"/>
        </w:rPr>
        <w:t xml:space="preserve"> </w:t>
      </w:r>
      <w:r>
        <w:rPr>
          <w:rFonts w:ascii="宋体" w:eastAsia="宋体" w:hAnsi="宋体" w:cs="宋体"/>
          <w:sz w:val="29"/>
          <w:szCs w:val="29"/>
        </w:rPr>
        <w:t>算法”</w:t>
      </w:r>
      <w:r>
        <w:rPr>
          <w:rFonts w:eastAsia="Times New Roman"/>
          <w:sz w:val="29"/>
          <w:szCs w:val="29"/>
        </w:rPr>
        <w:t>,</w:t>
      </w:r>
      <w:r>
        <w:rPr>
          <w:rFonts w:ascii="宋体" w:eastAsia="宋体" w:hAnsi="宋体" w:cs="宋体"/>
          <w:sz w:val="29"/>
          <w:szCs w:val="29"/>
        </w:rPr>
        <w:t>“</w:t>
      </w:r>
      <w:r>
        <w:rPr>
          <w:rFonts w:eastAsia="Times New Roman"/>
          <w:sz w:val="29"/>
          <w:szCs w:val="29"/>
        </w:rPr>
        <w:t>logistics</w:t>
      </w:r>
      <w:r>
        <w:rPr>
          <w:rFonts w:eastAsia="Times New Roman"/>
          <w:b/>
          <w:bCs/>
          <w:sz w:val="29"/>
          <w:szCs w:val="29"/>
        </w:rPr>
        <w:t xml:space="preserve"> </w:t>
      </w:r>
      <w:r>
        <w:rPr>
          <w:rFonts w:ascii="宋体" w:eastAsia="宋体" w:hAnsi="宋体" w:cs="宋体"/>
          <w:sz w:val="29"/>
          <w:szCs w:val="29"/>
        </w:rPr>
        <w:t>回归”的异种集成学习</w:t>
      </w:r>
      <w:r>
        <w:rPr>
          <w:rFonts w:eastAsia="Times New Roman"/>
          <w:sz w:val="29"/>
          <w:szCs w:val="29"/>
        </w:rPr>
        <w:t xml:space="preserve">, </w:t>
      </w:r>
      <w:r>
        <w:rPr>
          <w:rFonts w:ascii="宋体" w:eastAsia="宋体" w:hAnsi="宋体" w:cs="宋体"/>
          <w:sz w:val="29"/>
          <w:szCs w:val="29"/>
        </w:rPr>
        <w:t>硬投票</w:t>
      </w:r>
      <w:r>
        <w:rPr>
          <w:rFonts w:eastAsia="Times New Roman"/>
          <w:sz w:val="29"/>
          <w:szCs w:val="29"/>
        </w:rPr>
        <w:t xml:space="preserve">, </w:t>
      </w:r>
      <w:r>
        <w:rPr>
          <w:rFonts w:ascii="宋体" w:eastAsia="宋体" w:hAnsi="宋体" w:cs="宋体"/>
          <w:sz w:val="29"/>
          <w:szCs w:val="29"/>
        </w:rPr>
        <w:t>朴素随机过采样</w:t>
      </w:r>
    </w:p>
    <w:p w14:paraId="3988D895" w14:textId="330625D3" w:rsidR="007D7633" w:rsidRDefault="007D7633">
      <w:pPr>
        <w:spacing w:line="289" w:lineRule="exact"/>
        <w:rPr>
          <w:sz w:val="24"/>
          <w:szCs w:val="24"/>
        </w:rPr>
      </w:pPr>
    </w:p>
    <w:p w14:paraId="0DE5D6D6" w14:textId="456F98A6" w:rsidR="00D164F6" w:rsidRDefault="00D164F6">
      <w:pPr>
        <w:spacing w:line="289" w:lineRule="exact"/>
        <w:rPr>
          <w:sz w:val="24"/>
          <w:szCs w:val="24"/>
        </w:rPr>
      </w:pPr>
    </w:p>
    <w:p w14:paraId="653FE807" w14:textId="5FB53892" w:rsidR="00D164F6" w:rsidRDefault="00D164F6">
      <w:pPr>
        <w:spacing w:line="289" w:lineRule="exact"/>
        <w:rPr>
          <w:sz w:val="24"/>
          <w:szCs w:val="24"/>
        </w:rPr>
      </w:pPr>
    </w:p>
    <w:p w14:paraId="464825AF" w14:textId="58DA92F3" w:rsidR="00D164F6" w:rsidRDefault="00D164F6">
      <w:pPr>
        <w:spacing w:line="289" w:lineRule="exact"/>
        <w:rPr>
          <w:sz w:val="24"/>
          <w:szCs w:val="24"/>
        </w:rPr>
      </w:pPr>
    </w:p>
    <w:p w14:paraId="54444F17" w14:textId="5B9B04E3" w:rsidR="00D164F6" w:rsidRDefault="00D164F6">
      <w:pPr>
        <w:spacing w:line="289" w:lineRule="exact"/>
        <w:rPr>
          <w:sz w:val="24"/>
          <w:szCs w:val="24"/>
        </w:rPr>
      </w:pPr>
    </w:p>
    <w:p w14:paraId="65176901" w14:textId="4E2444D2" w:rsidR="00D164F6" w:rsidRDefault="00D164F6">
      <w:pPr>
        <w:spacing w:line="289" w:lineRule="exact"/>
        <w:rPr>
          <w:sz w:val="24"/>
          <w:szCs w:val="24"/>
        </w:rPr>
      </w:pPr>
    </w:p>
    <w:p w14:paraId="607116FC" w14:textId="6D8BB48F" w:rsidR="00D164F6" w:rsidRDefault="00D164F6">
      <w:pPr>
        <w:spacing w:line="289" w:lineRule="exact"/>
        <w:rPr>
          <w:sz w:val="24"/>
          <w:szCs w:val="24"/>
        </w:rPr>
      </w:pPr>
    </w:p>
    <w:p w14:paraId="239ACB2F" w14:textId="0471A005" w:rsidR="00D164F6" w:rsidRDefault="00D164F6">
      <w:pPr>
        <w:spacing w:line="289" w:lineRule="exact"/>
        <w:rPr>
          <w:sz w:val="24"/>
          <w:szCs w:val="24"/>
        </w:rPr>
      </w:pPr>
    </w:p>
    <w:p w14:paraId="1614A068" w14:textId="305A7F4A" w:rsidR="00D164F6" w:rsidRDefault="00D164F6">
      <w:pPr>
        <w:spacing w:line="289" w:lineRule="exact"/>
        <w:rPr>
          <w:sz w:val="24"/>
          <w:szCs w:val="24"/>
        </w:rPr>
      </w:pPr>
    </w:p>
    <w:p w14:paraId="1AD1F4A1" w14:textId="03A2878E" w:rsidR="00D164F6" w:rsidRDefault="00D164F6">
      <w:pPr>
        <w:spacing w:line="289" w:lineRule="exact"/>
        <w:rPr>
          <w:sz w:val="24"/>
          <w:szCs w:val="24"/>
        </w:rPr>
      </w:pPr>
    </w:p>
    <w:p w14:paraId="0D36F582" w14:textId="10752212" w:rsidR="00D164F6" w:rsidRDefault="00D164F6">
      <w:pPr>
        <w:spacing w:line="289" w:lineRule="exact"/>
        <w:rPr>
          <w:sz w:val="24"/>
          <w:szCs w:val="24"/>
        </w:rPr>
      </w:pPr>
    </w:p>
    <w:p w14:paraId="78A8B599" w14:textId="7B4B9D19" w:rsidR="00D164F6" w:rsidRDefault="00D164F6">
      <w:pPr>
        <w:spacing w:line="289" w:lineRule="exact"/>
        <w:rPr>
          <w:sz w:val="24"/>
          <w:szCs w:val="24"/>
        </w:rPr>
      </w:pPr>
    </w:p>
    <w:p w14:paraId="1ED6C54A" w14:textId="54A890C3" w:rsidR="00D164F6" w:rsidRDefault="00D164F6">
      <w:pPr>
        <w:spacing w:line="289" w:lineRule="exact"/>
        <w:rPr>
          <w:sz w:val="24"/>
          <w:szCs w:val="24"/>
        </w:rPr>
      </w:pPr>
    </w:p>
    <w:p w14:paraId="61C66E84" w14:textId="4B94A3A4" w:rsidR="00D164F6" w:rsidRPr="00D164F6" w:rsidRDefault="00D164F6" w:rsidP="00D164F6">
      <w:pPr>
        <w:spacing w:line="289" w:lineRule="exact"/>
        <w:jc w:val="center"/>
        <w:rPr>
          <w:sz w:val="28"/>
          <w:szCs w:val="28"/>
        </w:rPr>
      </w:pPr>
      <w:r w:rsidRPr="00D164F6">
        <w:rPr>
          <w:rFonts w:hint="eastAsia"/>
          <w:sz w:val="28"/>
          <w:szCs w:val="28"/>
        </w:rPr>
        <w:lastRenderedPageBreak/>
        <w:t>目录</w:t>
      </w:r>
    </w:p>
    <w:p w14:paraId="2056B189" w14:textId="265199E0" w:rsidR="00D164F6" w:rsidRDefault="00D164F6">
      <w:pPr>
        <w:spacing w:line="289" w:lineRule="exact"/>
        <w:rPr>
          <w:sz w:val="24"/>
          <w:szCs w:val="24"/>
        </w:rPr>
      </w:pPr>
    </w:p>
    <w:p w14:paraId="2388E94A" w14:textId="566A773A" w:rsidR="00D164F6" w:rsidRDefault="00D164F6">
      <w:pPr>
        <w:spacing w:line="289" w:lineRule="exact"/>
        <w:rPr>
          <w:sz w:val="24"/>
          <w:szCs w:val="24"/>
        </w:rPr>
      </w:pPr>
    </w:p>
    <w:p w14:paraId="4D6CC084" w14:textId="77777777" w:rsidR="00D164F6" w:rsidRDefault="00D164F6">
      <w:pPr>
        <w:spacing w:line="289" w:lineRule="exact"/>
        <w:rPr>
          <w:sz w:val="24"/>
          <w:szCs w:val="24"/>
        </w:rPr>
      </w:pPr>
    </w:p>
    <w:p w14:paraId="517101BD" w14:textId="44105082" w:rsidR="00D164F6" w:rsidRDefault="00D164F6">
      <w:pPr>
        <w:pStyle w:val="TOC1"/>
        <w:tabs>
          <w:tab w:val="right" w:leader="dot" w:pos="9550"/>
        </w:tabs>
        <w:rPr>
          <w:rFonts w:cstheme="minorBidi"/>
          <w:noProof/>
          <w:kern w:val="2"/>
          <w:sz w:val="21"/>
        </w:rPr>
      </w:pPr>
      <w:r>
        <w:rPr>
          <w:sz w:val="24"/>
          <w:szCs w:val="24"/>
        </w:rPr>
        <w:fldChar w:fldCharType="begin"/>
      </w:r>
      <w:r>
        <w:rPr>
          <w:sz w:val="24"/>
          <w:szCs w:val="24"/>
        </w:rPr>
        <w:instrText xml:space="preserve"> TOC \o "1-3" \h \z \u </w:instrText>
      </w:r>
      <w:r>
        <w:rPr>
          <w:sz w:val="24"/>
          <w:szCs w:val="24"/>
        </w:rPr>
        <w:fldChar w:fldCharType="separate"/>
      </w:r>
      <w:hyperlink w:anchor="_Toc39788955" w:history="1">
        <w:r w:rsidRPr="004D728B">
          <w:rPr>
            <w:rStyle w:val="ab"/>
            <w:noProof/>
          </w:rPr>
          <w:t>1.问题的提出</w:t>
        </w:r>
        <w:r>
          <w:rPr>
            <w:noProof/>
            <w:webHidden/>
          </w:rPr>
          <w:tab/>
        </w:r>
        <w:r>
          <w:rPr>
            <w:noProof/>
            <w:webHidden/>
          </w:rPr>
          <w:fldChar w:fldCharType="begin"/>
        </w:r>
        <w:r>
          <w:rPr>
            <w:noProof/>
            <w:webHidden/>
          </w:rPr>
          <w:instrText xml:space="preserve"> PAGEREF _Toc39788955 \h </w:instrText>
        </w:r>
        <w:r>
          <w:rPr>
            <w:noProof/>
            <w:webHidden/>
          </w:rPr>
        </w:r>
        <w:r>
          <w:rPr>
            <w:noProof/>
            <w:webHidden/>
          </w:rPr>
          <w:fldChar w:fldCharType="separate"/>
        </w:r>
        <w:r>
          <w:rPr>
            <w:noProof/>
            <w:webHidden/>
          </w:rPr>
          <w:t>3</w:t>
        </w:r>
        <w:r>
          <w:rPr>
            <w:noProof/>
            <w:webHidden/>
          </w:rPr>
          <w:fldChar w:fldCharType="end"/>
        </w:r>
      </w:hyperlink>
    </w:p>
    <w:p w14:paraId="775C9BEE" w14:textId="2BE47F87" w:rsidR="00D164F6" w:rsidRDefault="0077513A">
      <w:pPr>
        <w:pStyle w:val="TOC1"/>
        <w:tabs>
          <w:tab w:val="right" w:leader="dot" w:pos="9550"/>
        </w:tabs>
        <w:rPr>
          <w:rFonts w:cstheme="minorBidi"/>
          <w:noProof/>
          <w:kern w:val="2"/>
          <w:sz w:val="21"/>
        </w:rPr>
      </w:pPr>
      <w:hyperlink w:anchor="_Toc39788956" w:history="1">
        <w:r w:rsidR="00D164F6" w:rsidRPr="004D728B">
          <w:rPr>
            <w:rStyle w:val="ab"/>
            <w:noProof/>
          </w:rPr>
          <w:t>2．分析方法与过程</w:t>
        </w:r>
        <w:r w:rsidR="00D164F6">
          <w:rPr>
            <w:noProof/>
            <w:webHidden/>
          </w:rPr>
          <w:tab/>
        </w:r>
        <w:r w:rsidR="00D164F6">
          <w:rPr>
            <w:noProof/>
            <w:webHidden/>
          </w:rPr>
          <w:fldChar w:fldCharType="begin"/>
        </w:r>
        <w:r w:rsidR="00D164F6">
          <w:rPr>
            <w:noProof/>
            <w:webHidden/>
          </w:rPr>
          <w:instrText xml:space="preserve"> PAGEREF _Toc39788956 \h </w:instrText>
        </w:r>
        <w:r w:rsidR="00D164F6">
          <w:rPr>
            <w:noProof/>
            <w:webHidden/>
          </w:rPr>
        </w:r>
        <w:r w:rsidR="00D164F6">
          <w:rPr>
            <w:noProof/>
            <w:webHidden/>
          </w:rPr>
          <w:fldChar w:fldCharType="separate"/>
        </w:r>
        <w:r w:rsidR="00D164F6">
          <w:rPr>
            <w:noProof/>
            <w:webHidden/>
          </w:rPr>
          <w:t>3</w:t>
        </w:r>
        <w:r w:rsidR="00D164F6">
          <w:rPr>
            <w:noProof/>
            <w:webHidden/>
          </w:rPr>
          <w:fldChar w:fldCharType="end"/>
        </w:r>
      </w:hyperlink>
    </w:p>
    <w:p w14:paraId="36D6E55C" w14:textId="77DF9B58" w:rsidR="00D164F6" w:rsidRDefault="0077513A">
      <w:pPr>
        <w:pStyle w:val="TOC2"/>
        <w:tabs>
          <w:tab w:val="left" w:pos="840"/>
          <w:tab w:val="right" w:leader="dot" w:pos="9550"/>
        </w:tabs>
        <w:rPr>
          <w:rFonts w:cstheme="minorBidi"/>
          <w:noProof/>
          <w:kern w:val="2"/>
          <w:sz w:val="21"/>
        </w:rPr>
      </w:pPr>
      <w:hyperlink w:anchor="_Toc39788957" w:history="1">
        <w:r w:rsidR="00D164F6" w:rsidRPr="004D728B">
          <w:rPr>
            <w:rStyle w:val="ab"/>
            <w:rFonts w:ascii="Times New Roman" w:eastAsia="Times New Roman" w:hAnsi="Times New Roman"/>
            <w:noProof/>
          </w:rPr>
          <w:t>2.1</w:t>
        </w:r>
        <w:r w:rsidR="00D164F6">
          <w:rPr>
            <w:rFonts w:cstheme="minorBidi"/>
            <w:noProof/>
            <w:kern w:val="2"/>
            <w:sz w:val="21"/>
          </w:rPr>
          <w:tab/>
        </w:r>
        <w:r w:rsidR="00D164F6" w:rsidRPr="004D728B">
          <w:rPr>
            <w:rStyle w:val="ab"/>
            <w:noProof/>
          </w:rPr>
          <w:t>总体流程</w:t>
        </w:r>
        <w:r w:rsidR="00D164F6">
          <w:rPr>
            <w:noProof/>
            <w:webHidden/>
          </w:rPr>
          <w:tab/>
        </w:r>
        <w:r w:rsidR="00D164F6">
          <w:rPr>
            <w:noProof/>
            <w:webHidden/>
          </w:rPr>
          <w:fldChar w:fldCharType="begin"/>
        </w:r>
        <w:r w:rsidR="00D164F6">
          <w:rPr>
            <w:noProof/>
            <w:webHidden/>
          </w:rPr>
          <w:instrText xml:space="preserve"> PAGEREF _Toc39788957 \h </w:instrText>
        </w:r>
        <w:r w:rsidR="00D164F6">
          <w:rPr>
            <w:noProof/>
            <w:webHidden/>
          </w:rPr>
        </w:r>
        <w:r w:rsidR="00D164F6">
          <w:rPr>
            <w:noProof/>
            <w:webHidden/>
          </w:rPr>
          <w:fldChar w:fldCharType="separate"/>
        </w:r>
        <w:r w:rsidR="00D164F6">
          <w:rPr>
            <w:noProof/>
            <w:webHidden/>
          </w:rPr>
          <w:t>3</w:t>
        </w:r>
        <w:r w:rsidR="00D164F6">
          <w:rPr>
            <w:noProof/>
            <w:webHidden/>
          </w:rPr>
          <w:fldChar w:fldCharType="end"/>
        </w:r>
      </w:hyperlink>
    </w:p>
    <w:p w14:paraId="6D29C379" w14:textId="20C75560" w:rsidR="00D164F6" w:rsidRDefault="0077513A">
      <w:pPr>
        <w:pStyle w:val="TOC2"/>
        <w:tabs>
          <w:tab w:val="left" w:pos="840"/>
          <w:tab w:val="right" w:leader="dot" w:pos="9550"/>
        </w:tabs>
        <w:rPr>
          <w:rFonts w:cstheme="minorBidi"/>
          <w:noProof/>
          <w:kern w:val="2"/>
          <w:sz w:val="21"/>
        </w:rPr>
      </w:pPr>
      <w:hyperlink w:anchor="_Toc39788958" w:history="1">
        <w:r w:rsidR="00D164F6" w:rsidRPr="004D728B">
          <w:rPr>
            <w:rStyle w:val="ab"/>
            <w:rFonts w:ascii="Times New Roman" w:eastAsia="Times New Roman" w:hAnsi="Times New Roman"/>
            <w:noProof/>
          </w:rPr>
          <w:t>2.2</w:t>
        </w:r>
        <w:r w:rsidR="00D164F6">
          <w:rPr>
            <w:rFonts w:cstheme="minorBidi"/>
            <w:noProof/>
            <w:kern w:val="2"/>
            <w:sz w:val="21"/>
          </w:rPr>
          <w:tab/>
        </w:r>
        <w:r w:rsidR="00D164F6" w:rsidRPr="004D728B">
          <w:rPr>
            <w:rStyle w:val="ab"/>
            <w:noProof/>
          </w:rPr>
          <w:t>具体步骤</w:t>
        </w:r>
        <w:r w:rsidR="00D164F6">
          <w:rPr>
            <w:noProof/>
            <w:webHidden/>
          </w:rPr>
          <w:tab/>
        </w:r>
        <w:r w:rsidR="00D164F6">
          <w:rPr>
            <w:noProof/>
            <w:webHidden/>
          </w:rPr>
          <w:fldChar w:fldCharType="begin"/>
        </w:r>
        <w:r w:rsidR="00D164F6">
          <w:rPr>
            <w:noProof/>
            <w:webHidden/>
          </w:rPr>
          <w:instrText xml:space="preserve"> PAGEREF _Toc39788958 \h </w:instrText>
        </w:r>
        <w:r w:rsidR="00D164F6">
          <w:rPr>
            <w:noProof/>
            <w:webHidden/>
          </w:rPr>
        </w:r>
        <w:r w:rsidR="00D164F6">
          <w:rPr>
            <w:noProof/>
            <w:webHidden/>
          </w:rPr>
          <w:fldChar w:fldCharType="separate"/>
        </w:r>
        <w:r w:rsidR="00D164F6">
          <w:rPr>
            <w:noProof/>
            <w:webHidden/>
          </w:rPr>
          <w:t>4</w:t>
        </w:r>
        <w:r w:rsidR="00D164F6">
          <w:rPr>
            <w:noProof/>
            <w:webHidden/>
          </w:rPr>
          <w:fldChar w:fldCharType="end"/>
        </w:r>
      </w:hyperlink>
    </w:p>
    <w:p w14:paraId="763CFCFA" w14:textId="6A32CB2A" w:rsidR="00D164F6" w:rsidRDefault="0077513A">
      <w:pPr>
        <w:pStyle w:val="TOC3"/>
        <w:tabs>
          <w:tab w:val="left" w:pos="1260"/>
          <w:tab w:val="right" w:leader="dot" w:pos="9550"/>
        </w:tabs>
        <w:rPr>
          <w:rFonts w:cstheme="minorBidi"/>
          <w:noProof/>
          <w:kern w:val="2"/>
          <w:sz w:val="21"/>
        </w:rPr>
      </w:pPr>
      <w:hyperlink w:anchor="_Toc39788959" w:history="1">
        <w:r w:rsidR="00D164F6" w:rsidRPr="004D728B">
          <w:rPr>
            <w:rStyle w:val="ab"/>
            <w:noProof/>
          </w:rPr>
          <w:t>2.2.1</w:t>
        </w:r>
        <w:r w:rsidR="00D164F6">
          <w:rPr>
            <w:rFonts w:cstheme="minorBidi"/>
            <w:noProof/>
            <w:kern w:val="2"/>
            <w:sz w:val="21"/>
          </w:rPr>
          <w:tab/>
        </w:r>
        <w:r w:rsidR="00D164F6" w:rsidRPr="004D728B">
          <w:rPr>
            <w:rStyle w:val="ab"/>
            <w:rFonts w:ascii="黑体" w:eastAsia="黑体" w:hAnsi="黑体" w:cs="黑体"/>
            <w:noProof/>
          </w:rPr>
          <w:t>数据分析</w:t>
        </w:r>
        <w:r w:rsidR="00D164F6">
          <w:rPr>
            <w:noProof/>
            <w:webHidden/>
          </w:rPr>
          <w:tab/>
        </w:r>
        <w:r w:rsidR="00D164F6">
          <w:rPr>
            <w:noProof/>
            <w:webHidden/>
          </w:rPr>
          <w:fldChar w:fldCharType="begin"/>
        </w:r>
        <w:r w:rsidR="00D164F6">
          <w:rPr>
            <w:noProof/>
            <w:webHidden/>
          </w:rPr>
          <w:instrText xml:space="preserve"> PAGEREF _Toc39788959 \h </w:instrText>
        </w:r>
        <w:r w:rsidR="00D164F6">
          <w:rPr>
            <w:noProof/>
            <w:webHidden/>
          </w:rPr>
        </w:r>
        <w:r w:rsidR="00D164F6">
          <w:rPr>
            <w:noProof/>
            <w:webHidden/>
          </w:rPr>
          <w:fldChar w:fldCharType="separate"/>
        </w:r>
        <w:r w:rsidR="00D164F6">
          <w:rPr>
            <w:noProof/>
            <w:webHidden/>
          </w:rPr>
          <w:t>4</w:t>
        </w:r>
        <w:r w:rsidR="00D164F6">
          <w:rPr>
            <w:noProof/>
            <w:webHidden/>
          </w:rPr>
          <w:fldChar w:fldCharType="end"/>
        </w:r>
      </w:hyperlink>
    </w:p>
    <w:p w14:paraId="1CC20520" w14:textId="714B92DB" w:rsidR="00D164F6" w:rsidRDefault="0077513A">
      <w:pPr>
        <w:pStyle w:val="TOC3"/>
        <w:tabs>
          <w:tab w:val="left" w:pos="1260"/>
          <w:tab w:val="right" w:leader="dot" w:pos="9550"/>
        </w:tabs>
        <w:rPr>
          <w:rFonts w:cstheme="minorBidi"/>
          <w:noProof/>
          <w:kern w:val="2"/>
          <w:sz w:val="21"/>
        </w:rPr>
      </w:pPr>
      <w:hyperlink w:anchor="_Toc39788960" w:history="1">
        <w:r w:rsidR="00D164F6" w:rsidRPr="004D728B">
          <w:rPr>
            <w:rStyle w:val="ab"/>
            <w:noProof/>
          </w:rPr>
          <w:t>2.2.2</w:t>
        </w:r>
        <w:r w:rsidR="00D164F6">
          <w:rPr>
            <w:rFonts w:cstheme="minorBidi"/>
            <w:noProof/>
            <w:kern w:val="2"/>
            <w:sz w:val="21"/>
          </w:rPr>
          <w:tab/>
        </w:r>
        <w:r w:rsidR="00D164F6" w:rsidRPr="004D728B">
          <w:rPr>
            <w:rStyle w:val="ab"/>
            <w:rFonts w:ascii="黑体" w:eastAsia="黑体" w:hAnsi="黑体" w:cs="黑体"/>
            <w:noProof/>
          </w:rPr>
          <w:t>数据预处理</w:t>
        </w:r>
        <w:r w:rsidR="00D164F6">
          <w:rPr>
            <w:noProof/>
            <w:webHidden/>
          </w:rPr>
          <w:tab/>
        </w:r>
        <w:r w:rsidR="00D164F6">
          <w:rPr>
            <w:noProof/>
            <w:webHidden/>
          </w:rPr>
          <w:fldChar w:fldCharType="begin"/>
        </w:r>
        <w:r w:rsidR="00D164F6">
          <w:rPr>
            <w:noProof/>
            <w:webHidden/>
          </w:rPr>
          <w:instrText xml:space="preserve"> PAGEREF _Toc39788960 \h </w:instrText>
        </w:r>
        <w:r w:rsidR="00D164F6">
          <w:rPr>
            <w:noProof/>
            <w:webHidden/>
          </w:rPr>
        </w:r>
        <w:r w:rsidR="00D164F6">
          <w:rPr>
            <w:noProof/>
            <w:webHidden/>
          </w:rPr>
          <w:fldChar w:fldCharType="separate"/>
        </w:r>
        <w:r w:rsidR="00D164F6">
          <w:rPr>
            <w:noProof/>
            <w:webHidden/>
          </w:rPr>
          <w:t>6</w:t>
        </w:r>
        <w:r w:rsidR="00D164F6">
          <w:rPr>
            <w:noProof/>
            <w:webHidden/>
          </w:rPr>
          <w:fldChar w:fldCharType="end"/>
        </w:r>
      </w:hyperlink>
    </w:p>
    <w:p w14:paraId="5A4B4B4E" w14:textId="254F99F0" w:rsidR="00D164F6" w:rsidRDefault="0077513A">
      <w:pPr>
        <w:pStyle w:val="TOC3"/>
        <w:tabs>
          <w:tab w:val="left" w:pos="1260"/>
          <w:tab w:val="right" w:leader="dot" w:pos="9550"/>
        </w:tabs>
        <w:rPr>
          <w:rFonts w:cstheme="minorBidi"/>
          <w:noProof/>
          <w:kern w:val="2"/>
          <w:sz w:val="21"/>
        </w:rPr>
      </w:pPr>
      <w:hyperlink w:anchor="_Toc39788961" w:history="1">
        <w:r w:rsidR="00D164F6" w:rsidRPr="004D728B">
          <w:rPr>
            <w:rStyle w:val="ab"/>
            <w:noProof/>
          </w:rPr>
          <w:t>2.2.3</w:t>
        </w:r>
        <w:r w:rsidR="00D164F6">
          <w:rPr>
            <w:rFonts w:cstheme="minorBidi"/>
            <w:noProof/>
            <w:kern w:val="2"/>
            <w:sz w:val="21"/>
          </w:rPr>
          <w:tab/>
        </w:r>
        <w:r w:rsidR="00D164F6" w:rsidRPr="004D728B">
          <w:rPr>
            <w:rStyle w:val="ab"/>
            <w:rFonts w:ascii="黑体" w:eastAsia="黑体" w:hAnsi="黑体" w:cs="黑体"/>
            <w:noProof/>
          </w:rPr>
          <w:t>模型建立</w:t>
        </w:r>
        <w:r w:rsidR="00D164F6">
          <w:rPr>
            <w:noProof/>
            <w:webHidden/>
          </w:rPr>
          <w:tab/>
        </w:r>
        <w:r w:rsidR="00D164F6">
          <w:rPr>
            <w:noProof/>
            <w:webHidden/>
          </w:rPr>
          <w:fldChar w:fldCharType="begin"/>
        </w:r>
        <w:r w:rsidR="00D164F6">
          <w:rPr>
            <w:noProof/>
            <w:webHidden/>
          </w:rPr>
          <w:instrText xml:space="preserve"> PAGEREF _Toc39788961 \h </w:instrText>
        </w:r>
        <w:r w:rsidR="00D164F6">
          <w:rPr>
            <w:noProof/>
            <w:webHidden/>
          </w:rPr>
        </w:r>
        <w:r w:rsidR="00D164F6">
          <w:rPr>
            <w:noProof/>
            <w:webHidden/>
          </w:rPr>
          <w:fldChar w:fldCharType="separate"/>
        </w:r>
        <w:r w:rsidR="00D164F6">
          <w:rPr>
            <w:noProof/>
            <w:webHidden/>
          </w:rPr>
          <w:t>7</w:t>
        </w:r>
        <w:r w:rsidR="00D164F6">
          <w:rPr>
            <w:noProof/>
            <w:webHidden/>
          </w:rPr>
          <w:fldChar w:fldCharType="end"/>
        </w:r>
      </w:hyperlink>
    </w:p>
    <w:p w14:paraId="1594CF66" w14:textId="04ECC3F2" w:rsidR="00D164F6" w:rsidRDefault="0077513A">
      <w:pPr>
        <w:pStyle w:val="TOC3"/>
        <w:tabs>
          <w:tab w:val="left" w:pos="1260"/>
          <w:tab w:val="right" w:leader="dot" w:pos="9550"/>
        </w:tabs>
        <w:rPr>
          <w:rFonts w:cstheme="minorBidi"/>
          <w:noProof/>
          <w:kern w:val="2"/>
          <w:sz w:val="21"/>
        </w:rPr>
      </w:pPr>
      <w:hyperlink w:anchor="_Toc39788962" w:history="1">
        <w:r w:rsidR="00D164F6" w:rsidRPr="004D728B">
          <w:rPr>
            <w:rStyle w:val="ab"/>
            <w:noProof/>
          </w:rPr>
          <w:t>2.2.4</w:t>
        </w:r>
        <w:r w:rsidR="00D164F6">
          <w:rPr>
            <w:rFonts w:cstheme="minorBidi"/>
            <w:noProof/>
            <w:kern w:val="2"/>
            <w:sz w:val="21"/>
          </w:rPr>
          <w:tab/>
        </w:r>
        <w:r w:rsidR="00D164F6" w:rsidRPr="004D728B">
          <w:rPr>
            <w:rStyle w:val="ab"/>
            <w:rFonts w:ascii="黑体" w:eastAsia="黑体" w:hAnsi="黑体" w:cs="黑体"/>
            <w:noProof/>
          </w:rPr>
          <w:t>模型优化</w:t>
        </w:r>
        <w:r w:rsidR="00D164F6">
          <w:rPr>
            <w:noProof/>
            <w:webHidden/>
          </w:rPr>
          <w:tab/>
        </w:r>
        <w:r w:rsidR="00D164F6">
          <w:rPr>
            <w:noProof/>
            <w:webHidden/>
          </w:rPr>
          <w:fldChar w:fldCharType="begin"/>
        </w:r>
        <w:r w:rsidR="00D164F6">
          <w:rPr>
            <w:noProof/>
            <w:webHidden/>
          </w:rPr>
          <w:instrText xml:space="preserve"> PAGEREF _Toc39788962 \h </w:instrText>
        </w:r>
        <w:r w:rsidR="00D164F6">
          <w:rPr>
            <w:noProof/>
            <w:webHidden/>
          </w:rPr>
        </w:r>
        <w:r w:rsidR="00D164F6">
          <w:rPr>
            <w:noProof/>
            <w:webHidden/>
          </w:rPr>
          <w:fldChar w:fldCharType="separate"/>
        </w:r>
        <w:r w:rsidR="00D164F6">
          <w:rPr>
            <w:noProof/>
            <w:webHidden/>
          </w:rPr>
          <w:t>11</w:t>
        </w:r>
        <w:r w:rsidR="00D164F6">
          <w:rPr>
            <w:noProof/>
            <w:webHidden/>
          </w:rPr>
          <w:fldChar w:fldCharType="end"/>
        </w:r>
      </w:hyperlink>
    </w:p>
    <w:p w14:paraId="08E52A4A" w14:textId="648B0F11" w:rsidR="00D164F6" w:rsidRDefault="0077513A">
      <w:pPr>
        <w:pStyle w:val="TOC3"/>
        <w:tabs>
          <w:tab w:val="left" w:pos="1260"/>
          <w:tab w:val="right" w:leader="dot" w:pos="9550"/>
        </w:tabs>
        <w:rPr>
          <w:rFonts w:cstheme="minorBidi"/>
          <w:noProof/>
          <w:kern w:val="2"/>
          <w:sz w:val="21"/>
        </w:rPr>
      </w:pPr>
      <w:hyperlink w:anchor="_Toc39788963" w:history="1">
        <w:r w:rsidR="00D164F6" w:rsidRPr="004D728B">
          <w:rPr>
            <w:rStyle w:val="ab"/>
            <w:noProof/>
          </w:rPr>
          <w:t>2.2.5</w:t>
        </w:r>
        <w:r w:rsidR="00D164F6">
          <w:rPr>
            <w:rFonts w:cstheme="minorBidi"/>
            <w:noProof/>
            <w:kern w:val="2"/>
            <w:sz w:val="21"/>
          </w:rPr>
          <w:tab/>
        </w:r>
        <w:r w:rsidR="00D164F6" w:rsidRPr="004D728B">
          <w:rPr>
            <w:rStyle w:val="ab"/>
            <w:rFonts w:ascii="黑体" w:eastAsia="黑体" w:hAnsi="黑体" w:cs="黑体"/>
            <w:noProof/>
          </w:rPr>
          <w:t>模型评估</w:t>
        </w:r>
        <w:r w:rsidR="00D164F6">
          <w:rPr>
            <w:noProof/>
            <w:webHidden/>
          </w:rPr>
          <w:tab/>
        </w:r>
        <w:r w:rsidR="00D164F6">
          <w:rPr>
            <w:noProof/>
            <w:webHidden/>
          </w:rPr>
          <w:fldChar w:fldCharType="begin"/>
        </w:r>
        <w:r w:rsidR="00D164F6">
          <w:rPr>
            <w:noProof/>
            <w:webHidden/>
          </w:rPr>
          <w:instrText xml:space="preserve"> PAGEREF _Toc39788963 \h </w:instrText>
        </w:r>
        <w:r w:rsidR="00D164F6">
          <w:rPr>
            <w:noProof/>
            <w:webHidden/>
          </w:rPr>
        </w:r>
        <w:r w:rsidR="00D164F6">
          <w:rPr>
            <w:noProof/>
            <w:webHidden/>
          </w:rPr>
          <w:fldChar w:fldCharType="separate"/>
        </w:r>
        <w:r w:rsidR="00D164F6">
          <w:rPr>
            <w:noProof/>
            <w:webHidden/>
          </w:rPr>
          <w:t>11</w:t>
        </w:r>
        <w:r w:rsidR="00D164F6">
          <w:rPr>
            <w:noProof/>
            <w:webHidden/>
          </w:rPr>
          <w:fldChar w:fldCharType="end"/>
        </w:r>
      </w:hyperlink>
    </w:p>
    <w:p w14:paraId="5A940F21" w14:textId="52614453" w:rsidR="00D164F6" w:rsidRDefault="0077513A">
      <w:pPr>
        <w:pStyle w:val="TOC2"/>
        <w:tabs>
          <w:tab w:val="left" w:pos="840"/>
          <w:tab w:val="right" w:leader="dot" w:pos="9550"/>
        </w:tabs>
        <w:rPr>
          <w:rFonts w:cstheme="minorBidi"/>
          <w:noProof/>
          <w:kern w:val="2"/>
          <w:sz w:val="21"/>
        </w:rPr>
      </w:pPr>
      <w:hyperlink w:anchor="_Toc39788964" w:history="1">
        <w:r w:rsidR="00D164F6" w:rsidRPr="004D728B">
          <w:rPr>
            <w:rStyle w:val="ab"/>
            <w:rFonts w:ascii="Times New Roman" w:eastAsia="Times New Roman" w:hAnsi="Times New Roman"/>
            <w:noProof/>
          </w:rPr>
          <w:t>2.3</w:t>
        </w:r>
        <w:r w:rsidR="00D164F6">
          <w:rPr>
            <w:rFonts w:cstheme="minorBidi"/>
            <w:noProof/>
            <w:kern w:val="2"/>
            <w:sz w:val="21"/>
          </w:rPr>
          <w:tab/>
        </w:r>
        <w:r w:rsidR="00D164F6" w:rsidRPr="004D728B">
          <w:rPr>
            <w:rStyle w:val="ab"/>
            <w:noProof/>
          </w:rPr>
          <w:t>结果分析</w:t>
        </w:r>
        <w:r w:rsidR="00D164F6">
          <w:rPr>
            <w:noProof/>
            <w:webHidden/>
          </w:rPr>
          <w:tab/>
        </w:r>
        <w:r w:rsidR="00D164F6">
          <w:rPr>
            <w:noProof/>
            <w:webHidden/>
          </w:rPr>
          <w:fldChar w:fldCharType="begin"/>
        </w:r>
        <w:r w:rsidR="00D164F6">
          <w:rPr>
            <w:noProof/>
            <w:webHidden/>
          </w:rPr>
          <w:instrText xml:space="preserve"> PAGEREF _Toc39788964 \h </w:instrText>
        </w:r>
        <w:r w:rsidR="00D164F6">
          <w:rPr>
            <w:noProof/>
            <w:webHidden/>
          </w:rPr>
        </w:r>
        <w:r w:rsidR="00D164F6">
          <w:rPr>
            <w:noProof/>
            <w:webHidden/>
          </w:rPr>
          <w:fldChar w:fldCharType="separate"/>
        </w:r>
        <w:r w:rsidR="00D164F6">
          <w:rPr>
            <w:noProof/>
            <w:webHidden/>
          </w:rPr>
          <w:t>12</w:t>
        </w:r>
        <w:r w:rsidR="00D164F6">
          <w:rPr>
            <w:noProof/>
            <w:webHidden/>
          </w:rPr>
          <w:fldChar w:fldCharType="end"/>
        </w:r>
      </w:hyperlink>
    </w:p>
    <w:p w14:paraId="7D15524E" w14:textId="7F515B9F" w:rsidR="00D164F6" w:rsidRDefault="0077513A">
      <w:pPr>
        <w:pStyle w:val="TOC1"/>
        <w:tabs>
          <w:tab w:val="right" w:leader="dot" w:pos="9550"/>
        </w:tabs>
        <w:rPr>
          <w:rFonts w:cstheme="minorBidi"/>
          <w:noProof/>
          <w:kern w:val="2"/>
          <w:sz w:val="21"/>
        </w:rPr>
      </w:pPr>
      <w:hyperlink w:anchor="_Toc39788965" w:history="1">
        <w:r w:rsidR="00D164F6" w:rsidRPr="004D728B">
          <w:rPr>
            <w:rStyle w:val="ab"/>
            <w:noProof/>
          </w:rPr>
          <w:t>3.结论</w:t>
        </w:r>
        <w:r w:rsidR="00D164F6">
          <w:rPr>
            <w:noProof/>
            <w:webHidden/>
          </w:rPr>
          <w:tab/>
        </w:r>
        <w:r w:rsidR="00D164F6">
          <w:rPr>
            <w:noProof/>
            <w:webHidden/>
          </w:rPr>
          <w:fldChar w:fldCharType="begin"/>
        </w:r>
        <w:r w:rsidR="00D164F6">
          <w:rPr>
            <w:noProof/>
            <w:webHidden/>
          </w:rPr>
          <w:instrText xml:space="preserve"> PAGEREF _Toc39788965 \h </w:instrText>
        </w:r>
        <w:r w:rsidR="00D164F6">
          <w:rPr>
            <w:noProof/>
            <w:webHidden/>
          </w:rPr>
        </w:r>
        <w:r w:rsidR="00D164F6">
          <w:rPr>
            <w:noProof/>
            <w:webHidden/>
          </w:rPr>
          <w:fldChar w:fldCharType="separate"/>
        </w:r>
        <w:r w:rsidR="00D164F6">
          <w:rPr>
            <w:noProof/>
            <w:webHidden/>
          </w:rPr>
          <w:t>12</w:t>
        </w:r>
        <w:r w:rsidR="00D164F6">
          <w:rPr>
            <w:noProof/>
            <w:webHidden/>
          </w:rPr>
          <w:fldChar w:fldCharType="end"/>
        </w:r>
      </w:hyperlink>
    </w:p>
    <w:p w14:paraId="36037B10" w14:textId="21A5AD78" w:rsidR="00D164F6" w:rsidRDefault="0077513A">
      <w:pPr>
        <w:pStyle w:val="TOC1"/>
        <w:tabs>
          <w:tab w:val="right" w:leader="dot" w:pos="9550"/>
        </w:tabs>
        <w:rPr>
          <w:rFonts w:cstheme="minorBidi"/>
          <w:noProof/>
          <w:kern w:val="2"/>
          <w:sz w:val="21"/>
        </w:rPr>
      </w:pPr>
      <w:hyperlink w:anchor="_Toc39788966" w:history="1">
        <w:r w:rsidR="00D164F6" w:rsidRPr="004D728B">
          <w:rPr>
            <w:rStyle w:val="ab"/>
            <w:noProof/>
          </w:rPr>
          <w:t>参考文献</w:t>
        </w:r>
        <w:r w:rsidR="00D164F6">
          <w:rPr>
            <w:noProof/>
            <w:webHidden/>
          </w:rPr>
          <w:tab/>
        </w:r>
        <w:r w:rsidR="00D164F6">
          <w:rPr>
            <w:noProof/>
            <w:webHidden/>
          </w:rPr>
          <w:fldChar w:fldCharType="begin"/>
        </w:r>
        <w:r w:rsidR="00D164F6">
          <w:rPr>
            <w:noProof/>
            <w:webHidden/>
          </w:rPr>
          <w:instrText xml:space="preserve"> PAGEREF _Toc39788966 \h </w:instrText>
        </w:r>
        <w:r w:rsidR="00D164F6">
          <w:rPr>
            <w:noProof/>
            <w:webHidden/>
          </w:rPr>
        </w:r>
        <w:r w:rsidR="00D164F6">
          <w:rPr>
            <w:noProof/>
            <w:webHidden/>
          </w:rPr>
          <w:fldChar w:fldCharType="separate"/>
        </w:r>
        <w:r w:rsidR="00D164F6">
          <w:rPr>
            <w:noProof/>
            <w:webHidden/>
          </w:rPr>
          <w:t>13</w:t>
        </w:r>
        <w:r w:rsidR="00D164F6">
          <w:rPr>
            <w:noProof/>
            <w:webHidden/>
          </w:rPr>
          <w:fldChar w:fldCharType="end"/>
        </w:r>
      </w:hyperlink>
    </w:p>
    <w:p w14:paraId="3ECF076F" w14:textId="3E94F10D" w:rsidR="00D164F6" w:rsidRPr="00D164F6" w:rsidRDefault="00D164F6">
      <w:pPr>
        <w:spacing w:line="289" w:lineRule="exact"/>
        <w:rPr>
          <w:sz w:val="24"/>
          <w:szCs w:val="24"/>
        </w:rPr>
      </w:pPr>
      <w:r>
        <w:rPr>
          <w:sz w:val="24"/>
          <w:szCs w:val="24"/>
        </w:rPr>
        <w:fldChar w:fldCharType="end"/>
      </w:r>
    </w:p>
    <w:p w14:paraId="0B856D49" w14:textId="77777777" w:rsidR="007D7633" w:rsidRDefault="007D7633">
      <w:pPr>
        <w:sectPr w:rsidR="007D7633">
          <w:type w:val="continuous"/>
          <w:pgSz w:w="12240" w:h="15840"/>
          <w:pgMar w:top="1440" w:right="1240" w:bottom="253" w:left="1440" w:header="0" w:footer="0" w:gutter="0"/>
          <w:cols w:space="720" w:equalWidth="0">
            <w:col w:w="9560"/>
          </w:cols>
        </w:sectPr>
      </w:pPr>
    </w:p>
    <w:p w14:paraId="43B49902" w14:textId="77777777" w:rsidR="007D7633" w:rsidRDefault="007D7633">
      <w:pPr>
        <w:sectPr w:rsidR="007D7633">
          <w:type w:val="continuous"/>
          <w:pgSz w:w="12240" w:h="15840"/>
          <w:pgMar w:top="1367" w:right="1440" w:bottom="253" w:left="1440" w:header="0" w:footer="0" w:gutter="0"/>
          <w:cols w:space="720" w:equalWidth="0">
            <w:col w:w="9360"/>
          </w:cols>
        </w:sectPr>
      </w:pPr>
      <w:bookmarkStart w:id="0" w:name="page2"/>
      <w:bookmarkEnd w:id="0"/>
    </w:p>
    <w:p w14:paraId="7F96F6F1" w14:textId="569117BE" w:rsidR="000F1575" w:rsidRDefault="000F1575" w:rsidP="000F1575">
      <w:pPr>
        <w:pStyle w:val="1"/>
      </w:pPr>
      <w:bookmarkStart w:id="1" w:name="page3"/>
      <w:bookmarkStart w:id="2" w:name="_Toc39788955"/>
      <w:bookmarkEnd w:id="1"/>
      <w:r>
        <w:rPr>
          <w:rFonts w:hint="eastAsia"/>
        </w:rPr>
        <w:lastRenderedPageBreak/>
        <w:t>1.</w:t>
      </w:r>
      <w:r>
        <w:rPr>
          <w:rFonts w:hint="eastAsia"/>
        </w:rPr>
        <w:t>问题的提出</w:t>
      </w:r>
      <w:bookmarkEnd w:id="2"/>
    </w:p>
    <w:p w14:paraId="3AA193CD" w14:textId="6C0464AB" w:rsidR="007D7633" w:rsidRPr="00D164F6" w:rsidRDefault="00CF3921" w:rsidP="00D164F6">
      <w:pPr>
        <w:rPr>
          <w:rFonts w:ascii="宋体" w:eastAsia="宋体" w:hAnsi="宋体"/>
          <w:sz w:val="21"/>
          <w:szCs w:val="21"/>
        </w:rPr>
      </w:pPr>
      <w:r w:rsidRPr="00D164F6">
        <w:rPr>
          <w:rFonts w:ascii="宋体" w:eastAsia="宋体" w:hAnsi="宋体" w:cs="黑体"/>
          <w:sz w:val="24"/>
          <w:szCs w:val="24"/>
        </w:rPr>
        <w:t>问题</w:t>
      </w:r>
      <w:r w:rsidRPr="00D164F6">
        <w:rPr>
          <w:rFonts w:ascii="宋体" w:eastAsia="宋体" w:hAnsi="宋体"/>
          <w:b/>
          <w:bCs/>
          <w:sz w:val="24"/>
          <w:szCs w:val="24"/>
        </w:rPr>
        <w:t xml:space="preserve"> 1</w:t>
      </w:r>
      <w:r w:rsidRPr="00D164F6">
        <w:rPr>
          <w:rFonts w:ascii="宋体" w:eastAsia="宋体" w:hAnsi="宋体"/>
          <w:sz w:val="24"/>
          <w:szCs w:val="24"/>
        </w:rPr>
        <w:t>：针对附件给出的因子数据，根据经济学意义以及数理统计方法，筛选出对上市公司实施高送转方案有较大影响的因子。</w:t>
      </w:r>
    </w:p>
    <w:p w14:paraId="6E433321" w14:textId="50590C70" w:rsidR="007D7633" w:rsidRPr="00D164F6" w:rsidRDefault="00CF3921" w:rsidP="00D164F6">
      <w:pPr>
        <w:rPr>
          <w:rFonts w:ascii="宋体" w:eastAsia="宋体" w:hAnsi="宋体"/>
          <w:sz w:val="21"/>
          <w:szCs w:val="21"/>
        </w:rPr>
      </w:pPr>
      <w:r w:rsidRPr="00D164F6">
        <w:rPr>
          <w:rFonts w:ascii="宋体" w:eastAsia="宋体" w:hAnsi="宋体"/>
          <w:sz w:val="24"/>
          <w:szCs w:val="24"/>
        </w:rPr>
        <w:t>在此问题中，我们借助现有的资料及论文和经济学原理，根据提供的原始数据样本，再进行包裹式的特征选择提取因子数据。</w:t>
      </w:r>
    </w:p>
    <w:p w14:paraId="57ACD603" w14:textId="4268FA59" w:rsidR="007D7633" w:rsidRPr="00D164F6" w:rsidRDefault="00CF3921" w:rsidP="00D164F6">
      <w:pPr>
        <w:rPr>
          <w:rFonts w:ascii="宋体" w:eastAsia="宋体" w:hAnsi="宋体"/>
          <w:sz w:val="21"/>
          <w:szCs w:val="21"/>
        </w:rPr>
      </w:pPr>
      <w:r w:rsidRPr="00D164F6">
        <w:rPr>
          <w:rFonts w:ascii="宋体" w:eastAsia="宋体" w:hAnsi="宋体" w:cs="黑体"/>
          <w:sz w:val="24"/>
          <w:szCs w:val="24"/>
        </w:rPr>
        <w:t>问题</w:t>
      </w:r>
      <w:r w:rsidRPr="00D164F6">
        <w:rPr>
          <w:rFonts w:ascii="宋体" w:eastAsia="宋体" w:hAnsi="宋体"/>
          <w:b/>
          <w:bCs/>
          <w:sz w:val="24"/>
          <w:szCs w:val="24"/>
        </w:rPr>
        <w:t xml:space="preserve"> 2</w:t>
      </w:r>
      <w:r w:rsidRPr="00D164F6">
        <w:rPr>
          <w:rFonts w:ascii="宋体" w:eastAsia="宋体" w:hAnsi="宋体"/>
          <w:sz w:val="24"/>
          <w:szCs w:val="24"/>
        </w:rPr>
        <w:t>：利用问题</w:t>
      </w:r>
      <w:r w:rsidRPr="00D164F6">
        <w:rPr>
          <w:rFonts w:ascii="宋体" w:eastAsia="宋体" w:hAnsi="宋体"/>
          <w:b/>
          <w:bCs/>
          <w:sz w:val="24"/>
          <w:szCs w:val="24"/>
        </w:rPr>
        <w:t xml:space="preserve"> </w:t>
      </w:r>
      <w:r w:rsidRPr="00D164F6">
        <w:rPr>
          <w:rFonts w:ascii="宋体" w:eastAsia="宋体" w:hAnsi="宋体"/>
          <w:sz w:val="24"/>
          <w:szCs w:val="24"/>
        </w:rPr>
        <w:t>1</w:t>
      </w:r>
      <w:r w:rsidRPr="00D164F6">
        <w:rPr>
          <w:rFonts w:ascii="宋体" w:eastAsia="宋体" w:hAnsi="宋体"/>
          <w:b/>
          <w:bCs/>
          <w:sz w:val="24"/>
          <w:szCs w:val="24"/>
        </w:rPr>
        <w:t xml:space="preserve"> </w:t>
      </w:r>
      <w:r w:rsidRPr="00D164F6">
        <w:rPr>
          <w:rFonts w:ascii="宋体" w:eastAsia="宋体" w:hAnsi="宋体"/>
          <w:sz w:val="24"/>
          <w:szCs w:val="24"/>
        </w:rPr>
        <w:t>中确定的因子，建立模型来预测哪些上市公司可能会实施高送转，并对附件提供的数据，用所建立的模型来预测第 8 年上市公司实施高送转的情况。</w:t>
      </w:r>
    </w:p>
    <w:p w14:paraId="397ACD42" w14:textId="25EAA50E" w:rsidR="007D7633" w:rsidRPr="00D164F6" w:rsidRDefault="00CF3921" w:rsidP="00D164F6">
      <w:pPr>
        <w:rPr>
          <w:rFonts w:ascii="宋体" w:eastAsia="宋体" w:hAnsi="宋体"/>
          <w:sz w:val="21"/>
          <w:szCs w:val="21"/>
        </w:rPr>
      </w:pPr>
      <w:r w:rsidRPr="00D164F6">
        <w:rPr>
          <w:rFonts w:ascii="宋体" w:eastAsia="宋体" w:hAnsi="宋体"/>
          <w:sz w:val="24"/>
          <w:szCs w:val="24"/>
        </w:rPr>
        <w:t>在此问题中，我们会根据训练好的模型，预测第八年上市公司是否实施高送转，并在论文的最后列出。</w:t>
      </w:r>
    </w:p>
    <w:p w14:paraId="35CADC0F" w14:textId="77777777" w:rsidR="000F1575" w:rsidRDefault="000F1575" w:rsidP="00D164F6">
      <w:pPr>
        <w:rPr>
          <w:sz w:val="20"/>
          <w:szCs w:val="20"/>
        </w:rPr>
      </w:pPr>
    </w:p>
    <w:p w14:paraId="10D07B22" w14:textId="649B185C" w:rsidR="007D7633" w:rsidRPr="000F1575" w:rsidRDefault="000F1575" w:rsidP="000F1575">
      <w:pPr>
        <w:pStyle w:val="1"/>
        <w:rPr>
          <w:rFonts w:eastAsia="Times New Roman"/>
        </w:rPr>
      </w:pPr>
      <w:bookmarkStart w:id="3" w:name="_Toc39788956"/>
      <w:r>
        <w:rPr>
          <w:rFonts w:hint="eastAsia"/>
        </w:rPr>
        <w:t>2</w:t>
      </w:r>
      <w:r>
        <w:rPr>
          <w:rFonts w:hint="eastAsia"/>
        </w:rPr>
        <w:t>．</w:t>
      </w:r>
      <w:r w:rsidR="00CF3921">
        <w:t>分析方法与过程</w:t>
      </w:r>
      <w:bookmarkEnd w:id="3"/>
    </w:p>
    <w:p w14:paraId="258A36C7" w14:textId="7DBC6D1C" w:rsidR="007D7633" w:rsidRDefault="00CF3921" w:rsidP="000F1575">
      <w:pPr>
        <w:pStyle w:val="2"/>
        <w:rPr>
          <w:sz w:val="20"/>
          <w:szCs w:val="20"/>
        </w:rPr>
      </w:pPr>
      <w:bookmarkStart w:id="4" w:name="_Toc39788957"/>
      <w:r>
        <w:rPr>
          <w:rFonts w:ascii="Times New Roman" w:eastAsia="Times New Roman" w:hAnsi="Times New Roman" w:cs="Times New Roman"/>
          <w:sz w:val="29"/>
          <w:szCs w:val="29"/>
        </w:rPr>
        <w:t>2.1</w:t>
      </w:r>
      <w:r>
        <w:rPr>
          <w:sz w:val="20"/>
          <w:szCs w:val="20"/>
        </w:rPr>
        <w:tab/>
      </w:r>
      <w:r>
        <w:t>总体流程</w:t>
      </w:r>
      <w:r>
        <w:rPr>
          <w:noProof/>
          <w:sz w:val="20"/>
          <w:szCs w:val="20"/>
        </w:rPr>
        <w:drawing>
          <wp:anchor distT="0" distB="0" distL="114300" distR="114300" simplePos="0" relativeHeight="251637760" behindDoc="1" locked="0" layoutInCell="0" allowOverlap="1" wp14:anchorId="55D77031" wp14:editId="44F7E490">
            <wp:simplePos x="0" y="0"/>
            <wp:positionH relativeFrom="column">
              <wp:posOffset>1314450</wp:posOffset>
            </wp:positionH>
            <wp:positionV relativeFrom="paragraph">
              <wp:posOffset>126365</wp:posOffset>
            </wp:positionV>
            <wp:extent cx="3314700" cy="3714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314700" cy="3714750"/>
                    </a:xfrm>
                    <a:prstGeom prst="rect">
                      <a:avLst/>
                    </a:prstGeom>
                    <a:noFill/>
                  </pic:spPr>
                </pic:pic>
              </a:graphicData>
            </a:graphic>
          </wp:anchor>
        </w:drawing>
      </w:r>
      <w:bookmarkEnd w:id="4"/>
    </w:p>
    <w:p w14:paraId="426441E4" w14:textId="77777777" w:rsidR="007D7633" w:rsidRDefault="007D7633">
      <w:pPr>
        <w:spacing w:line="200" w:lineRule="exact"/>
        <w:rPr>
          <w:sz w:val="20"/>
          <w:szCs w:val="20"/>
        </w:rPr>
      </w:pPr>
    </w:p>
    <w:p w14:paraId="1B409A40" w14:textId="77777777" w:rsidR="007D7633" w:rsidRDefault="007D7633">
      <w:pPr>
        <w:spacing w:line="200" w:lineRule="exact"/>
        <w:rPr>
          <w:sz w:val="20"/>
          <w:szCs w:val="20"/>
        </w:rPr>
      </w:pPr>
    </w:p>
    <w:p w14:paraId="186A5B99" w14:textId="77777777" w:rsidR="007D7633" w:rsidRDefault="007D7633">
      <w:pPr>
        <w:spacing w:line="200" w:lineRule="exact"/>
        <w:rPr>
          <w:sz w:val="20"/>
          <w:szCs w:val="20"/>
        </w:rPr>
      </w:pPr>
    </w:p>
    <w:p w14:paraId="4348C7F6" w14:textId="77777777" w:rsidR="007D7633" w:rsidRDefault="007D7633">
      <w:pPr>
        <w:spacing w:line="200" w:lineRule="exact"/>
        <w:rPr>
          <w:sz w:val="20"/>
          <w:szCs w:val="20"/>
        </w:rPr>
      </w:pPr>
    </w:p>
    <w:p w14:paraId="5A2BF7DD" w14:textId="77777777" w:rsidR="007D7633" w:rsidRDefault="007D7633">
      <w:pPr>
        <w:spacing w:line="200" w:lineRule="exact"/>
        <w:rPr>
          <w:sz w:val="20"/>
          <w:szCs w:val="20"/>
        </w:rPr>
      </w:pPr>
    </w:p>
    <w:p w14:paraId="63D0CEC5" w14:textId="77777777" w:rsidR="007D7633" w:rsidRDefault="007D7633">
      <w:pPr>
        <w:spacing w:line="200" w:lineRule="exact"/>
        <w:rPr>
          <w:sz w:val="20"/>
          <w:szCs w:val="20"/>
        </w:rPr>
      </w:pPr>
    </w:p>
    <w:p w14:paraId="5C995493" w14:textId="77777777" w:rsidR="007D7633" w:rsidRDefault="007D7633">
      <w:pPr>
        <w:spacing w:line="200" w:lineRule="exact"/>
        <w:rPr>
          <w:sz w:val="20"/>
          <w:szCs w:val="20"/>
        </w:rPr>
      </w:pPr>
    </w:p>
    <w:p w14:paraId="014E72A8" w14:textId="77777777" w:rsidR="007D7633" w:rsidRDefault="007D7633">
      <w:pPr>
        <w:spacing w:line="200" w:lineRule="exact"/>
        <w:rPr>
          <w:sz w:val="20"/>
          <w:szCs w:val="20"/>
        </w:rPr>
      </w:pPr>
    </w:p>
    <w:p w14:paraId="3991560C" w14:textId="77777777" w:rsidR="007D7633" w:rsidRDefault="007D7633">
      <w:pPr>
        <w:spacing w:line="200" w:lineRule="exact"/>
        <w:rPr>
          <w:sz w:val="20"/>
          <w:szCs w:val="20"/>
        </w:rPr>
      </w:pPr>
    </w:p>
    <w:p w14:paraId="179EDAFC" w14:textId="77777777" w:rsidR="007D7633" w:rsidRDefault="007D7633">
      <w:pPr>
        <w:spacing w:line="200" w:lineRule="exact"/>
        <w:rPr>
          <w:sz w:val="20"/>
          <w:szCs w:val="20"/>
        </w:rPr>
      </w:pPr>
    </w:p>
    <w:p w14:paraId="4443C592" w14:textId="77777777" w:rsidR="007D7633" w:rsidRDefault="007D7633">
      <w:pPr>
        <w:spacing w:line="200" w:lineRule="exact"/>
        <w:rPr>
          <w:sz w:val="20"/>
          <w:szCs w:val="20"/>
        </w:rPr>
      </w:pPr>
    </w:p>
    <w:p w14:paraId="76FF4B93" w14:textId="77777777" w:rsidR="007D7633" w:rsidRDefault="007D7633">
      <w:pPr>
        <w:spacing w:line="200" w:lineRule="exact"/>
        <w:rPr>
          <w:sz w:val="20"/>
          <w:szCs w:val="20"/>
        </w:rPr>
      </w:pPr>
    </w:p>
    <w:p w14:paraId="3B0348EE" w14:textId="77777777" w:rsidR="007D7633" w:rsidRDefault="007D7633">
      <w:pPr>
        <w:spacing w:line="200" w:lineRule="exact"/>
        <w:rPr>
          <w:sz w:val="20"/>
          <w:szCs w:val="20"/>
        </w:rPr>
      </w:pPr>
    </w:p>
    <w:p w14:paraId="08119620" w14:textId="77777777" w:rsidR="007D7633" w:rsidRDefault="007D7633">
      <w:pPr>
        <w:spacing w:line="200" w:lineRule="exact"/>
        <w:rPr>
          <w:sz w:val="20"/>
          <w:szCs w:val="20"/>
        </w:rPr>
      </w:pPr>
    </w:p>
    <w:p w14:paraId="25B8FDED" w14:textId="77777777" w:rsidR="007D7633" w:rsidRDefault="007D7633">
      <w:pPr>
        <w:spacing w:line="200" w:lineRule="exact"/>
        <w:rPr>
          <w:sz w:val="20"/>
          <w:szCs w:val="20"/>
        </w:rPr>
      </w:pPr>
    </w:p>
    <w:p w14:paraId="44F23EB2" w14:textId="77777777" w:rsidR="007D7633" w:rsidRDefault="007D7633">
      <w:pPr>
        <w:spacing w:line="200" w:lineRule="exact"/>
        <w:rPr>
          <w:sz w:val="20"/>
          <w:szCs w:val="20"/>
        </w:rPr>
      </w:pPr>
    </w:p>
    <w:p w14:paraId="1C5C0516" w14:textId="77777777" w:rsidR="007D7633" w:rsidRDefault="007D7633">
      <w:pPr>
        <w:spacing w:line="200" w:lineRule="exact"/>
        <w:rPr>
          <w:sz w:val="20"/>
          <w:szCs w:val="20"/>
        </w:rPr>
      </w:pPr>
    </w:p>
    <w:p w14:paraId="113BEF57" w14:textId="77777777" w:rsidR="007D7633" w:rsidRDefault="007D7633">
      <w:pPr>
        <w:spacing w:line="200" w:lineRule="exact"/>
        <w:rPr>
          <w:sz w:val="20"/>
          <w:szCs w:val="20"/>
        </w:rPr>
      </w:pPr>
    </w:p>
    <w:p w14:paraId="4359A7FC" w14:textId="77777777" w:rsidR="007D7633" w:rsidRDefault="007D7633">
      <w:pPr>
        <w:spacing w:line="200" w:lineRule="exact"/>
        <w:rPr>
          <w:sz w:val="20"/>
          <w:szCs w:val="20"/>
        </w:rPr>
      </w:pPr>
    </w:p>
    <w:p w14:paraId="618E3E0B" w14:textId="77777777" w:rsidR="007D7633" w:rsidRDefault="007D7633">
      <w:pPr>
        <w:spacing w:line="200" w:lineRule="exact"/>
        <w:rPr>
          <w:sz w:val="20"/>
          <w:szCs w:val="20"/>
        </w:rPr>
      </w:pPr>
    </w:p>
    <w:p w14:paraId="28EF217C" w14:textId="77777777" w:rsidR="007D7633" w:rsidRDefault="007D7633">
      <w:pPr>
        <w:spacing w:line="200" w:lineRule="exact"/>
        <w:rPr>
          <w:sz w:val="20"/>
          <w:szCs w:val="20"/>
        </w:rPr>
      </w:pPr>
    </w:p>
    <w:p w14:paraId="78E464B1" w14:textId="77777777" w:rsidR="007D7633" w:rsidRDefault="007D7633">
      <w:pPr>
        <w:spacing w:line="200" w:lineRule="exact"/>
        <w:rPr>
          <w:sz w:val="20"/>
          <w:szCs w:val="20"/>
        </w:rPr>
      </w:pPr>
    </w:p>
    <w:p w14:paraId="6CF7C18D" w14:textId="77777777" w:rsidR="007D7633" w:rsidRDefault="007D7633">
      <w:pPr>
        <w:spacing w:line="200" w:lineRule="exact"/>
        <w:rPr>
          <w:sz w:val="20"/>
          <w:szCs w:val="20"/>
        </w:rPr>
      </w:pPr>
    </w:p>
    <w:p w14:paraId="77C923BF" w14:textId="77777777" w:rsidR="007D7633" w:rsidRDefault="007D7633">
      <w:pPr>
        <w:spacing w:line="200" w:lineRule="exact"/>
        <w:rPr>
          <w:sz w:val="20"/>
          <w:szCs w:val="20"/>
        </w:rPr>
      </w:pPr>
    </w:p>
    <w:p w14:paraId="7A6D5B62" w14:textId="77777777" w:rsidR="007D7633" w:rsidRDefault="007D7633">
      <w:pPr>
        <w:spacing w:line="200" w:lineRule="exact"/>
        <w:rPr>
          <w:sz w:val="20"/>
          <w:szCs w:val="20"/>
        </w:rPr>
      </w:pPr>
    </w:p>
    <w:p w14:paraId="5057A853" w14:textId="77777777" w:rsidR="007D7633" w:rsidRDefault="007D7633">
      <w:pPr>
        <w:spacing w:line="200" w:lineRule="exact"/>
        <w:rPr>
          <w:sz w:val="20"/>
          <w:szCs w:val="20"/>
        </w:rPr>
      </w:pPr>
    </w:p>
    <w:p w14:paraId="4DE15D61" w14:textId="77777777" w:rsidR="007D7633" w:rsidRDefault="007D7633">
      <w:pPr>
        <w:spacing w:line="200" w:lineRule="exact"/>
        <w:rPr>
          <w:sz w:val="20"/>
          <w:szCs w:val="20"/>
        </w:rPr>
      </w:pPr>
    </w:p>
    <w:p w14:paraId="59C83B49" w14:textId="77777777" w:rsidR="007D7633" w:rsidRDefault="007D7633">
      <w:pPr>
        <w:spacing w:line="200" w:lineRule="exact"/>
        <w:rPr>
          <w:sz w:val="20"/>
          <w:szCs w:val="20"/>
        </w:rPr>
      </w:pPr>
    </w:p>
    <w:p w14:paraId="719752AE" w14:textId="77777777" w:rsidR="007D7633" w:rsidRDefault="007D7633">
      <w:pPr>
        <w:spacing w:line="200" w:lineRule="exact"/>
        <w:rPr>
          <w:sz w:val="20"/>
          <w:szCs w:val="20"/>
        </w:rPr>
      </w:pPr>
    </w:p>
    <w:p w14:paraId="5B855127" w14:textId="77777777" w:rsidR="007D7633" w:rsidRDefault="007D7633">
      <w:pPr>
        <w:spacing w:line="240" w:lineRule="exact"/>
        <w:rPr>
          <w:sz w:val="20"/>
          <w:szCs w:val="20"/>
        </w:rPr>
      </w:pPr>
    </w:p>
    <w:p w14:paraId="6EBA8186" w14:textId="343B49C5" w:rsidR="007D7633" w:rsidRPr="00D164F6" w:rsidRDefault="00CF3921" w:rsidP="000F1575">
      <w:pPr>
        <w:spacing w:line="274" w:lineRule="exact"/>
        <w:ind w:left="480"/>
        <w:rPr>
          <w:rFonts w:ascii="宋体" w:eastAsia="宋体" w:hAnsi="宋体"/>
          <w:sz w:val="20"/>
          <w:szCs w:val="20"/>
        </w:rPr>
      </w:pPr>
      <w:r w:rsidRPr="00D164F6">
        <w:rPr>
          <w:rFonts w:ascii="宋体" w:eastAsia="宋体" w:hAnsi="宋体" w:cs="黑体"/>
          <w:b/>
          <w:bCs/>
          <w:sz w:val="24"/>
          <w:szCs w:val="24"/>
        </w:rPr>
        <w:lastRenderedPageBreak/>
        <w:t>步骤一</w:t>
      </w:r>
      <w:r w:rsidRPr="00D164F6">
        <w:rPr>
          <w:rFonts w:ascii="宋体" w:eastAsia="宋体" w:hAnsi="宋体" w:cs="宋体"/>
          <w:sz w:val="24"/>
          <w:szCs w:val="24"/>
        </w:rPr>
        <w:t>：获取分析的原始数据样本；</w:t>
      </w:r>
    </w:p>
    <w:p w14:paraId="0407F58F" w14:textId="5C4271F0" w:rsidR="007D7633" w:rsidRPr="00D164F6" w:rsidRDefault="00CF3921">
      <w:pPr>
        <w:spacing w:line="339" w:lineRule="exact"/>
        <w:ind w:left="480" w:right="100"/>
        <w:rPr>
          <w:rFonts w:ascii="宋体" w:eastAsia="宋体" w:hAnsi="宋体" w:cs="宋体"/>
          <w:sz w:val="24"/>
          <w:szCs w:val="24"/>
        </w:rPr>
      </w:pPr>
      <w:r w:rsidRPr="00D164F6">
        <w:rPr>
          <w:rFonts w:ascii="宋体" w:eastAsia="宋体" w:hAnsi="宋体" w:cs="黑体"/>
          <w:b/>
          <w:bCs/>
          <w:sz w:val="24"/>
          <w:szCs w:val="24"/>
        </w:rPr>
        <w:t>步骤二</w:t>
      </w:r>
      <w:r w:rsidRPr="00D164F6">
        <w:rPr>
          <w:rFonts w:ascii="宋体" w:eastAsia="宋体" w:hAnsi="宋体" w:cs="宋体"/>
          <w:sz w:val="24"/>
          <w:szCs w:val="24"/>
        </w:rPr>
        <w:t>：数据分析，数据预处理</w:t>
      </w:r>
      <w:r w:rsidRPr="00D164F6">
        <w:rPr>
          <w:rFonts w:ascii="宋体" w:eastAsia="宋体" w:hAnsi="宋体"/>
          <w:sz w:val="24"/>
          <w:szCs w:val="24"/>
        </w:rPr>
        <w:t xml:space="preserve">, </w:t>
      </w:r>
      <w:r w:rsidRPr="00D164F6">
        <w:rPr>
          <w:rFonts w:ascii="宋体" w:eastAsia="宋体" w:hAnsi="宋体" w:cs="宋体"/>
          <w:sz w:val="24"/>
          <w:szCs w:val="24"/>
        </w:rPr>
        <w:t>包括选取有用的因子数据，去除缺失值较多的因子；</w:t>
      </w:r>
      <w:r w:rsidRPr="00D164F6">
        <w:rPr>
          <w:rFonts w:ascii="宋体" w:eastAsia="宋体" w:hAnsi="宋体" w:cs="黑体"/>
          <w:b/>
          <w:bCs/>
          <w:sz w:val="24"/>
          <w:szCs w:val="24"/>
        </w:rPr>
        <w:t>步骤三</w:t>
      </w:r>
      <w:r w:rsidRPr="00D164F6">
        <w:rPr>
          <w:rFonts w:ascii="宋体" w:eastAsia="宋体" w:hAnsi="宋体" w:cs="宋体"/>
          <w:sz w:val="24"/>
          <w:szCs w:val="24"/>
        </w:rPr>
        <w:t>：经过数据处理之后，用三种不同的分类算法进行建模和预测；</w:t>
      </w:r>
    </w:p>
    <w:p w14:paraId="06A40D03" w14:textId="7DD3E398" w:rsidR="000F1575" w:rsidRPr="00D164F6" w:rsidRDefault="000F1575" w:rsidP="000F1575">
      <w:pPr>
        <w:spacing w:line="314" w:lineRule="exact"/>
        <w:ind w:firstLineChars="200" w:firstLine="482"/>
        <w:jc w:val="both"/>
        <w:rPr>
          <w:rFonts w:ascii="宋体" w:eastAsia="宋体" w:hAnsi="宋体" w:cs="宋体"/>
          <w:sz w:val="24"/>
          <w:szCs w:val="24"/>
        </w:rPr>
      </w:pPr>
      <w:r w:rsidRPr="00D164F6">
        <w:rPr>
          <w:rFonts w:ascii="宋体" w:eastAsia="宋体" w:hAnsi="宋体" w:cs="黑体"/>
          <w:b/>
          <w:bCs/>
          <w:sz w:val="24"/>
          <w:szCs w:val="24"/>
        </w:rPr>
        <w:t>步骤四</w:t>
      </w:r>
      <w:r w:rsidRPr="00D164F6">
        <w:rPr>
          <w:rFonts w:ascii="宋体" w:eastAsia="宋体" w:hAnsi="宋体" w:cs="宋体"/>
          <w:sz w:val="24"/>
          <w:szCs w:val="24"/>
        </w:rPr>
        <w:t>：运用硬投票，遵循“少数服从多数”原则预测第八年的高转送公司，再进行模型的测试和优化。</w:t>
      </w:r>
    </w:p>
    <w:p w14:paraId="44CF3701" w14:textId="77777777" w:rsidR="000F1575" w:rsidRPr="00D164F6" w:rsidRDefault="000F1575" w:rsidP="000F1575">
      <w:pPr>
        <w:spacing w:line="314" w:lineRule="exact"/>
        <w:ind w:firstLineChars="200" w:firstLine="480"/>
        <w:jc w:val="both"/>
        <w:rPr>
          <w:rFonts w:ascii="宋体" w:eastAsia="宋体" w:hAnsi="宋体" w:cs="宋体"/>
          <w:sz w:val="24"/>
          <w:szCs w:val="24"/>
        </w:rPr>
      </w:pPr>
    </w:p>
    <w:p w14:paraId="4A079AE2" w14:textId="37AC0696" w:rsidR="000F1575" w:rsidRDefault="000F1575" w:rsidP="000F1575">
      <w:pPr>
        <w:pStyle w:val="2"/>
        <w:rPr>
          <w:sz w:val="20"/>
          <w:szCs w:val="20"/>
        </w:rPr>
      </w:pPr>
      <w:bookmarkStart w:id="5" w:name="_Toc39788958"/>
      <w:r>
        <w:rPr>
          <w:rFonts w:ascii="Times New Roman" w:eastAsia="Times New Roman" w:hAnsi="Times New Roman" w:cs="Times New Roman"/>
          <w:sz w:val="29"/>
          <w:szCs w:val="29"/>
        </w:rPr>
        <w:t>2.2</w:t>
      </w:r>
      <w:r>
        <w:rPr>
          <w:sz w:val="20"/>
          <w:szCs w:val="20"/>
        </w:rPr>
        <w:tab/>
      </w:r>
      <w:r>
        <w:t>具体步骤</w:t>
      </w:r>
      <w:bookmarkEnd w:id="5"/>
    </w:p>
    <w:p w14:paraId="0ADE0CAB" w14:textId="5D85670E" w:rsidR="000F1575" w:rsidRPr="000F1575" w:rsidRDefault="000F1575" w:rsidP="000F1575">
      <w:pPr>
        <w:pStyle w:val="3"/>
        <w:rPr>
          <w:rFonts w:ascii="黑体" w:eastAsia="黑体" w:hAnsi="黑体" w:cs="黑体"/>
          <w:sz w:val="23"/>
          <w:szCs w:val="23"/>
        </w:rPr>
      </w:pPr>
      <w:bookmarkStart w:id="6" w:name="_Toc39788959"/>
      <w:r>
        <w:t>2.2.1</w:t>
      </w:r>
      <w:r>
        <w:rPr>
          <w:sz w:val="20"/>
          <w:szCs w:val="20"/>
        </w:rPr>
        <w:tab/>
      </w:r>
      <w:r>
        <w:rPr>
          <w:rFonts w:ascii="黑体" w:eastAsia="黑体" w:hAnsi="黑体" w:cs="黑体"/>
          <w:sz w:val="23"/>
          <w:szCs w:val="23"/>
        </w:rPr>
        <w:t>数据分析</w:t>
      </w:r>
      <w:bookmarkEnd w:id="6"/>
    </w:p>
    <w:p w14:paraId="0398BAC4" w14:textId="77777777" w:rsidR="000F1575" w:rsidRDefault="000F1575" w:rsidP="000F1575">
      <w:pPr>
        <w:tabs>
          <w:tab w:val="left" w:pos="2620"/>
        </w:tabs>
        <w:rPr>
          <w:sz w:val="20"/>
          <w:szCs w:val="20"/>
        </w:rPr>
      </w:pPr>
      <w:r>
        <w:rPr>
          <w:rFonts w:ascii="黑体" w:eastAsia="黑体" w:hAnsi="黑体" w:cs="黑体"/>
          <w:sz w:val="24"/>
          <w:szCs w:val="24"/>
        </w:rPr>
        <w:t>数据的整体分析和介绍</w:t>
      </w:r>
      <w:r>
        <w:rPr>
          <w:sz w:val="20"/>
          <w:szCs w:val="20"/>
        </w:rPr>
        <w:tab/>
      </w:r>
      <w:r>
        <w:rPr>
          <w:rFonts w:eastAsia="Times New Roman"/>
          <w:sz w:val="24"/>
          <w:szCs w:val="24"/>
        </w:rPr>
        <w:t>:</w:t>
      </w:r>
    </w:p>
    <w:p w14:paraId="49106354" w14:textId="77777777" w:rsidR="00D164F6" w:rsidRPr="00D164F6" w:rsidRDefault="000F1575" w:rsidP="00D164F6">
      <w:pPr>
        <w:pStyle w:val="aa"/>
        <w:numPr>
          <w:ilvl w:val="1"/>
          <w:numId w:val="16"/>
        </w:numPr>
        <w:spacing w:line="292" w:lineRule="exact"/>
        <w:ind w:firstLineChars="0"/>
        <w:rPr>
          <w:sz w:val="20"/>
          <w:szCs w:val="20"/>
        </w:rPr>
      </w:pPr>
      <w:r w:rsidRPr="000F1575">
        <w:rPr>
          <w:rFonts w:ascii="宋体" w:eastAsia="宋体" w:hAnsi="宋体" w:cs="宋体"/>
          <w:sz w:val="24"/>
          <w:szCs w:val="24"/>
        </w:rPr>
        <w:t>我们得到的原始数据分为三份，分别是年数据、日数据和基础数据。</w:t>
      </w:r>
    </w:p>
    <w:p w14:paraId="71DF9396" w14:textId="4FE7BF9F" w:rsidR="000F1575" w:rsidRPr="00D164F6" w:rsidRDefault="000F1575" w:rsidP="00D164F6">
      <w:pPr>
        <w:pStyle w:val="aa"/>
        <w:numPr>
          <w:ilvl w:val="1"/>
          <w:numId w:val="16"/>
        </w:numPr>
        <w:spacing w:line="292" w:lineRule="exact"/>
        <w:ind w:firstLineChars="0"/>
        <w:rPr>
          <w:sz w:val="20"/>
          <w:szCs w:val="20"/>
        </w:rPr>
      </w:pPr>
      <w:r w:rsidRPr="00D164F6">
        <w:rPr>
          <w:rFonts w:ascii="宋体" w:eastAsia="宋体" w:hAnsi="宋体" w:cs="宋体"/>
          <w:sz w:val="24"/>
          <w:szCs w:val="24"/>
        </w:rPr>
        <w:t>年数据里面包括各支股票的财务数据、每股股票数据和送转比例等数据，其中财务数据比较完整，一些上市较晚的公司的股票数据在未上市的年份缺失，我们将其视为异常值；日数据里包括每日股票的价格变动、财务数据和股票风险估计等数据，其中每股收益、每股净资产和每股资本公积金等数据在一段时间内无波动，并且某些股票的数据有缺失；基础数据里包括股票所属上市公司的上市年限和概念股板块。</w:t>
      </w:r>
    </w:p>
    <w:p w14:paraId="08AF194C" w14:textId="77777777" w:rsidR="00D164F6" w:rsidRPr="00D164F6" w:rsidRDefault="00D164F6" w:rsidP="00D164F6">
      <w:pPr>
        <w:pStyle w:val="aa"/>
        <w:spacing w:line="292" w:lineRule="exact"/>
        <w:ind w:left="845" w:firstLineChars="0" w:firstLine="0"/>
        <w:rPr>
          <w:sz w:val="20"/>
          <w:szCs w:val="20"/>
        </w:rPr>
      </w:pPr>
    </w:p>
    <w:p w14:paraId="5DF95546" w14:textId="406A269E" w:rsidR="000F1575" w:rsidRDefault="000F1575" w:rsidP="00D164F6">
      <w:pPr>
        <w:tabs>
          <w:tab w:val="left" w:pos="6200"/>
        </w:tabs>
        <w:spacing w:line="293" w:lineRule="exact"/>
        <w:rPr>
          <w:sz w:val="20"/>
          <w:szCs w:val="20"/>
        </w:rPr>
      </w:pPr>
      <w:r>
        <w:rPr>
          <w:rFonts w:ascii="黑体" w:eastAsia="黑体" w:hAnsi="黑体" w:cs="黑体"/>
          <w:sz w:val="24"/>
          <w:szCs w:val="24"/>
        </w:rPr>
        <w:t>选取基本因子、成长因子和可能潜在的因子，并说明原因</w:t>
      </w:r>
      <w:r>
        <w:rPr>
          <w:sz w:val="20"/>
          <w:szCs w:val="20"/>
        </w:rPr>
        <w:tab/>
      </w:r>
      <w:r>
        <w:rPr>
          <w:rFonts w:eastAsia="Times New Roman"/>
          <w:sz w:val="21"/>
          <w:szCs w:val="21"/>
        </w:rPr>
        <w:t>:</w:t>
      </w:r>
    </w:p>
    <w:p w14:paraId="3C79D393" w14:textId="77777777" w:rsidR="000F1575" w:rsidRPr="000F1575" w:rsidRDefault="000F1575" w:rsidP="000F1575">
      <w:pPr>
        <w:pStyle w:val="aa"/>
        <w:numPr>
          <w:ilvl w:val="0"/>
          <w:numId w:val="13"/>
        </w:numPr>
        <w:spacing w:line="363" w:lineRule="exact"/>
        <w:ind w:firstLineChars="0"/>
        <w:jc w:val="both"/>
        <w:rPr>
          <w:sz w:val="20"/>
          <w:szCs w:val="20"/>
        </w:rPr>
      </w:pPr>
      <w:r w:rsidRPr="000F1575">
        <w:rPr>
          <w:rFonts w:ascii="宋体" w:eastAsia="宋体" w:hAnsi="宋体" w:cs="宋体"/>
          <w:sz w:val="24"/>
          <w:szCs w:val="24"/>
        </w:rPr>
        <w:t>根据资料（论文标签）、经济学方面的知识和题目，我们确定因子分为基础因子（括股价、总股本、上市年限）、成长因子（每股未分配利润、每股资本公积、每股现金流量净额、每股收益、每股净资产、营业总收入同必增长）和潜在因子（次新股、预增预减、超涨超跌、近两年送转比率）。</w:t>
      </w:r>
    </w:p>
    <w:p w14:paraId="34BA47D9" w14:textId="77777777" w:rsidR="000F1575" w:rsidRPr="000F1575" w:rsidRDefault="000F1575" w:rsidP="000F1575">
      <w:pPr>
        <w:pStyle w:val="aa"/>
        <w:numPr>
          <w:ilvl w:val="0"/>
          <w:numId w:val="13"/>
        </w:numPr>
        <w:spacing w:line="363" w:lineRule="exact"/>
        <w:ind w:firstLineChars="0"/>
        <w:jc w:val="both"/>
        <w:rPr>
          <w:sz w:val="20"/>
          <w:szCs w:val="20"/>
        </w:rPr>
      </w:pPr>
      <w:r w:rsidRPr="000F1575">
        <w:rPr>
          <w:rFonts w:ascii="宋体" w:eastAsia="宋体" w:hAnsi="宋体" w:cs="宋体"/>
          <w:sz w:val="24"/>
          <w:szCs w:val="24"/>
        </w:rPr>
        <w:t>基本因子：根据经济学相关知识，高送转的目的之一是为了增加股票的流通性，股价越高，会使得股票流通性较差，而高送转可以帮助股票的价格大幅度降低以达到增加流通性的目的；股本小的个股通过高送转扩大股本欲望较高；</w:t>
      </w:r>
      <w:r w:rsidRPr="000F1575">
        <w:rPr>
          <w:rFonts w:eastAsia="Times New Roman"/>
          <w:sz w:val="24"/>
          <w:szCs w:val="24"/>
        </w:rPr>
        <w:t>(</w:t>
      </w:r>
      <w:r w:rsidRPr="000F1575">
        <w:rPr>
          <w:rFonts w:eastAsia="Times New Roman"/>
          <w:color w:val="800000"/>
          <w:sz w:val="24"/>
          <w:szCs w:val="24"/>
        </w:rPr>
        <w:t>2</w:t>
      </w:r>
      <w:r w:rsidRPr="000F1575">
        <w:rPr>
          <w:rFonts w:eastAsia="Times New Roman"/>
          <w:sz w:val="24"/>
          <w:szCs w:val="24"/>
        </w:rPr>
        <w:t xml:space="preserve">) </w:t>
      </w:r>
      <w:r w:rsidRPr="000F1575">
        <w:rPr>
          <w:rFonts w:ascii="宋体" w:eastAsia="宋体" w:hAnsi="宋体" w:cs="宋体"/>
          <w:sz w:val="24"/>
          <w:szCs w:val="24"/>
        </w:rPr>
        <w:t>结论显示上市年限对高送转具有显著的负作用；</w:t>
      </w:r>
    </w:p>
    <w:p w14:paraId="64094681" w14:textId="77777777" w:rsidR="000F1575" w:rsidRPr="000F1575" w:rsidRDefault="000F1575" w:rsidP="000F1575">
      <w:pPr>
        <w:pStyle w:val="aa"/>
        <w:numPr>
          <w:ilvl w:val="0"/>
          <w:numId w:val="13"/>
        </w:numPr>
        <w:spacing w:line="363" w:lineRule="exact"/>
        <w:ind w:firstLineChars="0"/>
        <w:jc w:val="both"/>
        <w:rPr>
          <w:sz w:val="20"/>
          <w:szCs w:val="20"/>
        </w:rPr>
      </w:pPr>
      <w:r w:rsidRPr="000F1575">
        <w:rPr>
          <w:rFonts w:ascii="宋体" w:eastAsia="宋体" w:hAnsi="宋体" w:cs="宋体"/>
          <w:sz w:val="24"/>
          <w:szCs w:val="24"/>
        </w:rPr>
        <w:t>成长因子：转增股本主要是将企业资本公积转入股本账户，送股实质上是将企业的留存收益转入股本账户，其中主要是将留存收益中的未分配利润部分送股，所以每股资本公积和每股未分配利润更大，企业高送转的可能性更高。营业总收入同必增长反映了上市公司的营业收入情况。每股现金流量净额、每股收益、每股净资产均反映了上市公司的财务情况。</w:t>
      </w:r>
    </w:p>
    <w:p w14:paraId="3E4D30E0" w14:textId="28BFBB28" w:rsidR="000F1575" w:rsidRPr="000F1575" w:rsidRDefault="000F1575" w:rsidP="000F1575">
      <w:pPr>
        <w:pStyle w:val="aa"/>
        <w:numPr>
          <w:ilvl w:val="0"/>
          <w:numId w:val="13"/>
        </w:numPr>
        <w:spacing w:line="363" w:lineRule="exact"/>
        <w:ind w:firstLineChars="0"/>
        <w:jc w:val="both"/>
        <w:rPr>
          <w:sz w:val="20"/>
          <w:szCs w:val="20"/>
        </w:rPr>
      </w:pPr>
      <w:r w:rsidRPr="000F1575">
        <w:rPr>
          <w:rFonts w:ascii="宋体" w:eastAsia="宋体" w:hAnsi="宋体" w:cs="宋体"/>
          <w:sz w:val="24"/>
          <w:szCs w:val="24"/>
        </w:rPr>
        <w:t>潜在因子：</w:t>
      </w:r>
      <w:r w:rsidRPr="000F1575">
        <w:rPr>
          <w:rFonts w:eastAsia="Times New Roman"/>
          <w:sz w:val="24"/>
          <w:szCs w:val="24"/>
        </w:rPr>
        <w:t>(</w:t>
      </w:r>
      <w:r w:rsidRPr="000F1575">
        <w:rPr>
          <w:rFonts w:eastAsia="Times New Roman"/>
          <w:color w:val="800000"/>
          <w:sz w:val="24"/>
          <w:szCs w:val="24"/>
        </w:rPr>
        <w:t>1</w:t>
      </w:r>
      <w:r w:rsidRPr="000F1575">
        <w:rPr>
          <w:rFonts w:eastAsia="Times New Roman"/>
          <w:sz w:val="24"/>
          <w:szCs w:val="24"/>
        </w:rPr>
        <w:t xml:space="preserve">) </w:t>
      </w:r>
      <w:r w:rsidRPr="000F1575">
        <w:rPr>
          <w:rFonts w:ascii="宋体" w:eastAsia="宋体" w:hAnsi="宋体" w:cs="宋体"/>
          <w:sz w:val="24"/>
          <w:szCs w:val="24"/>
        </w:rPr>
        <w:t>次新股高送转潜力更大。由于新上市企业在发行新股时都得了较高的股票溢价收入，因此尽管次新股可分配的利润可能不多，但由于有较高的资本公积，因此次新股的高送转比例更高。预增或预减可以作为上市公司营业状态的一个指标，而超涨超跌是股票价格异常的一个指标。近两年送转比率高的股票会更倾向于高送转。</w:t>
      </w:r>
    </w:p>
    <w:p w14:paraId="63C48C4A" w14:textId="77777777" w:rsidR="000F1575" w:rsidRDefault="000F1575" w:rsidP="000F1575">
      <w:pPr>
        <w:tabs>
          <w:tab w:val="left" w:pos="2960"/>
        </w:tabs>
        <w:spacing w:line="327" w:lineRule="exact"/>
        <w:ind w:left="120"/>
        <w:rPr>
          <w:sz w:val="20"/>
          <w:szCs w:val="20"/>
        </w:rPr>
      </w:pPr>
      <w:r>
        <w:rPr>
          <w:rFonts w:ascii="黑体" w:eastAsia="黑体" w:hAnsi="黑体" w:cs="黑体"/>
          <w:sz w:val="24"/>
          <w:szCs w:val="24"/>
        </w:rPr>
        <w:t>定义因子的具体处理方式</w:t>
      </w:r>
      <w:r>
        <w:rPr>
          <w:rFonts w:eastAsia="Times New Roman"/>
          <w:sz w:val="24"/>
          <w:szCs w:val="24"/>
        </w:rPr>
        <w:tab/>
        <w:t>:</w:t>
      </w:r>
    </w:p>
    <w:p w14:paraId="37270365" w14:textId="77777777" w:rsidR="000F1575" w:rsidRPr="000F1575" w:rsidRDefault="000F1575" w:rsidP="000F1575">
      <w:pPr>
        <w:pStyle w:val="aa"/>
        <w:numPr>
          <w:ilvl w:val="1"/>
          <w:numId w:val="13"/>
        </w:numPr>
        <w:spacing w:line="353" w:lineRule="exact"/>
        <w:ind w:firstLineChars="0"/>
        <w:rPr>
          <w:sz w:val="20"/>
          <w:szCs w:val="20"/>
        </w:rPr>
      </w:pPr>
      <w:r w:rsidRPr="000F1575">
        <w:rPr>
          <w:rFonts w:ascii="宋体" w:eastAsia="宋体" w:hAnsi="宋体" w:cs="宋体"/>
          <w:sz w:val="24"/>
          <w:szCs w:val="24"/>
        </w:rPr>
        <w:lastRenderedPageBreak/>
        <w:t>以年为单位提取因子数据，用</w:t>
      </w:r>
      <w:r w:rsidRPr="000F1575">
        <w:rPr>
          <w:rFonts w:eastAsia="Times New Roman"/>
          <w:sz w:val="24"/>
          <w:szCs w:val="24"/>
        </w:rPr>
        <w:t xml:space="preserve"> K </w:t>
      </w:r>
      <w:r w:rsidRPr="000F1575">
        <w:rPr>
          <w:rFonts w:ascii="宋体" w:eastAsia="宋体" w:hAnsi="宋体" w:cs="宋体"/>
          <w:sz w:val="24"/>
          <w:szCs w:val="24"/>
        </w:rPr>
        <w:t>年的数据预测</w:t>
      </w:r>
      <w:r w:rsidRPr="000F1575">
        <w:rPr>
          <w:rFonts w:eastAsia="Times New Roman"/>
          <w:sz w:val="24"/>
          <w:szCs w:val="24"/>
        </w:rPr>
        <w:t xml:space="preserve"> K+1 </w:t>
      </w:r>
      <w:r w:rsidRPr="000F1575">
        <w:rPr>
          <w:rFonts w:ascii="宋体" w:eastAsia="宋体" w:hAnsi="宋体" w:cs="宋体"/>
          <w:sz w:val="24"/>
          <w:szCs w:val="24"/>
        </w:rPr>
        <w:t>的数据，即基于</w:t>
      </w:r>
      <w:r w:rsidRPr="000F1575">
        <w:rPr>
          <w:rFonts w:eastAsia="Times New Roman"/>
          <w:sz w:val="24"/>
          <w:szCs w:val="24"/>
        </w:rPr>
        <w:t xml:space="preserve"> K </w:t>
      </w:r>
      <w:r w:rsidRPr="000F1575">
        <w:rPr>
          <w:rFonts w:ascii="宋体" w:eastAsia="宋体" w:hAnsi="宋体" w:cs="宋体"/>
          <w:sz w:val="24"/>
          <w:szCs w:val="24"/>
        </w:rPr>
        <w:t>年因子数据在</w:t>
      </w:r>
      <w:r w:rsidRPr="000F1575">
        <w:rPr>
          <w:rFonts w:eastAsia="Times New Roman"/>
          <w:sz w:val="24"/>
          <w:szCs w:val="24"/>
        </w:rPr>
        <w:t xml:space="preserve"> K+1 </w:t>
      </w:r>
      <w:r w:rsidRPr="000F1575">
        <w:rPr>
          <w:rFonts w:ascii="宋体" w:eastAsia="宋体" w:hAnsi="宋体" w:cs="宋体"/>
          <w:sz w:val="24"/>
          <w:szCs w:val="24"/>
        </w:rPr>
        <w:t>年实施的高送转行为定义为</w:t>
      </w:r>
      <w:r w:rsidRPr="000F1575">
        <w:rPr>
          <w:rFonts w:eastAsia="Times New Roman"/>
          <w:sz w:val="24"/>
          <w:szCs w:val="24"/>
        </w:rPr>
        <w:t xml:space="preserve"> K+1 </w:t>
      </w:r>
      <w:r w:rsidRPr="000F1575">
        <w:rPr>
          <w:rFonts w:ascii="宋体" w:eastAsia="宋体" w:hAnsi="宋体" w:cs="宋体"/>
          <w:sz w:val="24"/>
          <w:szCs w:val="24"/>
        </w:rPr>
        <w:t>年高送转。</w:t>
      </w:r>
      <w:r w:rsidRPr="000F1575">
        <w:rPr>
          <w:rFonts w:eastAsia="Times New Roman"/>
          <w:sz w:val="24"/>
          <w:szCs w:val="24"/>
        </w:rPr>
        <w:t>(</w:t>
      </w:r>
      <w:r w:rsidRPr="000F1575">
        <w:rPr>
          <w:rFonts w:eastAsia="Times New Roman"/>
          <w:color w:val="800000"/>
          <w:sz w:val="24"/>
          <w:szCs w:val="24"/>
        </w:rPr>
        <w:t>2</w:t>
      </w:r>
      <w:r w:rsidRPr="000F1575">
        <w:rPr>
          <w:rFonts w:eastAsia="Times New Roman"/>
          <w:sz w:val="24"/>
          <w:szCs w:val="24"/>
        </w:rPr>
        <w:t>)</w:t>
      </w:r>
    </w:p>
    <w:p w14:paraId="7822A49B" w14:textId="77777777" w:rsidR="000F1575" w:rsidRPr="000F1575" w:rsidRDefault="000F1575" w:rsidP="000F1575">
      <w:pPr>
        <w:pStyle w:val="aa"/>
        <w:numPr>
          <w:ilvl w:val="1"/>
          <w:numId w:val="13"/>
        </w:numPr>
        <w:spacing w:line="353" w:lineRule="exact"/>
        <w:ind w:firstLineChars="0"/>
        <w:rPr>
          <w:sz w:val="20"/>
          <w:szCs w:val="20"/>
        </w:rPr>
      </w:pPr>
      <w:r w:rsidRPr="000F1575">
        <w:rPr>
          <w:rFonts w:ascii="宋体" w:eastAsia="宋体" w:hAnsi="宋体" w:cs="宋体"/>
          <w:sz w:val="23"/>
          <w:szCs w:val="23"/>
        </w:rPr>
        <w:t>基础因子中，选取每年十二月收盘价平均值作为</w:t>
      </w:r>
      <w:r w:rsidRPr="000F1575">
        <w:rPr>
          <w:rFonts w:eastAsia="Times New Roman"/>
          <w:sz w:val="23"/>
          <w:szCs w:val="23"/>
        </w:rPr>
        <w:t xml:space="preserve"> K </w:t>
      </w:r>
      <w:r w:rsidRPr="000F1575">
        <w:rPr>
          <w:rFonts w:ascii="宋体" w:eastAsia="宋体" w:hAnsi="宋体" w:cs="宋体"/>
          <w:sz w:val="23"/>
          <w:szCs w:val="23"/>
        </w:rPr>
        <w:t>年的股价，总股本选取年数据中“实收资本</w:t>
      </w:r>
      <w:r w:rsidRPr="000F1575">
        <w:rPr>
          <w:rFonts w:eastAsia="Times New Roman"/>
          <w:sz w:val="23"/>
          <w:szCs w:val="23"/>
        </w:rPr>
        <w:t xml:space="preserve"> (</w:t>
      </w:r>
      <w:r w:rsidRPr="000F1575">
        <w:rPr>
          <w:rFonts w:ascii="宋体" w:eastAsia="宋体" w:hAnsi="宋体" w:cs="宋体"/>
          <w:sz w:val="23"/>
          <w:szCs w:val="23"/>
        </w:rPr>
        <w:t>或股本</w:t>
      </w:r>
      <w:r w:rsidRPr="000F1575">
        <w:rPr>
          <w:rFonts w:eastAsia="Times New Roman"/>
          <w:sz w:val="23"/>
          <w:szCs w:val="23"/>
        </w:rPr>
        <w:t>)</w:t>
      </w:r>
      <w:r w:rsidRPr="000F1575">
        <w:rPr>
          <w:rFonts w:ascii="宋体" w:eastAsia="宋体" w:hAnsi="宋体" w:cs="宋体"/>
          <w:sz w:val="23"/>
          <w:szCs w:val="23"/>
        </w:rPr>
        <w:t>”作为标准，上市年限依据基础数据算出。日数据和年数据基本都有包含成长因子，但是日数据缺失值过多，因此选择年数据为标准，其中将“每股未分配利润</w:t>
      </w:r>
      <w:r w:rsidRPr="000F1575">
        <w:rPr>
          <w:rFonts w:hint="eastAsia"/>
          <w:sz w:val="20"/>
          <w:szCs w:val="20"/>
        </w:rPr>
        <w:t>+</w:t>
      </w:r>
      <w:r w:rsidRPr="000F1575">
        <w:rPr>
          <w:rFonts w:ascii="宋体" w:eastAsia="宋体" w:hAnsi="宋体" w:cs="宋体"/>
          <w:sz w:val="24"/>
          <w:szCs w:val="24"/>
        </w:rPr>
        <w:t>每股资本公积”作为一个因子数据。潜在因子均在基本数据中的概念板块中提取。将次新股、预增、超涨用</w:t>
      </w:r>
      <w:r w:rsidRPr="000F1575">
        <w:rPr>
          <w:rFonts w:eastAsia="Times New Roman"/>
          <w:sz w:val="24"/>
          <w:szCs w:val="24"/>
        </w:rPr>
        <w:t xml:space="preserve"> 1 </w:t>
      </w:r>
      <w:r w:rsidRPr="000F1575">
        <w:rPr>
          <w:rFonts w:ascii="宋体" w:eastAsia="宋体" w:hAnsi="宋体" w:cs="宋体"/>
          <w:sz w:val="24"/>
          <w:szCs w:val="24"/>
        </w:rPr>
        <w:t>定义，非次新股定义为</w:t>
      </w:r>
      <w:r w:rsidRPr="000F1575">
        <w:rPr>
          <w:rFonts w:eastAsia="Times New Roman"/>
          <w:sz w:val="24"/>
          <w:szCs w:val="24"/>
        </w:rPr>
        <w:t xml:space="preserve"> 0</w:t>
      </w:r>
      <w:r w:rsidRPr="000F1575">
        <w:rPr>
          <w:rFonts w:ascii="宋体" w:eastAsia="宋体" w:hAnsi="宋体" w:cs="宋体"/>
          <w:sz w:val="24"/>
          <w:szCs w:val="24"/>
        </w:rPr>
        <w:t>，预减和超跌定义为</w:t>
      </w:r>
      <w:r w:rsidRPr="000F1575">
        <w:rPr>
          <w:rFonts w:eastAsia="Times New Roman"/>
          <w:sz w:val="24"/>
          <w:szCs w:val="24"/>
        </w:rPr>
        <w:t>-1</w:t>
      </w:r>
      <w:r w:rsidRPr="000F1575">
        <w:rPr>
          <w:rFonts w:ascii="宋体" w:eastAsia="宋体" w:hAnsi="宋体" w:cs="宋体"/>
          <w:sz w:val="24"/>
          <w:szCs w:val="24"/>
        </w:rPr>
        <w:t>。</w:t>
      </w:r>
    </w:p>
    <w:p w14:paraId="655C734C" w14:textId="48296C0A" w:rsidR="000F1575" w:rsidRPr="000F1575" w:rsidRDefault="000F1575" w:rsidP="000F1575">
      <w:pPr>
        <w:pStyle w:val="aa"/>
        <w:numPr>
          <w:ilvl w:val="1"/>
          <w:numId w:val="13"/>
        </w:numPr>
        <w:spacing w:line="353" w:lineRule="exact"/>
        <w:ind w:firstLineChars="0"/>
        <w:rPr>
          <w:sz w:val="20"/>
          <w:szCs w:val="20"/>
        </w:rPr>
      </w:pPr>
      <w:r w:rsidRPr="000F1575">
        <w:rPr>
          <w:rFonts w:ascii="宋体" w:eastAsia="宋体" w:hAnsi="宋体" w:cs="宋体"/>
          <w:sz w:val="24"/>
          <w:szCs w:val="24"/>
        </w:rPr>
        <w:t>表格：关键词的权重</w:t>
      </w:r>
    </w:p>
    <w:tbl>
      <w:tblPr>
        <w:tblW w:w="0" w:type="auto"/>
        <w:tblInd w:w="3890" w:type="dxa"/>
        <w:tblLayout w:type="fixed"/>
        <w:tblCellMar>
          <w:left w:w="0" w:type="dxa"/>
          <w:right w:w="0" w:type="dxa"/>
        </w:tblCellMar>
        <w:tblLook w:val="04A0" w:firstRow="1" w:lastRow="0" w:firstColumn="1" w:lastColumn="0" w:noHBand="0" w:noVBand="1"/>
      </w:tblPr>
      <w:tblGrid>
        <w:gridCol w:w="980"/>
        <w:gridCol w:w="880"/>
      </w:tblGrid>
      <w:tr w:rsidR="000F1575" w14:paraId="50D4B20B" w14:textId="77777777" w:rsidTr="00C3588B">
        <w:trPr>
          <w:trHeight w:val="347"/>
        </w:trPr>
        <w:tc>
          <w:tcPr>
            <w:tcW w:w="980" w:type="dxa"/>
            <w:tcBorders>
              <w:top w:val="single" w:sz="8" w:space="0" w:color="auto"/>
              <w:left w:val="single" w:sz="8" w:space="0" w:color="auto"/>
              <w:right w:val="single" w:sz="8" w:space="0" w:color="auto"/>
            </w:tcBorders>
            <w:vAlign w:val="bottom"/>
          </w:tcPr>
          <w:p w14:paraId="26C0298A" w14:textId="77777777" w:rsidR="000F1575" w:rsidRDefault="000F1575" w:rsidP="00C3588B">
            <w:pPr>
              <w:ind w:left="340"/>
              <w:rPr>
                <w:sz w:val="20"/>
                <w:szCs w:val="20"/>
              </w:rPr>
            </w:pPr>
            <w:r>
              <w:rPr>
                <w:rFonts w:eastAsia="Times New Roman"/>
                <w:sz w:val="24"/>
                <w:szCs w:val="24"/>
              </w:rPr>
              <w:t>tag</w:t>
            </w:r>
          </w:p>
        </w:tc>
        <w:tc>
          <w:tcPr>
            <w:tcW w:w="880" w:type="dxa"/>
            <w:tcBorders>
              <w:top w:val="single" w:sz="8" w:space="0" w:color="auto"/>
              <w:right w:val="single" w:sz="8" w:space="0" w:color="auto"/>
            </w:tcBorders>
            <w:vAlign w:val="bottom"/>
          </w:tcPr>
          <w:p w14:paraId="3506616F" w14:textId="77777777" w:rsidR="000F1575" w:rsidRDefault="000F1575" w:rsidP="00C3588B">
            <w:pPr>
              <w:ind w:left="100"/>
              <w:rPr>
                <w:sz w:val="20"/>
                <w:szCs w:val="20"/>
              </w:rPr>
            </w:pPr>
            <w:r>
              <w:rPr>
                <w:rFonts w:eastAsia="Times New Roman"/>
                <w:sz w:val="24"/>
                <w:szCs w:val="24"/>
              </w:rPr>
              <w:t>weight</w:t>
            </w:r>
          </w:p>
        </w:tc>
      </w:tr>
      <w:tr w:rsidR="000F1575" w14:paraId="7749E628" w14:textId="77777777" w:rsidTr="00C3588B">
        <w:trPr>
          <w:trHeight w:val="51"/>
        </w:trPr>
        <w:tc>
          <w:tcPr>
            <w:tcW w:w="980" w:type="dxa"/>
            <w:tcBorders>
              <w:left w:val="single" w:sz="8" w:space="0" w:color="auto"/>
              <w:bottom w:val="single" w:sz="8" w:space="0" w:color="auto"/>
              <w:right w:val="single" w:sz="8" w:space="0" w:color="auto"/>
            </w:tcBorders>
            <w:vAlign w:val="bottom"/>
          </w:tcPr>
          <w:p w14:paraId="0ABF3E38" w14:textId="77777777" w:rsidR="000F1575" w:rsidRDefault="000F1575" w:rsidP="00C3588B">
            <w:pPr>
              <w:rPr>
                <w:sz w:val="4"/>
                <w:szCs w:val="4"/>
              </w:rPr>
            </w:pPr>
          </w:p>
        </w:tc>
        <w:tc>
          <w:tcPr>
            <w:tcW w:w="880" w:type="dxa"/>
            <w:tcBorders>
              <w:bottom w:val="single" w:sz="8" w:space="0" w:color="auto"/>
              <w:right w:val="single" w:sz="8" w:space="0" w:color="auto"/>
            </w:tcBorders>
            <w:vAlign w:val="bottom"/>
          </w:tcPr>
          <w:p w14:paraId="65C2A53C" w14:textId="77777777" w:rsidR="000F1575" w:rsidRDefault="000F1575" w:rsidP="00C3588B">
            <w:pPr>
              <w:rPr>
                <w:sz w:val="4"/>
                <w:szCs w:val="4"/>
              </w:rPr>
            </w:pPr>
          </w:p>
        </w:tc>
      </w:tr>
      <w:tr w:rsidR="000F1575" w14:paraId="6529EEAC" w14:textId="77777777" w:rsidTr="00C3588B">
        <w:trPr>
          <w:trHeight w:val="327"/>
        </w:trPr>
        <w:tc>
          <w:tcPr>
            <w:tcW w:w="980" w:type="dxa"/>
            <w:tcBorders>
              <w:left w:val="single" w:sz="8" w:space="0" w:color="auto"/>
              <w:right w:val="single" w:sz="8" w:space="0" w:color="auto"/>
            </w:tcBorders>
            <w:vAlign w:val="bottom"/>
          </w:tcPr>
          <w:p w14:paraId="690F73EE" w14:textId="77777777" w:rsidR="000F1575" w:rsidRDefault="000F1575" w:rsidP="00C3588B">
            <w:pPr>
              <w:spacing w:line="274" w:lineRule="exact"/>
              <w:jc w:val="center"/>
              <w:rPr>
                <w:sz w:val="20"/>
                <w:szCs w:val="20"/>
              </w:rPr>
            </w:pPr>
            <w:r>
              <w:rPr>
                <w:rFonts w:ascii="宋体" w:eastAsia="宋体" w:hAnsi="宋体" w:cs="宋体"/>
                <w:w w:val="99"/>
                <w:sz w:val="24"/>
                <w:szCs w:val="24"/>
              </w:rPr>
              <w:t>超涨</w:t>
            </w:r>
          </w:p>
        </w:tc>
        <w:tc>
          <w:tcPr>
            <w:tcW w:w="880" w:type="dxa"/>
            <w:tcBorders>
              <w:right w:val="single" w:sz="8" w:space="0" w:color="auto"/>
            </w:tcBorders>
            <w:vAlign w:val="bottom"/>
          </w:tcPr>
          <w:p w14:paraId="10DF64C7" w14:textId="77777777" w:rsidR="000F1575" w:rsidRDefault="000F1575" w:rsidP="00C3588B">
            <w:pPr>
              <w:ind w:left="140"/>
              <w:rPr>
                <w:sz w:val="20"/>
                <w:szCs w:val="20"/>
              </w:rPr>
            </w:pPr>
            <w:r>
              <w:rPr>
                <w:rFonts w:eastAsia="Times New Roman"/>
                <w:sz w:val="24"/>
                <w:szCs w:val="24"/>
              </w:rPr>
              <w:t>0.219</w:t>
            </w:r>
          </w:p>
        </w:tc>
      </w:tr>
      <w:tr w:rsidR="000F1575" w14:paraId="53AACD05" w14:textId="77777777" w:rsidTr="00C3588B">
        <w:trPr>
          <w:trHeight w:val="51"/>
        </w:trPr>
        <w:tc>
          <w:tcPr>
            <w:tcW w:w="980" w:type="dxa"/>
            <w:tcBorders>
              <w:left w:val="single" w:sz="8" w:space="0" w:color="auto"/>
              <w:bottom w:val="single" w:sz="8" w:space="0" w:color="auto"/>
              <w:right w:val="single" w:sz="8" w:space="0" w:color="auto"/>
            </w:tcBorders>
            <w:vAlign w:val="bottom"/>
          </w:tcPr>
          <w:p w14:paraId="14B62829" w14:textId="77777777" w:rsidR="000F1575" w:rsidRDefault="000F1575" w:rsidP="00C3588B">
            <w:pPr>
              <w:rPr>
                <w:sz w:val="4"/>
                <w:szCs w:val="4"/>
              </w:rPr>
            </w:pPr>
          </w:p>
        </w:tc>
        <w:tc>
          <w:tcPr>
            <w:tcW w:w="880" w:type="dxa"/>
            <w:tcBorders>
              <w:bottom w:val="single" w:sz="8" w:space="0" w:color="auto"/>
              <w:right w:val="single" w:sz="8" w:space="0" w:color="auto"/>
            </w:tcBorders>
            <w:vAlign w:val="bottom"/>
          </w:tcPr>
          <w:p w14:paraId="2B2F610C" w14:textId="77777777" w:rsidR="000F1575" w:rsidRDefault="000F1575" w:rsidP="00C3588B">
            <w:pPr>
              <w:rPr>
                <w:sz w:val="4"/>
                <w:szCs w:val="4"/>
              </w:rPr>
            </w:pPr>
          </w:p>
        </w:tc>
      </w:tr>
      <w:tr w:rsidR="000F1575" w14:paraId="50CFC794" w14:textId="77777777" w:rsidTr="00C3588B">
        <w:trPr>
          <w:trHeight w:val="327"/>
        </w:trPr>
        <w:tc>
          <w:tcPr>
            <w:tcW w:w="980" w:type="dxa"/>
            <w:tcBorders>
              <w:left w:val="single" w:sz="8" w:space="0" w:color="auto"/>
              <w:right w:val="single" w:sz="8" w:space="0" w:color="auto"/>
            </w:tcBorders>
            <w:vAlign w:val="bottom"/>
          </w:tcPr>
          <w:p w14:paraId="5A88137A" w14:textId="77777777" w:rsidR="000F1575" w:rsidRDefault="000F1575" w:rsidP="00C3588B">
            <w:pPr>
              <w:spacing w:line="274" w:lineRule="exact"/>
              <w:jc w:val="center"/>
              <w:rPr>
                <w:sz w:val="20"/>
                <w:szCs w:val="20"/>
              </w:rPr>
            </w:pPr>
            <w:r>
              <w:rPr>
                <w:rFonts w:ascii="宋体" w:eastAsia="宋体" w:hAnsi="宋体" w:cs="宋体"/>
                <w:w w:val="99"/>
                <w:sz w:val="24"/>
                <w:szCs w:val="24"/>
              </w:rPr>
              <w:t>预增</w:t>
            </w:r>
          </w:p>
        </w:tc>
        <w:tc>
          <w:tcPr>
            <w:tcW w:w="880" w:type="dxa"/>
            <w:tcBorders>
              <w:right w:val="single" w:sz="8" w:space="0" w:color="auto"/>
            </w:tcBorders>
            <w:vAlign w:val="bottom"/>
          </w:tcPr>
          <w:p w14:paraId="31602748" w14:textId="77777777" w:rsidR="000F1575" w:rsidRDefault="000F1575" w:rsidP="00C3588B">
            <w:pPr>
              <w:ind w:left="140"/>
              <w:rPr>
                <w:sz w:val="20"/>
                <w:szCs w:val="20"/>
              </w:rPr>
            </w:pPr>
            <w:r>
              <w:rPr>
                <w:rFonts w:eastAsia="Times New Roman"/>
                <w:sz w:val="24"/>
                <w:szCs w:val="24"/>
              </w:rPr>
              <w:t>0.193</w:t>
            </w:r>
          </w:p>
        </w:tc>
      </w:tr>
      <w:tr w:rsidR="000F1575" w14:paraId="0D9D7A83" w14:textId="77777777" w:rsidTr="00C3588B">
        <w:trPr>
          <w:trHeight w:val="51"/>
        </w:trPr>
        <w:tc>
          <w:tcPr>
            <w:tcW w:w="980" w:type="dxa"/>
            <w:tcBorders>
              <w:left w:val="single" w:sz="8" w:space="0" w:color="auto"/>
              <w:bottom w:val="single" w:sz="8" w:space="0" w:color="auto"/>
              <w:right w:val="single" w:sz="8" w:space="0" w:color="auto"/>
            </w:tcBorders>
            <w:vAlign w:val="bottom"/>
          </w:tcPr>
          <w:p w14:paraId="4E284B1C" w14:textId="77777777" w:rsidR="000F1575" w:rsidRDefault="000F1575" w:rsidP="00C3588B">
            <w:pPr>
              <w:rPr>
                <w:sz w:val="4"/>
                <w:szCs w:val="4"/>
              </w:rPr>
            </w:pPr>
          </w:p>
        </w:tc>
        <w:tc>
          <w:tcPr>
            <w:tcW w:w="880" w:type="dxa"/>
            <w:tcBorders>
              <w:bottom w:val="single" w:sz="8" w:space="0" w:color="auto"/>
              <w:right w:val="single" w:sz="8" w:space="0" w:color="auto"/>
            </w:tcBorders>
            <w:vAlign w:val="bottom"/>
          </w:tcPr>
          <w:p w14:paraId="7AD662E9" w14:textId="77777777" w:rsidR="000F1575" w:rsidRDefault="000F1575" w:rsidP="00C3588B">
            <w:pPr>
              <w:rPr>
                <w:sz w:val="4"/>
                <w:szCs w:val="4"/>
              </w:rPr>
            </w:pPr>
          </w:p>
        </w:tc>
      </w:tr>
      <w:tr w:rsidR="000F1575" w14:paraId="7C0889BE" w14:textId="77777777" w:rsidTr="00C3588B">
        <w:trPr>
          <w:trHeight w:val="327"/>
        </w:trPr>
        <w:tc>
          <w:tcPr>
            <w:tcW w:w="980" w:type="dxa"/>
            <w:tcBorders>
              <w:left w:val="single" w:sz="8" w:space="0" w:color="auto"/>
              <w:right w:val="single" w:sz="8" w:space="0" w:color="auto"/>
            </w:tcBorders>
            <w:vAlign w:val="bottom"/>
          </w:tcPr>
          <w:p w14:paraId="6D719C6C" w14:textId="77777777" w:rsidR="000F1575" w:rsidRDefault="000F1575" w:rsidP="00C3588B">
            <w:pPr>
              <w:spacing w:line="274" w:lineRule="exact"/>
              <w:jc w:val="center"/>
              <w:rPr>
                <w:sz w:val="20"/>
                <w:szCs w:val="20"/>
              </w:rPr>
            </w:pPr>
            <w:r>
              <w:rPr>
                <w:rFonts w:ascii="宋体" w:eastAsia="宋体" w:hAnsi="宋体" w:cs="宋体"/>
                <w:w w:val="99"/>
                <w:sz w:val="24"/>
                <w:szCs w:val="24"/>
              </w:rPr>
              <w:t>预减</w:t>
            </w:r>
          </w:p>
        </w:tc>
        <w:tc>
          <w:tcPr>
            <w:tcW w:w="880" w:type="dxa"/>
            <w:tcBorders>
              <w:right w:val="single" w:sz="8" w:space="0" w:color="auto"/>
            </w:tcBorders>
            <w:vAlign w:val="bottom"/>
          </w:tcPr>
          <w:p w14:paraId="3A8ADB36" w14:textId="77777777" w:rsidR="000F1575" w:rsidRDefault="000F1575" w:rsidP="00C3588B">
            <w:pPr>
              <w:ind w:left="140"/>
              <w:rPr>
                <w:sz w:val="20"/>
                <w:szCs w:val="20"/>
              </w:rPr>
            </w:pPr>
            <w:r>
              <w:rPr>
                <w:rFonts w:eastAsia="Times New Roman"/>
                <w:sz w:val="24"/>
                <w:szCs w:val="24"/>
              </w:rPr>
              <w:t>0.096</w:t>
            </w:r>
          </w:p>
        </w:tc>
      </w:tr>
      <w:tr w:rsidR="000F1575" w14:paraId="5C1EBED8" w14:textId="77777777" w:rsidTr="00C3588B">
        <w:trPr>
          <w:trHeight w:val="51"/>
        </w:trPr>
        <w:tc>
          <w:tcPr>
            <w:tcW w:w="980" w:type="dxa"/>
            <w:tcBorders>
              <w:left w:val="single" w:sz="8" w:space="0" w:color="auto"/>
              <w:bottom w:val="single" w:sz="8" w:space="0" w:color="auto"/>
              <w:right w:val="single" w:sz="8" w:space="0" w:color="auto"/>
            </w:tcBorders>
            <w:vAlign w:val="bottom"/>
          </w:tcPr>
          <w:p w14:paraId="6E994A23" w14:textId="77777777" w:rsidR="000F1575" w:rsidRDefault="000F1575" w:rsidP="00C3588B">
            <w:pPr>
              <w:rPr>
                <w:sz w:val="4"/>
                <w:szCs w:val="4"/>
              </w:rPr>
            </w:pPr>
          </w:p>
        </w:tc>
        <w:tc>
          <w:tcPr>
            <w:tcW w:w="880" w:type="dxa"/>
            <w:tcBorders>
              <w:bottom w:val="single" w:sz="8" w:space="0" w:color="auto"/>
              <w:right w:val="single" w:sz="8" w:space="0" w:color="auto"/>
            </w:tcBorders>
            <w:vAlign w:val="bottom"/>
          </w:tcPr>
          <w:p w14:paraId="09BE1455" w14:textId="77777777" w:rsidR="000F1575" w:rsidRDefault="000F1575" w:rsidP="00C3588B">
            <w:pPr>
              <w:rPr>
                <w:sz w:val="4"/>
                <w:szCs w:val="4"/>
              </w:rPr>
            </w:pPr>
          </w:p>
        </w:tc>
      </w:tr>
      <w:tr w:rsidR="000F1575" w14:paraId="586AB5C3" w14:textId="77777777" w:rsidTr="00C3588B">
        <w:trPr>
          <w:trHeight w:val="327"/>
        </w:trPr>
        <w:tc>
          <w:tcPr>
            <w:tcW w:w="980" w:type="dxa"/>
            <w:tcBorders>
              <w:left w:val="single" w:sz="8" w:space="0" w:color="auto"/>
              <w:right w:val="single" w:sz="8" w:space="0" w:color="auto"/>
            </w:tcBorders>
            <w:vAlign w:val="bottom"/>
          </w:tcPr>
          <w:p w14:paraId="228C46A0" w14:textId="77777777" w:rsidR="000F1575" w:rsidRDefault="000F1575" w:rsidP="00C3588B">
            <w:pPr>
              <w:spacing w:line="274" w:lineRule="exact"/>
              <w:jc w:val="center"/>
              <w:rPr>
                <w:sz w:val="20"/>
                <w:szCs w:val="20"/>
              </w:rPr>
            </w:pPr>
            <w:r>
              <w:rPr>
                <w:rFonts w:ascii="宋体" w:eastAsia="宋体" w:hAnsi="宋体" w:cs="宋体"/>
                <w:w w:val="99"/>
                <w:sz w:val="24"/>
                <w:szCs w:val="24"/>
              </w:rPr>
              <w:t>次新股</w:t>
            </w:r>
          </w:p>
        </w:tc>
        <w:tc>
          <w:tcPr>
            <w:tcW w:w="880" w:type="dxa"/>
            <w:tcBorders>
              <w:right w:val="single" w:sz="8" w:space="0" w:color="auto"/>
            </w:tcBorders>
            <w:vAlign w:val="bottom"/>
          </w:tcPr>
          <w:p w14:paraId="7A7E4003" w14:textId="77777777" w:rsidR="000F1575" w:rsidRDefault="000F1575" w:rsidP="00C3588B">
            <w:pPr>
              <w:ind w:left="140"/>
              <w:rPr>
                <w:sz w:val="20"/>
                <w:szCs w:val="20"/>
              </w:rPr>
            </w:pPr>
            <w:r>
              <w:rPr>
                <w:rFonts w:eastAsia="Times New Roman"/>
                <w:sz w:val="24"/>
                <w:szCs w:val="24"/>
              </w:rPr>
              <w:t>0.086</w:t>
            </w:r>
          </w:p>
        </w:tc>
      </w:tr>
      <w:tr w:rsidR="000F1575" w14:paraId="23FCAAC2" w14:textId="77777777" w:rsidTr="00C3588B">
        <w:trPr>
          <w:trHeight w:val="51"/>
        </w:trPr>
        <w:tc>
          <w:tcPr>
            <w:tcW w:w="980" w:type="dxa"/>
            <w:tcBorders>
              <w:left w:val="single" w:sz="8" w:space="0" w:color="auto"/>
              <w:bottom w:val="single" w:sz="8" w:space="0" w:color="auto"/>
              <w:right w:val="single" w:sz="8" w:space="0" w:color="auto"/>
            </w:tcBorders>
            <w:vAlign w:val="bottom"/>
          </w:tcPr>
          <w:p w14:paraId="10CBF1A7" w14:textId="77777777" w:rsidR="000F1575" w:rsidRDefault="000F1575" w:rsidP="00C3588B">
            <w:pPr>
              <w:rPr>
                <w:sz w:val="4"/>
                <w:szCs w:val="4"/>
              </w:rPr>
            </w:pPr>
          </w:p>
        </w:tc>
        <w:tc>
          <w:tcPr>
            <w:tcW w:w="880" w:type="dxa"/>
            <w:tcBorders>
              <w:bottom w:val="single" w:sz="8" w:space="0" w:color="auto"/>
              <w:right w:val="single" w:sz="8" w:space="0" w:color="auto"/>
            </w:tcBorders>
            <w:vAlign w:val="bottom"/>
          </w:tcPr>
          <w:p w14:paraId="7B025826" w14:textId="77777777" w:rsidR="000F1575" w:rsidRDefault="000F1575" w:rsidP="00C3588B">
            <w:pPr>
              <w:rPr>
                <w:sz w:val="4"/>
                <w:szCs w:val="4"/>
              </w:rPr>
            </w:pPr>
          </w:p>
        </w:tc>
      </w:tr>
    </w:tbl>
    <w:p w14:paraId="2F2F9F2E" w14:textId="77777777" w:rsidR="000F1575" w:rsidRDefault="000F1575" w:rsidP="000F1575">
      <w:pPr>
        <w:spacing w:line="266" w:lineRule="exact"/>
        <w:rPr>
          <w:sz w:val="20"/>
          <w:szCs w:val="20"/>
        </w:rPr>
      </w:pPr>
    </w:p>
    <w:p w14:paraId="50FA8539" w14:textId="77777777" w:rsidR="000F1575" w:rsidRDefault="000F1575" w:rsidP="000F1575">
      <w:pPr>
        <w:tabs>
          <w:tab w:val="left" w:pos="3440"/>
        </w:tabs>
        <w:spacing w:line="327" w:lineRule="exact"/>
        <w:ind w:left="120"/>
        <w:rPr>
          <w:sz w:val="20"/>
          <w:szCs w:val="20"/>
        </w:rPr>
      </w:pPr>
      <w:r>
        <w:rPr>
          <w:rFonts w:ascii="黑体" w:eastAsia="黑体" w:hAnsi="黑体" w:cs="黑体"/>
          <w:sz w:val="24"/>
          <w:szCs w:val="24"/>
        </w:rPr>
        <w:t>计算各个因子的相关性和方差</w:t>
      </w:r>
      <w:r>
        <w:rPr>
          <w:rFonts w:eastAsia="Times New Roman"/>
          <w:sz w:val="24"/>
          <w:szCs w:val="24"/>
        </w:rPr>
        <w:tab/>
        <w:t>:</w:t>
      </w:r>
    </w:p>
    <w:p w14:paraId="35D5A98F" w14:textId="77777777" w:rsidR="000F1575" w:rsidRDefault="000F1575" w:rsidP="000F1575">
      <w:pPr>
        <w:tabs>
          <w:tab w:val="left" w:pos="3440"/>
        </w:tabs>
        <w:spacing w:line="327" w:lineRule="exact"/>
        <w:ind w:left="120"/>
        <w:rPr>
          <w:sz w:val="20"/>
          <w:szCs w:val="20"/>
        </w:rPr>
      </w:pPr>
    </w:p>
    <w:p w14:paraId="60D6A239" w14:textId="77777777" w:rsidR="000F1575" w:rsidRPr="000F1575" w:rsidRDefault="000F1575" w:rsidP="000F1575">
      <w:pPr>
        <w:pStyle w:val="aa"/>
        <w:numPr>
          <w:ilvl w:val="0"/>
          <w:numId w:val="15"/>
        </w:numPr>
        <w:tabs>
          <w:tab w:val="left" w:pos="860"/>
        </w:tabs>
        <w:spacing w:line="292" w:lineRule="exact"/>
        <w:ind w:firstLineChars="0"/>
        <w:rPr>
          <w:rFonts w:eastAsia="Times New Roman"/>
          <w:sz w:val="24"/>
          <w:szCs w:val="24"/>
        </w:rPr>
      </w:pPr>
      <w:r w:rsidRPr="000F1575">
        <w:rPr>
          <w:rFonts w:ascii="宋体" w:eastAsia="宋体" w:hAnsi="宋体" w:cs="宋体"/>
          <w:sz w:val="24"/>
          <w:szCs w:val="24"/>
        </w:rPr>
        <w:t>方差</w:t>
      </w:r>
    </w:p>
    <w:p w14:paraId="7BE106E3" w14:textId="10A23AC4" w:rsidR="000F1575" w:rsidRPr="000F1575" w:rsidRDefault="000F1575" w:rsidP="000F1575">
      <w:pPr>
        <w:spacing w:line="20" w:lineRule="exact"/>
        <w:rPr>
          <w:sz w:val="20"/>
          <w:szCs w:val="20"/>
        </w:rPr>
        <w:sectPr w:rsidR="000F1575" w:rsidRPr="000F1575">
          <w:pgSz w:w="12240" w:h="15840"/>
          <w:pgMar w:top="1377" w:right="1440" w:bottom="253" w:left="1320" w:header="0" w:footer="0" w:gutter="0"/>
          <w:cols w:space="720" w:equalWidth="0">
            <w:col w:w="9480"/>
          </w:cols>
        </w:sectPr>
      </w:pPr>
      <w:r>
        <w:rPr>
          <w:noProof/>
          <w:sz w:val="20"/>
          <w:szCs w:val="20"/>
        </w:rPr>
        <w:drawing>
          <wp:anchor distT="0" distB="0" distL="114300" distR="114300" simplePos="0" relativeHeight="251653120" behindDoc="1" locked="0" layoutInCell="0" allowOverlap="1" wp14:anchorId="052BA8BA" wp14:editId="76F497AC">
            <wp:simplePos x="0" y="0"/>
            <wp:positionH relativeFrom="column">
              <wp:posOffset>762000</wp:posOffset>
            </wp:positionH>
            <wp:positionV relativeFrom="paragraph">
              <wp:posOffset>170815</wp:posOffset>
            </wp:positionV>
            <wp:extent cx="4572000" cy="28346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572000" cy="2834640"/>
                    </a:xfrm>
                    <a:prstGeom prst="rect">
                      <a:avLst/>
                    </a:prstGeom>
                    <a:noFill/>
                  </pic:spPr>
                </pic:pic>
              </a:graphicData>
            </a:graphic>
          </wp:anchor>
        </w:drawing>
      </w:r>
    </w:p>
    <w:p w14:paraId="02D23EF6" w14:textId="77777777" w:rsidR="000F1575" w:rsidRDefault="000F1575" w:rsidP="000F1575">
      <w:pPr>
        <w:sectPr w:rsidR="000F1575">
          <w:type w:val="continuous"/>
          <w:pgSz w:w="12240" w:h="15840"/>
          <w:pgMar w:top="1377" w:right="1440" w:bottom="253" w:left="1320" w:header="0" w:footer="0" w:gutter="0"/>
          <w:cols w:space="720" w:equalWidth="0">
            <w:col w:w="9480"/>
          </w:cols>
        </w:sectPr>
      </w:pPr>
    </w:p>
    <w:p w14:paraId="56C606A8" w14:textId="4B70E65C" w:rsidR="000F1575" w:rsidRPr="000F1575" w:rsidRDefault="000F1575" w:rsidP="000F1575">
      <w:pPr>
        <w:pStyle w:val="aa"/>
        <w:numPr>
          <w:ilvl w:val="0"/>
          <w:numId w:val="15"/>
        </w:numPr>
        <w:tabs>
          <w:tab w:val="left" w:pos="740"/>
        </w:tabs>
        <w:spacing w:line="292" w:lineRule="exact"/>
        <w:ind w:firstLineChars="0"/>
        <w:rPr>
          <w:rFonts w:eastAsia="Times New Roman"/>
          <w:sz w:val="24"/>
          <w:szCs w:val="24"/>
        </w:rPr>
      </w:pPr>
      <w:bookmarkStart w:id="7" w:name="page6"/>
      <w:bookmarkEnd w:id="7"/>
      <w:r w:rsidRPr="000F1575">
        <w:rPr>
          <w:rFonts w:ascii="宋体" w:eastAsia="宋体" w:hAnsi="宋体" w:cs="宋体"/>
          <w:sz w:val="24"/>
          <w:szCs w:val="24"/>
        </w:rPr>
        <w:lastRenderedPageBreak/>
        <w:t>用皮尔森系数计算各个因子的相关性</w:t>
      </w:r>
    </w:p>
    <w:p w14:paraId="05FA4A15" w14:textId="77777777" w:rsidR="000F1575" w:rsidRDefault="000F1575" w:rsidP="000F1575">
      <w:pPr>
        <w:spacing w:line="20" w:lineRule="exact"/>
        <w:rPr>
          <w:sz w:val="20"/>
          <w:szCs w:val="20"/>
        </w:rPr>
      </w:pPr>
    </w:p>
    <w:p w14:paraId="6DF8B316" w14:textId="77777777" w:rsidR="000F1575" w:rsidRDefault="000F1575" w:rsidP="000F1575">
      <w:pPr>
        <w:spacing w:line="200" w:lineRule="exact"/>
        <w:rPr>
          <w:sz w:val="20"/>
          <w:szCs w:val="20"/>
        </w:rPr>
      </w:pPr>
    </w:p>
    <w:p w14:paraId="78FB3A51" w14:textId="77777777" w:rsidR="000F1575" w:rsidRDefault="000F1575" w:rsidP="000F1575">
      <w:pPr>
        <w:spacing w:line="200" w:lineRule="exact"/>
        <w:rPr>
          <w:sz w:val="20"/>
          <w:szCs w:val="20"/>
        </w:rPr>
      </w:pPr>
      <w:r>
        <w:rPr>
          <w:noProof/>
          <w:sz w:val="20"/>
          <w:szCs w:val="20"/>
        </w:rPr>
        <w:drawing>
          <wp:anchor distT="0" distB="0" distL="114300" distR="114300" simplePos="0" relativeHeight="251655168" behindDoc="1" locked="0" layoutInCell="0" allowOverlap="1" wp14:anchorId="206B92DA" wp14:editId="59ED884A">
            <wp:simplePos x="0" y="0"/>
            <wp:positionH relativeFrom="column">
              <wp:posOffset>61519</wp:posOffset>
            </wp:positionH>
            <wp:positionV relativeFrom="paragraph">
              <wp:posOffset>12679</wp:posOffset>
            </wp:positionV>
            <wp:extent cx="5880740" cy="2142449"/>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888897" cy="2145421"/>
                    </a:xfrm>
                    <a:prstGeom prst="rect">
                      <a:avLst/>
                    </a:prstGeom>
                    <a:noFill/>
                  </pic:spPr>
                </pic:pic>
              </a:graphicData>
            </a:graphic>
            <wp14:sizeRelH relativeFrom="margin">
              <wp14:pctWidth>0</wp14:pctWidth>
            </wp14:sizeRelH>
            <wp14:sizeRelV relativeFrom="margin">
              <wp14:pctHeight>0</wp14:pctHeight>
            </wp14:sizeRelV>
          </wp:anchor>
        </w:drawing>
      </w:r>
    </w:p>
    <w:p w14:paraId="58F921D9" w14:textId="77777777" w:rsidR="000F1575" w:rsidRDefault="000F1575" w:rsidP="000F1575">
      <w:pPr>
        <w:spacing w:line="200" w:lineRule="exact"/>
        <w:rPr>
          <w:sz w:val="20"/>
          <w:szCs w:val="20"/>
        </w:rPr>
      </w:pPr>
    </w:p>
    <w:p w14:paraId="68945560" w14:textId="77777777" w:rsidR="000F1575" w:rsidRDefault="000F1575" w:rsidP="000F1575">
      <w:pPr>
        <w:spacing w:line="200" w:lineRule="exact"/>
        <w:rPr>
          <w:sz w:val="20"/>
          <w:szCs w:val="20"/>
        </w:rPr>
      </w:pPr>
    </w:p>
    <w:p w14:paraId="1D9C3206" w14:textId="77777777" w:rsidR="000F1575" w:rsidRDefault="000F1575" w:rsidP="000F1575">
      <w:pPr>
        <w:spacing w:line="200" w:lineRule="exact"/>
        <w:rPr>
          <w:sz w:val="20"/>
          <w:szCs w:val="20"/>
        </w:rPr>
      </w:pPr>
    </w:p>
    <w:p w14:paraId="0C37C41C" w14:textId="77777777" w:rsidR="000F1575" w:rsidRDefault="000F1575" w:rsidP="000F1575">
      <w:pPr>
        <w:spacing w:line="200" w:lineRule="exact"/>
        <w:rPr>
          <w:sz w:val="20"/>
          <w:szCs w:val="20"/>
        </w:rPr>
      </w:pPr>
    </w:p>
    <w:p w14:paraId="526B14ED" w14:textId="77777777" w:rsidR="000F1575" w:rsidRDefault="000F1575" w:rsidP="000F1575">
      <w:pPr>
        <w:spacing w:line="200" w:lineRule="exact"/>
        <w:rPr>
          <w:sz w:val="20"/>
          <w:szCs w:val="20"/>
        </w:rPr>
      </w:pPr>
    </w:p>
    <w:p w14:paraId="710EAF1F" w14:textId="77777777" w:rsidR="000F1575" w:rsidRDefault="000F1575" w:rsidP="000F1575">
      <w:pPr>
        <w:spacing w:line="200" w:lineRule="exact"/>
        <w:rPr>
          <w:sz w:val="20"/>
          <w:szCs w:val="20"/>
        </w:rPr>
      </w:pPr>
    </w:p>
    <w:p w14:paraId="5B612F19" w14:textId="77777777" w:rsidR="000F1575" w:rsidRDefault="000F1575" w:rsidP="000F1575">
      <w:pPr>
        <w:spacing w:line="200" w:lineRule="exact"/>
        <w:rPr>
          <w:sz w:val="20"/>
          <w:szCs w:val="20"/>
        </w:rPr>
      </w:pPr>
    </w:p>
    <w:p w14:paraId="3A58AF38" w14:textId="77777777" w:rsidR="000F1575" w:rsidRDefault="000F1575" w:rsidP="000F1575">
      <w:pPr>
        <w:spacing w:line="200" w:lineRule="exact"/>
        <w:rPr>
          <w:sz w:val="20"/>
          <w:szCs w:val="20"/>
        </w:rPr>
      </w:pPr>
    </w:p>
    <w:p w14:paraId="7746C8B6" w14:textId="77777777" w:rsidR="000F1575" w:rsidRDefault="000F1575" w:rsidP="000F1575">
      <w:pPr>
        <w:spacing w:line="200" w:lineRule="exact"/>
        <w:rPr>
          <w:sz w:val="20"/>
          <w:szCs w:val="20"/>
        </w:rPr>
      </w:pPr>
    </w:p>
    <w:p w14:paraId="718EF85B" w14:textId="77777777" w:rsidR="000F1575" w:rsidRDefault="000F1575" w:rsidP="000F1575">
      <w:pPr>
        <w:spacing w:line="200" w:lineRule="exact"/>
        <w:rPr>
          <w:sz w:val="20"/>
          <w:szCs w:val="20"/>
        </w:rPr>
      </w:pPr>
    </w:p>
    <w:p w14:paraId="14DAC036" w14:textId="77777777" w:rsidR="000F1575" w:rsidRDefault="000F1575" w:rsidP="000F1575">
      <w:pPr>
        <w:spacing w:line="200" w:lineRule="exact"/>
        <w:rPr>
          <w:sz w:val="20"/>
          <w:szCs w:val="20"/>
        </w:rPr>
      </w:pPr>
    </w:p>
    <w:p w14:paraId="270C828E" w14:textId="77777777" w:rsidR="000F1575" w:rsidRDefault="000F1575" w:rsidP="000F1575">
      <w:pPr>
        <w:spacing w:line="200" w:lineRule="exact"/>
        <w:rPr>
          <w:sz w:val="20"/>
          <w:szCs w:val="20"/>
        </w:rPr>
      </w:pPr>
    </w:p>
    <w:p w14:paraId="25F93823" w14:textId="77777777" w:rsidR="000F1575" w:rsidRDefault="000F1575" w:rsidP="000F1575">
      <w:pPr>
        <w:spacing w:line="241" w:lineRule="exact"/>
        <w:rPr>
          <w:sz w:val="20"/>
          <w:szCs w:val="20"/>
        </w:rPr>
      </w:pPr>
    </w:p>
    <w:p w14:paraId="64EB532E" w14:textId="77777777" w:rsidR="000F1575" w:rsidRDefault="000F1575" w:rsidP="000F1575">
      <w:pPr>
        <w:spacing w:line="241" w:lineRule="exact"/>
        <w:rPr>
          <w:sz w:val="20"/>
          <w:szCs w:val="20"/>
        </w:rPr>
      </w:pPr>
    </w:p>
    <w:p w14:paraId="32E2FBF4" w14:textId="77777777" w:rsidR="000F1575" w:rsidRDefault="000F1575" w:rsidP="000F1575">
      <w:pPr>
        <w:spacing w:line="241" w:lineRule="exact"/>
        <w:rPr>
          <w:sz w:val="20"/>
          <w:szCs w:val="20"/>
        </w:rPr>
      </w:pPr>
    </w:p>
    <w:p w14:paraId="48E89D3A" w14:textId="77777777" w:rsidR="000F1575" w:rsidRDefault="000F1575" w:rsidP="000F1575">
      <w:pPr>
        <w:spacing w:line="241" w:lineRule="exact"/>
        <w:rPr>
          <w:sz w:val="20"/>
          <w:szCs w:val="20"/>
        </w:rPr>
      </w:pPr>
    </w:p>
    <w:p w14:paraId="1EE48EE4" w14:textId="77777777" w:rsidR="000F1575" w:rsidRPr="000F1575" w:rsidRDefault="000F1575" w:rsidP="000F1575">
      <w:pPr>
        <w:spacing w:line="241" w:lineRule="exact"/>
        <w:rPr>
          <w:sz w:val="20"/>
          <w:szCs w:val="20"/>
        </w:rPr>
      </w:pPr>
    </w:p>
    <w:p w14:paraId="63E8FD24" w14:textId="2053AAB9" w:rsidR="000F1575" w:rsidRDefault="000F1575" w:rsidP="000F1575">
      <w:pPr>
        <w:pStyle w:val="3"/>
        <w:rPr>
          <w:sz w:val="20"/>
          <w:szCs w:val="20"/>
        </w:rPr>
      </w:pPr>
      <w:bookmarkStart w:id="8" w:name="_Toc39788960"/>
      <w:r>
        <w:t>2.2.2</w:t>
      </w:r>
      <w:r>
        <w:rPr>
          <w:sz w:val="20"/>
          <w:szCs w:val="20"/>
        </w:rPr>
        <w:tab/>
      </w:r>
      <w:r>
        <w:rPr>
          <w:rFonts w:ascii="黑体" w:eastAsia="黑体" w:hAnsi="黑体" w:cs="黑体"/>
          <w:sz w:val="23"/>
          <w:szCs w:val="23"/>
        </w:rPr>
        <w:t>数据预处理</w:t>
      </w:r>
      <w:bookmarkEnd w:id="8"/>
    </w:p>
    <w:p w14:paraId="7C442990" w14:textId="77777777" w:rsidR="000F1575" w:rsidRDefault="000F1575" w:rsidP="000F1575">
      <w:pPr>
        <w:tabs>
          <w:tab w:val="left" w:pos="1180"/>
        </w:tabs>
        <w:rPr>
          <w:sz w:val="20"/>
          <w:szCs w:val="20"/>
        </w:rPr>
      </w:pPr>
      <w:r>
        <w:rPr>
          <w:rFonts w:ascii="黑体" w:eastAsia="黑体" w:hAnsi="黑体" w:cs="黑体"/>
          <w:sz w:val="24"/>
          <w:szCs w:val="24"/>
        </w:rPr>
        <w:t>因子定义</w:t>
      </w:r>
      <w:r>
        <w:rPr>
          <w:sz w:val="20"/>
          <w:szCs w:val="20"/>
        </w:rPr>
        <w:tab/>
      </w:r>
      <w:r>
        <w:rPr>
          <w:rFonts w:eastAsia="Times New Roman"/>
          <w:sz w:val="24"/>
          <w:szCs w:val="24"/>
        </w:rPr>
        <w:t>:</w:t>
      </w:r>
    </w:p>
    <w:p w14:paraId="5DFB7132" w14:textId="77777777" w:rsidR="000F1575" w:rsidRDefault="000F1575" w:rsidP="000F1575">
      <w:pPr>
        <w:spacing w:line="177" w:lineRule="exact"/>
        <w:rPr>
          <w:sz w:val="20"/>
          <w:szCs w:val="20"/>
        </w:rPr>
      </w:pPr>
    </w:p>
    <w:tbl>
      <w:tblPr>
        <w:tblW w:w="0" w:type="auto"/>
        <w:tblInd w:w="790" w:type="dxa"/>
        <w:tblLayout w:type="fixed"/>
        <w:tblCellMar>
          <w:left w:w="0" w:type="dxa"/>
          <w:right w:w="0" w:type="dxa"/>
        </w:tblCellMar>
        <w:tblLook w:val="04A0" w:firstRow="1" w:lastRow="0" w:firstColumn="1" w:lastColumn="0" w:noHBand="0" w:noVBand="1"/>
      </w:tblPr>
      <w:tblGrid>
        <w:gridCol w:w="1220"/>
        <w:gridCol w:w="3160"/>
        <w:gridCol w:w="3420"/>
        <w:gridCol w:w="30"/>
      </w:tblGrid>
      <w:tr w:rsidR="000F1575" w14:paraId="43C96198" w14:textId="77777777" w:rsidTr="00C3588B">
        <w:trPr>
          <w:trHeight w:val="313"/>
        </w:trPr>
        <w:tc>
          <w:tcPr>
            <w:tcW w:w="1220" w:type="dxa"/>
            <w:tcBorders>
              <w:top w:val="single" w:sz="8" w:space="0" w:color="auto"/>
              <w:left w:val="single" w:sz="8" w:space="0" w:color="auto"/>
              <w:right w:val="single" w:sz="8" w:space="0" w:color="auto"/>
            </w:tcBorders>
            <w:vAlign w:val="bottom"/>
          </w:tcPr>
          <w:p w14:paraId="12327CFC" w14:textId="77777777" w:rsidR="000F1575" w:rsidRDefault="000F1575" w:rsidP="00C3588B">
            <w:pPr>
              <w:spacing w:line="274" w:lineRule="exact"/>
              <w:ind w:left="140"/>
              <w:rPr>
                <w:sz w:val="20"/>
                <w:szCs w:val="20"/>
              </w:rPr>
            </w:pPr>
            <w:r>
              <w:rPr>
                <w:rFonts w:ascii="宋体" w:eastAsia="宋体" w:hAnsi="宋体" w:cs="宋体"/>
                <w:sz w:val="24"/>
                <w:szCs w:val="24"/>
              </w:rPr>
              <w:t>因子类型</w:t>
            </w:r>
          </w:p>
        </w:tc>
        <w:tc>
          <w:tcPr>
            <w:tcW w:w="3160" w:type="dxa"/>
            <w:tcBorders>
              <w:top w:val="single" w:sz="8" w:space="0" w:color="auto"/>
              <w:right w:val="single" w:sz="8" w:space="0" w:color="auto"/>
            </w:tcBorders>
            <w:vAlign w:val="bottom"/>
          </w:tcPr>
          <w:p w14:paraId="35F17FA7" w14:textId="77777777" w:rsidR="000F1575" w:rsidRDefault="000F1575" w:rsidP="00C3588B">
            <w:pPr>
              <w:spacing w:line="274" w:lineRule="exact"/>
              <w:ind w:left="100"/>
              <w:rPr>
                <w:sz w:val="20"/>
                <w:szCs w:val="20"/>
              </w:rPr>
            </w:pPr>
            <w:r>
              <w:rPr>
                <w:rFonts w:ascii="宋体" w:eastAsia="宋体" w:hAnsi="宋体" w:cs="宋体"/>
                <w:sz w:val="24"/>
                <w:szCs w:val="24"/>
              </w:rPr>
              <w:t>名称</w:t>
            </w:r>
          </w:p>
        </w:tc>
        <w:tc>
          <w:tcPr>
            <w:tcW w:w="3420" w:type="dxa"/>
            <w:tcBorders>
              <w:top w:val="single" w:sz="8" w:space="0" w:color="auto"/>
              <w:right w:val="single" w:sz="8" w:space="0" w:color="auto"/>
            </w:tcBorders>
            <w:vAlign w:val="bottom"/>
          </w:tcPr>
          <w:p w14:paraId="0CBAF4AD" w14:textId="77777777" w:rsidR="000F1575" w:rsidRDefault="000F1575" w:rsidP="00C3588B">
            <w:pPr>
              <w:spacing w:line="274" w:lineRule="exact"/>
              <w:ind w:left="100"/>
              <w:rPr>
                <w:sz w:val="20"/>
                <w:szCs w:val="20"/>
              </w:rPr>
            </w:pPr>
            <w:r>
              <w:rPr>
                <w:rFonts w:ascii="宋体" w:eastAsia="宋体" w:hAnsi="宋体" w:cs="宋体"/>
                <w:sz w:val="24"/>
                <w:szCs w:val="24"/>
              </w:rPr>
              <w:t>说明</w:t>
            </w:r>
          </w:p>
        </w:tc>
        <w:tc>
          <w:tcPr>
            <w:tcW w:w="0" w:type="dxa"/>
            <w:vAlign w:val="bottom"/>
          </w:tcPr>
          <w:p w14:paraId="7B493D80" w14:textId="77777777" w:rsidR="000F1575" w:rsidRDefault="000F1575" w:rsidP="00C3588B">
            <w:pPr>
              <w:rPr>
                <w:sz w:val="1"/>
                <w:szCs w:val="1"/>
              </w:rPr>
            </w:pPr>
          </w:p>
        </w:tc>
      </w:tr>
      <w:tr w:rsidR="000F1575" w14:paraId="26DDADAB" w14:textId="77777777" w:rsidTr="00C3588B">
        <w:trPr>
          <w:trHeight w:val="85"/>
        </w:trPr>
        <w:tc>
          <w:tcPr>
            <w:tcW w:w="1220" w:type="dxa"/>
            <w:tcBorders>
              <w:left w:val="single" w:sz="8" w:space="0" w:color="auto"/>
              <w:bottom w:val="single" w:sz="8" w:space="0" w:color="auto"/>
              <w:right w:val="single" w:sz="8" w:space="0" w:color="auto"/>
            </w:tcBorders>
            <w:vAlign w:val="bottom"/>
          </w:tcPr>
          <w:p w14:paraId="1FB1D512" w14:textId="77777777" w:rsidR="000F1575" w:rsidRDefault="000F1575" w:rsidP="00C3588B">
            <w:pPr>
              <w:rPr>
                <w:sz w:val="7"/>
                <w:szCs w:val="7"/>
              </w:rPr>
            </w:pPr>
          </w:p>
        </w:tc>
        <w:tc>
          <w:tcPr>
            <w:tcW w:w="3160" w:type="dxa"/>
            <w:tcBorders>
              <w:bottom w:val="single" w:sz="8" w:space="0" w:color="auto"/>
              <w:right w:val="single" w:sz="8" w:space="0" w:color="auto"/>
            </w:tcBorders>
            <w:vAlign w:val="bottom"/>
          </w:tcPr>
          <w:p w14:paraId="0447C6A5" w14:textId="77777777" w:rsidR="000F1575" w:rsidRDefault="000F1575" w:rsidP="00C3588B">
            <w:pPr>
              <w:rPr>
                <w:sz w:val="7"/>
                <w:szCs w:val="7"/>
              </w:rPr>
            </w:pPr>
          </w:p>
        </w:tc>
        <w:tc>
          <w:tcPr>
            <w:tcW w:w="3420" w:type="dxa"/>
            <w:tcBorders>
              <w:bottom w:val="single" w:sz="8" w:space="0" w:color="auto"/>
              <w:right w:val="single" w:sz="8" w:space="0" w:color="auto"/>
            </w:tcBorders>
            <w:vAlign w:val="bottom"/>
          </w:tcPr>
          <w:p w14:paraId="509C56C5" w14:textId="77777777" w:rsidR="000F1575" w:rsidRDefault="000F1575" w:rsidP="00C3588B">
            <w:pPr>
              <w:rPr>
                <w:sz w:val="7"/>
                <w:szCs w:val="7"/>
              </w:rPr>
            </w:pPr>
          </w:p>
        </w:tc>
        <w:tc>
          <w:tcPr>
            <w:tcW w:w="0" w:type="dxa"/>
            <w:vAlign w:val="bottom"/>
          </w:tcPr>
          <w:p w14:paraId="18B9B190" w14:textId="77777777" w:rsidR="000F1575" w:rsidRDefault="000F1575" w:rsidP="00C3588B">
            <w:pPr>
              <w:rPr>
                <w:sz w:val="1"/>
                <w:szCs w:val="1"/>
              </w:rPr>
            </w:pPr>
          </w:p>
        </w:tc>
      </w:tr>
      <w:tr w:rsidR="000F1575" w14:paraId="61ADD0F3" w14:textId="77777777" w:rsidTr="00C3588B">
        <w:trPr>
          <w:trHeight w:val="327"/>
        </w:trPr>
        <w:tc>
          <w:tcPr>
            <w:tcW w:w="1220" w:type="dxa"/>
            <w:vMerge w:val="restart"/>
            <w:tcBorders>
              <w:left w:val="single" w:sz="8" w:space="0" w:color="auto"/>
              <w:right w:val="single" w:sz="8" w:space="0" w:color="auto"/>
            </w:tcBorders>
            <w:vAlign w:val="bottom"/>
          </w:tcPr>
          <w:p w14:paraId="215C301F" w14:textId="77777777" w:rsidR="000F1575" w:rsidRDefault="000F1575" w:rsidP="00C3588B">
            <w:pPr>
              <w:spacing w:line="274" w:lineRule="exact"/>
              <w:ind w:left="140"/>
              <w:rPr>
                <w:sz w:val="20"/>
                <w:szCs w:val="20"/>
              </w:rPr>
            </w:pPr>
            <w:r>
              <w:rPr>
                <w:rFonts w:ascii="宋体" w:eastAsia="宋体" w:hAnsi="宋体" w:cs="宋体"/>
                <w:sz w:val="24"/>
                <w:szCs w:val="24"/>
              </w:rPr>
              <w:t>因变量</w:t>
            </w:r>
          </w:p>
        </w:tc>
        <w:tc>
          <w:tcPr>
            <w:tcW w:w="3160" w:type="dxa"/>
            <w:vMerge w:val="restart"/>
            <w:tcBorders>
              <w:right w:val="single" w:sz="8" w:space="0" w:color="auto"/>
            </w:tcBorders>
            <w:vAlign w:val="bottom"/>
          </w:tcPr>
          <w:p w14:paraId="68AED52C" w14:textId="77777777" w:rsidR="000F1575" w:rsidRDefault="000F1575" w:rsidP="00C3588B">
            <w:pPr>
              <w:spacing w:line="274" w:lineRule="exact"/>
              <w:ind w:left="100"/>
              <w:rPr>
                <w:sz w:val="20"/>
                <w:szCs w:val="20"/>
              </w:rPr>
            </w:pPr>
            <w:r>
              <w:rPr>
                <w:rFonts w:ascii="宋体" w:eastAsia="宋体" w:hAnsi="宋体" w:cs="宋体"/>
                <w:sz w:val="24"/>
                <w:szCs w:val="24"/>
              </w:rPr>
              <w:t>是否高送转</w:t>
            </w:r>
          </w:p>
        </w:tc>
        <w:tc>
          <w:tcPr>
            <w:tcW w:w="3420" w:type="dxa"/>
            <w:tcBorders>
              <w:right w:val="single" w:sz="8" w:space="0" w:color="auto"/>
            </w:tcBorders>
            <w:vAlign w:val="bottom"/>
          </w:tcPr>
          <w:p w14:paraId="1634F6DE" w14:textId="77777777" w:rsidR="000F1575" w:rsidRDefault="000F1575" w:rsidP="00C3588B">
            <w:pPr>
              <w:spacing w:line="292" w:lineRule="exact"/>
              <w:ind w:left="100"/>
              <w:rPr>
                <w:sz w:val="20"/>
                <w:szCs w:val="20"/>
              </w:rPr>
            </w:pPr>
            <w:r>
              <w:rPr>
                <w:rFonts w:eastAsia="Times New Roman"/>
                <w:sz w:val="24"/>
                <w:szCs w:val="24"/>
              </w:rPr>
              <w:t xml:space="preserve">0 </w:t>
            </w:r>
            <w:r>
              <w:rPr>
                <w:rFonts w:ascii="宋体" w:eastAsia="宋体" w:hAnsi="宋体" w:cs="宋体"/>
                <w:sz w:val="24"/>
                <w:szCs w:val="24"/>
              </w:rPr>
              <w:t>为不发生高送转，</w:t>
            </w:r>
          </w:p>
        </w:tc>
        <w:tc>
          <w:tcPr>
            <w:tcW w:w="0" w:type="dxa"/>
            <w:vAlign w:val="bottom"/>
          </w:tcPr>
          <w:p w14:paraId="08EF5C1F" w14:textId="77777777" w:rsidR="000F1575" w:rsidRDefault="000F1575" w:rsidP="00C3588B">
            <w:pPr>
              <w:rPr>
                <w:sz w:val="1"/>
                <w:szCs w:val="1"/>
              </w:rPr>
            </w:pPr>
          </w:p>
        </w:tc>
      </w:tr>
      <w:tr w:rsidR="000F1575" w14:paraId="364894BB" w14:textId="77777777" w:rsidTr="00C3588B">
        <w:trPr>
          <w:trHeight w:val="144"/>
        </w:trPr>
        <w:tc>
          <w:tcPr>
            <w:tcW w:w="1220" w:type="dxa"/>
            <w:vMerge/>
            <w:tcBorders>
              <w:left w:val="single" w:sz="8" w:space="0" w:color="auto"/>
              <w:right w:val="single" w:sz="8" w:space="0" w:color="auto"/>
            </w:tcBorders>
            <w:vAlign w:val="bottom"/>
          </w:tcPr>
          <w:p w14:paraId="6435E340" w14:textId="77777777" w:rsidR="000F1575" w:rsidRDefault="000F1575" w:rsidP="00C3588B">
            <w:pPr>
              <w:rPr>
                <w:sz w:val="12"/>
                <w:szCs w:val="12"/>
              </w:rPr>
            </w:pPr>
          </w:p>
        </w:tc>
        <w:tc>
          <w:tcPr>
            <w:tcW w:w="3160" w:type="dxa"/>
            <w:vMerge/>
            <w:tcBorders>
              <w:right w:val="single" w:sz="8" w:space="0" w:color="auto"/>
            </w:tcBorders>
            <w:vAlign w:val="bottom"/>
          </w:tcPr>
          <w:p w14:paraId="025BFA73" w14:textId="77777777" w:rsidR="000F1575" w:rsidRDefault="000F1575" w:rsidP="00C3588B">
            <w:pPr>
              <w:rPr>
                <w:sz w:val="12"/>
                <w:szCs w:val="12"/>
              </w:rPr>
            </w:pPr>
          </w:p>
        </w:tc>
        <w:tc>
          <w:tcPr>
            <w:tcW w:w="3420" w:type="dxa"/>
            <w:vMerge w:val="restart"/>
            <w:tcBorders>
              <w:right w:val="single" w:sz="8" w:space="0" w:color="auto"/>
            </w:tcBorders>
            <w:vAlign w:val="bottom"/>
          </w:tcPr>
          <w:p w14:paraId="1DA3CC58" w14:textId="77777777" w:rsidR="000F1575" w:rsidRDefault="000F1575" w:rsidP="00C3588B">
            <w:pPr>
              <w:spacing w:line="292" w:lineRule="exact"/>
              <w:ind w:left="100"/>
              <w:rPr>
                <w:sz w:val="20"/>
                <w:szCs w:val="20"/>
              </w:rPr>
            </w:pPr>
            <w:r>
              <w:rPr>
                <w:rFonts w:eastAsia="Times New Roman"/>
                <w:sz w:val="24"/>
                <w:szCs w:val="24"/>
              </w:rPr>
              <w:t xml:space="preserve">1 </w:t>
            </w:r>
            <w:r>
              <w:rPr>
                <w:rFonts w:ascii="宋体" w:eastAsia="宋体" w:hAnsi="宋体" w:cs="宋体"/>
                <w:sz w:val="24"/>
                <w:szCs w:val="24"/>
              </w:rPr>
              <w:t>为发生高送转</w:t>
            </w:r>
          </w:p>
        </w:tc>
        <w:tc>
          <w:tcPr>
            <w:tcW w:w="0" w:type="dxa"/>
            <w:vAlign w:val="bottom"/>
          </w:tcPr>
          <w:p w14:paraId="2FE31926" w14:textId="77777777" w:rsidR="000F1575" w:rsidRDefault="000F1575" w:rsidP="00C3588B">
            <w:pPr>
              <w:rPr>
                <w:sz w:val="1"/>
                <w:szCs w:val="1"/>
              </w:rPr>
            </w:pPr>
          </w:p>
        </w:tc>
      </w:tr>
      <w:tr w:rsidR="000F1575" w14:paraId="12344BA3" w14:textId="77777777" w:rsidTr="00C3588B">
        <w:trPr>
          <w:trHeight w:val="246"/>
        </w:trPr>
        <w:tc>
          <w:tcPr>
            <w:tcW w:w="1220" w:type="dxa"/>
            <w:tcBorders>
              <w:left w:val="single" w:sz="8" w:space="0" w:color="auto"/>
              <w:right w:val="single" w:sz="8" w:space="0" w:color="auto"/>
            </w:tcBorders>
            <w:vAlign w:val="bottom"/>
          </w:tcPr>
          <w:p w14:paraId="197EA02E" w14:textId="77777777" w:rsidR="000F1575" w:rsidRDefault="000F1575" w:rsidP="00C3588B">
            <w:pPr>
              <w:rPr>
                <w:sz w:val="21"/>
                <w:szCs w:val="21"/>
              </w:rPr>
            </w:pPr>
          </w:p>
        </w:tc>
        <w:tc>
          <w:tcPr>
            <w:tcW w:w="3160" w:type="dxa"/>
            <w:tcBorders>
              <w:right w:val="single" w:sz="8" w:space="0" w:color="auto"/>
            </w:tcBorders>
            <w:vAlign w:val="bottom"/>
          </w:tcPr>
          <w:p w14:paraId="29D3BAD0" w14:textId="77777777" w:rsidR="000F1575" w:rsidRDefault="000F1575" w:rsidP="00C3588B">
            <w:pPr>
              <w:rPr>
                <w:sz w:val="21"/>
                <w:szCs w:val="21"/>
              </w:rPr>
            </w:pPr>
          </w:p>
        </w:tc>
        <w:tc>
          <w:tcPr>
            <w:tcW w:w="3420" w:type="dxa"/>
            <w:vMerge/>
            <w:tcBorders>
              <w:right w:val="single" w:sz="8" w:space="0" w:color="auto"/>
            </w:tcBorders>
            <w:vAlign w:val="bottom"/>
          </w:tcPr>
          <w:p w14:paraId="3AB27695" w14:textId="77777777" w:rsidR="000F1575" w:rsidRDefault="000F1575" w:rsidP="00C3588B">
            <w:pPr>
              <w:rPr>
                <w:sz w:val="21"/>
                <w:szCs w:val="21"/>
              </w:rPr>
            </w:pPr>
          </w:p>
        </w:tc>
        <w:tc>
          <w:tcPr>
            <w:tcW w:w="0" w:type="dxa"/>
            <w:vAlign w:val="bottom"/>
          </w:tcPr>
          <w:p w14:paraId="6B7C14BB" w14:textId="77777777" w:rsidR="000F1575" w:rsidRDefault="000F1575" w:rsidP="00C3588B">
            <w:pPr>
              <w:rPr>
                <w:sz w:val="1"/>
                <w:szCs w:val="1"/>
              </w:rPr>
            </w:pPr>
          </w:p>
        </w:tc>
      </w:tr>
      <w:tr w:rsidR="000F1575" w14:paraId="702B30D5" w14:textId="77777777" w:rsidTr="00C3588B">
        <w:trPr>
          <w:trHeight w:val="51"/>
        </w:trPr>
        <w:tc>
          <w:tcPr>
            <w:tcW w:w="1220" w:type="dxa"/>
            <w:tcBorders>
              <w:left w:val="single" w:sz="8" w:space="0" w:color="auto"/>
              <w:bottom w:val="single" w:sz="8" w:space="0" w:color="auto"/>
              <w:right w:val="single" w:sz="8" w:space="0" w:color="auto"/>
            </w:tcBorders>
            <w:vAlign w:val="bottom"/>
          </w:tcPr>
          <w:p w14:paraId="7B466FDF" w14:textId="77777777" w:rsidR="000F1575" w:rsidRDefault="000F1575" w:rsidP="00C3588B">
            <w:pPr>
              <w:rPr>
                <w:sz w:val="4"/>
                <w:szCs w:val="4"/>
              </w:rPr>
            </w:pPr>
          </w:p>
        </w:tc>
        <w:tc>
          <w:tcPr>
            <w:tcW w:w="3160" w:type="dxa"/>
            <w:tcBorders>
              <w:bottom w:val="single" w:sz="8" w:space="0" w:color="auto"/>
              <w:right w:val="single" w:sz="8" w:space="0" w:color="auto"/>
            </w:tcBorders>
            <w:vAlign w:val="bottom"/>
          </w:tcPr>
          <w:p w14:paraId="583EBF09" w14:textId="77777777" w:rsidR="000F1575" w:rsidRDefault="000F1575" w:rsidP="00C3588B">
            <w:pPr>
              <w:rPr>
                <w:sz w:val="4"/>
                <w:szCs w:val="4"/>
              </w:rPr>
            </w:pPr>
          </w:p>
        </w:tc>
        <w:tc>
          <w:tcPr>
            <w:tcW w:w="3420" w:type="dxa"/>
            <w:tcBorders>
              <w:bottom w:val="single" w:sz="8" w:space="0" w:color="auto"/>
              <w:right w:val="single" w:sz="8" w:space="0" w:color="auto"/>
            </w:tcBorders>
            <w:vAlign w:val="bottom"/>
          </w:tcPr>
          <w:p w14:paraId="7A33B460" w14:textId="77777777" w:rsidR="000F1575" w:rsidRDefault="000F1575" w:rsidP="00C3588B">
            <w:pPr>
              <w:rPr>
                <w:sz w:val="4"/>
                <w:szCs w:val="4"/>
              </w:rPr>
            </w:pPr>
          </w:p>
        </w:tc>
        <w:tc>
          <w:tcPr>
            <w:tcW w:w="0" w:type="dxa"/>
            <w:vAlign w:val="bottom"/>
          </w:tcPr>
          <w:p w14:paraId="2C9BCD99" w14:textId="77777777" w:rsidR="000F1575" w:rsidRDefault="000F1575" w:rsidP="00C3588B">
            <w:pPr>
              <w:rPr>
                <w:sz w:val="1"/>
                <w:szCs w:val="1"/>
              </w:rPr>
            </w:pPr>
          </w:p>
        </w:tc>
      </w:tr>
      <w:tr w:rsidR="000F1575" w14:paraId="61A02CDA" w14:textId="77777777" w:rsidTr="00C3588B">
        <w:trPr>
          <w:trHeight w:val="327"/>
        </w:trPr>
        <w:tc>
          <w:tcPr>
            <w:tcW w:w="1220" w:type="dxa"/>
            <w:vMerge w:val="restart"/>
            <w:tcBorders>
              <w:left w:val="single" w:sz="8" w:space="0" w:color="auto"/>
              <w:right w:val="single" w:sz="8" w:space="0" w:color="auto"/>
            </w:tcBorders>
            <w:vAlign w:val="bottom"/>
          </w:tcPr>
          <w:p w14:paraId="43FD5BCE" w14:textId="77777777" w:rsidR="000F1575" w:rsidRDefault="000F1575" w:rsidP="00C3588B">
            <w:pPr>
              <w:spacing w:line="274" w:lineRule="exact"/>
              <w:ind w:left="140"/>
              <w:rPr>
                <w:sz w:val="20"/>
                <w:szCs w:val="20"/>
              </w:rPr>
            </w:pPr>
            <w:r>
              <w:rPr>
                <w:rFonts w:ascii="宋体" w:eastAsia="宋体" w:hAnsi="宋体" w:cs="宋体"/>
                <w:sz w:val="24"/>
                <w:szCs w:val="24"/>
              </w:rPr>
              <w:t>自变量</w:t>
            </w:r>
          </w:p>
        </w:tc>
        <w:tc>
          <w:tcPr>
            <w:tcW w:w="3160" w:type="dxa"/>
            <w:tcBorders>
              <w:right w:val="single" w:sz="8" w:space="0" w:color="auto"/>
            </w:tcBorders>
            <w:vAlign w:val="bottom"/>
          </w:tcPr>
          <w:p w14:paraId="69B7D48F" w14:textId="77777777" w:rsidR="000F1575" w:rsidRDefault="000F1575" w:rsidP="00C3588B">
            <w:pPr>
              <w:spacing w:line="292" w:lineRule="exact"/>
              <w:ind w:left="100"/>
              <w:rPr>
                <w:sz w:val="20"/>
                <w:szCs w:val="20"/>
              </w:rPr>
            </w:pPr>
            <w:r>
              <w:rPr>
                <w:rFonts w:ascii="宋体" w:eastAsia="宋体" w:hAnsi="宋体" w:cs="宋体"/>
                <w:sz w:val="24"/>
                <w:szCs w:val="24"/>
              </w:rPr>
              <w:t>每股资本公积</w:t>
            </w:r>
            <w:r>
              <w:rPr>
                <w:rFonts w:eastAsia="Times New Roman"/>
                <w:sz w:val="24"/>
                <w:szCs w:val="24"/>
              </w:rPr>
              <w:t xml:space="preserve"> (</w:t>
            </w:r>
            <w:r>
              <w:rPr>
                <w:rFonts w:ascii="宋体" w:eastAsia="宋体" w:hAnsi="宋体" w:cs="宋体"/>
                <w:sz w:val="24"/>
                <w:szCs w:val="24"/>
              </w:rPr>
              <w:t>元</w:t>
            </w:r>
            <w:r>
              <w:rPr>
                <w:rFonts w:eastAsia="Times New Roman"/>
                <w:sz w:val="24"/>
                <w:szCs w:val="24"/>
              </w:rPr>
              <w:t>/</w:t>
            </w:r>
            <w:r>
              <w:rPr>
                <w:rFonts w:ascii="宋体" w:eastAsia="宋体" w:hAnsi="宋体" w:cs="宋体"/>
                <w:sz w:val="24"/>
                <w:szCs w:val="24"/>
              </w:rPr>
              <w:t>股</w:t>
            </w:r>
            <w:r>
              <w:rPr>
                <w:rFonts w:eastAsia="Times New Roman"/>
                <w:sz w:val="24"/>
                <w:szCs w:val="24"/>
              </w:rPr>
              <w:t>)+</w:t>
            </w:r>
          </w:p>
        </w:tc>
        <w:tc>
          <w:tcPr>
            <w:tcW w:w="3420" w:type="dxa"/>
            <w:vMerge w:val="restart"/>
            <w:tcBorders>
              <w:right w:val="single" w:sz="8" w:space="0" w:color="auto"/>
            </w:tcBorders>
            <w:vAlign w:val="bottom"/>
          </w:tcPr>
          <w:p w14:paraId="4C627346" w14:textId="77777777" w:rsidR="000F1575" w:rsidRDefault="000F1575" w:rsidP="00C3588B">
            <w:pPr>
              <w:spacing w:line="274" w:lineRule="exact"/>
              <w:ind w:left="100"/>
              <w:rPr>
                <w:sz w:val="20"/>
                <w:szCs w:val="20"/>
              </w:rPr>
            </w:pPr>
            <w:r>
              <w:rPr>
                <w:rFonts w:ascii="宋体" w:eastAsia="宋体" w:hAnsi="宋体" w:cs="宋体"/>
                <w:sz w:val="24"/>
                <w:szCs w:val="24"/>
              </w:rPr>
              <w:t>年数据</w:t>
            </w:r>
          </w:p>
        </w:tc>
        <w:tc>
          <w:tcPr>
            <w:tcW w:w="0" w:type="dxa"/>
            <w:vAlign w:val="bottom"/>
          </w:tcPr>
          <w:p w14:paraId="77ED31E6" w14:textId="77777777" w:rsidR="000F1575" w:rsidRDefault="000F1575" w:rsidP="00C3588B">
            <w:pPr>
              <w:rPr>
                <w:sz w:val="1"/>
                <w:szCs w:val="1"/>
              </w:rPr>
            </w:pPr>
          </w:p>
        </w:tc>
      </w:tr>
      <w:tr w:rsidR="000F1575" w14:paraId="37AB9553" w14:textId="77777777" w:rsidTr="00C3588B">
        <w:trPr>
          <w:trHeight w:val="144"/>
        </w:trPr>
        <w:tc>
          <w:tcPr>
            <w:tcW w:w="1220" w:type="dxa"/>
            <w:vMerge/>
            <w:tcBorders>
              <w:left w:val="single" w:sz="8" w:space="0" w:color="auto"/>
              <w:right w:val="single" w:sz="8" w:space="0" w:color="auto"/>
            </w:tcBorders>
            <w:vAlign w:val="bottom"/>
          </w:tcPr>
          <w:p w14:paraId="58E5A167" w14:textId="77777777" w:rsidR="000F1575" w:rsidRDefault="000F1575" w:rsidP="00C3588B">
            <w:pPr>
              <w:rPr>
                <w:sz w:val="12"/>
                <w:szCs w:val="12"/>
              </w:rPr>
            </w:pPr>
          </w:p>
        </w:tc>
        <w:tc>
          <w:tcPr>
            <w:tcW w:w="3160" w:type="dxa"/>
            <w:vMerge w:val="restart"/>
            <w:tcBorders>
              <w:right w:val="single" w:sz="8" w:space="0" w:color="auto"/>
            </w:tcBorders>
            <w:vAlign w:val="bottom"/>
          </w:tcPr>
          <w:p w14:paraId="7C6DD012" w14:textId="77777777" w:rsidR="000F1575" w:rsidRDefault="000F1575" w:rsidP="00C3588B">
            <w:pPr>
              <w:spacing w:line="292" w:lineRule="exact"/>
              <w:ind w:left="100"/>
              <w:rPr>
                <w:sz w:val="20"/>
                <w:szCs w:val="20"/>
              </w:rPr>
            </w:pPr>
            <w:r>
              <w:rPr>
                <w:rFonts w:ascii="宋体" w:eastAsia="宋体" w:hAnsi="宋体" w:cs="宋体"/>
                <w:sz w:val="24"/>
                <w:szCs w:val="24"/>
              </w:rPr>
              <w:t>每股未分配利润</w:t>
            </w:r>
            <w:r>
              <w:rPr>
                <w:rFonts w:eastAsia="Times New Roman"/>
                <w:sz w:val="24"/>
                <w:szCs w:val="24"/>
              </w:rPr>
              <w:t xml:space="preserve"> (</w:t>
            </w:r>
            <w:r>
              <w:rPr>
                <w:rFonts w:ascii="宋体" w:eastAsia="宋体" w:hAnsi="宋体" w:cs="宋体"/>
                <w:sz w:val="24"/>
                <w:szCs w:val="24"/>
              </w:rPr>
              <w:t>元</w:t>
            </w:r>
            <w:r>
              <w:rPr>
                <w:rFonts w:eastAsia="Times New Roman"/>
                <w:sz w:val="24"/>
                <w:szCs w:val="24"/>
              </w:rPr>
              <w:t>/</w:t>
            </w:r>
            <w:r>
              <w:rPr>
                <w:rFonts w:ascii="宋体" w:eastAsia="宋体" w:hAnsi="宋体" w:cs="宋体"/>
                <w:sz w:val="24"/>
                <w:szCs w:val="24"/>
              </w:rPr>
              <w:t>股</w:t>
            </w:r>
            <w:r>
              <w:rPr>
                <w:rFonts w:eastAsia="Times New Roman"/>
                <w:sz w:val="24"/>
                <w:szCs w:val="24"/>
              </w:rPr>
              <w:t>)</w:t>
            </w:r>
          </w:p>
        </w:tc>
        <w:tc>
          <w:tcPr>
            <w:tcW w:w="3420" w:type="dxa"/>
            <w:vMerge/>
            <w:tcBorders>
              <w:right w:val="single" w:sz="8" w:space="0" w:color="auto"/>
            </w:tcBorders>
            <w:vAlign w:val="bottom"/>
          </w:tcPr>
          <w:p w14:paraId="1BD432B6" w14:textId="77777777" w:rsidR="000F1575" w:rsidRDefault="000F1575" w:rsidP="00C3588B">
            <w:pPr>
              <w:rPr>
                <w:sz w:val="12"/>
                <w:szCs w:val="12"/>
              </w:rPr>
            </w:pPr>
          </w:p>
        </w:tc>
        <w:tc>
          <w:tcPr>
            <w:tcW w:w="0" w:type="dxa"/>
            <w:vAlign w:val="bottom"/>
          </w:tcPr>
          <w:p w14:paraId="36AA2072" w14:textId="77777777" w:rsidR="000F1575" w:rsidRDefault="000F1575" w:rsidP="00C3588B">
            <w:pPr>
              <w:rPr>
                <w:sz w:val="1"/>
                <w:szCs w:val="1"/>
              </w:rPr>
            </w:pPr>
          </w:p>
        </w:tc>
      </w:tr>
      <w:tr w:rsidR="000F1575" w14:paraId="2BEC7B9B" w14:textId="77777777" w:rsidTr="00C3588B">
        <w:trPr>
          <w:trHeight w:val="246"/>
        </w:trPr>
        <w:tc>
          <w:tcPr>
            <w:tcW w:w="1220" w:type="dxa"/>
            <w:tcBorders>
              <w:left w:val="single" w:sz="8" w:space="0" w:color="auto"/>
              <w:right w:val="single" w:sz="8" w:space="0" w:color="auto"/>
            </w:tcBorders>
            <w:vAlign w:val="bottom"/>
          </w:tcPr>
          <w:p w14:paraId="4C8C57CF" w14:textId="77777777" w:rsidR="000F1575" w:rsidRDefault="000F1575" w:rsidP="00C3588B">
            <w:pPr>
              <w:rPr>
                <w:sz w:val="21"/>
                <w:szCs w:val="21"/>
              </w:rPr>
            </w:pPr>
          </w:p>
        </w:tc>
        <w:tc>
          <w:tcPr>
            <w:tcW w:w="3160" w:type="dxa"/>
            <w:vMerge/>
            <w:tcBorders>
              <w:right w:val="single" w:sz="8" w:space="0" w:color="auto"/>
            </w:tcBorders>
            <w:vAlign w:val="bottom"/>
          </w:tcPr>
          <w:p w14:paraId="3F11850E" w14:textId="77777777" w:rsidR="000F1575" w:rsidRDefault="000F1575" w:rsidP="00C3588B">
            <w:pPr>
              <w:rPr>
                <w:sz w:val="21"/>
                <w:szCs w:val="21"/>
              </w:rPr>
            </w:pPr>
          </w:p>
        </w:tc>
        <w:tc>
          <w:tcPr>
            <w:tcW w:w="3420" w:type="dxa"/>
            <w:tcBorders>
              <w:right w:val="single" w:sz="8" w:space="0" w:color="auto"/>
            </w:tcBorders>
            <w:vAlign w:val="bottom"/>
          </w:tcPr>
          <w:p w14:paraId="1E2A304C" w14:textId="77777777" w:rsidR="000F1575" w:rsidRDefault="000F1575" w:rsidP="00C3588B">
            <w:pPr>
              <w:rPr>
                <w:sz w:val="21"/>
                <w:szCs w:val="21"/>
              </w:rPr>
            </w:pPr>
          </w:p>
        </w:tc>
        <w:tc>
          <w:tcPr>
            <w:tcW w:w="0" w:type="dxa"/>
            <w:vAlign w:val="bottom"/>
          </w:tcPr>
          <w:p w14:paraId="538B8EA7" w14:textId="77777777" w:rsidR="000F1575" w:rsidRDefault="000F1575" w:rsidP="00C3588B">
            <w:pPr>
              <w:rPr>
                <w:sz w:val="1"/>
                <w:szCs w:val="1"/>
              </w:rPr>
            </w:pPr>
          </w:p>
        </w:tc>
      </w:tr>
      <w:tr w:rsidR="000F1575" w14:paraId="77D2E8FE" w14:textId="77777777" w:rsidTr="00C3588B">
        <w:trPr>
          <w:trHeight w:val="51"/>
        </w:trPr>
        <w:tc>
          <w:tcPr>
            <w:tcW w:w="1220" w:type="dxa"/>
            <w:tcBorders>
              <w:left w:val="single" w:sz="8" w:space="0" w:color="auto"/>
              <w:bottom w:val="single" w:sz="8" w:space="0" w:color="auto"/>
              <w:right w:val="single" w:sz="8" w:space="0" w:color="auto"/>
            </w:tcBorders>
            <w:vAlign w:val="bottom"/>
          </w:tcPr>
          <w:p w14:paraId="2A4EA21B" w14:textId="77777777" w:rsidR="000F1575" w:rsidRDefault="000F1575" w:rsidP="00C3588B">
            <w:pPr>
              <w:rPr>
                <w:sz w:val="4"/>
                <w:szCs w:val="4"/>
              </w:rPr>
            </w:pPr>
          </w:p>
        </w:tc>
        <w:tc>
          <w:tcPr>
            <w:tcW w:w="3160" w:type="dxa"/>
            <w:tcBorders>
              <w:bottom w:val="single" w:sz="8" w:space="0" w:color="auto"/>
              <w:right w:val="single" w:sz="8" w:space="0" w:color="auto"/>
            </w:tcBorders>
            <w:vAlign w:val="bottom"/>
          </w:tcPr>
          <w:p w14:paraId="25ADB383" w14:textId="77777777" w:rsidR="000F1575" w:rsidRDefault="000F1575" w:rsidP="00C3588B">
            <w:pPr>
              <w:rPr>
                <w:sz w:val="4"/>
                <w:szCs w:val="4"/>
              </w:rPr>
            </w:pPr>
          </w:p>
        </w:tc>
        <w:tc>
          <w:tcPr>
            <w:tcW w:w="3420" w:type="dxa"/>
            <w:tcBorders>
              <w:bottom w:val="single" w:sz="8" w:space="0" w:color="auto"/>
              <w:right w:val="single" w:sz="8" w:space="0" w:color="auto"/>
            </w:tcBorders>
            <w:vAlign w:val="bottom"/>
          </w:tcPr>
          <w:p w14:paraId="13CC69EE" w14:textId="77777777" w:rsidR="000F1575" w:rsidRDefault="000F1575" w:rsidP="00C3588B">
            <w:pPr>
              <w:rPr>
                <w:sz w:val="4"/>
                <w:szCs w:val="4"/>
              </w:rPr>
            </w:pPr>
          </w:p>
        </w:tc>
        <w:tc>
          <w:tcPr>
            <w:tcW w:w="0" w:type="dxa"/>
            <w:vAlign w:val="bottom"/>
          </w:tcPr>
          <w:p w14:paraId="240891ED" w14:textId="77777777" w:rsidR="000F1575" w:rsidRDefault="000F1575" w:rsidP="00C3588B">
            <w:pPr>
              <w:rPr>
                <w:sz w:val="1"/>
                <w:szCs w:val="1"/>
              </w:rPr>
            </w:pPr>
          </w:p>
        </w:tc>
      </w:tr>
      <w:tr w:rsidR="000F1575" w14:paraId="7B868A9C" w14:textId="77777777" w:rsidTr="00C3588B">
        <w:trPr>
          <w:trHeight w:val="327"/>
        </w:trPr>
        <w:tc>
          <w:tcPr>
            <w:tcW w:w="1220" w:type="dxa"/>
            <w:tcBorders>
              <w:left w:val="single" w:sz="8" w:space="0" w:color="auto"/>
              <w:right w:val="single" w:sz="8" w:space="0" w:color="auto"/>
            </w:tcBorders>
            <w:vAlign w:val="bottom"/>
          </w:tcPr>
          <w:p w14:paraId="71414571" w14:textId="77777777" w:rsidR="000F1575" w:rsidRDefault="000F1575" w:rsidP="00C3588B">
            <w:pPr>
              <w:rPr>
                <w:sz w:val="24"/>
                <w:szCs w:val="24"/>
              </w:rPr>
            </w:pPr>
          </w:p>
        </w:tc>
        <w:tc>
          <w:tcPr>
            <w:tcW w:w="3160" w:type="dxa"/>
            <w:tcBorders>
              <w:right w:val="single" w:sz="8" w:space="0" w:color="auto"/>
            </w:tcBorders>
            <w:vAlign w:val="bottom"/>
          </w:tcPr>
          <w:p w14:paraId="7011F2EA" w14:textId="77777777" w:rsidR="000F1575" w:rsidRDefault="000F1575" w:rsidP="00C3588B">
            <w:pPr>
              <w:spacing w:line="292" w:lineRule="exact"/>
              <w:ind w:left="100"/>
              <w:rPr>
                <w:sz w:val="20"/>
                <w:szCs w:val="20"/>
              </w:rPr>
            </w:pPr>
            <w:r>
              <w:rPr>
                <w:rFonts w:ascii="宋体" w:eastAsia="宋体" w:hAnsi="宋体" w:cs="宋体"/>
                <w:sz w:val="24"/>
                <w:szCs w:val="24"/>
              </w:rPr>
              <w:t>每股现金流量净额</w:t>
            </w:r>
            <w:r>
              <w:rPr>
                <w:rFonts w:eastAsia="Times New Roman"/>
                <w:sz w:val="24"/>
                <w:szCs w:val="24"/>
              </w:rPr>
              <w:t xml:space="preserve"> (</w:t>
            </w:r>
            <w:r>
              <w:rPr>
                <w:rFonts w:ascii="宋体" w:eastAsia="宋体" w:hAnsi="宋体" w:cs="宋体"/>
                <w:sz w:val="24"/>
                <w:szCs w:val="24"/>
              </w:rPr>
              <w:t>元</w:t>
            </w:r>
            <w:r>
              <w:rPr>
                <w:rFonts w:eastAsia="Times New Roman"/>
                <w:sz w:val="24"/>
                <w:szCs w:val="24"/>
              </w:rPr>
              <w:t>/</w:t>
            </w:r>
            <w:r>
              <w:rPr>
                <w:rFonts w:ascii="宋体" w:eastAsia="宋体" w:hAnsi="宋体" w:cs="宋体"/>
                <w:sz w:val="24"/>
                <w:szCs w:val="24"/>
              </w:rPr>
              <w:t>股</w:t>
            </w:r>
            <w:r>
              <w:rPr>
                <w:rFonts w:eastAsia="Times New Roman"/>
                <w:sz w:val="24"/>
                <w:szCs w:val="24"/>
              </w:rPr>
              <w:t>)</w:t>
            </w:r>
          </w:p>
        </w:tc>
        <w:tc>
          <w:tcPr>
            <w:tcW w:w="3420" w:type="dxa"/>
            <w:tcBorders>
              <w:right w:val="single" w:sz="8" w:space="0" w:color="auto"/>
            </w:tcBorders>
            <w:vAlign w:val="bottom"/>
          </w:tcPr>
          <w:p w14:paraId="7BA0E660" w14:textId="77777777" w:rsidR="000F1575" w:rsidRDefault="000F1575" w:rsidP="00C3588B">
            <w:pPr>
              <w:spacing w:line="274" w:lineRule="exact"/>
              <w:ind w:left="100"/>
              <w:rPr>
                <w:sz w:val="20"/>
                <w:szCs w:val="20"/>
              </w:rPr>
            </w:pPr>
            <w:r>
              <w:rPr>
                <w:rFonts w:ascii="宋体" w:eastAsia="宋体" w:hAnsi="宋体" w:cs="宋体"/>
                <w:sz w:val="24"/>
                <w:szCs w:val="24"/>
              </w:rPr>
              <w:t>年数据</w:t>
            </w:r>
          </w:p>
        </w:tc>
        <w:tc>
          <w:tcPr>
            <w:tcW w:w="0" w:type="dxa"/>
            <w:vAlign w:val="bottom"/>
          </w:tcPr>
          <w:p w14:paraId="66B2FC51" w14:textId="77777777" w:rsidR="000F1575" w:rsidRDefault="000F1575" w:rsidP="00C3588B">
            <w:pPr>
              <w:rPr>
                <w:sz w:val="1"/>
                <w:szCs w:val="1"/>
              </w:rPr>
            </w:pPr>
          </w:p>
        </w:tc>
      </w:tr>
      <w:tr w:rsidR="000F1575" w14:paraId="1B66172B" w14:textId="77777777" w:rsidTr="00C3588B">
        <w:trPr>
          <w:trHeight w:val="51"/>
        </w:trPr>
        <w:tc>
          <w:tcPr>
            <w:tcW w:w="1220" w:type="dxa"/>
            <w:tcBorders>
              <w:left w:val="single" w:sz="8" w:space="0" w:color="auto"/>
              <w:bottom w:val="single" w:sz="8" w:space="0" w:color="auto"/>
              <w:right w:val="single" w:sz="8" w:space="0" w:color="auto"/>
            </w:tcBorders>
            <w:vAlign w:val="bottom"/>
          </w:tcPr>
          <w:p w14:paraId="7380850B" w14:textId="77777777" w:rsidR="000F1575" w:rsidRDefault="000F1575" w:rsidP="00C3588B">
            <w:pPr>
              <w:rPr>
                <w:sz w:val="4"/>
                <w:szCs w:val="4"/>
              </w:rPr>
            </w:pPr>
          </w:p>
        </w:tc>
        <w:tc>
          <w:tcPr>
            <w:tcW w:w="3160" w:type="dxa"/>
            <w:tcBorders>
              <w:bottom w:val="single" w:sz="8" w:space="0" w:color="auto"/>
              <w:right w:val="single" w:sz="8" w:space="0" w:color="auto"/>
            </w:tcBorders>
            <w:vAlign w:val="bottom"/>
          </w:tcPr>
          <w:p w14:paraId="247CF94C" w14:textId="77777777" w:rsidR="000F1575" w:rsidRDefault="000F1575" w:rsidP="00C3588B">
            <w:pPr>
              <w:rPr>
                <w:sz w:val="4"/>
                <w:szCs w:val="4"/>
              </w:rPr>
            </w:pPr>
          </w:p>
        </w:tc>
        <w:tc>
          <w:tcPr>
            <w:tcW w:w="3420" w:type="dxa"/>
            <w:tcBorders>
              <w:bottom w:val="single" w:sz="8" w:space="0" w:color="auto"/>
              <w:right w:val="single" w:sz="8" w:space="0" w:color="auto"/>
            </w:tcBorders>
            <w:vAlign w:val="bottom"/>
          </w:tcPr>
          <w:p w14:paraId="6974ADA7" w14:textId="77777777" w:rsidR="000F1575" w:rsidRDefault="000F1575" w:rsidP="00C3588B">
            <w:pPr>
              <w:rPr>
                <w:sz w:val="4"/>
                <w:szCs w:val="4"/>
              </w:rPr>
            </w:pPr>
          </w:p>
        </w:tc>
        <w:tc>
          <w:tcPr>
            <w:tcW w:w="0" w:type="dxa"/>
            <w:vAlign w:val="bottom"/>
          </w:tcPr>
          <w:p w14:paraId="3C36BFBA" w14:textId="77777777" w:rsidR="000F1575" w:rsidRDefault="000F1575" w:rsidP="00C3588B">
            <w:pPr>
              <w:rPr>
                <w:sz w:val="1"/>
                <w:szCs w:val="1"/>
              </w:rPr>
            </w:pPr>
          </w:p>
        </w:tc>
      </w:tr>
      <w:tr w:rsidR="000F1575" w14:paraId="642912C2" w14:textId="77777777" w:rsidTr="00C3588B">
        <w:trPr>
          <w:trHeight w:val="327"/>
        </w:trPr>
        <w:tc>
          <w:tcPr>
            <w:tcW w:w="1220" w:type="dxa"/>
            <w:tcBorders>
              <w:left w:val="single" w:sz="8" w:space="0" w:color="auto"/>
              <w:right w:val="single" w:sz="8" w:space="0" w:color="auto"/>
            </w:tcBorders>
            <w:vAlign w:val="bottom"/>
          </w:tcPr>
          <w:p w14:paraId="369382DF" w14:textId="77777777" w:rsidR="000F1575" w:rsidRDefault="000F1575" w:rsidP="00C3588B">
            <w:pPr>
              <w:rPr>
                <w:sz w:val="24"/>
                <w:szCs w:val="24"/>
              </w:rPr>
            </w:pPr>
          </w:p>
        </w:tc>
        <w:tc>
          <w:tcPr>
            <w:tcW w:w="3160" w:type="dxa"/>
            <w:tcBorders>
              <w:right w:val="single" w:sz="8" w:space="0" w:color="auto"/>
            </w:tcBorders>
            <w:vAlign w:val="bottom"/>
          </w:tcPr>
          <w:p w14:paraId="54106BF8" w14:textId="77777777" w:rsidR="000F1575" w:rsidRDefault="000F1575" w:rsidP="00C3588B">
            <w:pPr>
              <w:spacing w:line="292" w:lineRule="exact"/>
              <w:ind w:left="100"/>
              <w:rPr>
                <w:sz w:val="20"/>
                <w:szCs w:val="20"/>
              </w:rPr>
            </w:pPr>
            <w:r>
              <w:rPr>
                <w:rFonts w:ascii="宋体" w:eastAsia="宋体" w:hAnsi="宋体" w:cs="宋体"/>
                <w:sz w:val="24"/>
                <w:szCs w:val="24"/>
              </w:rPr>
              <w:t>每股收益</w:t>
            </w:r>
            <w:r>
              <w:rPr>
                <w:rFonts w:eastAsia="Times New Roman"/>
                <w:sz w:val="24"/>
                <w:szCs w:val="24"/>
              </w:rPr>
              <w:t xml:space="preserve"> (</w:t>
            </w:r>
            <w:r>
              <w:rPr>
                <w:rFonts w:ascii="宋体" w:eastAsia="宋体" w:hAnsi="宋体" w:cs="宋体"/>
                <w:sz w:val="24"/>
                <w:szCs w:val="24"/>
              </w:rPr>
              <w:t>期末摊薄，元</w:t>
            </w:r>
            <w:r>
              <w:rPr>
                <w:rFonts w:eastAsia="Times New Roman"/>
                <w:sz w:val="24"/>
                <w:szCs w:val="24"/>
              </w:rPr>
              <w:t>/</w:t>
            </w:r>
            <w:r>
              <w:rPr>
                <w:rFonts w:ascii="宋体" w:eastAsia="宋体" w:hAnsi="宋体" w:cs="宋体"/>
                <w:sz w:val="24"/>
                <w:szCs w:val="24"/>
              </w:rPr>
              <w:t>股</w:t>
            </w:r>
            <w:r>
              <w:rPr>
                <w:rFonts w:eastAsia="Times New Roman"/>
                <w:sz w:val="24"/>
                <w:szCs w:val="24"/>
              </w:rPr>
              <w:t>)</w:t>
            </w:r>
          </w:p>
        </w:tc>
        <w:tc>
          <w:tcPr>
            <w:tcW w:w="3420" w:type="dxa"/>
            <w:tcBorders>
              <w:right w:val="single" w:sz="8" w:space="0" w:color="auto"/>
            </w:tcBorders>
            <w:vAlign w:val="bottom"/>
          </w:tcPr>
          <w:p w14:paraId="150AE376" w14:textId="77777777" w:rsidR="000F1575" w:rsidRDefault="000F1575" w:rsidP="00C3588B">
            <w:pPr>
              <w:spacing w:line="274" w:lineRule="exact"/>
              <w:ind w:left="100"/>
              <w:rPr>
                <w:sz w:val="20"/>
                <w:szCs w:val="20"/>
              </w:rPr>
            </w:pPr>
            <w:r>
              <w:rPr>
                <w:rFonts w:ascii="宋体" w:eastAsia="宋体" w:hAnsi="宋体" w:cs="宋体"/>
                <w:sz w:val="24"/>
                <w:szCs w:val="24"/>
              </w:rPr>
              <w:t>年数据</w:t>
            </w:r>
          </w:p>
        </w:tc>
        <w:tc>
          <w:tcPr>
            <w:tcW w:w="0" w:type="dxa"/>
            <w:vAlign w:val="bottom"/>
          </w:tcPr>
          <w:p w14:paraId="5DC4DB97" w14:textId="77777777" w:rsidR="000F1575" w:rsidRDefault="000F1575" w:rsidP="00C3588B">
            <w:pPr>
              <w:rPr>
                <w:sz w:val="1"/>
                <w:szCs w:val="1"/>
              </w:rPr>
            </w:pPr>
          </w:p>
        </w:tc>
      </w:tr>
      <w:tr w:rsidR="000F1575" w14:paraId="3BCA4679" w14:textId="77777777" w:rsidTr="00C3588B">
        <w:trPr>
          <w:trHeight w:val="51"/>
        </w:trPr>
        <w:tc>
          <w:tcPr>
            <w:tcW w:w="1220" w:type="dxa"/>
            <w:tcBorders>
              <w:left w:val="single" w:sz="8" w:space="0" w:color="auto"/>
              <w:bottom w:val="single" w:sz="8" w:space="0" w:color="auto"/>
              <w:right w:val="single" w:sz="8" w:space="0" w:color="auto"/>
            </w:tcBorders>
            <w:vAlign w:val="bottom"/>
          </w:tcPr>
          <w:p w14:paraId="16C193B1" w14:textId="77777777" w:rsidR="000F1575" w:rsidRDefault="000F1575" w:rsidP="00C3588B">
            <w:pPr>
              <w:rPr>
                <w:sz w:val="4"/>
                <w:szCs w:val="4"/>
              </w:rPr>
            </w:pPr>
          </w:p>
        </w:tc>
        <w:tc>
          <w:tcPr>
            <w:tcW w:w="3160" w:type="dxa"/>
            <w:tcBorders>
              <w:bottom w:val="single" w:sz="8" w:space="0" w:color="auto"/>
              <w:right w:val="single" w:sz="8" w:space="0" w:color="auto"/>
            </w:tcBorders>
            <w:vAlign w:val="bottom"/>
          </w:tcPr>
          <w:p w14:paraId="1B4BA068" w14:textId="77777777" w:rsidR="000F1575" w:rsidRDefault="000F1575" w:rsidP="00C3588B">
            <w:pPr>
              <w:rPr>
                <w:sz w:val="4"/>
                <w:szCs w:val="4"/>
              </w:rPr>
            </w:pPr>
          </w:p>
        </w:tc>
        <w:tc>
          <w:tcPr>
            <w:tcW w:w="3420" w:type="dxa"/>
            <w:tcBorders>
              <w:bottom w:val="single" w:sz="8" w:space="0" w:color="auto"/>
              <w:right w:val="single" w:sz="8" w:space="0" w:color="auto"/>
            </w:tcBorders>
            <w:vAlign w:val="bottom"/>
          </w:tcPr>
          <w:p w14:paraId="3F55649D" w14:textId="77777777" w:rsidR="000F1575" w:rsidRDefault="000F1575" w:rsidP="00C3588B">
            <w:pPr>
              <w:rPr>
                <w:sz w:val="4"/>
                <w:szCs w:val="4"/>
              </w:rPr>
            </w:pPr>
          </w:p>
        </w:tc>
        <w:tc>
          <w:tcPr>
            <w:tcW w:w="0" w:type="dxa"/>
            <w:vAlign w:val="bottom"/>
          </w:tcPr>
          <w:p w14:paraId="4A01A2AB" w14:textId="77777777" w:rsidR="000F1575" w:rsidRDefault="000F1575" w:rsidP="00C3588B">
            <w:pPr>
              <w:rPr>
                <w:sz w:val="1"/>
                <w:szCs w:val="1"/>
              </w:rPr>
            </w:pPr>
          </w:p>
        </w:tc>
      </w:tr>
      <w:tr w:rsidR="000F1575" w14:paraId="6CA14CA9" w14:textId="77777777" w:rsidTr="00C3588B">
        <w:trPr>
          <w:trHeight w:val="327"/>
        </w:trPr>
        <w:tc>
          <w:tcPr>
            <w:tcW w:w="1220" w:type="dxa"/>
            <w:tcBorders>
              <w:left w:val="single" w:sz="8" w:space="0" w:color="auto"/>
              <w:right w:val="single" w:sz="8" w:space="0" w:color="auto"/>
            </w:tcBorders>
            <w:vAlign w:val="bottom"/>
          </w:tcPr>
          <w:p w14:paraId="59FE6D51" w14:textId="77777777" w:rsidR="000F1575" w:rsidRDefault="000F1575" w:rsidP="00C3588B">
            <w:pPr>
              <w:rPr>
                <w:sz w:val="24"/>
                <w:szCs w:val="24"/>
              </w:rPr>
            </w:pPr>
          </w:p>
        </w:tc>
        <w:tc>
          <w:tcPr>
            <w:tcW w:w="3160" w:type="dxa"/>
            <w:tcBorders>
              <w:right w:val="single" w:sz="8" w:space="0" w:color="auto"/>
            </w:tcBorders>
            <w:vAlign w:val="bottom"/>
          </w:tcPr>
          <w:p w14:paraId="10B4A2B5" w14:textId="77777777" w:rsidR="000F1575" w:rsidRDefault="000F1575" w:rsidP="00C3588B">
            <w:pPr>
              <w:spacing w:line="292" w:lineRule="exact"/>
              <w:ind w:left="100"/>
              <w:rPr>
                <w:sz w:val="20"/>
                <w:szCs w:val="20"/>
              </w:rPr>
            </w:pPr>
            <w:r>
              <w:rPr>
                <w:rFonts w:ascii="宋体" w:eastAsia="宋体" w:hAnsi="宋体" w:cs="宋体"/>
                <w:sz w:val="24"/>
                <w:szCs w:val="24"/>
              </w:rPr>
              <w:t>每股净资产</w:t>
            </w:r>
            <w:r>
              <w:rPr>
                <w:rFonts w:eastAsia="Times New Roman"/>
                <w:sz w:val="24"/>
                <w:szCs w:val="24"/>
              </w:rPr>
              <w:t xml:space="preserve"> (</w:t>
            </w:r>
            <w:r>
              <w:rPr>
                <w:rFonts w:ascii="宋体" w:eastAsia="宋体" w:hAnsi="宋体" w:cs="宋体"/>
                <w:sz w:val="24"/>
                <w:szCs w:val="24"/>
              </w:rPr>
              <w:t>元</w:t>
            </w:r>
            <w:r>
              <w:rPr>
                <w:rFonts w:eastAsia="Times New Roman"/>
                <w:sz w:val="24"/>
                <w:szCs w:val="24"/>
              </w:rPr>
              <w:t>/</w:t>
            </w:r>
            <w:r>
              <w:rPr>
                <w:rFonts w:ascii="宋体" w:eastAsia="宋体" w:hAnsi="宋体" w:cs="宋体"/>
                <w:sz w:val="24"/>
                <w:szCs w:val="24"/>
              </w:rPr>
              <w:t>股</w:t>
            </w:r>
            <w:r>
              <w:rPr>
                <w:rFonts w:eastAsia="Times New Roman"/>
                <w:sz w:val="24"/>
                <w:szCs w:val="24"/>
              </w:rPr>
              <w:t>)</w:t>
            </w:r>
          </w:p>
        </w:tc>
        <w:tc>
          <w:tcPr>
            <w:tcW w:w="3420" w:type="dxa"/>
            <w:tcBorders>
              <w:right w:val="single" w:sz="8" w:space="0" w:color="auto"/>
            </w:tcBorders>
            <w:vAlign w:val="bottom"/>
          </w:tcPr>
          <w:p w14:paraId="7CD2AAE7" w14:textId="77777777" w:rsidR="000F1575" w:rsidRDefault="000F1575" w:rsidP="00C3588B">
            <w:pPr>
              <w:spacing w:line="274" w:lineRule="exact"/>
              <w:ind w:left="100"/>
              <w:rPr>
                <w:sz w:val="20"/>
                <w:szCs w:val="20"/>
              </w:rPr>
            </w:pPr>
            <w:r>
              <w:rPr>
                <w:rFonts w:ascii="宋体" w:eastAsia="宋体" w:hAnsi="宋体" w:cs="宋体"/>
                <w:sz w:val="24"/>
                <w:szCs w:val="24"/>
              </w:rPr>
              <w:t>年数据</w:t>
            </w:r>
          </w:p>
        </w:tc>
        <w:tc>
          <w:tcPr>
            <w:tcW w:w="0" w:type="dxa"/>
            <w:vAlign w:val="bottom"/>
          </w:tcPr>
          <w:p w14:paraId="38F3661E" w14:textId="77777777" w:rsidR="000F1575" w:rsidRDefault="000F1575" w:rsidP="00C3588B">
            <w:pPr>
              <w:rPr>
                <w:sz w:val="1"/>
                <w:szCs w:val="1"/>
              </w:rPr>
            </w:pPr>
          </w:p>
        </w:tc>
      </w:tr>
      <w:tr w:rsidR="000F1575" w14:paraId="66B9033D" w14:textId="77777777" w:rsidTr="00C3588B">
        <w:trPr>
          <w:trHeight w:val="51"/>
        </w:trPr>
        <w:tc>
          <w:tcPr>
            <w:tcW w:w="1220" w:type="dxa"/>
            <w:tcBorders>
              <w:left w:val="single" w:sz="8" w:space="0" w:color="auto"/>
              <w:bottom w:val="single" w:sz="8" w:space="0" w:color="auto"/>
              <w:right w:val="single" w:sz="8" w:space="0" w:color="auto"/>
            </w:tcBorders>
            <w:vAlign w:val="bottom"/>
          </w:tcPr>
          <w:p w14:paraId="0306DF57" w14:textId="77777777" w:rsidR="000F1575" w:rsidRDefault="000F1575" w:rsidP="00C3588B">
            <w:pPr>
              <w:rPr>
                <w:sz w:val="4"/>
                <w:szCs w:val="4"/>
              </w:rPr>
            </w:pPr>
          </w:p>
        </w:tc>
        <w:tc>
          <w:tcPr>
            <w:tcW w:w="3160" w:type="dxa"/>
            <w:tcBorders>
              <w:bottom w:val="single" w:sz="8" w:space="0" w:color="auto"/>
              <w:right w:val="single" w:sz="8" w:space="0" w:color="auto"/>
            </w:tcBorders>
            <w:vAlign w:val="bottom"/>
          </w:tcPr>
          <w:p w14:paraId="39B2CE78" w14:textId="77777777" w:rsidR="000F1575" w:rsidRDefault="000F1575" w:rsidP="00C3588B">
            <w:pPr>
              <w:rPr>
                <w:sz w:val="4"/>
                <w:szCs w:val="4"/>
              </w:rPr>
            </w:pPr>
          </w:p>
        </w:tc>
        <w:tc>
          <w:tcPr>
            <w:tcW w:w="3420" w:type="dxa"/>
            <w:tcBorders>
              <w:bottom w:val="single" w:sz="8" w:space="0" w:color="auto"/>
              <w:right w:val="single" w:sz="8" w:space="0" w:color="auto"/>
            </w:tcBorders>
            <w:vAlign w:val="bottom"/>
          </w:tcPr>
          <w:p w14:paraId="1BA79E7A" w14:textId="77777777" w:rsidR="000F1575" w:rsidRDefault="000F1575" w:rsidP="00C3588B">
            <w:pPr>
              <w:rPr>
                <w:sz w:val="4"/>
                <w:szCs w:val="4"/>
              </w:rPr>
            </w:pPr>
          </w:p>
        </w:tc>
        <w:tc>
          <w:tcPr>
            <w:tcW w:w="0" w:type="dxa"/>
            <w:vAlign w:val="bottom"/>
          </w:tcPr>
          <w:p w14:paraId="08776060" w14:textId="77777777" w:rsidR="000F1575" w:rsidRDefault="000F1575" w:rsidP="00C3588B">
            <w:pPr>
              <w:rPr>
                <w:sz w:val="1"/>
                <w:szCs w:val="1"/>
              </w:rPr>
            </w:pPr>
          </w:p>
        </w:tc>
      </w:tr>
      <w:tr w:rsidR="000F1575" w14:paraId="3B63123C" w14:textId="77777777" w:rsidTr="00C3588B">
        <w:trPr>
          <w:trHeight w:val="327"/>
        </w:trPr>
        <w:tc>
          <w:tcPr>
            <w:tcW w:w="1220" w:type="dxa"/>
            <w:tcBorders>
              <w:left w:val="single" w:sz="8" w:space="0" w:color="auto"/>
              <w:right w:val="single" w:sz="8" w:space="0" w:color="auto"/>
            </w:tcBorders>
            <w:vAlign w:val="bottom"/>
          </w:tcPr>
          <w:p w14:paraId="62BE161F" w14:textId="77777777" w:rsidR="000F1575" w:rsidRDefault="000F1575" w:rsidP="00C3588B">
            <w:pPr>
              <w:rPr>
                <w:sz w:val="24"/>
                <w:szCs w:val="24"/>
              </w:rPr>
            </w:pPr>
          </w:p>
        </w:tc>
        <w:tc>
          <w:tcPr>
            <w:tcW w:w="3160" w:type="dxa"/>
            <w:tcBorders>
              <w:right w:val="single" w:sz="8" w:space="0" w:color="auto"/>
            </w:tcBorders>
            <w:vAlign w:val="bottom"/>
          </w:tcPr>
          <w:p w14:paraId="316390BC" w14:textId="77777777" w:rsidR="000F1575" w:rsidRDefault="000F1575" w:rsidP="00C3588B">
            <w:pPr>
              <w:spacing w:line="292" w:lineRule="exact"/>
              <w:ind w:left="100"/>
              <w:rPr>
                <w:sz w:val="20"/>
                <w:szCs w:val="20"/>
              </w:rPr>
            </w:pPr>
            <w:r>
              <w:rPr>
                <w:rFonts w:ascii="宋体" w:eastAsia="宋体" w:hAnsi="宋体" w:cs="宋体"/>
                <w:sz w:val="24"/>
                <w:szCs w:val="24"/>
              </w:rPr>
              <w:t>实收资本</w:t>
            </w:r>
            <w:r>
              <w:rPr>
                <w:rFonts w:eastAsia="Times New Roman"/>
                <w:sz w:val="24"/>
                <w:szCs w:val="24"/>
              </w:rPr>
              <w:t xml:space="preserve"> (</w:t>
            </w:r>
            <w:r>
              <w:rPr>
                <w:rFonts w:ascii="宋体" w:eastAsia="宋体" w:hAnsi="宋体" w:cs="宋体"/>
                <w:sz w:val="24"/>
                <w:szCs w:val="24"/>
              </w:rPr>
              <w:t>或股本</w:t>
            </w:r>
            <w:r>
              <w:rPr>
                <w:rFonts w:eastAsia="Times New Roman"/>
                <w:sz w:val="24"/>
                <w:szCs w:val="24"/>
              </w:rPr>
              <w:t>)</w:t>
            </w:r>
          </w:p>
        </w:tc>
        <w:tc>
          <w:tcPr>
            <w:tcW w:w="3420" w:type="dxa"/>
            <w:tcBorders>
              <w:right w:val="single" w:sz="8" w:space="0" w:color="auto"/>
            </w:tcBorders>
            <w:vAlign w:val="bottom"/>
          </w:tcPr>
          <w:p w14:paraId="53B43E3C" w14:textId="77777777" w:rsidR="000F1575" w:rsidRDefault="000F1575" w:rsidP="00C3588B">
            <w:pPr>
              <w:spacing w:line="274" w:lineRule="exact"/>
              <w:ind w:left="100"/>
              <w:rPr>
                <w:sz w:val="20"/>
                <w:szCs w:val="20"/>
              </w:rPr>
            </w:pPr>
            <w:r>
              <w:rPr>
                <w:rFonts w:ascii="宋体" w:eastAsia="宋体" w:hAnsi="宋体" w:cs="宋体"/>
                <w:sz w:val="24"/>
                <w:szCs w:val="24"/>
              </w:rPr>
              <w:t>年数据</w:t>
            </w:r>
          </w:p>
        </w:tc>
        <w:tc>
          <w:tcPr>
            <w:tcW w:w="0" w:type="dxa"/>
            <w:vAlign w:val="bottom"/>
          </w:tcPr>
          <w:p w14:paraId="44C457A4" w14:textId="77777777" w:rsidR="000F1575" w:rsidRDefault="000F1575" w:rsidP="00C3588B">
            <w:pPr>
              <w:rPr>
                <w:sz w:val="1"/>
                <w:szCs w:val="1"/>
              </w:rPr>
            </w:pPr>
          </w:p>
        </w:tc>
      </w:tr>
      <w:tr w:rsidR="000F1575" w14:paraId="024790D0" w14:textId="77777777" w:rsidTr="00C3588B">
        <w:trPr>
          <w:trHeight w:val="51"/>
        </w:trPr>
        <w:tc>
          <w:tcPr>
            <w:tcW w:w="1220" w:type="dxa"/>
            <w:tcBorders>
              <w:left w:val="single" w:sz="8" w:space="0" w:color="auto"/>
              <w:bottom w:val="single" w:sz="8" w:space="0" w:color="auto"/>
              <w:right w:val="single" w:sz="8" w:space="0" w:color="auto"/>
            </w:tcBorders>
            <w:vAlign w:val="bottom"/>
          </w:tcPr>
          <w:p w14:paraId="62BF5199" w14:textId="77777777" w:rsidR="000F1575" w:rsidRDefault="000F1575" w:rsidP="00C3588B">
            <w:pPr>
              <w:rPr>
                <w:sz w:val="4"/>
                <w:szCs w:val="4"/>
              </w:rPr>
            </w:pPr>
          </w:p>
        </w:tc>
        <w:tc>
          <w:tcPr>
            <w:tcW w:w="3160" w:type="dxa"/>
            <w:tcBorders>
              <w:bottom w:val="single" w:sz="8" w:space="0" w:color="auto"/>
              <w:right w:val="single" w:sz="8" w:space="0" w:color="auto"/>
            </w:tcBorders>
            <w:vAlign w:val="bottom"/>
          </w:tcPr>
          <w:p w14:paraId="60AA5790" w14:textId="77777777" w:rsidR="000F1575" w:rsidRDefault="000F1575" w:rsidP="00C3588B">
            <w:pPr>
              <w:rPr>
                <w:sz w:val="4"/>
                <w:szCs w:val="4"/>
              </w:rPr>
            </w:pPr>
          </w:p>
        </w:tc>
        <w:tc>
          <w:tcPr>
            <w:tcW w:w="3420" w:type="dxa"/>
            <w:tcBorders>
              <w:bottom w:val="single" w:sz="8" w:space="0" w:color="auto"/>
              <w:right w:val="single" w:sz="8" w:space="0" w:color="auto"/>
            </w:tcBorders>
            <w:vAlign w:val="bottom"/>
          </w:tcPr>
          <w:p w14:paraId="01EE0842" w14:textId="77777777" w:rsidR="000F1575" w:rsidRDefault="000F1575" w:rsidP="00C3588B">
            <w:pPr>
              <w:rPr>
                <w:sz w:val="4"/>
                <w:szCs w:val="4"/>
              </w:rPr>
            </w:pPr>
          </w:p>
        </w:tc>
        <w:tc>
          <w:tcPr>
            <w:tcW w:w="0" w:type="dxa"/>
            <w:vAlign w:val="bottom"/>
          </w:tcPr>
          <w:p w14:paraId="23BF7065" w14:textId="77777777" w:rsidR="000F1575" w:rsidRDefault="000F1575" w:rsidP="00C3588B">
            <w:pPr>
              <w:rPr>
                <w:sz w:val="1"/>
                <w:szCs w:val="1"/>
              </w:rPr>
            </w:pPr>
          </w:p>
        </w:tc>
      </w:tr>
      <w:tr w:rsidR="000F1575" w14:paraId="76611E51" w14:textId="77777777" w:rsidTr="00C3588B">
        <w:trPr>
          <w:trHeight w:val="327"/>
        </w:trPr>
        <w:tc>
          <w:tcPr>
            <w:tcW w:w="1220" w:type="dxa"/>
            <w:tcBorders>
              <w:left w:val="single" w:sz="8" w:space="0" w:color="auto"/>
              <w:right w:val="single" w:sz="8" w:space="0" w:color="auto"/>
            </w:tcBorders>
            <w:vAlign w:val="bottom"/>
          </w:tcPr>
          <w:p w14:paraId="0E8B35EF" w14:textId="77777777" w:rsidR="000F1575" w:rsidRDefault="000F1575" w:rsidP="00C3588B">
            <w:pPr>
              <w:rPr>
                <w:sz w:val="24"/>
                <w:szCs w:val="24"/>
              </w:rPr>
            </w:pPr>
          </w:p>
        </w:tc>
        <w:tc>
          <w:tcPr>
            <w:tcW w:w="3160" w:type="dxa"/>
            <w:tcBorders>
              <w:right w:val="single" w:sz="8" w:space="0" w:color="auto"/>
            </w:tcBorders>
            <w:vAlign w:val="bottom"/>
          </w:tcPr>
          <w:p w14:paraId="0DA0D86A" w14:textId="77777777" w:rsidR="000F1575" w:rsidRDefault="000F1575" w:rsidP="00C3588B">
            <w:pPr>
              <w:spacing w:line="292" w:lineRule="exact"/>
              <w:ind w:left="100"/>
              <w:rPr>
                <w:sz w:val="20"/>
                <w:szCs w:val="20"/>
              </w:rPr>
            </w:pPr>
            <w:r>
              <w:rPr>
                <w:rFonts w:ascii="宋体" w:eastAsia="宋体" w:hAnsi="宋体" w:cs="宋体"/>
                <w:sz w:val="24"/>
                <w:szCs w:val="24"/>
              </w:rPr>
              <w:t>营业总收入同必增长</w:t>
            </w:r>
            <w:r>
              <w:rPr>
                <w:rFonts w:eastAsia="Times New Roman"/>
                <w:sz w:val="24"/>
                <w:szCs w:val="24"/>
              </w:rPr>
              <w:t xml:space="preserve"> (%)</w:t>
            </w:r>
          </w:p>
        </w:tc>
        <w:tc>
          <w:tcPr>
            <w:tcW w:w="3420" w:type="dxa"/>
            <w:tcBorders>
              <w:right w:val="single" w:sz="8" w:space="0" w:color="auto"/>
            </w:tcBorders>
            <w:vAlign w:val="bottom"/>
          </w:tcPr>
          <w:p w14:paraId="6E9B02AB" w14:textId="77777777" w:rsidR="000F1575" w:rsidRDefault="000F1575" w:rsidP="00C3588B">
            <w:pPr>
              <w:spacing w:line="274" w:lineRule="exact"/>
              <w:ind w:left="100"/>
              <w:rPr>
                <w:sz w:val="20"/>
                <w:szCs w:val="20"/>
              </w:rPr>
            </w:pPr>
            <w:r>
              <w:rPr>
                <w:rFonts w:ascii="宋体" w:eastAsia="宋体" w:hAnsi="宋体" w:cs="宋体"/>
                <w:sz w:val="24"/>
                <w:szCs w:val="24"/>
              </w:rPr>
              <w:t>年数据</w:t>
            </w:r>
          </w:p>
        </w:tc>
        <w:tc>
          <w:tcPr>
            <w:tcW w:w="0" w:type="dxa"/>
            <w:vAlign w:val="bottom"/>
          </w:tcPr>
          <w:p w14:paraId="4BC241BF" w14:textId="77777777" w:rsidR="000F1575" w:rsidRDefault="000F1575" w:rsidP="00C3588B">
            <w:pPr>
              <w:rPr>
                <w:sz w:val="1"/>
                <w:szCs w:val="1"/>
              </w:rPr>
            </w:pPr>
          </w:p>
        </w:tc>
      </w:tr>
      <w:tr w:rsidR="000F1575" w14:paraId="28B8FB14" w14:textId="77777777" w:rsidTr="00C3588B">
        <w:trPr>
          <w:trHeight w:val="51"/>
        </w:trPr>
        <w:tc>
          <w:tcPr>
            <w:tcW w:w="1220" w:type="dxa"/>
            <w:tcBorders>
              <w:left w:val="single" w:sz="8" w:space="0" w:color="auto"/>
              <w:bottom w:val="single" w:sz="8" w:space="0" w:color="auto"/>
              <w:right w:val="single" w:sz="8" w:space="0" w:color="auto"/>
            </w:tcBorders>
            <w:vAlign w:val="bottom"/>
          </w:tcPr>
          <w:p w14:paraId="06D4F2C7" w14:textId="77777777" w:rsidR="000F1575" w:rsidRDefault="000F1575" w:rsidP="00C3588B">
            <w:pPr>
              <w:rPr>
                <w:sz w:val="4"/>
                <w:szCs w:val="4"/>
              </w:rPr>
            </w:pPr>
          </w:p>
        </w:tc>
        <w:tc>
          <w:tcPr>
            <w:tcW w:w="3160" w:type="dxa"/>
            <w:tcBorders>
              <w:bottom w:val="single" w:sz="8" w:space="0" w:color="auto"/>
              <w:right w:val="single" w:sz="8" w:space="0" w:color="auto"/>
            </w:tcBorders>
            <w:vAlign w:val="bottom"/>
          </w:tcPr>
          <w:p w14:paraId="32727EC1" w14:textId="77777777" w:rsidR="000F1575" w:rsidRDefault="000F1575" w:rsidP="00C3588B">
            <w:pPr>
              <w:rPr>
                <w:sz w:val="4"/>
                <w:szCs w:val="4"/>
              </w:rPr>
            </w:pPr>
          </w:p>
        </w:tc>
        <w:tc>
          <w:tcPr>
            <w:tcW w:w="3420" w:type="dxa"/>
            <w:tcBorders>
              <w:bottom w:val="single" w:sz="8" w:space="0" w:color="auto"/>
              <w:right w:val="single" w:sz="8" w:space="0" w:color="auto"/>
            </w:tcBorders>
            <w:vAlign w:val="bottom"/>
          </w:tcPr>
          <w:p w14:paraId="6D75905F" w14:textId="77777777" w:rsidR="000F1575" w:rsidRDefault="000F1575" w:rsidP="00C3588B">
            <w:pPr>
              <w:rPr>
                <w:sz w:val="4"/>
                <w:szCs w:val="4"/>
              </w:rPr>
            </w:pPr>
          </w:p>
        </w:tc>
        <w:tc>
          <w:tcPr>
            <w:tcW w:w="0" w:type="dxa"/>
            <w:vAlign w:val="bottom"/>
          </w:tcPr>
          <w:p w14:paraId="523079AE" w14:textId="77777777" w:rsidR="000F1575" w:rsidRDefault="000F1575" w:rsidP="00C3588B">
            <w:pPr>
              <w:rPr>
                <w:sz w:val="1"/>
                <w:szCs w:val="1"/>
              </w:rPr>
            </w:pPr>
          </w:p>
        </w:tc>
      </w:tr>
      <w:tr w:rsidR="000F1575" w14:paraId="3DC811CB" w14:textId="77777777" w:rsidTr="00C3588B">
        <w:trPr>
          <w:trHeight w:val="327"/>
        </w:trPr>
        <w:tc>
          <w:tcPr>
            <w:tcW w:w="1220" w:type="dxa"/>
            <w:tcBorders>
              <w:left w:val="single" w:sz="8" w:space="0" w:color="auto"/>
              <w:right w:val="single" w:sz="8" w:space="0" w:color="auto"/>
            </w:tcBorders>
            <w:vAlign w:val="bottom"/>
          </w:tcPr>
          <w:p w14:paraId="5B84F333" w14:textId="77777777" w:rsidR="000F1575" w:rsidRDefault="000F1575" w:rsidP="00C3588B">
            <w:pPr>
              <w:rPr>
                <w:sz w:val="24"/>
                <w:szCs w:val="24"/>
              </w:rPr>
            </w:pPr>
          </w:p>
        </w:tc>
        <w:tc>
          <w:tcPr>
            <w:tcW w:w="3160" w:type="dxa"/>
            <w:vMerge w:val="restart"/>
            <w:tcBorders>
              <w:right w:val="single" w:sz="8" w:space="0" w:color="auto"/>
            </w:tcBorders>
            <w:vAlign w:val="bottom"/>
          </w:tcPr>
          <w:p w14:paraId="1672C991" w14:textId="77777777" w:rsidR="000F1575" w:rsidRDefault="000F1575" w:rsidP="00C3588B">
            <w:pPr>
              <w:spacing w:line="274" w:lineRule="exact"/>
              <w:ind w:left="100"/>
              <w:rPr>
                <w:sz w:val="20"/>
                <w:szCs w:val="20"/>
              </w:rPr>
            </w:pPr>
            <w:r>
              <w:rPr>
                <w:rFonts w:ascii="宋体" w:eastAsia="宋体" w:hAnsi="宋体" w:cs="宋体"/>
                <w:sz w:val="24"/>
                <w:szCs w:val="24"/>
              </w:rPr>
              <w:t>交易日平均价</w:t>
            </w:r>
          </w:p>
        </w:tc>
        <w:tc>
          <w:tcPr>
            <w:tcW w:w="3420" w:type="dxa"/>
            <w:tcBorders>
              <w:right w:val="single" w:sz="8" w:space="0" w:color="auto"/>
            </w:tcBorders>
            <w:vAlign w:val="bottom"/>
          </w:tcPr>
          <w:p w14:paraId="4CAB7194" w14:textId="77777777" w:rsidR="000F1575" w:rsidRDefault="000F1575" w:rsidP="00C3588B">
            <w:pPr>
              <w:spacing w:line="292" w:lineRule="exact"/>
              <w:ind w:left="100"/>
              <w:rPr>
                <w:sz w:val="20"/>
                <w:szCs w:val="20"/>
              </w:rPr>
            </w:pPr>
            <w:r>
              <w:rPr>
                <w:rFonts w:ascii="宋体" w:eastAsia="宋体" w:hAnsi="宋体" w:cs="宋体"/>
                <w:sz w:val="24"/>
                <w:szCs w:val="24"/>
              </w:rPr>
              <w:t>以每年</w:t>
            </w:r>
            <w:r>
              <w:rPr>
                <w:rFonts w:eastAsia="Times New Roman"/>
                <w:sz w:val="24"/>
                <w:szCs w:val="24"/>
              </w:rPr>
              <w:t xml:space="preserve"> 12 </w:t>
            </w:r>
            <w:r>
              <w:rPr>
                <w:rFonts w:ascii="宋体" w:eastAsia="宋体" w:hAnsi="宋体" w:cs="宋体"/>
                <w:sz w:val="24"/>
                <w:szCs w:val="24"/>
              </w:rPr>
              <w:t>月收盘价平均值</w:t>
            </w:r>
          </w:p>
        </w:tc>
        <w:tc>
          <w:tcPr>
            <w:tcW w:w="0" w:type="dxa"/>
            <w:vAlign w:val="bottom"/>
          </w:tcPr>
          <w:p w14:paraId="6831138E" w14:textId="77777777" w:rsidR="000F1575" w:rsidRDefault="000F1575" w:rsidP="00C3588B">
            <w:pPr>
              <w:rPr>
                <w:sz w:val="1"/>
                <w:szCs w:val="1"/>
              </w:rPr>
            </w:pPr>
          </w:p>
        </w:tc>
      </w:tr>
      <w:tr w:rsidR="000F1575" w14:paraId="36C07939" w14:textId="77777777" w:rsidTr="00C3588B">
        <w:trPr>
          <w:trHeight w:val="144"/>
        </w:trPr>
        <w:tc>
          <w:tcPr>
            <w:tcW w:w="1220" w:type="dxa"/>
            <w:tcBorders>
              <w:left w:val="single" w:sz="8" w:space="0" w:color="auto"/>
              <w:right w:val="single" w:sz="8" w:space="0" w:color="auto"/>
            </w:tcBorders>
            <w:vAlign w:val="bottom"/>
          </w:tcPr>
          <w:p w14:paraId="3F5F5F1B" w14:textId="77777777" w:rsidR="000F1575" w:rsidRDefault="000F1575" w:rsidP="00C3588B">
            <w:pPr>
              <w:rPr>
                <w:sz w:val="12"/>
                <w:szCs w:val="12"/>
              </w:rPr>
            </w:pPr>
          </w:p>
        </w:tc>
        <w:tc>
          <w:tcPr>
            <w:tcW w:w="3160" w:type="dxa"/>
            <w:vMerge/>
            <w:tcBorders>
              <w:right w:val="single" w:sz="8" w:space="0" w:color="auto"/>
            </w:tcBorders>
            <w:vAlign w:val="bottom"/>
          </w:tcPr>
          <w:p w14:paraId="48D057CA" w14:textId="77777777" w:rsidR="000F1575" w:rsidRDefault="000F1575" w:rsidP="00C3588B">
            <w:pPr>
              <w:rPr>
                <w:sz w:val="12"/>
                <w:szCs w:val="12"/>
              </w:rPr>
            </w:pPr>
          </w:p>
        </w:tc>
        <w:tc>
          <w:tcPr>
            <w:tcW w:w="3420" w:type="dxa"/>
            <w:vMerge w:val="restart"/>
            <w:tcBorders>
              <w:right w:val="single" w:sz="8" w:space="0" w:color="auto"/>
            </w:tcBorders>
            <w:vAlign w:val="bottom"/>
          </w:tcPr>
          <w:p w14:paraId="7BC4B712" w14:textId="77777777" w:rsidR="000F1575" w:rsidRDefault="000F1575" w:rsidP="00C3588B">
            <w:pPr>
              <w:spacing w:line="292" w:lineRule="exact"/>
              <w:ind w:left="100"/>
              <w:rPr>
                <w:sz w:val="20"/>
                <w:szCs w:val="20"/>
              </w:rPr>
            </w:pPr>
            <w:r>
              <w:rPr>
                <w:rFonts w:ascii="宋体" w:eastAsia="宋体" w:hAnsi="宋体" w:cs="宋体"/>
                <w:sz w:val="24"/>
                <w:szCs w:val="24"/>
              </w:rPr>
              <w:t>为标准</w:t>
            </w:r>
            <w:r>
              <w:rPr>
                <w:rFonts w:eastAsia="Times New Roman"/>
                <w:sz w:val="24"/>
                <w:szCs w:val="24"/>
              </w:rPr>
              <w:t xml:space="preserve">, </w:t>
            </w:r>
            <w:r>
              <w:rPr>
                <w:rFonts w:ascii="宋体" w:eastAsia="宋体" w:hAnsi="宋体" w:cs="宋体"/>
                <w:sz w:val="24"/>
                <w:szCs w:val="24"/>
              </w:rPr>
              <w:t>日数据</w:t>
            </w:r>
          </w:p>
        </w:tc>
        <w:tc>
          <w:tcPr>
            <w:tcW w:w="0" w:type="dxa"/>
            <w:vAlign w:val="bottom"/>
          </w:tcPr>
          <w:p w14:paraId="44B033D0" w14:textId="77777777" w:rsidR="000F1575" w:rsidRDefault="000F1575" w:rsidP="00C3588B">
            <w:pPr>
              <w:rPr>
                <w:sz w:val="1"/>
                <w:szCs w:val="1"/>
              </w:rPr>
            </w:pPr>
          </w:p>
        </w:tc>
      </w:tr>
      <w:tr w:rsidR="000F1575" w14:paraId="2378AC50" w14:textId="77777777" w:rsidTr="00C3588B">
        <w:trPr>
          <w:trHeight w:val="246"/>
        </w:trPr>
        <w:tc>
          <w:tcPr>
            <w:tcW w:w="1220" w:type="dxa"/>
            <w:tcBorders>
              <w:left w:val="single" w:sz="8" w:space="0" w:color="auto"/>
              <w:right w:val="single" w:sz="8" w:space="0" w:color="auto"/>
            </w:tcBorders>
            <w:vAlign w:val="bottom"/>
          </w:tcPr>
          <w:p w14:paraId="10F73E33" w14:textId="77777777" w:rsidR="000F1575" w:rsidRDefault="000F1575" w:rsidP="00C3588B">
            <w:pPr>
              <w:rPr>
                <w:sz w:val="21"/>
                <w:szCs w:val="21"/>
              </w:rPr>
            </w:pPr>
          </w:p>
        </w:tc>
        <w:tc>
          <w:tcPr>
            <w:tcW w:w="3160" w:type="dxa"/>
            <w:tcBorders>
              <w:right w:val="single" w:sz="8" w:space="0" w:color="auto"/>
            </w:tcBorders>
            <w:vAlign w:val="bottom"/>
          </w:tcPr>
          <w:p w14:paraId="7819F0BB" w14:textId="77777777" w:rsidR="000F1575" w:rsidRDefault="000F1575" w:rsidP="00C3588B">
            <w:pPr>
              <w:rPr>
                <w:sz w:val="21"/>
                <w:szCs w:val="21"/>
              </w:rPr>
            </w:pPr>
          </w:p>
        </w:tc>
        <w:tc>
          <w:tcPr>
            <w:tcW w:w="3420" w:type="dxa"/>
            <w:vMerge/>
            <w:tcBorders>
              <w:right w:val="single" w:sz="8" w:space="0" w:color="auto"/>
            </w:tcBorders>
            <w:vAlign w:val="bottom"/>
          </w:tcPr>
          <w:p w14:paraId="16353DB5" w14:textId="77777777" w:rsidR="000F1575" w:rsidRDefault="000F1575" w:rsidP="00C3588B">
            <w:pPr>
              <w:rPr>
                <w:sz w:val="21"/>
                <w:szCs w:val="21"/>
              </w:rPr>
            </w:pPr>
          </w:p>
        </w:tc>
        <w:tc>
          <w:tcPr>
            <w:tcW w:w="0" w:type="dxa"/>
            <w:vAlign w:val="bottom"/>
          </w:tcPr>
          <w:p w14:paraId="138D0154" w14:textId="77777777" w:rsidR="000F1575" w:rsidRDefault="000F1575" w:rsidP="00C3588B">
            <w:pPr>
              <w:rPr>
                <w:sz w:val="1"/>
                <w:szCs w:val="1"/>
              </w:rPr>
            </w:pPr>
          </w:p>
        </w:tc>
      </w:tr>
      <w:tr w:rsidR="000F1575" w14:paraId="61B1A482" w14:textId="77777777" w:rsidTr="00C3588B">
        <w:trPr>
          <w:trHeight w:val="51"/>
        </w:trPr>
        <w:tc>
          <w:tcPr>
            <w:tcW w:w="1220" w:type="dxa"/>
            <w:tcBorders>
              <w:left w:val="single" w:sz="8" w:space="0" w:color="auto"/>
              <w:bottom w:val="single" w:sz="8" w:space="0" w:color="auto"/>
              <w:right w:val="single" w:sz="8" w:space="0" w:color="auto"/>
            </w:tcBorders>
            <w:vAlign w:val="bottom"/>
          </w:tcPr>
          <w:p w14:paraId="677746C3" w14:textId="77777777" w:rsidR="000F1575" w:rsidRDefault="000F1575" w:rsidP="00C3588B">
            <w:pPr>
              <w:rPr>
                <w:sz w:val="4"/>
                <w:szCs w:val="4"/>
              </w:rPr>
            </w:pPr>
          </w:p>
        </w:tc>
        <w:tc>
          <w:tcPr>
            <w:tcW w:w="3160" w:type="dxa"/>
            <w:tcBorders>
              <w:bottom w:val="single" w:sz="8" w:space="0" w:color="auto"/>
              <w:right w:val="single" w:sz="8" w:space="0" w:color="auto"/>
            </w:tcBorders>
            <w:vAlign w:val="bottom"/>
          </w:tcPr>
          <w:p w14:paraId="65E28E8A" w14:textId="77777777" w:rsidR="000F1575" w:rsidRDefault="000F1575" w:rsidP="00C3588B">
            <w:pPr>
              <w:rPr>
                <w:sz w:val="4"/>
                <w:szCs w:val="4"/>
              </w:rPr>
            </w:pPr>
          </w:p>
        </w:tc>
        <w:tc>
          <w:tcPr>
            <w:tcW w:w="3420" w:type="dxa"/>
            <w:tcBorders>
              <w:bottom w:val="single" w:sz="8" w:space="0" w:color="auto"/>
              <w:right w:val="single" w:sz="8" w:space="0" w:color="auto"/>
            </w:tcBorders>
            <w:vAlign w:val="bottom"/>
          </w:tcPr>
          <w:p w14:paraId="3F832CF5" w14:textId="77777777" w:rsidR="000F1575" w:rsidRDefault="000F1575" w:rsidP="00C3588B">
            <w:pPr>
              <w:rPr>
                <w:sz w:val="4"/>
                <w:szCs w:val="4"/>
              </w:rPr>
            </w:pPr>
          </w:p>
        </w:tc>
        <w:tc>
          <w:tcPr>
            <w:tcW w:w="0" w:type="dxa"/>
            <w:vAlign w:val="bottom"/>
          </w:tcPr>
          <w:p w14:paraId="26609144" w14:textId="77777777" w:rsidR="000F1575" w:rsidRDefault="000F1575" w:rsidP="00C3588B">
            <w:pPr>
              <w:rPr>
                <w:sz w:val="1"/>
                <w:szCs w:val="1"/>
              </w:rPr>
            </w:pPr>
          </w:p>
        </w:tc>
      </w:tr>
      <w:tr w:rsidR="000F1575" w14:paraId="75F9DC36" w14:textId="77777777" w:rsidTr="00C3588B">
        <w:trPr>
          <w:trHeight w:val="327"/>
        </w:trPr>
        <w:tc>
          <w:tcPr>
            <w:tcW w:w="1220" w:type="dxa"/>
            <w:tcBorders>
              <w:left w:val="single" w:sz="8" w:space="0" w:color="auto"/>
              <w:right w:val="single" w:sz="8" w:space="0" w:color="auto"/>
            </w:tcBorders>
            <w:vAlign w:val="bottom"/>
          </w:tcPr>
          <w:p w14:paraId="77010203" w14:textId="77777777" w:rsidR="000F1575" w:rsidRDefault="000F1575" w:rsidP="00C3588B">
            <w:pPr>
              <w:rPr>
                <w:sz w:val="24"/>
                <w:szCs w:val="24"/>
              </w:rPr>
            </w:pPr>
          </w:p>
        </w:tc>
        <w:tc>
          <w:tcPr>
            <w:tcW w:w="3160" w:type="dxa"/>
            <w:tcBorders>
              <w:right w:val="single" w:sz="8" w:space="0" w:color="auto"/>
            </w:tcBorders>
            <w:vAlign w:val="bottom"/>
          </w:tcPr>
          <w:p w14:paraId="7CB737C7" w14:textId="77777777" w:rsidR="000F1575" w:rsidRDefault="000F1575" w:rsidP="00C3588B">
            <w:pPr>
              <w:spacing w:line="274" w:lineRule="exact"/>
              <w:ind w:left="100"/>
              <w:rPr>
                <w:sz w:val="20"/>
                <w:szCs w:val="20"/>
              </w:rPr>
            </w:pPr>
            <w:r>
              <w:rPr>
                <w:rFonts w:ascii="宋体" w:eastAsia="宋体" w:hAnsi="宋体" w:cs="宋体"/>
                <w:sz w:val="24"/>
                <w:szCs w:val="24"/>
              </w:rPr>
              <w:t>上市年限</w:t>
            </w:r>
          </w:p>
        </w:tc>
        <w:tc>
          <w:tcPr>
            <w:tcW w:w="3420" w:type="dxa"/>
            <w:tcBorders>
              <w:right w:val="single" w:sz="8" w:space="0" w:color="auto"/>
            </w:tcBorders>
            <w:vAlign w:val="bottom"/>
          </w:tcPr>
          <w:p w14:paraId="1BE3D5E4" w14:textId="77777777" w:rsidR="000F1575" w:rsidRDefault="000F1575" w:rsidP="00C3588B">
            <w:pPr>
              <w:spacing w:line="292" w:lineRule="exact"/>
              <w:ind w:left="100"/>
              <w:rPr>
                <w:sz w:val="20"/>
                <w:szCs w:val="20"/>
              </w:rPr>
            </w:pPr>
            <w:r>
              <w:rPr>
                <w:rFonts w:ascii="宋体" w:eastAsia="宋体" w:hAnsi="宋体" w:cs="宋体"/>
                <w:sz w:val="24"/>
                <w:szCs w:val="24"/>
              </w:rPr>
              <w:t>上市时间（</w:t>
            </w:r>
            <w:r>
              <w:rPr>
                <w:rFonts w:eastAsia="Times New Roman"/>
                <w:sz w:val="24"/>
                <w:szCs w:val="24"/>
              </w:rPr>
              <w:t>year</w:t>
            </w:r>
            <w:r>
              <w:rPr>
                <w:rFonts w:ascii="宋体" w:eastAsia="宋体" w:hAnsi="宋体" w:cs="宋体"/>
                <w:sz w:val="24"/>
                <w:szCs w:val="24"/>
              </w:rPr>
              <w:t>）</w:t>
            </w:r>
          </w:p>
        </w:tc>
        <w:tc>
          <w:tcPr>
            <w:tcW w:w="0" w:type="dxa"/>
            <w:vAlign w:val="bottom"/>
          </w:tcPr>
          <w:p w14:paraId="0E914467" w14:textId="77777777" w:rsidR="000F1575" w:rsidRDefault="000F1575" w:rsidP="00C3588B">
            <w:pPr>
              <w:rPr>
                <w:sz w:val="1"/>
                <w:szCs w:val="1"/>
              </w:rPr>
            </w:pPr>
          </w:p>
        </w:tc>
      </w:tr>
      <w:tr w:rsidR="000F1575" w14:paraId="5BC6F191" w14:textId="77777777" w:rsidTr="00C3588B">
        <w:trPr>
          <w:trHeight w:val="51"/>
        </w:trPr>
        <w:tc>
          <w:tcPr>
            <w:tcW w:w="1220" w:type="dxa"/>
            <w:tcBorders>
              <w:left w:val="single" w:sz="8" w:space="0" w:color="auto"/>
              <w:bottom w:val="single" w:sz="8" w:space="0" w:color="auto"/>
              <w:right w:val="single" w:sz="8" w:space="0" w:color="auto"/>
            </w:tcBorders>
            <w:vAlign w:val="bottom"/>
          </w:tcPr>
          <w:p w14:paraId="0D81F7AF" w14:textId="77777777" w:rsidR="000F1575" w:rsidRDefault="000F1575" w:rsidP="00C3588B">
            <w:pPr>
              <w:rPr>
                <w:sz w:val="4"/>
                <w:szCs w:val="4"/>
              </w:rPr>
            </w:pPr>
          </w:p>
        </w:tc>
        <w:tc>
          <w:tcPr>
            <w:tcW w:w="3160" w:type="dxa"/>
            <w:tcBorders>
              <w:bottom w:val="single" w:sz="8" w:space="0" w:color="auto"/>
              <w:right w:val="single" w:sz="8" w:space="0" w:color="auto"/>
            </w:tcBorders>
            <w:vAlign w:val="bottom"/>
          </w:tcPr>
          <w:p w14:paraId="4E07B5FC" w14:textId="77777777" w:rsidR="000F1575" w:rsidRDefault="000F1575" w:rsidP="00C3588B">
            <w:pPr>
              <w:rPr>
                <w:sz w:val="4"/>
                <w:szCs w:val="4"/>
              </w:rPr>
            </w:pPr>
          </w:p>
        </w:tc>
        <w:tc>
          <w:tcPr>
            <w:tcW w:w="3420" w:type="dxa"/>
            <w:tcBorders>
              <w:bottom w:val="single" w:sz="8" w:space="0" w:color="auto"/>
              <w:right w:val="single" w:sz="8" w:space="0" w:color="auto"/>
            </w:tcBorders>
            <w:vAlign w:val="bottom"/>
          </w:tcPr>
          <w:p w14:paraId="18DD7458" w14:textId="77777777" w:rsidR="000F1575" w:rsidRDefault="000F1575" w:rsidP="00C3588B">
            <w:pPr>
              <w:rPr>
                <w:sz w:val="4"/>
                <w:szCs w:val="4"/>
              </w:rPr>
            </w:pPr>
          </w:p>
        </w:tc>
        <w:tc>
          <w:tcPr>
            <w:tcW w:w="0" w:type="dxa"/>
            <w:vAlign w:val="bottom"/>
          </w:tcPr>
          <w:p w14:paraId="02C507C0" w14:textId="77777777" w:rsidR="000F1575" w:rsidRDefault="000F1575" w:rsidP="00C3588B">
            <w:pPr>
              <w:rPr>
                <w:sz w:val="1"/>
                <w:szCs w:val="1"/>
              </w:rPr>
            </w:pPr>
          </w:p>
        </w:tc>
      </w:tr>
      <w:tr w:rsidR="000F1575" w14:paraId="0C74FB24" w14:textId="77777777" w:rsidTr="00C3588B">
        <w:trPr>
          <w:trHeight w:val="327"/>
        </w:trPr>
        <w:tc>
          <w:tcPr>
            <w:tcW w:w="1220" w:type="dxa"/>
            <w:tcBorders>
              <w:left w:val="single" w:sz="8" w:space="0" w:color="auto"/>
              <w:right w:val="single" w:sz="8" w:space="0" w:color="auto"/>
            </w:tcBorders>
            <w:vAlign w:val="bottom"/>
          </w:tcPr>
          <w:p w14:paraId="7A2E36F2" w14:textId="77777777" w:rsidR="000F1575" w:rsidRDefault="000F1575" w:rsidP="00C3588B">
            <w:pPr>
              <w:rPr>
                <w:sz w:val="24"/>
                <w:szCs w:val="24"/>
              </w:rPr>
            </w:pPr>
          </w:p>
        </w:tc>
        <w:tc>
          <w:tcPr>
            <w:tcW w:w="3160" w:type="dxa"/>
            <w:tcBorders>
              <w:right w:val="single" w:sz="8" w:space="0" w:color="auto"/>
            </w:tcBorders>
            <w:vAlign w:val="bottom"/>
          </w:tcPr>
          <w:p w14:paraId="59FEC8A4" w14:textId="77777777" w:rsidR="000F1575" w:rsidRDefault="000F1575" w:rsidP="00C3588B">
            <w:pPr>
              <w:spacing w:line="274" w:lineRule="exact"/>
              <w:ind w:left="100"/>
              <w:rPr>
                <w:sz w:val="20"/>
                <w:szCs w:val="20"/>
              </w:rPr>
            </w:pPr>
            <w:r>
              <w:rPr>
                <w:rFonts w:ascii="宋体" w:eastAsia="宋体" w:hAnsi="宋体" w:cs="宋体"/>
                <w:sz w:val="24"/>
                <w:szCs w:val="24"/>
              </w:rPr>
              <w:t>次新股</w:t>
            </w:r>
          </w:p>
        </w:tc>
        <w:tc>
          <w:tcPr>
            <w:tcW w:w="3420" w:type="dxa"/>
            <w:tcBorders>
              <w:right w:val="single" w:sz="8" w:space="0" w:color="auto"/>
            </w:tcBorders>
            <w:vAlign w:val="bottom"/>
          </w:tcPr>
          <w:p w14:paraId="1E64169E" w14:textId="77777777" w:rsidR="000F1575" w:rsidRDefault="000F1575" w:rsidP="00C3588B">
            <w:pPr>
              <w:spacing w:line="292" w:lineRule="exact"/>
              <w:ind w:left="100"/>
              <w:rPr>
                <w:sz w:val="20"/>
                <w:szCs w:val="20"/>
              </w:rPr>
            </w:pPr>
            <w:r>
              <w:rPr>
                <w:rFonts w:ascii="宋体" w:eastAsia="宋体" w:hAnsi="宋体" w:cs="宋体"/>
                <w:sz w:val="24"/>
                <w:szCs w:val="24"/>
              </w:rPr>
              <w:t>是为</w:t>
            </w:r>
            <w:r>
              <w:rPr>
                <w:rFonts w:eastAsia="Times New Roman"/>
                <w:sz w:val="24"/>
                <w:szCs w:val="24"/>
              </w:rPr>
              <w:t xml:space="preserve"> 1</w:t>
            </w:r>
            <w:r>
              <w:rPr>
                <w:rFonts w:ascii="宋体" w:eastAsia="宋体" w:hAnsi="宋体" w:cs="宋体"/>
                <w:sz w:val="24"/>
                <w:szCs w:val="24"/>
              </w:rPr>
              <w:t>，否为</w:t>
            </w:r>
            <w:r>
              <w:rPr>
                <w:rFonts w:eastAsia="Times New Roman"/>
                <w:sz w:val="24"/>
                <w:szCs w:val="24"/>
              </w:rPr>
              <w:t xml:space="preserve"> 0</w:t>
            </w:r>
          </w:p>
        </w:tc>
        <w:tc>
          <w:tcPr>
            <w:tcW w:w="0" w:type="dxa"/>
            <w:vAlign w:val="bottom"/>
          </w:tcPr>
          <w:p w14:paraId="00C4797A" w14:textId="77777777" w:rsidR="000F1575" w:rsidRDefault="000F1575" w:rsidP="00C3588B">
            <w:pPr>
              <w:rPr>
                <w:sz w:val="1"/>
                <w:szCs w:val="1"/>
              </w:rPr>
            </w:pPr>
          </w:p>
        </w:tc>
      </w:tr>
      <w:tr w:rsidR="000F1575" w14:paraId="23E878EA" w14:textId="77777777" w:rsidTr="00C3588B">
        <w:trPr>
          <w:trHeight w:val="51"/>
        </w:trPr>
        <w:tc>
          <w:tcPr>
            <w:tcW w:w="1220" w:type="dxa"/>
            <w:tcBorders>
              <w:left w:val="single" w:sz="8" w:space="0" w:color="auto"/>
              <w:bottom w:val="single" w:sz="8" w:space="0" w:color="auto"/>
              <w:right w:val="single" w:sz="8" w:space="0" w:color="auto"/>
            </w:tcBorders>
            <w:vAlign w:val="bottom"/>
          </w:tcPr>
          <w:p w14:paraId="7ED341EF" w14:textId="77777777" w:rsidR="000F1575" w:rsidRDefault="000F1575" w:rsidP="00C3588B">
            <w:pPr>
              <w:rPr>
                <w:sz w:val="4"/>
                <w:szCs w:val="4"/>
              </w:rPr>
            </w:pPr>
          </w:p>
        </w:tc>
        <w:tc>
          <w:tcPr>
            <w:tcW w:w="3160" w:type="dxa"/>
            <w:tcBorders>
              <w:bottom w:val="single" w:sz="8" w:space="0" w:color="auto"/>
              <w:right w:val="single" w:sz="8" w:space="0" w:color="auto"/>
            </w:tcBorders>
            <w:vAlign w:val="bottom"/>
          </w:tcPr>
          <w:p w14:paraId="09955976" w14:textId="77777777" w:rsidR="000F1575" w:rsidRDefault="000F1575" w:rsidP="00C3588B">
            <w:pPr>
              <w:rPr>
                <w:sz w:val="4"/>
                <w:szCs w:val="4"/>
              </w:rPr>
            </w:pPr>
          </w:p>
        </w:tc>
        <w:tc>
          <w:tcPr>
            <w:tcW w:w="3420" w:type="dxa"/>
            <w:tcBorders>
              <w:bottom w:val="single" w:sz="8" w:space="0" w:color="auto"/>
              <w:right w:val="single" w:sz="8" w:space="0" w:color="auto"/>
            </w:tcBorders>
            <w:vAlign w:val="bottom"/>
          </w:tcPr>
          <w:p w14:paraId="4195C7D4" w14:textId="77777777" w:rsidR="000F1575" w:rsidRDefault="000F1575" w:rsidP="00C3588B">
            <w:pPr>
              <w:rPr>
                <w:sz w:val="4"/>
                <w:szCs w:val="4"/>
              </w:rPr>
            </w:pPr>
          </w:p>
        </w:tc>
        <w:tc>
          <w:tcPr>
            <w:tcW w:w="0" w:type="dxa"/>
            <w:vAlign w:val="bottom"/>
          </w:tcPr>
          <w:p w14:paraId="2A1FE031" w14:textId="77777777" w:rsidR="000F1575" w:rsidRDefault="000F1575" w:rsidP="00C3588B">
            <w:pPr>
              <w:rPr>
                <w:sz w:val="1"/>
                <w:szCs w:val="1"/>
              </w:rPr>
            </w:pPr>
          </w:p>
        </w:tc>
      </w:tr>
      <w:tr w:rsidR="000F1575" w14:paraId="344ABA73" w14:textId="77777777" w:rsidTr="00C3588B">
        <w:trPr>
          <w:trHeight w:val="327"/>
        </w:trPr>
        <w:tc>
          <w:tcPr>
            <w:tcW w:w="1220" w:type="dxa"/>
            <w:tcBorders>
              <w:left w:val="single" w:sz="8" w:space="0" w:color="auto"/>
              <w:right w:val="single" w:sz="8" w:space="0" w:color="auto"/>
            </w:tcBorders>
            <w:vAlign w:val="bottom"/>
          </w:tcPr>
          <w:p w14:paraId="28737CEE" w14:textId="77777777" w:rsidR="000F1575" w:rsidRDefault="000F1575" w:rsidP="00C3588B">
            <w:pPr>
              <w:rPr>
                <w:sz w:val="24"/>
                <w:szCs w:val="24"/>
              </w:rPr>
            </w:pPr>
          </w:p>
        </w:tc>
        <w:tc>
          <w:tcPr>
            <w:tcW w:w="3160" w:type="dxa"/>
            <w:tcBorders>
              <w:right w:val="single" w:sz="8" w:space="0" w:color="auto"/>
            </w:tcBorders>
            <w:vAlign w:val="bottom"/>
          </w:tcPr>
          <w:p w14:paraId="718C7AB8" w14:textId="77777777" w:rsidR="000F1575" w:rsidRDefault="000F1575" w:rsidP="00C3588B">
            <w:pPr>
              <w:spacing w:line="274" w:lineRule="exact"/>
              <w:ind w:left="100"/>
              <w:rPr>
                <w:sz w:val="20"/>
                <w:szCs w:val="20"/>
              </w:rPr>
            </w:pPr>
            <w:r>
              <w:rPr>
                <w:rFonts w:ascii="宋体" w:eastAsia="宋体" w:hAnsi="宋体" w:cs="宋体"/>
                <w:sz w:val="24"/>
                <w:szCs w:val="24"/>
              </w:rPr>
              <w:t>预增或预减</w:t>
            </w:r>
          </w:p>
        </w:tc>
        <w:tc>
          <w:tcPr>
            <w:tcW w:w="3420" w:type="dxa"/>
            <w:tcBorders>
              <w:right w:val="single" w:sz="8" w:space="0" w:color="auto"/>
            </w:tcBorders>
            <w:vAlign w:val="bottom"/>
          </w:tcPr>
          <w:p w14:paraId="354CD0E4" w14:textId="77777777" w:rsidR="000F1575" w:rsidRDefault="000F1575" w:rsidP="00C3588B">
            <w:pPr>
              <w:spacing w:line="292" w:lineRule="exact"/>
              <w:ind w:left="100"/>
              <w:rPr>
                <w:sz w:val="20"/>
                <w:szCs w:val="20"/>
              </w:rPr>
            </w:pPr>
            <w:r>
              <w:rPr>
                <w:rFonts w:ascii="宋体" w:eastAsia="宋体" w:hAnsi="宋体" w:cs="宋体"/>
                <w:sz w:val="24"/>
                <w:szCs w:val="24"/>
              </w:rPr>
              <w:t>预增为</w:t>
            </w:r>
            <w:r>
              <w:rPr>
                <w:rFonts w:eastAsia="Times New Roman"/>
                <w:sz w:val="24"/>
                <w:szCs w:val="24"/>
              </w:rPr>
              <w:t xml:space="preserve"> 1</w:t>
            </w:r>
            <w:r>
              <w:rPr>
                <w:rFonts w:ascii="宋体" w:eastAsia="宋体" w:hAnsi="宋体" w:cs="宋体"/>
                <w:sz w:val="24"/>
                <w:szCs w:val="24"/>
              </w:rPr>
              <w:t>，预减为</w:t>
            </w:r>
            <w:r>
              <w:rPr>
                <w:rFonts w:eastAsia="Times New Roman"/>
                <w:sz w:val="24"/>
                <w:szCs w:val="24"/>
              </w:rPr>
              <w:t>-1</w:t>
            </w:r>
            <w:r>
              <w:rPr>
                <w:rFonts w:ascii="宋体" w:eastAsia="宋体" w:hAnsi="宋体" w:cs="宋体"/>
                <w:sz w:val="24"/>
                <w:szCs w:val="24"/>
              </w:rPr>
              <w:t>，其他为</w:t>
            </w:r>
            <w:r>
              <w:rPr>
                <w:rFonts w:eastAsia="Times New Roman"/>
                <w:sz w:val="24"/>
                <w:szCs w:val="24"/>
              </w:rPr>
              <w:t xml:space="preserve"> 0</w:t>
            </w:r>
          </w:p>
        </w:tc>
        <w:tc>
          <w:tcPr>
            <w:tcW w:w="0" w:type="dxa"/>
            <w:vAlign w:val="bottom"/>
          </w:tcPr>
          <w:p w14:paraId="5EF691F8" w14:textId="77777777" w:rsidR="000F1575" w:rsidRDefault="000F1575" w:rsidP="00C3588B">
            <w:pPr>
              <w:rPr>
                <w:sz w:val="1"/>
                <w:szCs w:val="1"/>
              </w:rPr>
            </w:pPr>
          </w:p>
        </w:tc>
      </w:tr>
      <w:tr w:rsidR="000F1575" w14:paraId="7CA15740" w14:textId="77777777" w:rsidTr="00C3588B">
        <w:trPr>
          <w:trHeight w:val="51"/>
        </w:trPr>
        <w:tc>
          <w:tcPr>
            <w:tcW w:w="1220" w:type="dxa"/>
            <w:tcBorders>
              <w:left w:val="single" w:sz="8" w:space="0" w:color="auto"/>
              <w:bottom w:val="single" w:sz="8" w:space="0" w:color="auto"/>
              <w:right w:val="single" w:sz="8" w:space="0" w:color="auto"/>
            </w:tcBorders>
            <w:vAlign w:val="bottom"/>
          </w:tcPr>
          <w:p w14:paraId="31DFA213" w14:textId="77777777" w:rsidR="000F1575" w:rsidRDefault="000F1575" w:rsidP="00C3588B">
            <w:pPr>
              <w:rPr>
                <w:sz w:val="4"/>
                <w:szCs w:val="4"/>
              </w:rPr>
            </w:pPr>
          </w:p>
        </w:tc>
        <w:tc>
          <w:tcPr>
            <w:tcW w:w="3160" w:type="dxa"/>
            <w:tcBorders>
              <w:bottom w:val="single" w:sz="8" w:space="0" w:color="auto"/>
              <w:right w:val="single" w:sz="8" w:space="0" w:color="auto"/>
            </w:tcBorders>
            <w:vAlign w:val="bottom"/>
          </w:tcPr>
          <w:p w14:paraId="6B5973A3" w14:textId="77777777" w:rsidR="000F1575" w:rsidRDefault="000F1575" w:rsidP="00C3588B">
            <w:pPr>
              <w:rPr>
                <w:sz w:val="4"/>
                <w:szCs w:val="4"/>
              </w:rPr>
            </w:pPr>
          </w:p>
        </w:tc>
        <w:tc>
          <w:tcPr>
            <w:tcW w:w="3420" w:type="dxa"/>
            <w:tcBorders>
              <w:bottom w:val="single" w:sz="8" w:space="0" w:color="auto"/>
              <w:right w:val="single" w:sz="8" w:space="0" w:color="auto"/>
            </w:tcBorders>
            <w:vAlign w:val="bottom"/>
          </w:tcPr>
          <w:p w14:paraId="61B63205" w14:textId="77777777" w:rsidR="000F1575" w:rsidRDefault="000F1575" w:rsidP="00C3588B">
            <w:pPr>
              <w:rPr>
                <w:sz w:val="4"/>
                <w:szCs w:val="4"/>
              </w:rPr>
            </w:pPr>
          </w:p>
        </w:tc>
        <w:tc>
          <w:tcPr>
            <w:tcW w:w="0" w:type="dxa"/>
            <w:vAlign w:val="bottom"/>
          </w:tcPr>
          <w:p w14:paraId="25A9C2C2" w14:textId="77777777" w:rsidR="000F1575" w:rsidRDefault="000F1575" w:rsidP="00C3588B">
            <w:pPr>
              <w:rPr>
                <w:sz w:val="1"/>
                <w:szCs w:val="1"/>
              </w:rPr>
            </w:pPr>
          </w:p>
        </w:tc>
      </w:tr>
      <w:tr w:rsidR="000F1575" w14:paraId="0CFAF201" w14:textId="77777777" w:rsidTr="00C3588B">
        <w:trPr>
          <w:trHeight w:val="327"/>
        </w:trPr>
        <w:tc>
          <w:tcPr>
            <w:tcW w:w="1220" w:type="dxa"/>
            <w:tcBorders>
              <w:left w:val="single" w:sz="8" w:space="0" w:color="auto"/>
              <w:right w:val="single" w:sz="8" w:space="0" w:color="auto"/>
            </w:tcBorders>
            <w:vAlign w:val="bottom"/>
          </w:tcPr>
          <w:p w14:paraId="549D3D17" w14:textId="77777777" w:rsidR="000F1575" w:rsidRDefault="000F1575" w:rsidP="00C3588B">
            <w:pPr>
              <w:rPr>
                <w:sz w:val="24"/>
                <w:szCs w:val="24"/>
              </w:rPr>
            </w:pPr>
          </w:p>
        </w:tc>
        <w:tc>
          <w:tcPr>
            <w:tcW w:w="3160" w:type="dxa"/>
            <w:tcBorders>
              <w:right w:val="single" w:sz="8" w:space="0" w:color="auto"/>
            </w:tcBorders>
            <w:vAlign w:val="bottom"/>
          </w:tcPr>
          <w:p w14:paraId="2F3D8B86" w14:textId="77777777" w:rsidR="000F1575" w:rsidRDefault="000F1575" w:rsidP="00C3588B">
            <w:pPr>
              <w:spacing w:line="274" w:lineRule="exact"/>
              <w:ind w:left="100"/>
              <w:rPr>
                <w:sz w:val="20"/>
                <w:szCs w:val="20"/>
              </w:rPr>
            </w:pPr>
            <w:r>
              <w:rPr>
                <w:rFonts w:ascii="宋体" w:eastAsia="宋体" w:hAnsi="宋体" w:cs="宋体"/>
                <w:sz w:val="24"/>
                <w:szCs w:val="24"/>
              </w:rPr>
              <w:t>超涨或超跌</w:t>
            </w:r>
          </w:p>
        </w:tc>
        <w:tc>
          <w:tcPr>
            <w:tcW w:w="3420" w:type="dxa"/>
            <w:tcBorders>
              <w:right w:val="single" w:sz="8" w:space="0" w:color="auto"/>
            </w:tcBorders>
            <w:vAlign w:val="bottom"/>
          </w:tcPr>
          <w:p w14:paraId="671E6A4B" w14:textId="77777777" w:rsidR="000F1575" w:rsidRDefault="000F1575" w:rsidP="00C3588B">
            <w:pPr>
              <w:spacing w:line="292" w:lineRule="exact"/>
              <w:ind w:left="100"/>
              <w:rPr>
                <w:sz w:val="20"/>
                <w:szCs w:val="20"/>
              </w:rPr>
            </w:pPr>
            <w:r>
              <w:rPr>
                <w:rFonts w:ascii="宋体" w:eastAsia="宋体" w:hAnsi="宋体" w:cs="宋体"/>
                <w:sz w:val="24"/>
                <w:szCs w:val="24"/>
              </w:rPr>
              <w:t>超涨为</w:t>
            </w:r>
            <w:r>
              <w:rPr>
                <w:rFonts w:eastAsia="Times New Roman"/>
                <w:sz w:val="24"/>
                <w:szCs w:val="24"/>
              </w:rPr>
              <w:t xml:space="preserve"> 1</w:t>
            </w:r>
            <w:r>
              <w:rPr>
                <w:rFonts w:ascii="宋体" w:eastAsia="宋体" w:hAnsi="宋体" w:cs="宋体"/>
                <w:sz w:val="24"/>
                <w:szCs w:val="24"/>
              </w:rPr>
              <w:t>，超跌为</w:t>
            </w:r>
            <w:r>
              <w:rPr>
                <w:rFonts w:eastAsia="Times New Roman"/>
                <w:sz w:val="24"/>
                <w:szCs w:val="24"/>
              </w:rPr>
              <w:t>-1</w:t>
            </w:r>
            <w:r>
              <w:rPr>
                <w:rFonts w:ascii="宋体" w:eastAsia="宋体" w:hAnsi="宋体" w:cs="宋体"/>
                <w:sz w:val="24"/>
                <w:szCs w:val="24"/>
              </w:rPr>
              <w:t>，其他为</w:t>
            </w:r>
            <w:r>
              <w:rPr>
                <w:rFonts w:eastAsia="Times New Roman"/>
                <w:sz w:val="24"/>
                <w:szCs w:val="24"/>
              </w:rPr>
              <w:t xml:space="preserve"> 0</w:t>
            </w:r>
          </w:p>
        </w:tc>
        <w:tc>
          <w:tcPr>
            <w:tcW w:w="0" w:type="dxa"/>
            <w:vAlign w:val="bottom"/>
          </w:tcPr>
          <w:p w14:paraId="14E0BE8D" w14:textId="77777777" w:rsidR="000F1575" w:rsidRDefault="000F1575" w:rsidP="00C3588B">
            <w:pPr>
              <w:rPr>
                <w:sz w:val="1"/>
                <w:szCs w:val="1"/>
              </w:rPr>
            </w:pPr>
          </w:p>
        </w:tc>
      </w:tr>
      <w:tr w:rsidR="000F1575" w14:paraId="271928A0" w14:textId="77777777" w:rsidTr="00C3588B">
        <w:trPr>
          <w:trHeight w:val="51"/>
        </w:trPr>
        <w:tc>
          <w:tcPr>
            <w:tcW w:w="1220" w:type="dxa"/>
            <w:tcBorders>
              <w:left w:val="single" w:sz="8" w:space="0" w:color="auto"/>
              <w:bottom w:val="single" w:sz="8" w:space="0" w:color="auto"/>
              <w:right w:val="single" w:sz="8" w:space="0" w:color="auto"/>
            </w:tcBorders>
            <w:vAlign w:val="bottom"/>
          </w:tcPr>
          <w:p w14:paraId="1222CE7B" w14:textId="77777777" w:rsidR="000F1575" w:rsidRDefault="000F1575" w:rsidP="00C3588B">
            <w:pPr>
              <w:rPr>
                <w:sz w:val="4"/>
                <w:szCs w:val="4"/>
              </w:rPr>
            </w:pPr>
          </w:p>
        </w:tc>
        <w:tc>
          <w:tcPr>
            <w:tcW w:w="3160" w:type="dxa"/>
            <w:tcBorders>
              <w:bottom w:val="single" w:sz="8" w:space="0" w:color="auto"/>
              <w:right w:val="single" w:sz="8" w:space="0" w:color="auto"/>
            </w:tcBorders>
            <w:vAlign w:val="bottom"/>
          </w:tcPr>
          <w:p w14:paraId="5C580E69" w14:textId="77777777" w:rsidR="000F1575" w:rsidRDefault="000F1575" w:rsidP="00C3588B">
            <w:pPr>
              <w:rPr>
                <w:sz w:val="4"/>
                <w:szCs w:val="4"/>
              </w:rPr>
            </w:pPr>
          </w:p>
        </w:tc>
        <w:tc>
          <w:tcPr>
            <w:tcW w:w="3420" w:type="dxa"/>
            <w:tcBorders>
              <w:bottom w:val="single" w:sz="8" w:space="0" w:color="auto"/>
              <w:right w:val="single" w:sz="8" w:space="0" w:color="auto"/>
            </w:tcBorders>
            <w:vAlign w:val="bottom"/>
          </w:tcPr>
          <w:p w14:paraId="392DC828" w14:textId="77777777" w:rsidR="000F1575" w:rsidRDefault="000F1575" w:rsidP="00C3588B">
            <w:pPr>
              <w:rPr>
                <w:sz w:val="4"/>
                <w:szCs w:val="4"/>
              </w:rPr>
            </w:pPr>
          </w:p>
        </w:tc>
        <w:tc>
          <w:tcPr>
            <w:tcW w:w="0" w:type="dxa"/>
            <w:vAlign w:val="bottom"/>
          </w:tcPr>
          <w:p w14:paraId="2C648398" w14:textId="77777777" w:rsidR="000F1575" w:rsidRDefault="000F1575" w:rsidP="00C3588B">
            <w:pPr>
              <w:rPr>
                <w:sz w:val="1"/>
                <w:szCs w:val="1"/>
              </w:rPr>
            </w:pPr>
          </w:p>
        </w:tc>
      </w:tr>
      <w:tr w:rsidR="000F1575" w14:paraId="3BC8082A" w14:textId="77777777" w:rsidTr="00C3588B">
        <w:trPr>
          <w:trHeight w:val="293"/>
        </w:trPr>
        <w:tc>
          <w:tcPr>
            <w:tcW w:w="1220" w:type="dxa"/>
            <w:tcBorders>
              <w:left w:val="single" w:sz="8" w:space="0" w:color="auto"/>
              <w:right w:val="single" w:sz="8" w:space="0" w:color="auto"/>
            </w:tcBorders>
            <w:vAlign w:val="bottom"/>
          </w:tcPr>
          <w:p w14:paraId="0B3843C4" w14:textId="77777777" w:rsidR="000F1575" w:rsidRDefault="000F1575" w:rsidP="00C3588B">
            <w:pPr>
              <w:rPr>
                <w:sz w:val="24"/>
                <w:szCs w:val="24"/>
              </w:rPr>
            </w:pPr>
          </w:p>
        </w:tc>
        <w:tc>
          <w:tcPr>
            <w:tcW w:w="3160" w:type="dxa"/>
            <w:tcBorders>
              <w:right w:val="single" w:sz="8" w:space="0" w:color="auto"/>
            </w:tcBorders>
            <w:vAlign w:val="bottom"/>
          </w:tcPr>
          <w:p w14:paraId="088C6E2E" w14:textId="77777777" w:rsidR="000F1575" w:rsidRDefault="000F1575" w:rsidP="00C3588B">
            <w:pPr>
              <w:spacing w:line="274" w:lineRule="exact"/>
              <w:ind w:left="100"/>
              <w:rPr>
                <w:sz w:val="20"/>
                <w:szCs w:val="20"/>
              </w:rPr>
            </w:pPr>
            <w:r>
              <w:rPr>
                <w:rFonts w:ascii="宋体" w:eastAsia="宋体" w:hAnsi="宋体" w:cs="宋体"/>
                <w:sz w:val="24"/>
                <w:szCs w:val="24"/>
              </w:rPr>
              <w:t>近两年送转比率</w:t>
            </w:r>
          </w:p>
        </w:tc>
        <w:tc>
          <w:tcPr>
            <w:tcW w:w="3420" w:type="dxa"/>
            <w:tcBorders>
              <w:right w:val="single" w:sz="8" w:space="0" w:color="auto"/>
            </w:tcBorders>
            <w:vAlign w:val="bottom"/>
          </w:tcPr>
          <w:p w14:paraId="0E6B8220" w14:textId="77777777" w:rsidR="000F1575" w:rsidRDefault="000F1575" w:rsidP="00C3588B">
            <w:pPr>
              <w:spacing w:line="274" w:lineRule="exact"/>
              <w:ind w:left="100"/>
              <w:rPr>
                <w:sz w:val="20"/>
                <w:szCs w:val="20"/>
              </w:rPr>
            </w:pPr>
            <w:r>
              <w:rPr>
                <w:rFonts w:ascii="宋体" w:eastAsia="宋体" w:hAnsi="宋体" w:cs="宋体"/>
                <w:sz w:val="24"/>
                <w:szCs w:val="24"/>
              </w:rPr>
              <w:t>前两年送转比率平均值</w:t>
            </w:r>
          </w:p>
        </w:tc>
        <w:tc>
          <w:tcPr>
            <w:tcW w:w="0" w:type="dxa"/>
            <w:vAlign w:val="bottom"/>
          </w:tcPr>
          <w:p w14:paraId="4D6BCDEE" w14:textId="77777777" w:rsidR="000F1575" w:rsidRDefault="000F1575" w:rsidP="00C3588B">
            <w:pPr>
              <w:rPr>
                <w:sz w:val="1"/>
                <w:szCs w:val="1"/>
              </w:rPr>
            </w:pPr>
          </w:p>
        </w:tc>
      </w:tr>
      <w:tr w:rsidR="000F1575" w14:paraId="4CC7E6B9" w14:textId="77777777" w:rsidTr="00C3588B">
        <w:trPr>
          <w:trHeight w:val="85"/>
        </w:trPr>
        <w:tc>
          <w:tcPr>
            <w:tcW w:w="1220" w:type="dxa"/>
            <w:tcBorders>
              <w:left w:val="single" w:sz="8" w:space="0" w:color="auto"/>
              <w:bottom w:val="single" w:sz="8" w:space="0" w:color="auto"/>
              <w:right w:val="single" w:sz="8" w:space="0" w:color="auto"/>
            </w:tcBorders>
            <w:vAlign w:val="bottom"/>
          </w:tcPr>
          <w:p w14:paraId="03EE11E5" w14:textId="77777777" w:rsidR="000F1575" w:rsidRDefault="000F1575" w:rsidP="00C3588B">
            <w:pPr>
              <w:rPr>
                <w:sz w:val="7"/>
                <w:szCs w:val="7"/>
              </w:rPr>
            </w:pPr>
          </w:p>
        </w:tc>
        <w:tc>
          <w:tcPr>
            <w:tcW w:w="3160" w:type="dxa"/>
            <w:tcBorders>
              <w:bottom w:val="single" w:sz="8" w:space="0" w:color="auto"/>
              <w:right w:val="single" w:sz="8" w:space="0" w:color="auto"/>
            </w:tcBorders>
            <w:vAlign w:val="bottom"/>
          </w:tcPr>
          <w:p w14:paraId="5F31417A" w14:textId="77777777" w:rsidR="000F1575" w:rsidRDefault="000F1575" w:rsidP="00C3588B">
            <w:pPr>
              <w:rPr>
                <w:sz w:val="7"/>
                <w:szCs w:val="7"/>
              </w:rPr>
            </w:pPr>
          </w:p>
        </w:tc>
        <w:tc>
          <w:tcPr>
            <w:tcW w:w="3420" w:type="dxa"/>
            <w:tcBorders>
              <w:bottom w:val="single" w:sz="8" w:space="0" w:color="auto"/>
              <w:right w:val="single" w:sz="8" w:space="0" w:color="auto"/>
            </w:tcBorders>
            <w:vAlign w:val="bottom"/>
          </w:tcPr>
          <w:p w14:paraId="7FA9C380" w14:textId="77777777" w:rsidR="000F1575" w:rsidRDefault="000F1575" w:rsidP="00C3588B">
            <w:pPr>
              <w:rPr>
                <w:sz w:val="7"/>
                <w:szCs w:val="7"/>
              </w:rPr>
            </w:pPr>
          </w:p>
        </w:tc>
        <w:tc>
          <w:tcPr>
            <w:tcW w:w="0" w:type="dxa"/>
            <w:vAlign w:val="bottom"/>
          </w:tcPr>
          <w:p w14:paraId="2EBE1211" w14:textId="77777777" w:rsidR="000F1575" w:rsidRDefault="000F1575" w:rsidP="00C3588B">
            <w:pPr>
              <w:rPr>
                <w:sz w:val="1"/>
                <w:szCs w:val="1"/>
              </w:rPr>
            </w:pPr>
          </w:p>
        </w:tc>
      </w:tr>
    </w:tbl>
    <w:p w14:paraId="2BEB2B2A" w14:textId="77777777" w:rsidR="000F1575" w:rsidRDefault="000F1575" w:rsidP="000F1575">
      <w:pPr>
        <w:spacing w:line="206" w:lineRule="exact"/>
        <w:rPr>
          <w:sz w:val="20"/>
          <w:szCs w:val="20"/>
        </w:rPr>
      </w:pPr>
    </w:p>
    <w:p w14:paraId="77E3A992" w14:textId="77777777" w:rsidR="000F1575" w:rsidRPr="000C1486" w:rsidRDefault="000F1575" w:rsidP="000F1575">
      <w:pPr>
        <w:spacing w:line="330" w:lineRule="exact"/>
        <w:ind w:firstLine="478"/>
        <w:rPr>
          <w:sz w:val="20"/>
          <w:szCs w:val="20"/>
        </w:rPr>
        <w:sectPr w:rsidR="000F1575" w:rsidRPr="000C1486">
          <w:pgSz w:w="12240" w:h="15840"/>
          <w:pgMar w:top="1419" w:right="1440" w:bottom="253" w:left="1440" w:header="0" w:footer="0" w:gutter="0"/>
          <w:cols w:space="720" w:equalWidth="0">
            <w:col w:w="9360"/>
          </w:cols>
        </w:sectPr>
      </w:pPr>
      <w:r w:rsidRPr="000F1575">
        <w:rPr>
          <w:rFonts w:ascii="宋体" w:eastAsia="宋体" w:hAnsi="宋体" w:cs="宋体"/>
          <w:b/>
          <w:bCs/>
          <w:sz w:val="24"/>
          <w:szCs w:val="24"/>
        </w:rPr>
        <w:t>数据合并</w:t>
      </w:r>
      <w:r>
        <w:rPr>
          <w:rFonts w:ascii="宋体" w:eastAsia="宋体" w:hAnsi="宋体" w:cs="宋体"/>
          <w:sz w:val="24"/>
          <w:szCs w:val="24"/>
        </w:rPr>
        <w:t>：将年数据、日数据和基础数据的因子分别进行提取、计算之后合并，并定义每支股票决定</w:t>
      </w:r>
      <w:r>
        <w:rPr>
          <w:rFonts w:eastAsia="Times New Roman"/>
          <w:sz w:val="24"/>
          <w:szCs w:val="24"/>
        </w:rPr>
        <w:t xml:space="preserve"> K+1 </w:t>
      </w:r>
      <w:r>
        <w:rPr>
          <w:rFonts w:ascii="宋体" w:eastAsia="宋体" w:hAnsi="宋体" w:cs="宋体"/>
          <w:sz w:val="24"/>
          <w:szCs w:val="24"/>
        </w:rPr>
        <w:t>年是否高送转的因子数据来源于</w:t>
      </w:r>
      <w:r>
        <w:rPr>
          <w:rFonts w:eastAsia="Times New Roman"/>
          <w:sz w:val="24"/>
          <w:szCs w:val="24"/>
        </w:rPr>
        <w:t xml:space="preserve"> K </w:t>
      </w:r>
      <w:r>
        <w:rPr>
          <w:rFonts w:ascii="宋体" w:eastAsia="宋体" w:hAnsi="宋体" w:cs="宋体"/>
          <w:sz w:val="24"/>
          <w:szCs w:val="24"/>
        </w:rPr>
        <w:t>年。</w:t>
      </w:r>
    </w:p>
    <w:p w14:paraId="73ED3288" w14:textId="77777777" w:rsidR="000F1575" w:rsidRPr="00FD1FBA" w:rsidRDefault="000F1575" w:rsidP="000F1575">
      <w:pPr>
        <w:spacing w:line="283" w:lineRule="exact"/>
        <w:rPr>
          <w:sz w:val="20"/>
          <w:szCs w:val="20"/>
        </w:rPr>
      </w:pPr>
    </w:p>
    <w:p w14:paraId="6DB88C35" w14:textId="77777777" w:rsidR="000F1575" w:rsidRDefault="000F1575" w:rsidP="000F1575">
      <w:pPr>
        <w:sectPr w:rsidR="000F1575">
          <w:type w:val="continuous"/>
          <w:pgSz w:w="12240" w:h="15840"/>
          <w:pgMar w:top="1419" w:right="1440" w:bottom="253" w:left="1440" w:header="0" w:footer="0" w:gutter="0"/>
          <w:cols w:space="720" w:equalWidth="0">
            <w:col w:w="9360"/>
          </w:cols>
        </w:sectPr>
      </w:pPr>
    </w:p>
    <w:p w14:paraId="5BE7B062" w14:textId="77777777" w:rsidR="000F1575" w:rsidRDefault="000F1575" w:rsidP="000F1575">
      <w:pPr>
        <w:spacing w:line="355" w:lineRule="exact"/>
        <w:ind w:right="180" w:firstLine="478"/>
        <w:jc w:val="both"/>
        <w:rPr>
          <w:sz w:val="20"/>
          <w:szCs w:val="20"/>
        </w:rPr>
      </w:pPr>
      <w:bookmarkStart w:id="9" w:name="page7"/>
      <w:bookmarkEnd w:id="9"/>
      <w:r w:rsidRPr="000F1575">
        <w:rPr>
          <w:rFonts w:ascii="宋体" w:eastAsia="宋体" w:hAnsi="宋体" w:cs="宋体"/>
          <w:b/>
          <w:bCs/>
          <w:sz w:val="24"/>
          <w:szCs w:val="24"/>
        </w:rPr>
        <w:lastRenderedPageBreak/>
        <w:t>除去数据异常值</w:t>
      </w:r>
      <w:r>
        <w:rPr>
          <w:rFonts w:ascii="宋体" w:eastAsia="宋体" w:hAnsi="宋体" w:cs="宋体"/>
          <w:sz w:val="24"/>
          <w:szCs w:val="24"/>
        </w:rPr>
        <w:t>：有些上市公司上市时间不足</w:t>
      </w:r>
      <w:r>
        <w:rPr>
          <w:rFonts w:eastAsia="Times New Roman"/>
          <w:sz w:val="24"/>
          <w:szCs w:val="24"/>
        </w:rPr>
        <w:t xml:space="preserve"> 7 </w:t>
      </w:r>
      <w:r>
        <w:rPr>
          <w:rFonts w:ascii="宋体" w:eastAsia="宋体" w:hAnsi="宋体" w:cs="宋体"/>
          <w:sz w:val="24"/>
          <w:szCs w:val="24"/>
        </w:rPr>
        <w:t>年，因此合并后的数据中存在上市年限为负值的股票，还存在因子数据大量缺失的股票数据，我们将这两种情况视为数据异常值，并进行剔除。</w:t>
      </w:r>
    </w:p>
    <w:p w14:paraId="6266856D" w14:textId="77777777" w:rsidR="000F1575" w:rsidRPr="000C1486" w:rsidRDefault="000F1575" w:rsidP="000F1575">
      <w:pPr>
        <w:spacing w:line="314" w:lineRule="exact"/>
        <w:ind w:right="180" w:firstLine="478"/>
        <w:jc w:val="both"/>
        <w:rPr>
          <w:sz w:val="20"/>
          <w:szCs w:val="20"/>
        </w:rPr>
      </w:pPr>
      <w:r w:rsidRPr="000F1575">
        <w:rPr>
          <w:rFonts w:ascii="宋体" w:eastAsia="宋体" w:hAnsi="宋体" w:cs="宋体"/>
          <w:b/>
          <w:bCs/>
          <w:sz w:val="24"/>
          <w:szCs w:val="24"/>
        </w:rPr>
        <w:t>对数据缺失值进行填补</w:t>
      </w:r>
      <w:r>
        <w:rPr>
          <w:rFonts w:ascii="宋体" w:eastAsia="宋体" w:hAnsi="宋体" w:cs="宋体"/>
          <w:sz w:val="24"/>
          <w:szCs w:val="24"/>
        </w:rPr>
        <w:t>：剔除异常值的数据仍存在少量缺失值，考虑到每个因子之间不构成线性关系，于是使用因子数据的均值进行填补。</w:t>
      </w:r>
    </w:p>
    <w:p w14:paraId="7C438219" w14:textId="0A45CD02" w:rsidR="000F1575" w:rsidRPr="00FD1FBA" w:rsidRDefault="000F1575" w:rsidP="00FD1FBA">
      <w:pPr>
        <w:pStyle w:val="Compact"/>
        <w:ind w:firstLineChars="200" w:firstLine="482"/>
        <w:rPr>
          <w:lang w:eastAsia="zh-CN"/>
        </w:rPr>
      </w:pPr>
      <w:r w:rsidRPr="000F1575">
        <w:rPr>
          <w:rFonts w:ascii="宋体" w:eastAsia="宋体" w:hAnsi="宋体" w:cs="宋体"/>
          <w:b/>
          <w:bCs/>
          <w:lang w:eastAsia="zh-CN"/>
        </w:rPr>
        <w:t>数据标准化</w:t>
      </w:r>
      <w:r>
        <w:rPr>
          <w:rFonts w:ascii="宋体" w:eastAsia="宋体" w:hAnsi="宋体" w:cs="宋体"/>
          <w:lang w:eastAsia="zh-CN"/>
        </w:rPr>
        <w:t>：因为不同因子数据的量纲和数据取值范围会造成模型的误差，使得某些因子数据对是否高送转的影响产生变化，我们使用标准差标准化，让所有的数据均值为</w:t>
      </w:r>
      <w:r>
        <w:rPr>
          <w:rFonts w:ascii="Times New Roman" w:eastAsia="Times New Roman" w:hAnsi="Times New Roman" w:cs="Times New Roman"/>
          <w:lang w:eastAsia="zh-CN"/>
        </w:rPr>
        <w:t xml:space="preserve"> 0</w:t>
      </w:r>
      <w:r>
        <w:rPr>
          <w:rFonts w:ascii="宋体" w:eastAsia="宋体" w:hAnsi="宋体" w:cs="宋体"/>
          <w:lang w:eastAsia="zh-CN"/>
        </w:rPr>
        <w:t>，标准差为</w:t>
      </w:r>
      <w:r>
        <w:rPr>
          <w:rFonts w:ascii="Times New Roman" w:eastAsia="Times New Roman" w:hAnsi="Times New Roman" w:cs="Times New Roman"/>
          <w:lang w:eastAsia="zh-CN"/>
        </w:rPr>
        <w:t xml:space="preserve"> 1</w:t>
      </w:r>
      <w:r>
        <w:rPr>
          <w:rFonts w:ascii="宋体" w:eastAsia="宋体" w:hAnsi="宋体" w:cs="宋体"/>
          <w:lang w:eastAsia="zh-CN"/>
        </w:rPr>
        <w:t>，不改变数据的分布情况。公式如下：</w:t>
      </w:r>
      <m:oMath>
        <m:r>
          <m:rPr>
            <m:sty m:val="p"/>
          </m:rPr>
          <w:rPr>
            <w:rFonts w:ascii="Cambria Math" w:hAnsi="Cambria Math"/>
            <w:lang w:eastAsia="zh-CN"/>
          </w:rPr>
          <w:br/>
        </m:r>
      </m:oMath>
      <m:oMathPara>
        <m:oMath>
          <m:sSup>
            <m:sSupPr>
              <m:ctrlPr>
                <w:rPr>
                  <w:rFonts w:ascii="Cambria Math" w:hAnsi="Cambria Math"/>
                </w:rPr>
              </m:ctrlPr>
            </m:sSupPr>
            <m:e>
              <m:r>
                <w:rPr>
                  <w:rFonts w:ascii="Cambria Math" w:hAnsi="Cambria Math"/>
                  <w:lang w:eastAsia="zh-CN"/>
                </w:rPr>
                <m:t>X</m:t>
              </m:r>
            </m:e>
            <m:sup>
              <m:r>
                <w:rPr>
                  <w:rFonts w:ascii="Cambria Math" w:hAnsi="Cambria Math"/>
                  <w:lang w:eastAsia="zh-CN"/>
                </w:rPr>
                <m:t>*</m:t>
              </m:r>
            </m:sup>
          </m:sSup>
          <m:r>
            <w:rPr>
              <w:rFonts w:ascii="Cambria Math" w:hAnsi="Cambria Math"/>
              <w:lang w:eastAsia="zh-CN"/>
            </w:rPr>
            <m:t>=</m:t>
          </m:r>
          <m:f>
            <m:fPr>
              <m:ctrlPr>
                <w:rPr>
                  <w:rFonts w:ascii="Cambria Math" w:hAnsi="Cambria Math"/>
                </w:rPr>
              </m:ctrlPr>
            </m:fPr>
            <m:num>
              <m:r>
                <w:rPr>
                  <w:rFonts w:ascii="Cambria Math" w:hAnsi="Cambria Math"/>
                  <w:lang w:eastAsia="zh-CN"/>
                </w:rPr>
                <m:t>X-</m:t>
              </m:r>
              <m:acc>
                <m:accPr>
                  <m:ctrlPr>
                    <w:rPr>
                      <w:rFonts w:ascii="Cambria Math" w:hAnsi="Cambria Math"/>
                    </w:rPr>
                  </m:ctrlPr>
                </m:accPr>
                <m:e>
                  <m:r>
                    <w:rPr>
                      <w:rFonts w:ascii="Cambria Math" w:hAnsi="Cambria Math"/>
                      <w:lang w:eastAsia="zh-CN"/>
                    </w:rPr>
                    <m:t>X</m:t>
                  </m:r>
                </m:e>
              </m:acc>
            </m:num>
            <m:den>
              <m:r>
                <w:rPr>
                  <w:rFonts w:ascii="Cambria Math" w:hAnsi="Cambria Math"/>
                  <w:lang w:eastAsia="zh-CN"/>
                </w:rPr>
                <m:t>δ</m:t>
              </m:r>
            </m:den>
          </m:f>
          <m:r>
            <w:rPr>
              <w:rFonts w:ascii="Cambria Math" w:hAnsi="Cambria Math"/>
              <w:lang w:eastAsia="zh-CN"/>
            </w:rPr>
            <m:t>  </m:t>
          </m:r>
          <m:r>
            <m:rPr>
              <m:nor/>
            </m:rPr>
            <w:rPr>
              <w:lang w:eastAsia="zh-CN"/>
            </w:rPr>
            <m:t>(1)</m:t>
          </m:r>
        </m:oMath>
      </m:oMathPara>
    </w:p>
    <w:p w14:paraId="540085FD" w14:textId="44C93427" w:rsidR="000F1575" w:rsidRDefault="000F1575" w:rsidP="000F1575">
      <w:pPr>
        <w:pStyle w:val="3"/>
        <w:rPr>
          <w:sz w:val="20"/>
          <w:szCs w:val="20"/>
        </w:rPr>
      </w:pPr>
      <w:bookmarkStart w:id="10" w:name="_Toc39788961"/>
      <w:r>
        <w:t>2.2.3</w:t>
      </w:r>
      <w:r>
        <w:rPr>
          <w:sz w:val="20"/>
          <w:szCs w:val="20"/>
        </w:rPr>
        <w:tab/>
      </w:r>
      <w:r>
        <w:rPr>
          <w:rFonts w:ascii="黑体" w:eastAsia="黑体" w:hAnsi="黑体" w:cs="黑体"/>
          <w:sz w:val="23"/>
          <w:szCs w:val="23"/>
        </w:rPr>
        <w:t>模型建立</w:t>
      </w:r>
      <w:bookmarkEnd w:id="10"/>
    </w:p>
    <w:p w14:paraId="33212FA6" w14:textId="77777777" w:rsidR="000F1575" w:rsidRDefault="000F1575" w:rsidP="000F1575">
      <w:pPr>
        <w:tabs>
          <w:tab w:val="left" w:pos="1600"/>
        </w:tabs>
        <w:spacing w:line="292" w:lineRule="exact"/>
        <w:rPr>
          <w:sz w:val="20"/>
          <w:szCs w:val="20"/>
        </w:rPr>
      </w:pPr>
      <w:r>
        <w:rPr>
          <w:rFonts w:eastAsia="Times New Roman"/>
          <w:b/>
          <w:bCs/>
          <w:sz w:val="24"/>
          <w:szCs w:val="24"/>
        </w:rPr>
        <w:t xml:space="preserve">1. Lasso </w:t>
      </w:r>
      <w:r>
        <w:rPr>
          <w:rFonts w:ascii="黑体" w:eastAsia="黑体" w:hAnsi="黑体" w:cs="黑体"/>
          <w:sz w:val="24"/>
          <w:szCs w:val="24"/>
        </w:rPr>
        <w:t>回归</w:t>
      </w:r>
      <w:r>
        <w:rPr>
          <w:sz w:val="20"/>
          <w:szCs w:val="20"/>
        </w:rPr>
        <w:tab/>
      </w:r>
      <w:r>
        <w:rPr>
          <w:rFonts w:eastAsia="Times New Roman"/>
          <w:sz w:val="24"/>
          <w:szCs w:val="24"/>
        </w:rPr>
        <w:t>.</w:t>
      </w:r>
    </w:p>
    <w:p w14:paraId="471E165F" w14:textId="32D689B0" w:rsidR="000F1575" w:rsidRDefault="000F1575" w:rsidP="00FD1FBA">
      <w:pPr>
        <w:spacing w:line="355" w:lineRule="exact"/>
        <w:ind w:firstLine="478"/>
        <w:rPr>
          <w:sz w:val="20"/>
          <w:szCs w:val="20"/>
        </w:rPr>
      </w:pPr>
      <w:r>
        <w:rPr>
          <w:rFonts w:ascii="黑体" w:eastAsia="黑体" w:hAnsi="黑体" w:cs="黑体"/>
          <w:sz w:val="24"/>
          <w:szCs w:val="24"/>
        </w:rPr>
        <w:t>简述</w:t>
      </w:r>
      <w:r>
        <w:rPr>
          <w:rFonts w:eastAsia="Times New Roman"/>
          <w:sz w:val="24"/>
          <w:szCs w:val="24"/>
        </w:rPr>
        <w:t xml:space="preserve"> lasoso </w:t>
      </w:r>
      <w:r>
        <w:rPr>
          <w:rFonts w:ascii="宋体" w:eastAsia="宋体" w:hAnsi="宋体" w:cs="宋体"/>
          <w:sz w:val="24"/>
          <w:szCs w:val="24"/>
        </w:rPr>
        <w:t>回归通过构造一个惩罚函数得到一个较为精炼的模型，用来抑制函数过拟合或是多重线性的情况。它是以缩小特征集为思想，设定惩罚函数，压缩一些回归系数，同时设定一些回归系数为零，进而达到特征选择的目的；</w:t>
      </w:r>
    </w:p>
    <w:p w14:paraId="684D1C24" w14:textId="77777777" w:rsidR="000F1575" w:rsidRPr="000C1486" w:rsidRDefault="000F1575" w:rsidP="000F1575">
      <w:pPr>
        <w:rPr>
          <w:rFonts w:ascii="宋体" w:eastAsia="宋体" w:hAnsi="宋体" w:cs="宋体"/>
          <w:sz w:val="24"/>
          <w:szCs w:val="24"/>
        </w:rPr>
      </w:pPr>
      <w:r>
        <w:rPr>
          <w:rFonts w:ascii="宋体" w:eastAsia="宋体" w:hAnsi="宋体" w:cs="宋体"/>
          <w:sz w:val="24"/>
          <w:szCs w:val="24"/>
        </w:rPr>
        <w:t>定义：</w:t>
      </w:r>
      <w:r w:rsidRPr="000C1486">
        <w:rPr>
          <w:rFonts w:ascii="宋体" w:eastAsia="宋体" w:hAnsi="宋体" w:cs="宋体"/>
          <w:sz w:val="24"/>
          <w:szCs w:val="24"/>
        </w:rPr>
        <w:fldChar w:fldCharType="begin"/>
      </w:r>
      <w:r w:rsidRPr="000C1486">
        <w:rPr>
          <w:rFonts w:ascii="宋体" w:eastAsia="宋体" w:hAnsi="宋体" w:cs="宋体"/>
          <w:sz w:val="24"/>
          <w:szCs w:val="24"/>
        </w:rPr>
        <w:instrText xml:space="preserve"> INCLUDEPICTURE "C:\\Users\\Lenovo\\AppData\\Roaming\\Tencent\\Users\\1195979515\\QQ\\WinTemp\\RichOle\\A0W1QR37A8U2JQ`OOBEY@TR.png" \* MERGEFORMATINET </w:instrText>
      </w:r>
      <w:r w:rsidRPr="000C1486">
        <w:rPr>
          <w:rFonts w:ascii="宋体" w:eastAsia="宋体" w:hAnsi="宋体" w:cs="宋体"/>
          <w:sz w:val="24"/>
          <w:szCs w:val="24"/>
        </w:rPr>
        <w:fldChar w:fldCharType="separate"/>
      </w:r>
      <w:r w:rsidR="008147B4">
        <w:rPr>
          <w:rFonts w:ascii="宋体" w:eastAsia="宋体" w:hAnsi="宋体" w:cs="宋体"/>
          <w:sz w:val="24"/>
          <w:szCs w:val="24"/>
        </w:rPr>
        <w:fldChar w:fldCharType="begin"/>
      </w:r>
      <w:r w:rsidR="008147B4">
        <w:rPr>
          <w:rFonts w:ascii="宋体" w:eastAsia="宋体" w:hAnsi="宋体" w:cs="宋体"/>
          <w:sz w:val="24"/>
          <w:szCs w:val="24"/>
        </w:rPr>
        <w:instrText xml:space="preserve"> INCLUDEPICTURE  "C:\\Users\\Lenovo\\AppData\\Roaming\\Tencent\\Users\\1195979515\\QQ\\WinTemp\\RichOle\\A0W1QR37A8U2JQ`OOBEY@TR.png" \* MERGEFORMATINET </w:instrText>
      </w:r>
      <w:r w:rsidR="008147B4">
        <w:rPr>
          <w:rFonts w:ascii="宋体" w:eastAsia="宋体" w:hAnsi="宋体" w:cs="宋体"/>
          <w:sz w:val="24"/>
          <w:szCs w:val="24"/>
        </w:rPr>
        <w:fldChar w:fldCharType="separate"/>
      </w:r>
      <w:r w:rsidR="0077513A">
        <w:rPr>
          <w:rFonts w:ascii="宋体" w:eastAsia="宋体" w:hAnsi="宋体" w:cs="宋体"/>
          <w:sz w:val="24"/>
          <w:szCs w:val="24"/>
        </w:rPr>
        <w:fldChar w:fldCharType="begin"/>
      </w:r>
      <w:r w:rsidR="0077513A">
        <w:rPr>
          <w:rFonts w:ascii="宋体" w:eastAsia="宋体" w:hAnsi="宋体" w:cs="宋体"/>
          <w:sz w:val="24"/>
          <w:szCs w:val="24"/>
        </w:rPr>
        <w:instrText xml:space="preserve"> </w:instrText>
      </w:r>
      <w:r w:rsidR="0077513A">
        <w:rPr>
          <w:rFonts w:ascii="宋体" w:eastAsia="宋体" w:hAnsi="宋体" w:cs="宋体"/>
          <w:sz w:val="24"/>
          <w:szCs w:val="24"/>
        </w:rPr>
        <w:instrText>INCLUDEPICTURE  "C:\\Users\\Lenovo\\AppData\\Roaming\\Tencent\\Users\\1195979515\\QQ\\WinTemp\\RichOle\\A0W1QR37A8U2JQ`OOBEY@TR.png" \* MERGEFORMATINET</w:instrText>
      </w:r>
      <w:r w:rsidR="0077513A">
        <w:rPr>
          <w:rFonts w:ascii="宋体" w:eastAsia="宋体" w:hAnsi="宋体" w:cs="宋体"/>
          <w:sz w:val="24"/>
          <w:szCs w:val="24"/>
        </w:rPr>
        <w:instrText xml:space="preserve"> </w:instrText>
      </w:r>
      <w:r w:rsidR="0077513A">
        <w:rPr>
          <w:rFonts w:ascii="宋体" w:eastAsia="宋体" w:hAnsi="宋体" w:cs="宋体"/>
          <w:sz w:val="24"/>
          <w:szCs w:val="24"/>
        </w:rPr>
        <w:fldChar w:fldCharType="separate"/>
      </w:r>
      <w:r w:rsidR="00A27F92">
        <w:rPr>
          <w:rFonts w:ascii="宋体" w:eastAsia="宋体" w:hAnsi="宋体" w:cs="宋体"/>
          <w:sz w:val="24"/>
          <w:szCs w:val="24"/>
        </w:rPr>
        <w:pict w14:anchorId="4CEFE0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3pt;height:82.8pt">
            <v:imagedata r:id="rId13" r:href="rId14"/>
          </v:shape>
        </w:pict>
      </w:r>
      <w:r w:rsidR="0077513A">
        <w:rPr>
          <w:rFonts w:ascii="宋体" w:eastAsia="宋体" w:hAnsi="宋体" w:cs="宋体"/>
          <w:sz w:val="24"/>
          <w:szCs w:val="24"/>
        </w:rPr>
        <w:fldChar w:fldCharType="end"/>
      </w:r>
      <w:r w:rsidR="008147B4">
        <w:rPr>
          <w:rFonts w:ascii="宋体" w:eastAsia="宋体" w:hAnsi="宋体" w:cs="宋体"/>
          <w:sz w:val="24"/>
          <w:szCs w:val="24"/>
        </w:rPr>
        <w:fldChar w:fldCharType="end"/>
      </w:r>
      <w:r w:rsidRPr="000C1486">
        <w:rPr>
          <w:rFonts w:ascii="宋体" w:eastAsia="宋体" w:hAnsi="宋体" w:cs="宋体"/>
          <w:sz w:val="24"/>
          <w:szCs w:val="24"/>
        </w:rPr>
        <w:fldChar w:fldCharType="end"/>
      </w:r>
    </w:p>
    <w:tbl>
      <w:tblPr>
        <w:tblW w:w="0" w:type="auto"/>
        <w:tblInd w:w="2380" w:type="dxa"/>
        <w:tblLayout w:type="fixed"/>
        <w:tblCellMar>
          <w:left w:w="0" w:type="dxa"/>
          <w:right w:w="0" w:type="dxa"/>
        </w:tblCellMar>
        <w:tblLook w:val="04A0" w:firstRow="1" w:lastRow="0" w:firstColumn="1" w:lastColumn="0" w:noHBand="0" w:noVBand="1"/>
      </w:tblPr>
      <w:tblGrid>
        <w:gridCol w:w="2860"/>
        <w:gridCol w:w="1420"/>
        <w:gridCol w:w="340"/>
      </w:tblGrid>
      <w:tr w:rsidR="000F1575" w14:paraId="240C806C" w14:textId="77777777" w:rsidTr="00C3588B">
        <w:trPr>
          <w:trHeight w:val="138"/>
        </w:trPr>
        <w:tc>
          <w:tcPr>
            <w:tcW w:w="2860" w:type="dxa"/>
            <w:vAlign w:val="bottom"/>
          </w:tcPr>
          <w:p w14:paraId="713D84EA" w14:textId="77777777" w:rsidR="000F1575" w:rsidRDefault="000F1575" w:rsidP="00C3588B">
            <w:pPr>
              <w:rPr>
                <w:sz w:val="11"/>
                <w:szCs w:val="11"/>
              </w:rPr>
            </w:pPr>
          </w:p>
        </w:tc>
        <w:tc>
          <w:tcPr>
            <w:tcW w:w="1420" w:type="dxa"/>
            <w:vAlign w:val="bottom"/>
          </w:tcPr>
          <w:p w14:paraId="6020FE2A" w14:textId="77777777" w:rsidR="000F1575" w:rsidRDefault="000F1575" w:rsidP="00C3588B">
            <w:pPr>
              <w:rPr>
                <w:sz w:val="11"/>
                <w:szCs w:val="11"/>
              </w:rPr>
            </w:pPr>
          </w:p>
        </w:tc>
        <w:tc>
          <w:tcPr>
            <w:tcW w:w="340" w:type="dxa"/>
            <w:vAlign w:val="bottom"/>
          </w:tcPr>
          <w:p w14:paraId="6CC38685" w14:textId="77777777" w:rsidR="000F1575" w:rsidRDefault="000F1575" w:rsidP="00C3588B">
            <w:pPr>
              <w:rPr>
                <w:sz w:val="11"/>
                <w:szCs w:val="11"/>
              </w:rPr>
            </w:pPr>
          </w:p>
        </w:tc>
      </w:tr>
    </w:tbl>
    <w:p w14:paraId="0EA77C7D" w14:textId="77777777" w:rsidR="000F1575" w:rsidRDefault="000F1575" w:rsidP="000F1575">
      <w:pPr>
        <w:spacing w:line="359" w:lineRule="exact"/>
        <w:ind w:firstLine="478"/>
        <w:rPr>
          <w:sz w:val="20"/>
          <w:szCs w:val="20"/>
        </w:rPr>
      </w:pPr>
      <w:r>
        <w:rPr>
          <w:rFonts w:ascii="宋体" w:eastAsia="宋体" w:hAnsi="宋体" w:cs="宋体"/>
          <w:sz w:val="24"/>
          <w:szCs w:val="24"/>
        </w:rPr>
        <w:t>在进行模型构建与训练之前。我们运用</w:t>
      </w:r>
      <w:r>
        <w:rPr>
          <w:rFonts w:eastAsia="Times New Roman"/>
          <w:sz w:val="24"/>
          <w:szCs w:val="24"/>
        </w:rPr>
        <w:t xml:space="preserve"> lasso </w:t>
      </w:r>
      <w:r>
        <w:rPr>
          <w:rFonts w:ascii="宋体" w:eastAsia="宋体" w:hAnsi="宋体" w:cs="宋体"/>
          <w:sz w:val="24"/>
          <w:szCs w:val="24"/>
        </w:rPr>
        <w:t>回归来抑制多重线性的情况，借用</w:t>
      </w:r>
      <w:r>
        <w:rPr>
          <w:rFonts w:eastAsia="Times New Roman"/>
          <w:sz w:val="24"/>
          <w:szCs w:val="24"/>
        </w:rPr>
        <w:t xml:space="preserve"> lasso </w:t>
      </w:r>
      <w:r>
        <w:rPr>
          <w:rFonts w:ascii="宋体" w:eastAsia="宋体" w:hAnsi="宋体" w:cs="宋体"/>
          <w:sz w:val="24"/>
          <w:szCs w:val="24"/>
        </w:rPr>
        <w:t>思想和方法实现特征选择和验证因子数据的目的。根据数据分析后所筛选出的因子数据，发现相关系数不为零的因子个数为</w:t>
      </w:r>
      <w:r>
        <w:rPr>
          <w:rFonts w:eastAsia="Times New Roman"/>
          <w:sz w:val="24"/>
          <w:szCs w:val="24"/>
        </w:rPr>
        <w:t xml:space="preserve"> 0,</w:t>
      </w:r>
      <w:r>
        <w:rPr>
          <w:rFonts w:ascii="宋体" w:eastAsia="宋体" w:hAnsi="宋体" w:cs="宋体"/>
          <w:sz w:val="24"/>
          <w:szCs w:val="24"/>
        </w:rPr>
        <w:t>，（相关系数均为</w:t>
      </w:r>
      <w:r>
        <w:rPr>
          <w:rFonts w:eastAsia="Times New Roman"/>
          <w:sz w:val="24"/>
          <w:szCs w:val="24"/>
        </w:rPr>
        <w:t xml:space="preserve"> 0 </w:t>
      </w:r>
      <w:r>
        <w:rPr>
          <w:rFonts w:ascii="宋体" w:eastAsia="宋体" w:hAnsi="宋体" w:cs="宋体"/>
          <w:sz w:val="24"/>
          <w:szCs w:val="24"/>
        </w:rPr>
        <w:t>或</w:t>
      </w:r>
      <w:r>
        <w:rPr>
          <w:rFonts w:eastAsia="Times New Roman"/>
          <w:sz w:val="24"/>
          <w:szCs w:val="24"/>
        </w:rPr>
        <w:t xml:space="preserve"> +0 </w:t>
      </w:r>
      <w:r>
        <w:rPr>
          <w:rFonts w:ascii="宋体" w:eastAsia="宋体" w:hAnsi="宋体" w:cs="宋体"/>
          <w:sz w:val="24"/>
          <w:szCs w:val="24"/>
        </w:rPr>
        <w:t>或</w:t>
      </w:r>
      <w:r>
        <w:rPr>
          <w:rFonts w:eastAsia="Times New Roman"/>
          <w:sz w:val="24"/>
          <w:szCs w:val="24"/>
        </w:rPr>
        <w:t>-0</w:t>
      </w:r>
      <w:r>
        <w:rPr>
          <w:rFonts w:ascii="宋体" w:eastAsia="宋体" w:hAnsi="宋体" w:cs="宋体"/>
          <w:sz w:val="24"/>
          <w:szCs w:val="24"/>
        </w:rPr>
        <w:t>）。而我们在数据分析时，运用皮尔森相关系数进行计算时，各个因子之间的相关性不超过</w:t>
      </w:r>
      <w:r>
        <w:rPr>
          <w:rFonts w:eastAsia="Times New Roman"/>
          <w:sz w:val="24"/>
          <w:szCs w:val="24"/>
        </w:rPr>
        <w:t xml:space="preserve"> 0.4</w:t>
      </w:r>
      <w:r>
        <w:rPr>
          <w:rFonts w:ascii="宋体" w:eastAsia="宋体" w:hAnsi="宋体" w:cs="宋体"/>
          <w:sz w:val="24"/>
          <w:szCs w:val="24"/>
        </w:rPr>
        <w:t>，因此在这一步我们并没有筛选出特征因子。</w:t>
      </w:r>
    </w:p>
    <w:p w14:paraId="4A5F854D" w14:textId="77777777" w:rsidR="000F1575" w:rsidRDefault="000F1575" w:rsidP="000F1575">
      <w:pPr>
        <w:spacing w:line="359" w:lineRule="exact"/>
        <w:ind w:firstLine="478"/>
        <w:rPr>
          <w:sz w:val="20"/>
          <w:szCs w:val="20"/>
        </w:rPr>
      </w:pPr>
    </w:p>
    <w:p w14:paraId="4D89B629" w14:textId="77777777" w:rsidR="000F1575" w:rsidRPr="000C1486" w:rsidRDefault="000F1575" w:rsidP="000F1575">
      <w:pPr>
        <w:numPr>
          <w:ilvl w:val="0"/>
          <w:numId w:val="7"/>
        </w:numPr>
        <w:tabs>
          <w:tab w:val="left" w:pos="260"/>
        </w:tabs>
        <w:spacing w:line="292" w:lineRule="exact"/>
        <w:ind w:left="260" w:hanging="260"/>
        <w:rPr>
          <w:rFonts w:eastAsia="Times New Roman"/>
          <w:b/>
          <w:bCs/>
          <w:sz w:val="24"/>
          <w:szCs w:val="24"/>
        </w:rPr>
      </w:pPr>
      <w:r>
        <w:rPr>
          <w:rFonts w:ascii="黑体" w:eastAsia="黑体" w:hAnsi="黑体" w:cs="黑体"/>
          <w:sz w:val="24"/>
          <w:szCs w:val="24"/>
        </w:rPr>
        <w:t>决策树</w:t>
      </w:r>
      <w:r>
        <w:rPr>
          <w:rFonts w:eastAsia="Times New Roman"/>
          <w:sz w:val="24"/>
          <w:szCs w:val="24"/>
        </w:rPr>
        <w:t xml:space="preserve">  .</w:t>
      </w:r>
    </w:p>
    <w:p w14:paraId="371E1EE8" w14:textId="77777777" w:rsidR="000F1575" w:rsidRDefault="000F1575" w:rsidP="000F1575">
      <w:pPr>
        <w:spacing w:line="336" w:lineRule="exact"/>
        <w:ind w:right="180" w:firstLine="478"/>
        <w:rPr>
          <w:sz w:val="20"/>
          <w:szCs w:val="20"/>
        </w:rPr>
      </w:pPr>
      <w:r>
        <w:rPr>
          <w:rFonts w:ascii="黑体" w:eastAsia="黑体" w:hAnsi="黑体" w:cs="黑体"/>
          <w:sz w:val="24"/>
          <w:szCs w:val="24"/>
        </w:rPr>
        <w:t>简述</w:t>
      </w:r>
      <w:r>
        <w:rPr>
          <w:rFonts w:eastAsia="Times New Roman"/>
          <w:sz w:val="24"/>
          <w:szCs w:val="24"/>
        </w:rPr>
        <w:t xml:space="preserve"> </w:t>
      </w:r>
      <w:r>
        <w:rPr>
          <w:rFonts w:ascii="宋体" w:eastAsia="宋体" w:hAnsi="宋体" w:cs="宋体"/>
          <w:sz w:val="24"/>
          <w:szCs w:val="24"/>
        </w:rPr>
        <w:t>决策树是一个</w:t>
      </w:r>
      <w:r>
        <w:rPr>
          <w:rFonts w:eastAsia="Times New Roman"/>
          <w:sz w:val="24"/>
          <w:szCs w:val="24"/>
        </w:rPr>
        <w:t xml:space="preserve"> if-else </w:t>
      </w:r>
      <w:r>
        <w:rPr>
          <w:rFonts w:ascii="宋体" w:eastAsia="宋体" w:hAnsi="宋体" w:cs="宋体"/>
          <w:sz w:val="24"/>
          <w:szCs w:val="24"/>
        </w:rPr>
        <w:t>的堆砌的树形结构，可以帮助我们解决分类与回归两类问题，并且对于处理数据不平衡的现象具有较好的性质。</w:t>
      </w:r>
    </w:p>
    <w:p w14:paraId="19948639" w14:textId="77777777" w:rsidR="000F1575" w:rsidRDefault="000F1575" w:rsidP="000F1575">
      <w:pPr>
        <w:spacing w:line="336" w:lineRule="exact"/>
        <w:ind w:right="180" w:firstLine="478"/>
        <w:rPr>
          <w:sz w:val="20"/>
          <w:szCs w:val="20"/>
        </w:rPr>
      </w:pPr>
    </w:p>
    <w:p w14:paraId="71EDE74F" w14:textId="77777777" w:rsidR="000F1575" w:rsidRDefault="000F1575" w:rsidP="000F1575">
      <w:pPr>
        <w:tabs>
          <w:tab w:val="left" w:pos="4820"/>
        </w:tabs>
        <w:spacing w:line="329" w:lineRule="exact"/>
        <w:ind w:left="480"/>
        <w:rPr>
          <w:sz w:val="20"/>
          <w:szCs w:val="20"/>
        </w:rPr>
      </w:pPr>
      <w:r>
        <w:rPr>
          <w:rFonts w:ascii="黑体" w:eastAsia="黑体" w:hAnsi="黑体" w:cs="黑体"/>
          <w:sz w:val="24"/>
          <w:szCs w:val="24"/>
        </w:rPr>
        <w:t>特征选择（最优化分属性）（</w:t>
      </w:r>
      <w:r>
        <w:rPr>
          <w:rFonts w:eastAsia="Times New Roman"/>
          <w:b/>
          <w:bCs/>
          <w:sz w:val="24"/>
          <w:szCs w:val="24"/>
        </w:rPr>
        <w:t>criterion</w:t>
      </w:r>
      <w:r>
        <w:rPr>
          <w:rFonts w:ascii="黑体" w:eastAsia="黑体" w:hAnsi="黑体" w:cs="黑体"/>
          <w:sz w:val="24"/>
          <w:szCs w:val="24"/>
        </w:rPr>
        <w:t>）</w:t>
      </w:r>
      <w:r>
        <w:rPr>
          <w:sz w:val="20"/>
          <w:szCs w:val="20"/>
        </w:rPr>
        <w:tab/>
      </w:r>
      <w:r>
        <w:rPr>
          <w:rFonts w:ascii="宋体" w:eastAsia="宋体" w:hAnsi="宋体" w:cs="宋体"/>
          <w:sz w:val="24"/>
          <w:szCs w:val="24"/>
        </w:rPr>
        <w:t>：</w:t>
      </w:r>
    </w:p>
    <w:p w14:paraId="4ECFC127" w14:textId="77777777" w:rsidR="000F1575" w:rsidRDefault="000F1575" w:rsidP="000F1575">
      <w:pPr>
        <w:sectPr w:rsidR="000F1575">
          <w:pgSz w:w="12240" w:h="15840"/>
          <w:pgMar w:top="1427" w:right="1260" w:bottom="253" w:left="1440" w:header="0" w:footer="0" w:gutter="0"/>
          <w:cols w:space="720" w:equalWidth="0">
            <w:col w:w="9540"/>
          </w:cols>
        </w:sectPr>
      </w:pPr>
    </w:p>
    <w:p w14:paraId="1331CDF6" w14:textId="77777777" w:rsidR="000F1575" w:rsidRDefault="000F1575" w:rsidP="000F1575">
      <w:pPr>
        <w:spacing w:line="34" w:lineRule="exact"/>
        <w:rPr>
          <w:sz w:val="20"/>
          <w:szCs w:val="20"/>
        </w:rPr>
      </w:pPr>
      <w:bookmarkStart w:id="11" w:name="page8"/>
      <w:bookmarkEnd w:id="11"/>
    </w:p>
    <w:p w14:paraId="78B71335" w14:textId="77777777" w:rsidR="000F1575" w:rsidRDefault="000F1575" w:rsidP="000F1575">
      <w:pPr>
        <w:spacing w:line="339" w:lineRule="exact"/>
        <w:ind w:right="180" w:firstLine="478"/>
        <w:jc w:val="both"/>
        <w:rPr>
          <w:sz w:val="20"/>
          <w:szCs w:val="20"/>
        </w:rPr>
      </w:pPr>
      <w:r>
        <w:rPr>
          <w:rFonts w:ascii="宋体" w:eastAsia="宋体" w:hAnsi="宋体" w:cs="宋体"/>
          <w:sz w:val="24"/>
          <w:szCs w:val="24"/>
        </w:rPr>
        <w:t>根据决策树的性质，可以选择三种不同的特征选择方法：信息增益、信息增益比和基尼指数来构造三种不同的决策树，</w:t>
      </w:r>
      <w:r>
        <w:rPr>
          <w:rFonts w:eastAsia="Times New Roman"/>
          <w:sz w:val="24"/>
          <w:szCs w:val="24"/>
        </w:rPr>
        <w:t xml:space="preserve">CART </w:t>
      </w:r>
      <w:r>
        <w:rPr>
          <w:rFonts w:ascii="宋体" w:eastAsia="宋体" w:hAnsi="宋体" w:cs="宋体"/>
          <w:sz w:val="24"/>
          <w:szCs w:val="24"/>
        </w:rPr>
        <w:t>决策树支持分类、回归以及连续问题，因此我们选择基尼指数作为我们的特征选择最优的划分属性。</w:t>
      </w:r>
    </w:p>
    <w:p w14:paraId="2268C4FA" w14:textId="77777777" w:rsidR="000F1575" w:rsidRDefault="000F1575" w:rsidP="000F1575">
      <w:pPr>
        <w:spacing w:line="109" w:lineRule="exact"/>
        <w:rPr>
          <w:sz w:val="20"/>
          <w:szCs w:val="20"/>
        </w:rPr>
      </w:pPr>
    </w:p>
    <w:p w14:paraId="285973E1" w14:textId="77777777" w:rsidR="000F1575" w:rsidRPr="000C1486" w:rsidRDefault="000F1575" w:rsidP="000F1575">
      <w:pPr>
        <w:rPr>
          <w:rFonts w:ascii="宋体" w:eastAsia="宋体" w:hAnsi="宋体" w:cs="宋体"/>
          <w:sz w:val="24"/>
          <w:szCs w:val="24"/>
        </w:rPr>
      </w:pPr>
      <w:r>
        <w:rPr>
          <w:rFonts w:ascii="宋体" w:eastAsia="宋体" w:hAnsi="宋体" w:cs="宋体"/>
          <w:sz w:val="24"/>
          <w:szCs w:val="24"/>
        </w:rPr>
        <w:t>基尼指数最大为“</w:t>
      </w:r>
      <w:r>
        <w:rPr>
          <w:rFonts w:eastAsia="Times New Roman"/>
          <w:sz w:val="24"/>
          <w:szCs w:val="24"/>
        </w:rPr>
        <w:t>1</w:t>
      </w:r>
      <w:r>
        <w:rPr>
          <w:rFonts w:ascii="宋体" w:eastAsia="宋体" w:hAnsi="宋体" w:cs="宋体"/>
          <w:sz w:val="24"/>
          <w:szCs w:val="24"/>
        </w:rPr>
        <w:t>”，最小等于“</w:t>
      </w:r>
      <w:r>
        <w:rPr>
          <w:rFonts w:eastAsia="Times New Roman"/>
          <w:sz w:val="24"/>
          <w:szCs w:val="24"/>
        </w:rPr>
        <w:t>0</w:t>
      </w:r>
      <w:r>
        <w:rPr>
          <w:rFonts w:ascii="宋体" w:eastAsia="宋体" w:hAnsi="宋体" w:cs="宋体"/>
          <w:sz w:val="24"/>
          <w:szCs w:val="24"/>
        </w:rPr>
        <w:t>”。基尼系数越接近</w:t>
      </w:r>
      <w:r>
        <w:rPr>
          <w:rFonts w:eastAsia="Times New Roman"/>
          <w:sz w:val="24"/>
          <w:szCs w:val="24"/>
        </w:rPr>
        <w:t xml:space="preserve"> 0 </w:t>
      </w:r>
      <w:r>
        <w:rPr>
          <w:rFonts w:ascii="宋体" w:eastAsia="宋体" w:hAnsi="宋体" w:cs="宋体"/>
          <w:sz w:val="24"/>
          <w:szCs w:val="24"/>
        </w:rPr>
        <w:t>表明数据的比例越是趋向平等。即基尼指数越小，说明该数据集中不同类的数据越少，即数据集纯度越高。将基尼值应用到选择特征方面，我们可以计算通过某个属性划分后各样本集的基尼指数和权重的积的和来衡量选择属性的判据。</w:t>
      </w:r>
      <w:r>
        <w:rPr>
          <w:rFonts w:ascii="宋体" w:eastAsia="宋体" w:hAnsi="宋体" w:cs="宋体" w:hint="eastAsia"/>
          <w:sz w:val="24"/>
          <w:szCs w:val="24"/>
        </w:rPr>
        <w:t>公式如下：</w:t>
      </w:r>
      <w:r w:rsidRPr="000C1486">
        <w:rPr>
          <w:rFonts w:ascii="宋体" w:eastAsia="宋体" w:hAnsi="宋体" w:cs="宋体"/>
          <w:sz w:val="24"/>
          <w:szCs w:val="24"/>
        </w:rPr>
        <w:fldChar w:fldCharType="begin"/>
      </w:r>
      <w:r w:rsidRPr="000C1486">
        <w:rPr>
          <w:rFonts w:ascii="宋体" w:eastAsia="宋体" w:hAnsi="宋体" w:cs="宋体"/>
          <w:sz w:val="24"/>
          <w:szCs w:val="24"/>
        </w:rPr>
        <w:instrText xml:space="preserve"> INCLUDEPICTURE "C:\\Users\\Lenovo\\AppData\\Roaming\\Tencent\\Users\\1195979515\\QQ\\WinTemp\\RichOle\\4F(RP5OVA1Y%K]8F)8BBXW1.png" \* MERGEFORMATINET </w:instrText>
      </w:r>
      <w:r w:rsidRPr="000C1486">
        <w:rPr>
          <w:rFonts w:ascii="宋体" w:eastAsia="宋体" w:hAnsi="宋体" w:cs="宋体"/>
          <w:sz w:val="24"/>
          <w:szCs w:val="24"/>
        </w:rPr>
        <w:fldChar w:fldCharType="separate"/>
      </w:r>
      <w:r w:rsidR="008147B4">
        <w:rPr>
          <w:rFonts w:ascii="宋体" w:eastAsia="宋体" w:hAnsi="宋体" w:cs="宋体"/>
          <w:sz w:val="24"/>
          <w:szCs w:val="24"/>
        </w:rPr>
        <w:fldChar w:fldCharType="begin"/>
      </w:r>
      <w:r w:rsidR="008147B4">
        <w:rPr>
          <w:rFonts w:ascii="宋体" w:eastAsia="宋体" w:hAnsi="宋体" w:cs="宋体"/>
          <w:sz w:val="24"/>
          <w:szCs w:val="24"/>
        </w:rPr>
        <w:instrText xml:space="preserve"> INCLUDEPICTURE  "C:\\Users\\Lenovo\\AppData\\Roaming\\Tencent\\Users\\1195979515\\QQ\\WinTemp\\RichOle\\4F(RP5OVA1Y%K]8F)8BBXW1.png" \* MERGEFORMATINET </w:instrText>
      </w:r>
      <w:r w:rsidR="008147B4">
        <w:rPr>
          <w:rFonts w:ascii="宋体" w:eastAsia="宋体" w:hAnsi="宋体" w:cs="宋体"/>
          <w:sz w:val="24"/>
          <w:szCs w:val="24"/>
        </w:rPr>
        <w:fldChar w:fldCharType="separate"/>
      </w:r>
      <w:r w:rsidR="0077513A">
        <w:rPr>
          <w:rFonts w:ascii="宋体" w:eastAsia="宋体" w:hAnsi="宋体" w:cs="宋体"/>
          <w:sz w:val="24"/>
          <w:szCs w:val="24"/>
        </w:rPr>
        <w:fldChar w:fldCharType="begin"/>
      </w:r>
      <w:r w:rsidR="0077513A">
        <w:rPr>
          <w:rFonts w:ascii="宋体" w:eastAsia="宋体" w:hAnsi="宋体" w:cs="宋体"/>
          <w:sz w:val="24"/>
          <w:szCs w:val="24"/>
        </w:rPr>
        <w:instrText xml:space="preserve"> </w:instrText>
      </w:r>
      <w:r w:rsidR="0077513A">
        <w:rPr>
          <w:rFonts w:ascii="宋体" w:eastAsia="宋体" w:hAnsi="宋体" w:cs="宋体"/>
          <w:sz w:val="24"/>
          <w:szCs w:val="24"/>
        </w:rPr>
        <w:instrText>INCLUDEPICTURE  "C:\\Users\\Lenovo\\AppData\\Roaming\\Tencent\\Users\\1195979515\\QQ\\WinTemp\\RichOle\\4F(RP5OVA1Y%K]8F)8BBXW1.png" \* MERGEFORMATINET</w:instrText>
      </w:r>
      <w:r w:rsidR="0077513A">
        <w:rPr>
          <w:rFonts w:ascii="宋体" w:eastAsia="宋体" w:hAnsi="宋体" w:cs="宋体"/>
          <w:sz w:val="24"/>
          <w:szCs w:val="24"/>
        </w:rPr>
        <w:instrText xml:space="preserve"> </w:instrText>
      </w:r>
      <w:r w:rsidR="0077513A">
        <w:rPr>
          <w:rFonts w:ascii="宋体" w:eastAsia="宋体" w:hAnsi="宋体" w:cs="宋体"/>
          <w:sz w:val="24"/>
          <w:szCs w:val="24"/>
        </w:rPr>
        <w:fldChar w:fldCharType="separate"/>
      </w:r>
      <w:r w:rsidR="00A27F92">
        <w:rPr>
          <w:rFonts w:ascii="宋体" w:eastAsia="宋体" w:hAnsi="宋体" w:cs="宋体"/>
          <w:sz w:val="24"/>
          <w:szCs w:val="24"/>
        </w:rPr>
        <w:pict w14:anchorId="29956807">
          <v:shape id="_x0000_i1026" type="#_x0000_t75" alt="" style="width:465.6pt;height:89.4pt">
            <v:imagedata r:id="rId15" r:href="rId16"/>
          </v:shape>
        </w:pict>
      </w:r>
      <w:r w:rsidR="0077513A">
        <w:rPr>
          <w:rFonts w:ascii="宋体" w:eastAsia="宋体" w:hAnsi="宋体" w:cs="宋体"/>
          <w:sz w:val="24"/>
          <w:szCs w:val="24"/>
        </w:rPr>
        <w:fldChar w:fldCharType="end"/>
      </w:r>
      <w:r w:rsidR="008147B4">
        <w:rPr>
          <w:rFonts w:ascii="宋体" w:eastAsia="宋体" w:hAnsi="宋体" w:cs="宋体"/>
          <w:sz w:val="24"/>
          <w:szCs w:val="24"/>
        </w:rPr>
        <w:fldChar w:fldCharType="end"/>
      </w:r>
      <w:r w:rsidRPr="000C1486">
        <w:rPr>
          <w:rFonts w:ascii="宋体" w:eastAsia="宋体" w:hAnsi="宋体" w:cs="宋体"/>
          <w:sz w:val="24"/>
          <w:szCs w:val="24"/>
        </w:rPr>
        <w:fldChar w:fldCharType="end"/>
      </w:r>
    </w:p>
    <w:p w14:paraId="0ABF360A" w14:textId="77777777" w:rsidR="000F1575" w:rsidRDefault="000F1575" w:rsidP="000F1575">
      <w:pPr>
        <w:tabs>
          <w:tab w:val="left" w:pos="2620"/>
        </w:tabs>
        <w:spacing w:line="292" w:lineRule="exact"/>
        <w:ind w:left="480"/>
        <w:rPr>
          <w:sz w:val="20"/>
          <w:szCs w:val="20"/>
        </w:rPr>
      </w:pPr>
      <w:r>
        <w:rPr>
          <w:rFonts w:eastAsia="Times New Roman"/>
          <w:b/>
          <w:bCs/>
          <w:sz w:val="24"/>
          <w:szCs w:val="24"/>
        </w:rPr>
        <w:t xml:space="preserve">CART </w:t>
      </w:r>
      <w:r>
        <w:rPr>
          <w:rFonts w:ascii="黑体" w:eastAsia="黑体" w:hAnsi="黑体" w:cs="黑体"/>
          <w:sz w:val="24"/>
          <w:szCs w:val="24"/>
        </w:rPr>
        <w:t>树生成过程</w:t>
      </w:r>
      <w:r>
        <w:rPr>
          <w:sz w:val="20"/>
          <w:szCs w:val="20"/>
        </w:rPr>
        <w:tab/>
      </w:r>
      <w:r>
        <w:rPr>
          <w:rFonts w:eastAsia="Times New Roman"/>
          <w:sz w:val="24"/>
          <w:szCs w:val="24"/>
        </w:rPr>
        <w:t>(</w:t>
      </w:r>
      <w:r>
        <w:rPr>
          <w:rFonts w:eastAsia="Times New Roman"/>
          <w:color w:val="800000"/>
          <w:sz w:val="24"/>
          <w:szCs w:val="24"/>
        </w:rPr>
        <w:t>5</w:t>
      </w:r>
      <w:r>
        <w:rPr>
          <w:rFonts w:eastAsia="Times New Roman"/>
          <w:sz w:val="24"/>
          <w:szCs w:val="24"/>
        </w:rPr>
        <w:t>)</w:t>
      </w:r>
      <w:r>
        <w:rPr>
          <w:rFonts w:ascii="宋体" w:eastAsia="宋体" w:hAnsi="宋体" w:cs="宋体"/>
          <w:sz w:val="24"/>
          <w:szCs w:val="24"/>
        </w:rPr>
        <w:t>：</w:t>
      </w:r>
    </w:p>
    <w:p w14:paraId="6488D30E" w14:textId="77777777" w:rsidR="000F1575" w:rsidRDefault="000F1575" w:rsidP="000F1575">
      <w:pPr>
        <w:spacing w:line="372" w:lineRule="exact"/>
        <w:ind w:firstLine="478"/>
        <w:rPr>
          <w:sz w:val="20"/>
          <w:szCs w:val="20"/>
        </w:rPr>
      </w:pPr>
      <w:r>
        <w:rPr>
          <w:rFonts w:eastAsia="Times New Roman"/>
          <w:sz w:val="24"/>
          <w:szCs w:val="24"/>
        </w:rPr>
        <w:t>1</w:t>
      </w:r>
      <w:r>
        <w:rPr>
          <w:rFonts w:ascii="宋体" w:eastAsia="宋体" w:hAnsi="宋体" w:cs="宋体"/>
          <w:sz w:val="24"/>
          <w:szCs w:val="24"/>
        </w:rPr>
        <w:t>）基尼系数代表了模型的不纯度，基尼系数越小，则不纯度越低，特征越好。通过子集计算基尼不纯度，即随机放置的数据项出现于错误分类中的概率。以此来评判属性对分类的重要程度。因此在构造决策树时，是从根节点开始，对节点计算现有特征的基尼指数，对每一个特征，例如特征</w:t>
      </w:r>
      <w:r>
        <w:rPr>
          <w:rFonts w:eastAsia="Times New Roman"/>
          <w:sz w:val="24"/>
          <w:szCs w:val="24"/>
        </w:rPr>
        <w:t xml:space="preserve"> B</w:t>
      </w:r>
      <w:r>
        <w:rPr>
          <w:rFonts w:ascii="宋体" w:eastAsia="宋体" w:hAnsi="宋体" w:cs="宋体"/>
          <w:sz w:val="24"/>
          <w:szCs w:val="24"/>
        </w:rPr>
        <w:t>，再对每个可能的取值例如</w:t>
      </w:r>
      <w:r>
        <w:rPr>
          <w:rFonts w:eastAsia="Times New Roman"/>
          <w:sz w:val="24"/>
          <w:szCs w:val="24"/>
        </w:rPr>
        <w:t xml:space="preserve"> b, </w:t>
      </w:r>
      <w:r>
        <w:rPr>
          <w:rFonts w:ascii="宋体" w:eastAsia="宋体" w:hAnsi="宋体" w:cs="宋体"/>
          <w:sz w:val="24"/>
          <w:szCs w:val="24"/>
        </w:rPr>
        <w:t>根据样本点对</w:t>
      </w:r>
      <w:r>
        <w:rPr>
          <w:rFonts w:eastAsia="Times New Roman"/>
          <w:sz w:val="24"/>
          <w:szCs w:val="24"/>
        </w:rPr>
        <w:t xml:space="preserve"> B </w:t>
      </w:r>
      <w:r>
        <w:rPr>
          <w:rFonts w:ascii="宋体" w:eastAsia="宋体" w:hAnsi="宋体" w:cs="宋体"/>
          <w:sz w:val="24"/>
          <w:szCs w:val="24"/>
        </w:rPr>
        <w:t>是否等于</w:t>
      </w:r>
      <w:r>
        <w:rPr>
          <w:rFonts w:eastAsia="Times New Roman"/>
          <w:sz w:val="24"/>
          <w:szCs w:val="24"/>
        </w:rPr>
        <w:t xml:space="preserve"> b </w:t>
      </w:r>
      <w:r>
        <w:rPr>
          <w:rFonts w:ascii="宋体" w:eastAsia="宋体" w:hAnsi="宋体" w:cs="宋体"/>
          <w:sz w:val="24"/>
          <w:szCs w:val="24"/>
        </w:rPr>
        <w:t>的结果，划分成“是”与“否”划分为两个部分，也就是分类，并且利用基尼指数进行计算和判断每个特征的顺序；</w:t>
      </w:r>
    </w:p>
    <w:p w14:paraId="7015AD7B" w14:textId="77777777" w:rsidR="000F1575" w:rsidRDefault="000F1575" w:rsidP="000F1575">
      <w:pPr>
        <w:spacing w:line="355" w:lineRule="exact"/>
        <w:ind w:right="180" w:firstLine="478"/>
        <w:jc w:val="both"/>
        <w:rPr>
          <w:sz w:val="20"/>
          <w:szCs w:val="20"/>
        </w:rPr>
      </w:pPr>
      <w:r>
        <w:rPr>
          <w:rFonts w:eastAsia="Times New Roman"/>
          <w:sz w:val="24"/>
          <w:szCs w:val="24"/>
        </w:rPr>
        <w:t>2</w:t>
      </w:r>
      <w:r>
        <w:rPr>
          <w:rFonts w:ascii="宋体" w:eastAsia="宋体" w:hAnsi="宋体" w:cs="宋体"/>
          <w:sz w:val="24"/>
          <w:szCs w:val="24"/>
        </w:rPr>
        <w:t>）在所有可能的特征</w:t>
      </w:r>
      <w:r>
        <w:rPr>
          <w:rFonts w:eastAsia="Times New Roman"/>
          <w:sz w:val="24"/>
          <w:szCs w:val="24"/>
        </w:rPr>
        <w:t xml:space="preserve"> B </w:t>
      </w:r>
      <w:r>
        <w:rPr>
          <w:rFonts w:ascii="宋体" w:eastAsia="宋体" w:hAnsi="宋体" w:cs="宋体"/>
          <w:sz w:val="24"/>
          <w:szCs w:val="24"/>
        </w:rPr>
        <w:t>以及该特征所有的可能取值</w:t>
      </w:r>
      <w:r>
        <w:rPr>
          <w:rFonts w:eastAsia="Times New Roman"/>
          <w:sz w:val="24"/>
          <w:szCs w:val="24"/>
        </w:rPr>
        <w:t xml:space="preserve"> B </w:t>
      </w:r>
      <w:r>
        <w:rPr>
          <w:rFonts w:ascii="宋体" w:eastAsia="宋体" w:hAnsi="宋体" w:cs="宋体"/>
          <w:sz w:val="24"/>
          <w:szCs w:val="24"/>
        </w:rPr>
        <w:t>中，选择基尼指数最小的特征及其对应的取值作为最优特征和最优切分点。然后根据最优特征和最优切分点，将本节点的数据集二分，生成两个子节点；</w:t>
      </w:r>
    </w:p>
    <w:p w14:paraId="0AAD2905" w14:textId="77777777" w:rsidR="000F1575" w:rsidRDefault="000F1575" w:rsidP="000F1575">
      <w:pPr>
        <w:spacing w:line="336" w:lineRule="exact"/>
        <w:ind w:right="180" w:firstLine="478"/>
        <w:jc w:val="both"/>
        <w:rPr>
          <w:sz w:val="20"/>
          <w:szCs w:val="20"/>
        </w:rPr>
      </w:pPr>
      <w:r>
        <w:rPr>
          <w:rFonts w:eastAsia="Times New Roman"/>
          <w:sz w:val="24"/>
          <w:szCs w:val="24"/>
        </w:rPr>
        <w:t>3</w:t>
      </w:r>
      <w:r>
        <w:rPr>
          <w:rFonts w:ascii="宋体" w:eastAsia="宋体" w:hAnsi="宋体" w:cs="宋体"/>
          <w:sz w:val="24"/>
          <w:szCs w:val="24"/>
        </w:rPr>
        <w:t>）对两个字节点递归地调用上述步骤，直至节点中的样本个数小于阈值，或者样本集的基尼指数小于阈值，或者没有更多特征后停止；</w:t>
      </w:r>
    </w:p>
    <w:p w14:paraId="300B567F" w14:textId="77777777" w:rsidR="000F1575" w:rsidRDefault="000F1575" w:rsidP="000F1575">
      <w:pPr>
        <w:spacing w:line="292" w:lineRule="exact"/>
        <w:ind w:left="480"/>
        <w:rPr>
          <w:sz w:val="20"/>
          <w:szCs w:val="20"/>
        </w:rPr>
      </w:pPr>
      <w:r>
        <w:rPr>
          <w:rFonts w:eastAsia="Times New Roman"/>
          <w:sz w:val="24"/>
          <w:szCs w:val="24"/>
        </w:rPr>
        <w:t>4</w:t>
      </w:r>
      <w:r>
        <w:rPr>
          <w:rFonts w:ascii="宋体" w:eastAsia="宋体" w:hAnsi="宋体" w:cs="宋体"/>
          <w:sz w:val="24"/>
          <w:szCs w:val="24"/>
        </w:rPr>
        <w:t>）生成</w:t>
      </w:r>
      <w:r>
        <w:rPr>
          <w:rFonts w:eastAsia="Times New Roman"/>
          <w:sz w:val="24"/>
          <w:szCs w:val="24"/>
        </w:rPr>
        <w:t xml:space="preserve"> CART </w:t>
      </w:r>
      <w:r>
        <w:rPr>
          <w:rFonts w:ascii="宋体" w:eastAsia="宋体" w:hAnsi="宋体" w:cs="宋体"/>
          <w:sz w:val="24"/>
          <w:szCs w:val="24"/>
        </w:rPr>
        <w:t>分类树。</w:t>
      </w:r>
    </w:p>
    <w:p w14:paraId="3E020A06" w14:textId="77777777" w:rsidR="000F1575" w:rsidRDefault="000F1575" w:rsidP="000F1575">
      <w:pPr>
        <w:spacing w:line="292" w:lineRule="exact"/>
        <w:ind w:left="480"/>
        <w:rPr>
          <w:sz w:val="20"/>
          <w:szCs w:val="20"/>
        </w:rPr>
      </w:pPr>
    </w:p>
    <w:p w14:paraId="6F475162" w14:textId="77777777" w:rsidR="000F1575" w:rsidRDefault="000F1575" w:rsidP="000F1575">
      <w:pPr>
        <w:tabs>
          <w:tab w:val="left" w:pos="3800"/>
        </w:tabs>
        <w:spacing w:line="278" w:lineRule="exact"/>
        <w:ind w:left="480"/>
        <w:rPr>
          <w:sz w:val="20"/>
          <w:szCs w:val="20"/>
        </w:rPr>
      </w:pPr>
      <w:r>
        <w:rPr>
          <w:rFonts w:ascii="黑体" w:eastAsia="黑体" w:hAnsi="黑体" w:cs="黑体"/>
          <w:sz w:val="24"/>
          <w:szCs w:val="24"/>
        </w:rPr>
        <w:t>决策树剪枝（同时进行测试）</w:t>
      </w:r>
      <w:r>
        <w:rPr>
          <w:sz w:val="20"/>
          <w:szCs w:val="20"/>
        </w:rPr>
        <w:tab/>
      </w:r>
      <w:r>
        <w:rPr>
          <w:rFonts w:ascii="宋体" w:eastAsia="宋体" w:hAnsi="宋体" w:cs="宋体"/>
          <w:sz w:val="24"/>
          <w:szCs w:val="24"/>
        </w:rPr>
        <w:t>：</w:t>
      </w:r>
    </w:p>
    <w:p w14:paraId="1E0A0833" w14:textId="77777777" w:rsidR="000F1575" w:rsidRDefault="000F1575" w:rsidP="000F1575">
      <w:pPr>
        <w:spacing w:line="381" w:lineRule="exact"/>
        <w:ind w:right="40" w:firstLine="478"/>
        <w:rPr>
          <w:sz w:val="20"/>
          <w:szCs w:val="20"/>
        </w:rPr>
      </w:pPr>
      <w:r>
        <w:rPr>
          <w:rFonts w:ascii="宋体" w:eastAsia="宋体" w:hAnsi="宋体" w:cs="宋体"/>
          <w:sz w:val="24"/>
          <w:szCs w:val="24"/>
        </w:rPr>
        <w:t>决策树很容易过拟合。过拟合（</w:t>
      </w:r>
      <w:r>
        <w:rPr>
          <w:rFonts w:eastAsia="Times New Roman"/>
          <w:sz w:val="24"/>
          <w:szCs w:val="24"/>
        </w:rPr>
        <w:t>over-fitting</w:t>
      </w:r>
      <w:r>
        <w:rPr>
          <w:rFonts w:ascii="宋体" w:eastAsia="宋体" w:hAnsi="宋体" w:cs="宋体"/>
          <w:sz w:val="24"/>
          <w:szCs w:val="24"/>
        </w:rPr>
        <w:t>）也称为过学习，它的直观表现是算法在训练集上表现好，但在测试集上表现不好，泛化性能差。过拟合是在模型参数拟合过程中由于训练数据包含抽样误差，在训练时复杂的模型将抽样误差也进行了拟合导致的。所谓抽样误差，是指抽样得到的样本集和整体数据集之间的偏差。我们采用限制树的最大深度和设置节点最少样本数量来减少树过度拟合，也通过</w:t>
      </w:r>
      <w:r>
        <w:rPr>
          <w:rFonts w:eastAsia="Times New Roman"/>
          <w:sz w:val="24"/>
          <w:szCs w:val="24"/>
        </w:rPr>
        <w:t>min_samples_split</w:t>
      </w:r>
      <w:r>
        <w:rPr>
          <w:rFonts w:ascii="宋体" w:eastAsia="宋体" w:hAnsi="宋体" w:cs="宋体"/>
          <w:sz w:val="24"/>
          <w:szCs w:val="24"/>
        </w:rPr>
        <w:t>限制，一个节点必须要包含至少</w:t>
      </w:r>
      <w:r>
        <w:rPr>
          <w:rFonts w:eastAsia="Times New Roman"/>
          <w:sz w:val="24"/>
          <w:szCs w:val="24"/>
        </w:rPr>
        <w:t>min_samples_split</w:t>
      </w:r>
      <w:r>
        <w:rPr>
          <w:rFonts w:ascii="宋体" w:eastAsia="宋体" w:hAnsi="宋体" w:cs="宋体"/>
          <w:sz w:val="24"/>
          <w:szCs w:val="24"/>
        </w:rPr>
        <w:t>个训练样本，这个节点才允许被分枝，否则分枝就不会发生。</w:t>
      </w:r>
    </w:p>
    <w:p w14:paraId="01E96014" w14:textId="77777777" w:rsidR="000F1575" w:rsidRDefault="000F1575" w:rsidP="000F1575">
      <w:pPr>
        <w:spacing w:line="381" w:lineRule="exact"/>
        <w:ind w:right="40" w:firstLine="478"/>
        <w:rPr>
          <w:sz w:val="20"/>
          <w:szCs w:val="20"/>
        </w:rPr>
      </w:pPr>
    </w:p>
    <w:p w14:paraId="711780AE" w14:textId="77777777" w:rsidR="000F1575" w:rsidRDefault="000F1575" w:rsidP="000F1575">
      <w:pPr>
        <w:tabs>
          <w:tab w:val="left" w:pos="1660"/>
        </w:tabs>
        <w:spacing w:line="274" w:lineRule="exact"/>
        <w:ind w:left="480"/>
        <w:rPr>
          <w:sz w:val="20"/>
          <w:szCs w:val="20"/>
        </w:rPr>
      </w:pPr>
      <w:r>
        <w:rPr>
          <w:rFonts w:ascii="黑体" w:eastAsia="黑体" w:hAnsi="黑体" w:cs="黑体"/>
          <w:sz w:val="24"/>
          <w:szCs w:val="24"/>
        </w:rPr>
        <w:t>模型训练</w:t>
      </w:r>
      <w:r>
        <w:rPr>
          <w:sz w:val="20"/>
          <w:szCs w:val="20"/>
        </w:rPr>
        <w:tab/>
      </w:r>
      <w:r>
        <w:rPr>
          <w:rFonts w:ascii="宋体" w:eastAsia="宋体" w:hAnsi="宋体" w:cs="宋体"/>
          <w:sz w:val="24"/>
          <w:szCs w:val="24"/>
        </w:rPr>
        <w:t>：</w:t>
      </w:r>
    </w:p>
    <w:p w14:paraId="2DB093DE" w14:textId="77777777" w:rsidR="000F1575" w:rsidRDefault="000F1575" w:rsidP="000F1575">
      <w:pPr>
        <w:sectPr w:rsidR="000F1575">
          <w:pgSz w:w="12240" w:h="15840"/>
          <w:pgMar w:top="1440" w:right="1260" w:bottom="253" w:left="1440" w:header="0" w:footer="0" w:gutter="0"/>
          <w:cols w:space="720" w:equalWidth="0">
            <w:col w:w="9540"/>
          </w:cols>
        </w:sectPr>
      </w:pPr>
    </w:p>
    <w:p w14:paraId="6A257168" w14:textId="77777777" w:rsidR="000F1575" w:rsidRDefault="000F1575" w:rsidP="000F1575">
      <w:pPr>
        <w:sectPr w:rsidR="000F1575">
          <w:type w:val="continuous"/>
          <w:pgSz w:w="12240" w:h="15840"/>
          <w:pgMar w:top="1440" w:right="1260" w:bottom="253" w:left="1440" w:header="0" w:footer="0" w:gutter="0"/>
          <w:cols w:space="720" w:equalWidth="0">
            <w:col w:w="9540"/>
          </w:cols>
        </w:sectPr>
      </w:pPr>
    </w:p>
    <w:p w14:paraId="397C80BE" w14:textId="77777777" w:rsidR="000F1575" w:rsidRDefault="000F1575" w:rsidP="000F1575">
      <w:pPr>
        <w:spacing w:line="34" w:lineRule="exact"/>
        <w:rPr>
          <w:sz w:val="20"/>
          <w:szCs w:val="20"/>
        </w:rPr>
      </w:pPr>
      <w:bookmarkStart w:id="12" w:name="page9"/>
      <w:bookmarkEnd w:id="12"/>
    </w:p>
    <w:p w14:paraId="7863CA51" w14:textId="77777777" w:rsidR="000F1575" w:rsidRDefault="000F1575" w:rsidP="000F1575">
      <w:pPr>
        <w:spacing w:line="351" w:lineRule="exact"/>
        <w:ind w:right="100" w:firstLine="478"/>
        <w:jc w:val="both"/>
        <w:rPr>
          <w:sz w:val="20"/>
          <w:szCs w:val="20"/>
        </w:rPr>
      </w:pPr>
      <w:r>
        <w:rPr>
          <w:rFonts w:ascii="宋体" w:eastAsia="宋体" w:hAnsi="宋体" w:cs="宋体"/>
          <w:sz w:val="23"/>
          <w:szCs w:val="23"/>
        </w:rPr>
        <w:t>拆分专家样本集时，尽可能给模型较多的训练样本，以便得到更好地决策树，同时设置剪枝参数来尽可能防止过拟合。设置随机种子，不断调整相关的参数，得到一颗较为稳定和准确的规则树（决策树）。使用</w:t>
      </w:r>
      <w:r>
        <w:rPr>
          <w:rFonts w:eastAsia="Times New Roman"/>
          <w:sz w:val="23"/>
          <w:szCs w:val="23"/>
        </w:rPr>
        <w:t xml:space="preserve"> Graphviz </w:t>
      </w:r>
      <w:r>
        <w:rPr>
          <w:rFonts w:ascii="宋体" w:eastAsia="宋体" w:hAnsi="宋体" w:cs="宋体"/>
          <w:sz w:val="23"/>
          <w:szCs w:val="23"/>
        </w:rPr>
        <w:t>对决策树进行可视化，并保存到</w:t>
      </w:r>
      <w:r>
        <w:rPr>
          <w:rFonts w:eastAsia="Times New Roman"/>
          <w:sz w:val="23"/>
          <w:szCs w:val="23"/>
        </w:rPr>
        <w:t xml:space="preserve"> dot </w:t>
      </w:r>
      <w:r>
        <w:rPr>
          <w:rFonts w:ascii="宋体" w:eastAsia="宋体" w:hAnsi="宋体" w:cs="宋体"/>
          <w:sz w:val="23"/>
          <w:szCs w:val="23"/>
        </w:rPr>
        <w:t>文件中。</w:t>
      </w:r>
    </w:p>
    <w:p w14:paraId="275588B4" w14:textId="77777777" w:rsidR="000F1575" w:rsidRDefault="000F1575" w:rsidP="000F1575">
      <w:pPr>
        <w:spacing w:line="351" w:lineRule="exact"/>
        <w:ind w:right="100" w:firstLine="478"/>
        <w:jc w:val="both"/>
        <w:rPr>
          <w:sz w:val="20"/>
          <w:szCs w:val="20"/>
        </w:rPr>
      </w:pPr>
    </w:p>
    <w:p w14:paraId="176A1DDC" w14:textId="77777777" w:rsidR="000F1575" w:rsidRDefault="000F1575" w:rsidP="000F1575">
      <w:pPr>
        <w:tabs>
          <w:tab w:val="left" w:pos="1020"/>
        </w:tabs>
        <w:rPr>
          <w:sz w:val="20"/>
          <w:szCs w:val="20"/>
        </w:rPr>
      </w:pPr>
      <w:r>
        <w:rPr>
          <w:rFonts w:eastAsia="Times New Roman"/>
          <w:b/>
          <w:bCs/>
          <w:sz w:val="24"/>
          <w:szCs w:val="24"/>
        </w:rPr>
        <w:t>3. KNN</w:t>
      </w:r>
      <w:r>
        <w:rPr>
          <w:sz w:val="20"/>
          <w:szCs w:val="20"/>
        </w:rPr>
        <w:tab/>
      </w:r>
      <w:r>
        <w:rPr>
          <w:rFonts w:eastAsia="Times New Roman"/>
          <w:sz w:val="24"/>
          <w:szCs w:val="24"/>
        </w:rPr>
        <w:t>.</w:t>
      </w:r>
    </w:p>
    <w:p w14:paraId="5D084ACD" w14:textId="77777777" w:rsidR="000F1575" w:rsidRDefault="000F1575" w:rsidP="000F1575">
      <w:pPr>
        <w:tabs>
          <w:tab w:val="left" w:pos="1020"/>
        </w:tabs>
        <w:rPr>
          <w:sz w:val="20"/>
          <w:szCs w:val="20"/>
        </w:rPr>
      </w:pPr>
    </w:p>
    <w:p w14:paraId="222A780F" w14:textId="77777777" w:rsidR="000F1575" w:rsidRDefault="000F1575" w:rsidP="000F1575">
      <w:pPr>
        <w:spacing w:line="375" w:lineRule="exact"/>
        <w:ind w:firstLine="478"/>
        <w:rPr>
          <w:sz w:val="20"/>
          <w:szCs w:val="20"/>
        </w:rPr>
      </w:pPr>
      <w:r>
        <w:rPr>
          <w:rFonts w:ascii="黑体" w:eastAsia="黑体" w:hAnsi="黑体" w:cs="黑体"/>
          <w:sz w:val="24"/>
          <w:szCs w:val="24"/>
        </w:rPr>
        <w:t>简述</w:t>
      </w:r>
      <w:r>
        <w:rPr>
          <w:rFonts w:eastAsia="Times New Roman"/>
          <w:sz w:val="24"/>
          <w:szCs w:val="24"/>
        </w:rPr>
        <w:t xml:space="preserve"> KNN(</w:t>
      </w:r>
      <w:r>
        <w:rPr>
          <w:rFonts w:eastAsia="Times New Roman"/>
          <w:color w:val="800000"/>
          <w:sz w:val="24"/>
          <w:szCs w:val="24"/>
        </w:rPr>
        <w:t>4</w:t>
      </w:r>
      <w:r>
        <w:rPr>
          <w:rFonts w:eastAsia="Times New Roman"/>
          <w:sz w:val="24"/>
          <w:szCs w:val="24"/>
        </w:rPr>
        <w:t xml:space="preserve">) </w:t>
      </w:r>
      <w:r>
        <w:rPr>
          <w:rFonts w:ascii="宋体" w:eastAsia="宋体" w:hAnsi="宋体" w:cs="宋体"/>
          <w:sz w:val="24"/>
          <w:szCs w:val="24"/>
        </w:rPr>
        <w:t>是通过测量不同特征值之间的距离进行分类。它的思路是：如果一个样本在特征空间中的</w:t>
      </w:r>
      <w:r>
        <w:rPr>
          <w:rFonts w:eastAsia="Times New Roman"/>
          <w:sz w:val="24"/>
          <w:szCs w:val="24"/>
        </w:rPr>
        <w:t xml:space="preserve"> k </w:t>
      </w:r>
      <w:r>
        <w:rPr>
          <w:rFonts w:ascii="宋体" w:eastAsia="宋体" w:hAnsi="宋体" w:cs="宋体"/>
          <w:sz w:val="24"/>
          <w:szCs w:val="24"/>
        </w:rPr>
        <w:t>个最相似</w:t>
      </w:r>
      <w:r>
        <w:rPr>
          <w:rFonts w:eastAsia="Times New Roman"/>
          <w:sz w:val="24"/>
          <w:szCs w:val="24"/>
        </w:rPr>
        <w:t xml:space="preserve"> (</w:t>
      </w:r>
      <w:r>
        <w:rPr>
          <w:rFonts w:ascii="宋体" w:eastAsia="宋体" w:hAnsi="宋体" w:cs="宋体"/>
          <w:sz w:val="24"/>
          <w:szCs w:val="24"/>
        </w:rPr>
        <w:t>即特征空间中最邻近</w:t>
      </w:r>
      <w:r>
        <w:rPr>
          <w:rFonts w:eastAsia="Times New Roman"/>
          <w:sz w:val="24"/>
          <w:szCs w:val="24"/>
        </w:rPr>
        <w:t xml:space="preserve">) </w:t>
      </w:r>
      <w:r>
        <w:rPr>
          <w:rFonts w:ascii="宋体" w:eastAsia="宋体" w:hAnsi="宋体" w:cs="宋体"/>
          <w:sz w:val="24"/>
          <w:szCs w:val="24"/>
        </w:rPr>
        <w:t>的样本中的大多数属于某一个类别，则该样本也属于这个类别，其中</w:t>
      </w:r>
      <w:r>
        <w:rPr>
          <w:rFonts w:eastAsia="Times New Roman"/>
          <w:sz w:val="24"/>
          <w:szCs w:val="24"/>
        </w:rPr>
        <w:t xml:space="preserve"> K </w:t>
      </w:r>
      <w:r>
        <w:rPr>
          <w:rFonts w:ascii="宋体" w:eastAsia="宋体" w:hAnsi="宋体" w:cs="宋体"/>
          <w:sz w:val="24"/>
          <w:szCs w:val="24"/>
        </w:rPr>
        <w:t>通常是不大于</w:t>
      </w:r>
      <w:r>
        <w:rPr>
          <w:rFonts w:eastAsia="Times New Roman"/>
          <w:sz w:val="24"/>
          <w:szCs w:val="24"/>
        </w:rPr>
        <w:t xml:space="preserve"> 20 </w:t>
      </w:r>
      <w:r>
        <w:rPr>
          <w:rFonts w:ascii="宋体" w:eastAsia="宋体" w:hAnsi="宋体" w:cs="宋体"/>
          <w:sz w:val="24"/>
          <w:szCs w:val="24"/>
        </w:rPr>
        <w:t>的整数。</w:t>
      </w:r>
      <w:r>
        <w:rPr>
          <w:rFonts w:eastAsia="Times New Roman"/>
          <w:sz w:val="24"/>
          <w:szCs w:val="24"/>
        </w:rPr>
        <w:t xml:space="preserve">KNN </w:t>
      </w:r>
      <w:r>
        <w:rPr>
          <w:rFonts w:ascii="宋体" w:eastAsia="宋体" w:hAnsi="宋体" w:cs="宋体"/>
          <w:sz w:val="24"/>
          <w:szCs w:val="24"/>
        </w:rPr>
        <w:t>算法中，所选择的邻居都是已经正确分类的对象。该方法在定类决策上只依据最邻近的一个或者几个样本的类别来决定待分样本所属的类别。我们使用欧氏距离公式进行距离度量。并测试</w:t>
      </w:r>
      <w:r>
        <w:rPr>
          <w:rFonts w:eastAsia="Times New Roman"/>
          <w:sz w:val="24"/>
          <w:szCs w:val="24"/>
        </w:rPr>
        <w:t xml:space="preserve"> K </w:t>
      </w:r>
      <w:r>
        <w:rPr>
          <w:rFonts w:ascii="宋体" w:eastAsia="宋体" w:hAnsi="宋体" w:cs="宋体"/>
          <w:sz w:val="24"/>
          <w:szCs w:val="24"/>
        </w:rPr>
        <w:t>的取值。</w:t>
      </w:r>
    </w:p>
    <w:p w14:paraId="524CAC44" w14:textId="77777777" w:rsidR="000F1575" w:rsidRDefault="000F1575" w:rsidP="000F1575">
      <w:pPr>
        <w:spacing w:line="375" w:lineRule="exact"/>
        <w:ind w:firstLine="478"/>
        <w:rPr>
          <w:sz w:val="20"/>
          <w:szCs w:val="20"/>
        </w:rPr>
      </w:pPr>
    </w:p>
    <w:p w14:paraId="62799E38" w14:textId="77777777" w:rsidR="000F1575" w:rsidRDefault="000F1575" w:rsidP="000F1575">
      <w:pPr>
        <w:tabs>
          <w:tab w:val="left" w:pos="1660"/>
        </w:tabs>
        <w:spacing w:line="274" w:lineRule="exact"/>
        <w:ind w:left="480"/>
        <w:rPr>
          <w:sz w:val="20"/>
          <w:szCs w:val="20"/>
        </w:rPr>
      </w:pPr>
      <w:r>
        <w:rPr>
          <w:rFonts w:ascii="黑体" w:eastAsia="黑体" w:hAnsi="黑体" w:cs="黑体"/>
          <w:sz w:val="24"/>
          <w:szCs w:val="24"/>
        </w:rPr>
        <w:t>算法过程</w:t>
      </w:r>
      <w:r>
        <w:rPr>
          <w:sz w:val="20"/>
          <w:szCs w:val="20"/>
        </w:rPr>
        <w:tab/>
      </w:r>
      <w:r>
        <w:rPr>
          <w:rFonts w:ascii="宋体" w:eastAsia="宋体" w:hAnsi="宋体" w:cs="宋体"/>
          <w:sz w:val="24"/>
          <w:szCs w:val="24"/>
        </w:rPr>
        <w:t>：</w:t>
      </w:r>
    </w:p>
    <w:p w14:paraId="6EB7AB4C" w14:textId="77777777" w:rsidR="000F1575" w:rsidRDefault="000F1575" w:rsidP="000F1575">
      <w:pPr>
        <w:tabs>
          <w:tab w:val="left" w:pos="1660"/>
        </w:tabs>
        <w:spacing w:line="274" w:lineRule="exact"/>
        <w:ind w:left="480"/>
        <w:rPr>
          <w:sz w:val="20"/>
          <w:szCs w:val="20"/>
        </w:rPr>
      </w:pPr>
    </w:p>
    <w:p w14:paraId="17338477" w14:textId="77777777" w:rsidR="000F1575" w:rsidRDefault="000F1575" w:rsidP="000F1575">
      <w:pPr>
        <w:spacing w:line="292" w:lineRule="exact"/>
        <w:ind w:left="480"/>
        <w:rPr>
          <w:sz w:val="20"/>
          <w:szCs w:val="20"/>
        </w:rPr>
      </w:pPr>
      <w:r>
        <w:rPr>
          <w:rFonts w:eastAsia="Times New Roman"/>
          <w:sz w:val="24"/>
          <w:szCs w:val="24"/>
        </w:rPr>
        <w:t>1</w:t>
      </w:r>
      <w:r>
        <w:rPr>
          <w:rFonts w:ascii="宋体" w:eastAsia="宋体" w:hAnsi="宋体" w:cs="宋体"/>
          <w:sz w:val="24"/>
          <w:szCs w:val="24"/>
        </w:rPr>
        <w:t>）计算测试数据与各个训练数据之间的距离；</w:t>
      </w:r>
    </w:p>
    <w:p w14:paraId="2E6D7477" w14:textId="77777777" w:rsidR="000F1575" w:rsidRDefault="000F1575" w:rsidP="000F1575">
      <w:pPr>
        <w:spacing w:line="292" w:lineRule="exact"/>
        <w:ind w:left="480"/>
        <w:rPr>
          <w:sz w:val="20"/>
          <w:szCs w:val="20"/>
        </w:rPr>
      </w:pPr>
      <w:r>
        <w:rPr>
          <w:rFonts w:eastAsia="Times New Roman"/>
          <w:sz w:val="24"/>
          <w:szCs w:val="24"/>
        </w:rPr>
        <w:t>2</w:t>
      </w:r>
      <w:r>
        <w:rPr>
          <w:rFonts w:ascii="宋体" w:eastAsia="宋体" w:hAnsi="宋体" w:cs="宋体"/>
          <w:sz w:val="24"/>
          <w:szCs w:val="24"/>
        </w:rPr>
        <w:t>）按照距离的递增关系进行排序</w:t>
      </w:r>
      <w:r>
        <w:rPr>
          <w:rFonts w:eastAsia="Times New Roman"/>
          <w:sz w:val="24"/>
          <w:szCs w:val="24"/>
        </w:rPr>
        <w:t>;</w:t>
      </w:r>
    </w:p>
    <w:p w14:paraId="3819CBA7" w14:textId="77777777" w:rsidR="000F1575" w:rsidRDefault="000F1575" w:rsidP="000F1575">
      <w:pPr>
        <w:spacing w:line="292" w:lineRule="exact"/>
        <w:ind w:left="480"/>
        <w:rPr>
          <w:sz w:val="20"/>
          <w:szCs w:val="20"/>
        </w:rPr>
      </w:pPr>
      <w:r>
        <w:rPr>
          <w:rFonts w:eastAsia="Times New Roman"/>
          <w:sz w:val="24"/>
          <w:szCs w:val="24"/>
        </w:rPr>
        <w:t>3</w:t>
      </w:r>
      <w:r>
        <w:rPr>
          <w:rFonts w:ascii="宋体" w:eastAsia="宋体" w:hAnsi="宋体" w:cs="宋体"/>
          <w:sz w:val="24"/>
          <w:szCs w:val="24"/>
        </w:rPr>
        <w:t>）选取距离最小的</w:t>
      </w:r>
      <w:r>
        <w:rPr>
          <w:rFonts w:eastAsia="Times New Roman"/>
          <w:sz w:val="24"/>
          <w:szCs w:val="24"/>
        </w:rPr>
        <w:t xml:space="preserve"> K </w:t>
      </w:r>
      <w:r>
        <w:rPr>
          <w:rFonts w:ascii="宋体" w:eastAsia="宋体" w:hAnsi="宋体" w:cs="宋体"/>
          <w:sz w:val="24"/>
          <w:szCs w:val="24"/>
        </w:rPr>
        <w:t>个点；</w:t>
      </w:r>
    </w:p>
    <w:p w14:paraId="50A69803" w14:textId="77777777" w:rsidR="000F1575" w:rsidRPr="000C1486" w:rsidRDefault="000F1575" w:rsidP="000F1575">
      <w:pPr>
        <w:spacing w:line="292" w:lineRule="exact"/>
        <w:ind w:left="480"/>
        <w:rPr>
          <w:sz w:val="20"/>
          <w:szCs w:val="20"/>
        </w:rPr>
      </w:pPr>
      <w:r>
        <w:rPr>
          <w:rFonts w:eastAsia="Times New Roman"/>
          <w:sz w:val="24"/>
          <w:szCs w:val="24"/>
        </w:rPr>
        <w:t>4</w:t>
      </w:r>
      <w:r>
        <w:rPr>
          <w:rFonts w:ascii="宋体" w:eastAsia="宋体" w:hAnsi="宋体" w:cs="宋体"/>
          <w:sz w:val="24"/>
          <w:szCs w:val="24"/>
        </w:rPr>
        <w:t>）确定前</w:t>
      </w:r>
      <w:r>
        <w:rPr>
          <w:rFonts w:eastAsia="Times New Roman"/>
          <w:sz w:val="24"/>
          <w:szCs w:val="24"/>
        </w:rPr>
        <w:t xml:space="preserve"> K </w:t>
      </w:r>
      <w:r>
        <w:rPr>
          <w:rFonts w:ascii="宋体" w:eastAsia="宋体" w:hAnsi="宋体" w:cs="宋体"/>
          <w:sz w:val="24"/>
          <w:szCs w:val="24"/>
        </w:rPr>
        <w:t>个点所在类别的出现频率；</w:t>
      </w:r>
    </w:p>
    <w:p w14:paraId="22229CD5" w14:textId="77777777" w:rsidR="000F1575" w:rsidRDefault="000F1575" w:rsidP="000F1575">
      <w:pPr>
        <w:spacing w:line="292" w:lineRule="exact"/>
        <w:ind w:left="480"/>
        <w:rPr>
          <w:sz w:val="20"/>
          <w:szCs w:val="20"/>
        </w:rPr>
      </w:pPr>
      <w:r>
        <w:rPr>
          <w:rFonts w:eastAsia="Times New Roman"/>
          <w:sz w:val="24"/>
          <w:szCs w:val="24"/>
        </w:rPr>
        <w:t>5</w:t>
      </w:r>
      <w:r>
        <w:rPr>
          <w:rFonts w:ascii="宋体" w:eastAsia="宋体" w:hAnsi="宋体" w:cs="宋体"/>
          <w:sz w:val="24"/>
          <w:szCs w:val="24"/>
        </w:rPr>
        <w:t>）返回前</w:t>
      </w:r>
      <w:r>
        <w:rPr>
          <w:rFonts w:eastAsia="Times New Roman"/>
          <w:sz w:val="24"/>
          <w:szCs w:val="24"/>
        </w:rPr>
        <w:t xml:space="preserve"> K </w:t>
      </w:r>
      <w:r>
        <w:rPr>
          <w:rFonts w:ascii="宋体" w:eastAsia="宋体" w:hAnsi="宋体" w:cs="宋体"/>
          <w:sz w:val="24"/>
          <w:szCs w:val="24"/>
        </w:rPr>
        <w:t>个点中出现频率最高的类别作为测试数据的预测分类。</w:t>
      </w:r>
    </w:p>
    <w:p w14:paraId="24E766E1" w14:textId="77777777" w:rsidR="000F1575" w:rsidRDefault="000F1575" w:rsidP="000F1575">
      <w:pPr>
        <w:spacing w:line="292" w:lineRule="exact"/>
        <w:ind w:left="480"/>
        <w:rPr>
          <w:sz w:val="20"/>
          <w:szCs w:val="20"/>
        </w:rPr>
      </w:pPr>
    </w:p>
    <w:p w14:paraId="5C6294DC" w14:textId="77777777" w:rsidR="000F1575" w:rsidRDefault="000F1575" w:rsidP="000F1575">
      <w:pPr>
        <w:tabs>
          <w:tab w:val="left" w:pos="2140"/>
        </w:tabs>
        <w:ind w:left="480"/>
        <w:rPr>
          <w:sz w:val="20"/>
          <w:szCs w:val="20"/>
        </w:rPr>
      </w:pPr>
      <w:r>
        <w:rPr>
          <w:rFonts w:ascii="黑体" w:eastAsia="黑体" w:hAnsi="黑体" w:cs="黑体"/>
          <w:sz w:val="24"/>
          <w:szCs w:val="24"/>
        </w:rPr>
        <w:t>模型构建测试</w:t>
      </w:r>
      <w:r>
        <w:rPr>
          <w:sz w:val="20"/>
          <w:szCs w:val="20"/>
        </w:rPr>
        <w:tab/>
      </w:r>
      <w:r>
        <w:rPr>
          <w:rFonts w:eastAsia="Times New Roman"/>
          <w:sz w:val="24"/>
          <w:szCs w:val="24"/>
        </w:rPr>
        <w:t>:</w:t>
      </w:r>
    </w:p>
    <w:p w14:paraId="4CF5B4EE" w14:textId="77777777" w:rsidR="000F1575" w:rsidRDefault="000F1575" w:rsidP="000F1575">
      <w:pPr>
        <w:tabs>
          <w:tab w:val="left" w:pos="2140"/>
        </w:tabs>
        <w:ind w:left="480"/>
        <w:rPr>
          <w:sz w:val="20"/>
          <w:szCs w:val="20"/>
        </w:rPr>
      </w:pPr>
    </w:p>
    <w:p w14:paraId="092AF5B7" w14:textId="77777777" w:rsidR="000F1575" w:rsidRDefault="000F1575" w:rsidP="000F1575">
      <w:pPr>
        <w:spacing w:line="339" w:lineRule="exact"/>
        <w:ind w:right="180" w:firstLine="478"/>
        <w:jc w:val="both"/>
        <w:rPr>
          <w:sz w:val="20"/>
          <w:szCs w:val="20"/>
        </w:rPr>
      </w:pPr>
      <w:r>
        <w:rPr>
          <w:rFonts w:ascii="宋体" w:eastAsia="宋体" w:hAnsi="宋体" w:cs="宋体"/>
          <w:sz w:val="24"/>
          <w:szCs w:val="24"/>
        </w:rPr>
        <w:t>拆分专家样本集，此步骤设置随机种子，便于后续测试时控制单一变量。先试探性设置一个</w:t>
      </w:r>
      <w:r>
        <w:rPr>
          <w:rFonts w:eastAsia="Times New Roman"/>
          <w:sz w:val="24"/>
          <w:szCs w:val="24"/>
        </w:rPr>
        <w:t xml:space="preserve"> K </w:t>
      </w:r>
      <w:r>
        <w:rPr>
          <w:rFonts w:ascii="宋体" w:eastAsia="宋体" w:hAnsi="宋体" w:cs="宋体"/>
          <w:sz w:val="24"/>
          <w:szCs w:val="24"/>
        </w:rPr>
        <w:t>值，将训练样本集放入构建好的模型中进行训练，然后将测试集放入训练好的模型中，并计算出其精度，进行的一系列测试结果如下：</w:t>
      </w:r>
    </w:p>
    <w:p w14:paraId="50212C7F" w14:textId="77777777" w:rsidR="000F1575" w:rsidRDefault="000F1575" w:rsidP="000F1575">
      <w:pPr>
        <w:spacing w:line="228" w:lineRule="exact"/>
        <w:rPr>
          <w:sz w:val="20"/>
          <w:szCs w:val="20"/>
        </w:rPr>
      </w:pPr>
    </w:p>
    <w:tbl>
      <w:tblPr>
        <w:tblW w:w="0" w:type="auto"/>
        <w:tblInd w:w="4030" w:type="dxa"/>
        <w:tblLayout w:type="fixed"/>
        <w:tblCellMar>
          <w:left w:w="0" w:type="dxa"/>
          <w:right w:w="0" w:type="dxa"/>
        </w:tblCellMar>
        <w:tblLook w:val="04A0" w:firstRow="1" w:lastRow="0" w:firstColumn="1" w:lastColumn="0" w:noHBand="0" w:noVBand="1"/>
      </w:tblPr>
      <w:tblGrid>
        <w:gridCol w:w="440"/>
        <w:gridCol w:w="900"/>
      </w:tblGrid>
      <w:tr w:rsidR="000F1575" w14:paraId="6A69879C" w14:textId="77777777" w:rsidTr="00C3588B">
        <w:trPr>
          <w:trHeight w:val="347"/>
        </w:trPr>
        <w:tc>
          <w:tcPr>
            <w:tcW w:w="440" w:type="dxa"/>
            <w:tcBorders>
              <w:top w:val="single" w:sz="8" w:space="0" w:color="auto"/>
              <w:left w:val="single" w:sz="8" w:space="0" w:color="auto"/>
              <w:right w:val="single" w:sz="8" w:space="0" w:color="auto"/>
            </w:tcBorders>
            <w:vAlign w:val="bottom"/>
          </w:tcPr>
          <w:p w14:paraId="23B4D4C3" w14:textId="77777777" w:rsidR="000F1575" w:rsidRDefault="000F1575" w:rsidP="00C3588B">
            <w:pPr>
              <w:ind w:left="120"/>
              <w:rPr>
                <w:sz w:val="20"/>
                <w:szCs w:val="20"/>
              </w:rPr>
            </w:pPr>
            <w:r>
              <w:rPr>
                <w:rFonts w:eastAsia="Times New Roman"/>
                <w:sz w:val="24"/>
                <w:szCs w:val="24"/>
              </w:rPr>
              <w:t>K</w:t>
            </w:r>
          </w:p>
        </w:tc>
        <w:tc>
          <w:tcPr>
            <w:tcW w:w="900" w:type="dxa"/>
            <w:tcBorders>
              <w:top w:val="single" w:sz="8" w:space="0" w:color="auto"/>
              <w:right w:val="single" w:sz="8" w:space="0" w:color="auto"/>
            </w:tcBorders>
            <w:vAlign w:val="bottom"/>
          </w:tcPr>
          <w:p w14:paraId="6B530166" w14:textId="77777777" w:rsidR="000F1575" w:rsidRDefault="000F1575" w:rsidP="00C3588B">
            <w:pPr>
              <w:spacing w:line="274" w:lineRule="exact"/>
              <w:ind w:left="100"/>
              <w:rPr>
                <w:sz w:val="20"/>
                <w:szCs w:val="20"/>
              </w:rPr>
            </w:pPr>
            <w:r>
              <w:rPr>
                <w:rFonts w:ascii="宋体" w:eastAsia="宋体" w:hAnsi="宋体" w:cs="宋体"/>
                <w:sz w:val="24"/>
                <w:szCs w:val="24"/>
              </w:rPr>
              <w:t>精度</w:t>
            </w:r>
          </w:p>
        </w:tc>
      </w:tr>
      <w:tr w:rsidR="000F1575" w14:paraId="2C27BBE4" w14:textId="77777777" w:rsidTr="00C3588B">
        <w:trPr>
          <w:trHeight w:val="51"/>
        </w:trPr>
        <w:tc>
          <w:tcPr>
            <w:tcW w:w="440" w:type="dxa"/>
            <w:tcBorders>
              <w:left w:val="single" w:sz="8" w:space="0" w:color="auto"/>
              <w:bottom w:val="single" w:sz="8" w:space="0" w:color="auto"/>
              <w:right w:val="single" w:sz="8" w:space="0" w:color="auto"/>
            </w:tcBorders>
            <w:vAlign w:val="bottom"/>
          </w:tcPr>
          <w:p w14:paraId="6D8458B1" w14:textId="77777777" w:rsidR="000F1575" w:rsidRDefault="000F1575" w:rsidP="00C3588B">
            <w:pPr>
              <w:rPr>
                <w:sz w:val="4"/>
                <w:szCs w:val="4"/>
              </w:rPr>
            </w:pPr>
          </w:p>
        </w:tc>
        <w:tc>
          <w:tcPr>
            <w:tcW w:w="900" w:type="dxa"/>
            <w:tcBorders>
              <w:bottom w:val="single" w:sz="8" w:space="0" w:color="auto"/>
              <w:right w:val="single" w:sz="8" w:space="0" w:color="auto"/>
            </w:tcBorders>
            <w:vAlign w:val="bottom"/>
          </w:tcPr>
          <w:p w14:paraId="094B6328" w14:textId="77777777" w:rsidR="000F1575" w:rsidRDefault="000F1575" w:rsidP="00C3588B">
            <w:pPr>
              <w:rPr>
                <w:sz w:val="4"/>
                <w:szCs w:val="4"/>
              </w:rPr>
            </w:pPr>
          </w:p>
        </w:tc>
      </w:tr>
      <w:tr w:rsidR="000F1575" w14:paraId="52C20BBC" w14:textId="77777777" w:rsidTr="00C3588B">
        <w:trPr>
          <w:trHeight w:val="327"/>
        </w:trPr>
        <w:tc>
          <w:tcPr>
            <w:tcW w:w="440" w:type="dxa"/>
            <w:tcBorders>
              <w:left w:val="single" w:sz="8" w:space="0" w:color="auto"/>
              <w:right w:val="single" w:sz="8" w:space="0" w:color="auto"/>
            </w:tcBorders>
            <w:vAlign w:val="bottom"/>
          </w:tcPr>
          <w:p w14:paraId="0B5FE2D0" w14:textId="77777777" w:rsidR="000F1575" w:rsidRDefault="000F1575" w:rsidP="00C3588B">
            <w:pPr>
              <w:ind w:left="120"/>
              <w:rPr>
                <w:sz w:val="20"/>
                <w:szCs w:val="20"/>
              </w:rPr>
            </w:pPr>
            <w:r>
              <w:rPr>
                <w:rFonts w:eastAsia="Times New Roman"/>
                <w:sz w:val="24"/>
                <w:szCs w:val="24"/>
              </w:rPr>
              <w:t>1</w:t>
            </w:r>
          </w:p>
        </w:tc>
        <w:tc>
          <w:tcPr>
            <w:tcW w:w="900" w:type="dxa"/>
            <w:tcBorders>
              <w:right w:val="single" w:sz="8" w:space="0" w:color="auto"/>
            </w:tcBorders>
            <w:vAlign w:val="bottom"/>
          </w:tcPr>
          <w:p w14:paraId="788CF5E3" w14:textId="77777777" w:rsidR="000F1575" w:rsidRDefault="000F1575" w:rsidP="00C3588B">
            <w:pPr>
              <w:ind w:left="100"/>
              <w:rPr>
                <w:sz w:val="20"/>
                <w:szCs w:val="20"/>
              </w:rPr>
            </w:pPr>
            <w:r>
              <w:rPr>
                <w:rFonts w:eastAsia="Times New Roman"/>
                <w:sz w:val="24"/>
                <w:szCs w:val="24"/>
              </w:rPr>
              <w:t>0.8366</w:t>
            </w:r>
          </w:p>
        </w:tc>
      </w:tr>
      <w:tr w:rsidR="000F1575" w14:paraId="437B5084" w14:textId="77777777" w:rsidTr="00C3588B">
        <w:trPr>
          <w:trHeight w:val="51"/>
        </w:trPr>
        <w:tc>
          <w:tcPr>
            <w:tcW w:w="440" w:type="dxa"/>
            <w:tcBorders>
              <w:left w:val="single" w:sz="8" w:space="0" w:color="auto"/>
              <w:bottom w:val="single" w:sz="8" w:space="0" w:color="auto"/>
              <w:right w:val="single" w:sz="8" w:space="0" w:color="auto"/>
            </w:tcBorders>
            <w:vAlign w:val="bottom"/>
          </w:tcPr>
          <w:p w14:paraId="79491850" w14:textId="77777777" w:rsidR="000F1575" w:rsidRDefault="000F1575" w:rsidP="00C3588B">
            <w:pPr>
              <w:rPr>
                <w:sz w:val="4"/>
                <w:szCs w:val="4"/>
              </w:rPr>
            </w:pPr>
          </w:p>
        </w:tc>
        <w:tc>
          <w:tcPr>
            <w:tcW w:w="900" w:type="dxa"/>
            <w:tcBorders>
              <w:bottom w:val="single" w:sz="8" w:space="0" w:color="auto"/>
              <w:right w:val="single" w:sz="8" w:space="0" w:color="auto"/>
            </w:tcBorders>
            <w:vAlign w:val="bottom"/>
          </w:tcPr>
          <w:p w14:paraId="0436C049" w14:textId="77777777" w:rsidR="000F1575" w:rsidRDefault="000F1575" w:rsidP="00C3588B">
            <w:pPr>
              <w:rPr>
                <w:sz w:val="4"/>
                <w:szCs w:val="4"/>
              </w:rPr>
            </w:pPr>
          </w:p>
        </w:tc>
      </w:tr>
      <w:tr w:rsidR="000F1575" w14:paraId="1360F2F0" w14:textId="77777777" w:rsidTr="00C3588B">
        <w:trPr>
          <w:trHeight w:val="327"/>
        </w:trPr>
        <w:tc>
          <w:tcPr>
            <w:tcW w:w="440" w:type="dxa"/>
            <w:tcBorders>
              <w:left w:val="single" w:sz="8" w:space="0" w:color="auto"/>
              <w:right w:val="single" w:sz="8" w:space="0" w:color="auto"/>
            </w:tcBorders>
            <w:vAlign w:val="bottom"/>
          </w:tcPr>
          <w:p w14:paraId="6CCCA0EE" w14:textId="77777777" w:rsidR="000F1575" w:rsidRDefault="000F1575" w:rsidP="00C3588B">
            <w:pPr>
              <w:ind w:left="120"/>
              <w:rPr>
                <w:sz w:val="20"/>
                <w:szCs w:val="20"/>
              </w:rPr>
            </w:pPr>
            <w:r>
              <w:rPr>
                <w:rFonts w:eastAsia="Times New Roman"/>
                <w:sz w:val="24"/>
                <w:szCs w:val="24"/>
              </w:rPr>
              <w:t>2</w:t>
            </w:r>
          </w:p>
        </w:tc>
        <w:tc>
          <w:tcPr>
            <w:tcW w:w="900" w:type="dxa"/>
            <w:tcBorders>
              <w:right w:val="single" w:sz="8" w:space="0" w:color="auto"/>
            </w:tcBorders>
            <w:vAlign w:val="bottom"/>
          </w:tcPr>
          <w:p w14:paraId="0146C785" w14:textId="77777777" w:rsidR="000F1575" w:rsidRDefault="000F1575" w:rsidP="00C3588B">
            <w:pPr>
              <w:ind w:left="100"/>
              <w:rPr>
                <w:sz w:val="20"/>
                <w:szCs w:val="20"/>
              </w:rPr>
            </w:pPr>
            <w:r>
              <w:rPr>
                <w:rFonts w:eastAsia="Times New Roman"/>
                <w:sz w:val="24"/>
                <w:szCs w:val="24"/>
              </w:rPr>
              <w:t>0.8704</w:t>
            </w:r>
          </w:p>
        </w:tc>
      </w:tr>
      <w:tr w:rsidR="000F1575" w14:paraId="2F8C6057" w14:textId="77777777" w:rsidTr="00C3588B">
        <w:trPr>
          <w:trHeight w:val="51"/>
        </w:trPr>
        <w:tc>
          <w:tcPr>
            <w:tcW w:w="440" w:type="dxa"/>
            <w:tcBorders>
              <w:left w:val="single" w:sz="8" w:space="0" w:color="auto"/>
              <w:bottom w:val="single" w:sz="8" w:space="0" w:color="auto"/>
              <w:right w:val="single" w:sz="8" w:space="0" w:color="auto"/>
            </w:tcBorders>
            <w:vAlign w:val="bottom"/>
          </w:tcPr>
          <w:p w14:paraId="0954AED1" w14:textId="77777777" w:rsidR="000F1575" w:rsidRDefault="000F1575" w:rsidP="00C3588B">
            <w:pPr>
              <w:rPr>
                <w:sz w:val="4"/>
                <w:szCs w:val="4"/>
              </w:rPr>
            </w:pPr>
          </w:p>
        </w:tc>
        <w:tc>
          <w:tcPr>
            <w:tcW w:w="900" w:type="dxa"/>
            <w:tcBorders>
              <w:bottom w:val="single" w:sz="8" w:space="0" w:color="auto"/>
              <w:right w:val="single" w:sz="8" w:space="0" w:color="auto"/>
            </w:tcBorders>
            <w:vAlign w:val="bottom"/>
          </w:tcPr>
          <w:p w14:paraId="10C34DCD" w14:textId="77777777" w:rsidR="000F1575" w:rsidRDefault="000F1575" w:rsidP="00C3588B">
            <w:pPr>
              <w:rPr>
                <w:sz w:val="4"/>
                <w:szCs w:val="4"/>
              </w:rPr>
            </w:pPr>
          </w:p>
        </w:tc>
      </w:tr>
      <w:tr w:rsidR="000F1575" w14:paraId="003CC7D8" w14:textId="77777777" w:rsidTr="00C3588B">
        <w:trPr>
          <w:trHeight w:val="327"/>
        </w:trPr>
        <w:tc>
          <w:tcPr>
            <w:tcW w:w="440" w:type="dxa"/>
            <w:tcBorders>
              <w:left w:val="single" w:sz="8" w:space="0" w:color="auto"/>
              <w:right w:val="single" w:sz="8" w:space="0" w:color="auto"/>
            </w:tcBorders>
            <w:vAlign w:val="bottom"/>
          </w:tcPr>
          <w:p w14:paraId="3758C7E7" w14:textId="77777777" w:rsidR="000F1575" w:rsidRDefault="000F1575" w:rsidP="00C3588B">
            <w:pPr>
              <w:ind w:left="120"/>
              <w:rPr>
                <w:sz w:val="20"/>
                <w:szCs w:val="20"/>
              </w:rPr>
            </w:pPr>
            <w:r>
              <w:rPr>
                <w:rFonts w:eastAsia="Times New Roman"/>
                <w:sz w:val="24"/>
                <w:szCs w:val="24"/>
              </w:rPr>
              <w:t>3</w:t>
            </w:r>
          </w:p>
        </w:tc>
        <w:tc>
          <w:tcPr>
            <w:tcW w:w="900" w:type="dxa"/>
            <w:tcBorders>
              <w:right w:val="single" w:sz="8" w:space="0" w:color="auto"/>
            </w:tcBorders>
            <w:vAlign w:val="bottom"/>
          </w:tcPr>
          <w:p w14:paraId="63F9C664" w14:textId="77777777" w:rsidR="000F1575" w:rsidRDefault="000F1575" w:rsidP="00C3588B">
            <w:pPr>
              <w:ind w:left="100"/>
              <w:rPr>
                <w:sz w:val="20"/>
                <w:szCs w:val="20"/>
              </w:rPr>
            </w:pPr>
            <w:r>
              <w:rPr>
                <w:rFonts w:eastAsia="Times New Roman"/>
                <w:sz w:val="24"/>
                <w:szCs w:val="24"/>
              </w:rPr>
              <w:t>0.8532</w:t>
            </w:r>
          </w:p>
        </w:tc>
      </w:tr>
      <w:tr w:rsidR="000F1575" w14:paraId="25AB10C4" w14:textId="77777777" w:rsidTr="00C3588B">
        <w:trPr>
          <w:trHeight w:val="51"/>
        </w:trPr>
        <w:tc>
          <w:tcPr>
            <w:tcW w:w="440" w:type="dxa"/>
            <w:tcBorders>
              <w:left w:val="single" w:sz="8" w:space="0" w:color="auto"/>
              <w:bottom w:val="single" w:sz="8" w:space="0" w:color="auto"/>
              <w:right w:val="single" w:sz="8" w:space="0" w:color="auto"/>
            </w:tcBorders>
            <w:vAlign w:val="bottom"/>
          </w:tcPr>
          <w:p w14:paraId="36CB50F5" w14:textId="77777777" w:rsidR="000F1575" w:rsidRDefault="000F1575" w:rsidP="00C3588B">
            <w:pPr>
              <w:rPr>
                <w:sz w:val="4"/>
                <w:szCs w:val="4"/>
              </w:rPr>
            </w:pPr>
          </w:p>
        </w:tc>
        <w:tc>
          <w:tcPr>
            <w:tcW w:w="900" w:type="dxa"/>
            <w:tcBorders>
              <w:bottom w:val="single" w:sz="8" w:space="0" w:color="auto"/>
              <w:right w:val="single" w:sz="8" w:space="0" w:color="auto"/>
            </w:tcBorders>
            <w:vAlign w:val="bottom"/>
          </w:tcPr>
          <w:p w14:paraId="30ED9648" w14:textId="77777777" w:rsidR="000F1575" w:rsidRDefault="000F1575" w:rsidP="00C3588B">
            <w:pPr>
              <w:rPr>
                <w:sz w:val="4"/>
                <w:szCs w:val="4"/>
              </w:rPr>
            </w:pPr>
          </w:p>
        </w:tc>
      </w:tr>
      <w:tr w:rsidR="000F1575" w14:paraId="47B10EF2" w14:textId="77777777" w:rsidTr="00C3588B">
        <w:trPr>
          <w:trHeight w:val="327"/>
        </w:trPr>
        <w:tc>
          <w:tcPr>
            <w:tcW w:w="440" w:type="dxa"/>
            <w:tcBorders>
              <w:left w:val="single" w:sz="8" w:space="0" w:color="auto"/>
              <w:right w:val="single" w:sz="8" w:space="0" w:color="auto"/>
            </w:tcBorders>
            <w:vAlign w:val="bottom"/>
          </w:tcPr>
          <w:p w14:paraId="2EAEE30E" w14:textId="77777777" w:rsidR="000F1575" w:rsidRDefault="000F1575" w:rsidP="00C3588B">
            <w:pPr>
              <w:ind w:left="120"/>
              <w:rPr>
                <w:sz w:val="20"/>
                <w:szCs w:val="20"/>
              </w:rPr>
            </w:pPr>
            <w:r>
              <w:rPr>
                <w:rFonts w:eastAsia="Times New Roman"/>
                <w:sz w:val="24"/>
                <w:szCs w:val="24"/>
              </w:rPr>
              <w:t>4</w:t>
            </w:r>
          </w:p>
        </w:tc>
        <w:tc>
          <w:tcPr>
            <w:tcW w:w="900" w:type="dxa"/>
            <w:tcBorders>
              <w:right w:val="single" w:sz="8" w:space="0" w:color="auto"/>
            </w:tcBorders>
            <w:vAlign w:val="bottom"/>
          </w:tcPr>
          <w:p w14:paraId="06495E3D" w14:textId="77777777" w:rsidR="000F1575" w:rsidRDefault="000F1575" w:rsidP="00C3588B">
            <w:pPr>
              <w:ind w:left="100"/>
              <w:rPr>
                <w:sz w:val="20"/>
                <w:szCs w:val="20"/>
              </w:rPr>
            </w:pPr>
            <w:r>
              <w:rPr>
                <w:rFonts w:eastAsia="Times New Roman"/>
                <w:sz w:val="24"/>
                <w:szCs w:val="24"/>
              </w:rPr>
              <w:t>0.8658</w:t>
            </w:r>
          </w:p>
        </w:tc>
      </w:tr>
      <w:tr w:rsidR="000F1575" w14:paraId="2DFEE6A0" w14:textId="77777777" w:rsidTr="00C3588B">
        <w:trPr>
          <w:trHeight w:val="51"/>
        </w:trPr>
        <w:tc>
          <w:tcPr>
            <w:tcW w:w="440" w:type="dxa"/>
            <w:tcBorders>
              <w:left w:val="single" w:sz="8" w:space="0" w:color="auto"/>
              <w:bottom w:val="single" w:sz="8" w:space="0" w:color="auto"/>
              <w:right w:val="single" w:sz="8" w:space="0" w:color="auto"/>
            </w:tcBorders>
            <w:vAlign w:val="bottom"/>
          </w:tcPr>
          <w:p w14:paraId="6E972A03" w14:textId="77777777" w:rsidR="000F1575" w:rsidRDefault="000F1575" w:rsidP="00C3588B">
            <w:pPr>
              <w:rPr>
                <w:sz w:val="4"/>
                <w:szCs w:val="4"/>
              </w:rPr>
            </w:pPr>
          </w:p>
        </w:tc>
        <w:tc>
          <w:tcPr>
            <w:tcW w:w="900" w:type="dxa"/>
            <w:tcBorders>
              <w:bottom w:val="single" w:sz="8" w:space="0" w:color="auto"/>
              <w:right w:val="single" w:sz="8" w:space="0" w:color="auto"/>
            </w:tcBorders>
            <w:vAlign w:val="bottom"/>
          </w:tcPr>
          <w:p w14:paraId="38339599" w14:textId="77777777" w:rsidR="000F1575" w:rsidRDefault="000F1575" w:rsidP="00C3588B">
            <w:pPr>
              <w:rPr>
                <w:sz w:val="4"/>
                <w:szCs w:val="4"/>
              </w:rPr>
            </w:pPr>
          </w:p>
        </w:tc>
      </w:tr>
      <w:tr w:rsidR="000F1575" w14:paraId="3398A0D8" w14:textId="77777777" w:rsidTr="00C3588B">
        <w:trPr>
          <w:trHeight w:val="327"/>
        </w:trPr>
        <w:tc>
          <w:tcPr>
            <w:tcW w:w="440" w:type="dxa"/>
            <w:tcBorders>
              <w:left w:val="single" w:sz="8" w:space="0" w:color="auto"/>
              <w:right w:val="single" w:sz="8" w:space="0" w:color="auto"/>
            </w:tcBorders>
            <w:vAlign w:val="bottom"/>
          </w:tcPr>
          <w:p w14:paraId="26E24C03" w14:textId="77777777" w:rsidR="000F1575" w:rsidRDefault="000F1575" w:rsidP="00C3588B">
            <w:pPr>
              <w:ind w:left="120"/>
              <w:rPr>
                <w:sz w:val="20"/>
                <w:szCs w:val="20"/>
              </w:rPr>
            </w:pPr>
            <w:r>
              <w:rPr>
                <w:rFonts w:eastAsia="Times New Roman"/>
                <w:sz w:val="24"/>
                <w:szCs w:val="24"/>
              </w:rPr>
              <w:t>5</w:t>
            </w:r>
          </w:p>
        </w:tc>
        <w:tc>
          <w:tcPr>
            <w:tcW w:w="900" w:type="dxa"/>
            <w:tcBorders>
              <w:right w:val="single" w:sz="8" w:space="0" w:color="auto"/>
            </w:tcBorders>
            <w:vAlign w:val="bottom"/>
          </w:tcPr>
          <w:p w14:paraId="528AD84B" w14:textId="77777777" w:rsidR="000F1575" w:rsidRDefault="000F1575" w:rsidP="00C3588B">
            <w:pPr>
              <w:ind w:left="100"/>
              <w:rPr>
                <w:sz w:val="20"/>
                <w:szCs w:val="20"/>
              </w:rPr>
            </w:pPr>
            <w:r>
              <w:rPr>
                <w:rFonts w:eastAsia="Times New Roman"/>
                <w:sz w:val="24"/>
                <w:szCs w:val="24"/>
              </w:rPr>
              <w:t>0.8703</w:t>
            </w:r>
          </w:p>
        </w:tc>
      </w:tr>
      <w:tr w:rsidR="000F1575" w14:paraId="0CB97717" w14:textId="77777777" w:rsidTr="00C3588B">
        <w:trPr>
          <w:trHeight w:val="51"/>
        </w:trPr>
        <w:tc>
          <w:tcPr>
            <w:tcW w:w="440" w:type="dxa"/>
            <w:tcBorders>
              <w:left w:val="single" w:sz="8" w:space="0" w:color="auto"/>
              <w:bottom w:val="single" w:sz="8" w:space="0" w:color="auto"/>
              <w:right w:val="single" w:sz="8" w:space="0" w:color="auto"/>
            </w:tcBorders>
            <w:vAlign w:val="bottom"/>
          </w:tcPr>
          <w:p w14:paraId="015F5205" w14:textId="77777777" w:rsidR="000F1575" w:rsidRDefault="000F1575" w:rsidP="00C3588B">
            <w:pPr>
              <w:rPr>
                <w:sz w:val="4"/>
                <w:szCs w:val="4"/>
              </w:rPr>
            </w:pPr>
          </w:p>
        </w:tc>
        <w:tc>
          <w:tcPr>
            <w:tcW w:w="900" w:type="dxa"/>
            <w:tcBorders>
              <w:bottom w:val="single" w:sz="8" w:space="0" w:color="auto"/>
              <w:right w:val="single" w:sz="8" w:space="0" w:color="auto"/>
            </w:tcBorders>
            <w:vAlign w:val="bottom"/>
          </w:tcPr>
          <w:p w14:paraId="40DA2B3C" w14:textId="77777777" w:rsidR="000F1575" w:rsidRDefault="000F1575" w:rsidP="00C3588B">
            <w:pPr>
              <w:rPr>
                <w:sz w:val="4"/>
                <w:szCs w:val="4"/>
              </w:rPr>
            </w:pPr>
          </w:p>
        </w:tc>
      </w:tr>
      <w:tr w:rsidR="000F1575" w14:paraId="62B40F45" w14:textId="77777777" w:rsidTr="00C3588B">
        <w:trPr>
          <w:trHeight w:val="327"/>
        </w:trPr>
        <w:tc>
          <w:tcPr>
            <w:tcW w:w="440" w:type="dxa"/>
            <w:tcBorders>
              <w:left w:val="single" w:sz="8" w:space="0" w:color="auto"/>
              <w:right w:val="single" w:sz="8" w:space="0" w:color="auto"/>
            </w:tcBorders>
            <w:vAlign w:val="bottom"/>
          </w:tcPr>
          <w:p w14:paraId="421A6793" w14:textId="77777777" w:rsidR="000F1575" w:rsidRDefault="000F1575" w:rsidP="00C3588B">
            <w:pPr>
              <w:ind w:left="120"/>
              <w:rPr>
                <w:sz w:val="20"/>
                <w:szCs w:val="20"/>
              </w:rPr>
            </w:pPr>
            <w:r>
              <w:rPr>
                <w:rFonts w:eastAsia="Times New Roman"/>
                <w:sz w:val="24"/>
                <w:szCs w:val="24"/>
              </w:rPr>
              <w:t>6</w:t>
            </w:r>
          </w:p>
        </w:tc>
        <w:tc>
          <w:tcPr>
            <w:tcW w:w="900" w:type="dxa"/>
            <w:tcBorders>
              <w:right w:val="single" w:sz="8" w:space="0" w:color="auto"/>
            </w:tcBorders>
            <w:vAlign w:val="bottom"/>
          </w:tcPr>
          <w:p w14:paraId="0A04516A" w14:textId="77777777" w:rsidR="000F1575" w:rsidRDefault="000F1575" w:rsidP="00C3588B">
            <w:pPr>
              <w:ind w:left="100"/>
              <w:rPr>
                <w:sz w:val="20"/>
                <w:szCs w:val="20"/>
              </w:rPr>
            </w:pPr>
            <w:r>
              <w:rPr>
                <w:rFonts w:eastAsia="Times New Roman"/>
                <w:sz w:val="24"/>
                <w:szCs w:val="24"/>
              </w:rPr>
              <w:t>0.8786</w:t>
            </w:r>
          </w:p>
        </w:tc>
      </w:tr>
      <w:tr w:rsidR="000F1575" w14:paraId="489D8BC7" w14:textId="77777777" w:rsidTr="00C3588B">
        <w:trPr>
          <w:trHeight w:val="51"/>
        </w:trPr>
        <w:tc>
          <w:tcPr>
            <w:tcW w:w="440" w:type="dxa"/>
            <w:tcBorders>
              <w:left w:val="single" w:sz="8" w:space="0" w:color="auto"/>
              <w:bottom w:val="single" w:sz="8" w:space="0" w:color="auto"/>
              <w:right w:val="single" w:sz="8" w:space="0" w:color="auto"/>
            </w:tcBorders>
            <w:vAlign w:val="bottom"/>
          </w:tcPr>
          <w:p w14:paraId="30BABA03" w14:textId="77777777" w:rsidR="000F1575" w:rsidRDefault="000F1575" w:rsidP="00C3588B">
            <w:pPr>
              <w:rPr>
                <w:sz w:val="4"/>
                <w:szCs w:val="4"/>
              </w:rPr>
            </w:pPr>
          </w:p>
        </w:tc>
        <w:tc>
          <w:tcPr>
            <w:tcW w:w="900" w:type="dxa"/>
            <w:tcBorders>
              <w:bottom w:val="single" w:sz="8" w:space="0" w:color="auto"/>
              <w:right w:val="single" w:sz="8" w:space="0" w:color="auto"/>
            </w:tcBorders>
            <w:vAlign w:val="bottom"/>
          </w:tcPr>
          <w:p w14:paraId="067EC6CE" w14:textId="77777777" w:rsidR="000F1575" w:rsidRDefault="000F1575" w:rsidP="00C3588B">
            <w:pPr>
              <w:rPr>
                <w:sz w:val="4"/>
                <w:szCs w:val="4"/>
              </w:rPr>
            </w:pPr>
          </w:p>
        </w:tc>
      </w:tr>
      <w:tr w:rsidR="000F1575" w14:paraId="480B2C30" w14:textId="77777777" w:rsidTr="00C3588B">
        <w:trPr>
          <w:trHeight w:val="327"/>
        </w:trPr>
        <w:tc>
          <w:tcPr>
            <w:tcW w:w="440" w:type="dxa"/>
            <w:tcBorders>
              <w:left w:val="single" w:sz="8" w:space="0" w:color="auto"/>
              <w:right w:val="single" w:sz="8" w:space="0" w:color="auto"/>
            </w:tcBorders>
            <w:vAlign w:val="bottom"/>
          </w:tcPr>
          <w:p w14:paraId="5F081AF2" w14:textId="77777777" w:rsidR="000F1575" w:rsidRDefault="000F1575" w:rsidP="00C3588B">
            <w:pPr>
              <w:ind w:left="120"/>
              <w:rPr>
                <w:sz w:val="20"/>
                <w:szCs w:val="20"/>
              </w:rPr>
            </w:pPr>
            <w:r>
              <w:rPr>
                <w:rFonts w:eastAsia="Times New Roman"/>
                <w:sz w:val="24"/>
                <w:szCs w:val="24"/>
              </w:rPr>
              <w:t>7</w:t>
            </w:r>
          </w:p>
        </w:tc>
        <w:tc>
          <w:tcPr>
            <w:tcW w:w="900" w:type="dxa"/>
            <w:tcBorders>
              <w:right w:val="single" w:sz="8" w:space="0" w:color="auto"/>
            </w:tcBorders>
            <w:vAlign w:val="bottom"/>
          </w:tcPr>
          <w:p w14:paraId="54FEA4F5" w14:textId="77777777" w:rsidR="000F1575" w:rsidRDefault="000F1575" w:rsidP="00C3588B">
            <w:pPr>
              <w:ind w:left="100"/>
              <w:rPr>
                <w:sz w:val="20"/>
                <w:szCs w:val="20"/>
              </w:rPr>
            </w:pPr>
            <w:r>
              <w:rPr>
                <w:rFonts w:eastAsia="Times New Roman"/>
                <w:sz w:val="24"/>
                <w:szCs w:val="24"/>
              </w:rPr>
              <w:t>0.8815</w:t>
            </w:r>
          </w:p>
        </w:tc>
      </w:tr>
      <w:tr w:rsidR="000F1575" w14:paraId="346C67C4" w14:textId="77777777" w:rsidTr="00C3588B">
        <w:trPr>
          <w:trHeight w:val="51"/>
        </w:trPr>
        <w:tc>
          <w:tcPr>
            <w:tcW w:w="440" w:type="dxa"/>
            <w:tcBorders>
              <w:left w:val="single" w:sz="8" w:space="0" w:color="auto"/>
              <w:bottom w:val="single" w:sz="8" w:space="0" w:color="auto"/>
              <w:right w:val="single" w:sz="8" w:space="0" w:color="auto"/>
            </w:tcBorders>
            <w:vAlign w:val="bottom"/>
          </w:tcPr>
          <w:p w14:paraId="6FAAF777" w14:textId="77777777" w:rsidR="000F1575" w:rsidRDefault="000F1575" w:rsidP="00C3588B">
            <w:pPr>
              <w:rPr>
                <w:sz w:val="4"/>
                <w:szCs w:val="4"/>
              </w:rPr>
            </w:pPr>
          </w:p>
        </w:tc>
        <w:tc>
          <w:tcPr>
            <w:tcW w:w="900" w:type="dxa"/>
            <w:tcBorders>
              <w:bottom w:val="single" w:sz="8" w:space="0" w:color="auto"/>
              <w:right w:val="single" w:sz="8" w:space="0" w:color="auto"/>
            </w:tcBorders>
            <w:vAlign w:val="bottom"/>
          </w:tcPr>
          <w:p w14:paraId="0CE47BC2" w14:textId="77777777" w:rsidR="000F1575" w:rsidRDefault="000F1575" w:rsidP="00C3588B">
            <w:pPr>
              <w:rPr>
                <w:sz w:val="4"/>
                <w:szCs w:val="4"/>
              </w:rPr>
            </w:pPr>
          </w:p>
        </w:tc>
      </w:tr>
      <w:tr w:rsidR="000F1575" w14:paraId="284F00AE" w14:textId="77777777" w:rsidTr="00C3588B">
        <w:trPr>
          <w:trHeight w:val="327"/>
        </w:trPr>
        <w:tc>
          <w:tcPr>
            <w:tcW w:w="440" w:type="dxa"/>
            <w:tcBorders>
              <w:left w:val="single" w:sz="8" w:space="0" w:color="auto"/>
              <w:right w:val="single" w:sz="8" w:space="0" w:color="auto"/>
            </w:tcBorders>
            <w:vAlign w:val="bottom"/>
          </w:tcPr>
          <w:p w14:paraId="3DD59D13" w14:textId="77777777" w:rsidR="000F1575" w:rsidRDefault="000F1575" w:rsidP="00C3588B">
            <w:pPr>
              <w:ind w:left="120"/>
              <w:rPr>
                <w:sz w:val="20"/>
                <w:szCs w:val="20"/>
              </w:rPr>
            </w:pPr>
            <w:r>
              <w:rPr>
                <w:rFonts w:eastAsia="Times New Roman"/>
                <w:sz w:val="24"/>
                <w:szCs w:val="24"/>
              </w:rPr>
              <w:t>8</w:t>
            </w:r>
          </w:p>
        </w:tc>
        <w:tc>
          <w:tcPr>
            <w:tcW w:w="900" w:type="dxa"/>
            <w:tcBorders>
              <w:right w:val="single" w:sz="8" w:space="0" w:color="auto"/>
            </w:tcBorders>
            <w:vAlign w:val="bottom"/>
          </w:tcPr>
          <w:p w14:paraId="46F7B7B2" w14:textId="77777777" w:rsidR="000F1575" w:rsidRDefault="000F1575" w:rsidP="00C3588B">
            <w:pPr>
              <w:ind w:left="100"/>
              <w:rPr>
                <w:sz w:val="20"/>
                <w:szCs w:val="20"/>
              </w:rPr>
            </w:pPr>
            <w:r>
              <w:rPr>
                <w:rFonts w:eastAsia="Times New Roman"/>
                <w:sz w:val="24"/>
                <w:szCs w:val="24"/>
              </w:rPr>
              <w:t>0.8762</w:t>
            </w:r>
          </w:p>
        </w:tc>
      </w:tr>
      <w:tr w:rsidR="000F1575" w14:paraId="7DF09909" w14:textId="77777777" w:rsidTr="00C3588B">
        <w:trPr>
          <w:trHeight w:val="51"/>
        </w:trPr>
        <w:tc>
          <w:tcPr>
            <w:tcW w:w="440" w:type="dxa"/>
            <w:tcBorders>
              <w:left w:val="single" w:sz="8" w:space="0" w:color="auto"/>
              <w:bottom w:val="single" w:sz="8" w:space="0" w:color="auto"/>
              <w:right w:val="single" w:sz="8" w:space="0" w:color="auto"/>
            </w:tcBorders>
            <w:vAlign w:val="bottom"/>
          </w:tcPr>
          <w:p w14:paraId="79D9E4F4" w14:textId="77777777" w:rsidR="000F1575" w:rsidRDefault="000F1575" w:rsidP="00C3588B">
            <w:pPr>
              <w:rPr>
                <w:sz w:val="4"/>
                <w:szCs w:val="4"/>
              </w:rPr>
            </w:pPr>
          </w:p>
        </w:tc>
        <w:tc>
          <w:tcPr>
            <w:tcW w:w="900" w:type="dxa"/>
            <w:tcBorders>
              <w:bottom w:val="single" w:sz="8" w:space="0" w:color="auto"/>
              <w:right w:val="single" w:sz="8" w:space="0" w:color="auto"/>
            </w:tcBorders>
            <w:vAlign w:val="bottom"/>
          </w:tcPr>
          <w:p w14:paraId="37316B5D" w14:textId="77777777" w:rsidR="000F1575" w:rsidRDefault="000F1575" w:rsidP="00C3588B">
            <w:pPr>
              <w:rPr>
                <w:sz w:val="4"/>
                <w:szCs w:val="4"/>
              </w:rPr>
            </w:pPr>
          </w:p>
        </w:tc>
      </w:tr>
    </w:tbl>
    <w:p w14:paraId="122BEEB3" w14:textId="77777777" w:rsidR="000F1575" w:rsidRDefault="000F1575" w:rsidP="000F1575">
      <w:pPr>
        <w:spacing w:line="198" w:lineRule="exact"/>
        <w:rPr>
          <w:sz w:val="20"/>
          <w:szCs w:val="20"/>
        </w:rPr>
      </w:pPr>
    </w:p>
    <w:p w14:paraId="3A710964" w14:textId="77777777" w:rsidR="000F1575" w:rsidRPr="000C1486" w:rsidRDefault="000F1575" w:rsidP="000F1575">
      <w:pPr>
        <w:spacing w:line="292" w:lineRule="exact"/>
        <w:ind w:left="480"/>
        <w:rPr>
          <w:sz w:val="20"/>
          <w:szCs w:val="20"/>
        </w:rPr>
        <w:sectPr w:rsidR="000F1575" w:rsidRPr="000C1486">
          <w:pgSz w:w="12240" w:h="15840"/>
          <w:pgMar w:top="1440" w:right="1260" w:bottom="253" w:left="1440" w:header="0" w:footer="0" w:gutter="0"/>
          <w:cols w:space="720" w:equalWidth="0">
            <w:col w:w="9540"/>
          </w:cols>
        </w:sectPr>
      </w:pPr>
      <w:r>
        <w:rPr>
          <w:rFonts w:ascii="宋体" w:eastAsia="宋体" w:hAnsi="宋体" w:cs="宋体"/>
          <w:sz w:val="24"/>
          <w:szCs w:val="24"/>
        </w:rPr>
        <w:t>经过一系列测试数据表明，我们选择</w:t>
      </w:r>
      <w:r>
        <w:rPr>
          <w:rFonts w:eastAsia="Times New Roman"/>
          <w:sz w:val="24"/>
          <w:szCs w:val="24"/>
        </w:rPr>
        <w:t xml:space="preserve"> K=3 </w:t>
      </w:r>
      <w:r>
        <w:rPr>
          <w:rFonts w:ascii="宋体" w:eastAsia="宋体" w:hAnsi="宋体" w:cs="宋体"/>
          <w:sz w:val="24"/>
          <w:szCs w:val="24"/>
        </w:rPr>
        <w:t>来构建我们的模型。</w:t>
      </w:r>
    </w:p>
    <w:p w14:paraId="1D821C4B" w14:textId="77777777" w:rsidR="000F1575" w:rsidRPr="000C1486" w:rsidRDefault="000F1575" w:rsidP="000F1575">
      <w:pPr>
        <w:spacing w:line="306" w:lineRule="exact"/>
        <w:rPr>
          <w:sz w:val="20"/>
          <w:szCs w:val="20"/>
        </w:rPr>
      </w:pPr>
    </w:p>
    <w:p w14:paraId="2384305B" w14:textId="77777777" w:rsidR="000F1575" w:rsidRDefault="000F1575" w:rsidP="000F1575">
      <w:pPr>
        <w:sectPr w:rsidR="000F1575">
          <w:type w:val="continuous"/>
          <w:pgSz w:w="12240" w:h="15840"/>
          <w:pgMar w:top="1440" w:right="1260" w:bottom="253" w:left="1440" w:header="0" w:footer="0" w:gutter="0"/>
          <w:cols w:space="720" w:equalWidth="0">
            <w:col w:w="9540"/>
          </w:cols>
        </w:sectPr>
      </w:pPr>
    </w:p>
    <w:p w14:paraId="213FD4FF" w14:textId="77777777" w:rsidR="000F1575" w:rsidRDefault="000F1575" w:rsidP="000F1575">
      <w:pPr>
        <w:tabs>
          <w:tab w:val="left" w:pos="1840"/>
        </w:tabs>
        <w:spacing w:line="292" w:lineRule="exact"/>
        <w:rPr>
          <w:sz w:val="20"/>
          <w:szCs w:val="20"/>
        </w:rPr>
      </w:pPr>
      <w:bookmarkStart w:id="13" w:name="page10"/>
      <w:bookmarkEnd w:id="13"/>
      <w:r>
        <w:rPr>
          <w:rFonts w:eastAsia="Times New Roman"/>
          <w:b/>
          <w:bCs/>
          <w:sz w:val="24"/>
          <w:szCs w:val="24"/>
        </w:rPr>
        <w:lastRenderedPageBreak/>
        <w:t xml:space="preserve">4. Logistic </w:t>
      </w:r>
      <w:r>
        <w:rPr>
          <w:rFonts w:ascii="黑体" w:eastAsia="黑体" w:hAnsi="黑体" w:cs="黑体"/>
          <w:sz w:val="24"/>
          <w:szCs w:val="24"/>
        </w:rPr>
        <w:t>回归</w:t>
      </w:r>
      <w:r>
        <w:rPr>
          <w:sz w:val="20"/>
          <w:szCs w:val="20"/>
        </w:rPr>
        <w:tab/>
      </w:r>
      <w:r>
        <w:rPr>
          <w:rFonts w:eastAsia="Times New Roman"/>
          <w:sz w:val="24"/>
          <w:szCs w:val="24"/>
        </w:rPr>
        <w:t>.</w:t>
      </w:r>
    </w:p>
    <w:p w14:paraId="28DB0E7C" w14:textId="77777777" w:rsidR="000F1575" w:rsidRDefault="000F1575" w:rsidP="000F1575">
      <w:pPr>
        <w:tabs>
          <w:tab w:val="left" w:pos="1840"/>
        </w:tabs>
        <w:spacing w:line="292" w:lineRule="exact"/>
        <w:rPr>
          <w:sz w:val="20"/>
          <w:szCs w:val="20"/>
        </w:rPr>
      </w:pPr>
    </w:p>
    <w:p w14:paraId="76C76856" w14:textId="37B313CC" w:rsidR="000F1575" w:rsidRDefault="000F1575" w:rsidP="000F1575">
      <w:pPr>
        <w:spacing w:line="353" w:lineRule="exact"/>
        <w:ind w:right="160" w:firstLine="478"/>
        <w:rPr>
          <w:rFonts w:ascii="宋体" w:eastAsia="宋体" w:hAnsi="宋体" w:cs="宋体"/>
          <w:sz w:val="24"/>
          <w:szCs w:val="24"/>
        </w:rPr>
      </w:pPr>
      <w:r>
        <w:rPr>
          <w:rFonts w:ascii="黑体" w:eastAsia="黑体" w:hAnsi="黑体" w:cs="黑体"/>
          <w:sz w:val="24"/>
          <w:szCs w:val="24"/>
        </w:rPr>
        <w:t>简述</w:t>
      </w:r>
      <w:r>
        <w:rPr>
          <w:rFonts w:eastAsia="Times New Roman"/>
          <w:sz w:val="24"/>
          <w:szCs w:val="24"/>
        </w:rPr>
        <w:t xml:space="preserve"> Logistic </w:t>
      </w:r>
      <w:r>
        <w:rPr>
          <w:rFonts w:ascii="宋体" w:eastAsia="宋体" w:hAnsi="宋体" w:cs="宋体"/>
          <w:sz w:val="24"/>
          <w:szCs w:val="24"/>
        </w:rPr>
        <w:t>回归</w:t>
      </w:r>
      <w:r>
        <w:rPr>
          <w:rFonts w:eastAsia="Times New Roman"/>
          <w:sz w:val="24"/>
          <w:szCs w:val="24"/>
        </w:rPr>
        <w:t xml:space="preserve"> (</w:t>
      </w:r>
      <w:r>
        <w:rPr>
          <w:rFonts w:eastAsia="Times New Roman"/>
          <w:color w:val="800000"/>
          <w:sz w:val="24"/>
          <w:szCs w:val="24"/>
        </w:rPr>
        <w:t>3</w:t>
      </w:r>
      <w:r>
        <w:rPr>
          <w:rFonts w:eastAsia="Times New Roman"/>
          <w:sz w:val="24"/>
          <w:szCs w:val="24"/>
        </w:rPr>
        <w:t xml:space="preserve">) </w:t>
      </w:r>
      <w:r>
        <w:rPr>
          <w:rFonts w:ascii="宋体" w:eastAsia="宋体" w:hAnsi="宋体" w:cs="宋体"/>
          <w:sz w:val="24"/>
          <w:szCs w:val="24"/>
        </w:rPr>
        <w:t>是经典的二分类算法，并且</w:t>
      </w:r>
      <w:r>
        <w:rPr>
          <w:rFonts w:eastAsia="Times New Roman"/>
          <w:sz w:val="24"/>
          <w:szCs w:val="24"/>
        </w:rPr>
        <w:t xml:space="preserve"> Logistic </w:t>
      </w:r>
      <w:r>
        <w:rPr>
          <w:rFonts w:ascii="宋体" w:eastAsia="宋体" w:hAnsi="宋体" w:cs="宋体"/>
          <w:sz w:val="24"/>
          <w:szCs w:val="24"/>
        </w:rPr>
        <w:t>回归的决策边界是可以是非线性的。</w:t>
      </w:r>
      <w:r>
        <w:rPr>
          <w:rFonts w:eastAsia="Times New Roman"/>
          <w:sz w:val="24"/>
          <w:szCs w:val="24"/>
        </w:rPr>
        <w:t xml:space="preserve">Logistic </w:t>
      </w:r>
      <w:r>
        <w:rPr>
          <w:rFonts w:ascii="宋体" w:eastAsia="宋体" w:hAnsi="宋体" w:cs="宋体"/>
          <w:sz w:val="24"/>
          <w:szCs w:val="24"/>
        </w:rPr>
        <w:t>回归的核心思想是</w:t>
      </w:r>
      <w:r>
        <w:rPr>
          <w:rFonts w:eastAsia="Times New Roman"/>
          <w:sz w:val="24"/>
          <w:szCs w:val="24"/>
        </w:rPr>
        <w:t xml:space="preserve"> Sigmoid </w:t>
      </w:r>
      <w:r>
        <w:rPr>
          <w:rFonts w:ascii="宋体" w:eastAsia="宋体" w:hAnsi="宋体" w:cs="宋体"/>
          <w:sz w:val="24"/>
          <w:szCs w:val="24"/>
        </w:rPr>
        <w:t>函数，公式为：</w:t>
      </w:r>
    </w:p>
    <w:p w14:paraId="305BDEE9" w14:textId="77777777" w:rsidR="00D164F6" w:rsidRDefault="00D164F6" w:rsidP="00D164F6">
      <w:pPr>
        <w:pStyle w:val="Compact"/>
        <w:rPr>
          <w:lang w:eastAsia="zh-CN"/>
        </w:rPr>
      </w:pPr>
      <m:oMathPara>
        <m:oMathParaPr>
          <m:jc m:val="center"/>
        </m:oMathParaPr>
        <m:oMath>
          <m:r>
            <w:rPr>
              <w:rFonts w:ascii="Cambria Math" w:hAnsi="Cambria Math"/>
              <w:lang w:eastAsia="zh-CN"/>
            </w:rPr>
            <m:t>g(x)=</m:t>
          </m:r>
          <m:f>
            <m:fPr>
              <m:ctrlPr>
                <w:rPr>
                  <w:rFonts w:ascii="Cambria Math" w:hAnsi="Cambria Math"/>
                </w:rPr>
              </m:ctrlPr>
            </m:fPr>
            <m:num>
              <m:r>
                <w:rPr>
                  <w:rFonts w:ascii="Cambria Math" w:hAnsi="Cambria Math"/>
                  <w:lang w:eastAsia="zh-CN"/>
                </w:rPr>
                <m:t>1</m:t>
              </m:r>
            </m:num>
            <m:den>
              <m:r>
                <w:rPr>
                  <w:rFonts w:ascii="Cambria Math" w:hAnsi="Cambria Math"/>
                  <w:lang w:eastAsia="zh-CN"/>
                </w:rPr>
                <m:t>1+</m:t>
              </m:r>
              <m:sSup>
                <m:sSupPr>
                  <m:ctrlPr>
                    <w:rPr>
                      <w:rFonts w:ascii="Cambria Math" w:hAnsi="Cambria Math"/>
                    </w:rPr>
                  </m:ctrlPr>
                </m:sSupPr>
                <m:e>
                  <m:r>
                    <w:rPr>
                      <w:rFonts w:ascii="Cambria Math" w:hAnsi="Cambria Math"/>
                      <w:lang w:eastAsia="zh-CN"/>
                    </w:rPr>
                    <m:t>e</m:t>
                  </m:r>
                </m:e>
                <m:sup>
                  <m:r>
                    <w:rPr>
                      <w:rFonts w:ascii="Cambria Math" w:hAnsi="Cambria Math"/>
                      <w:lang w:eastAsia="zh-CN"/>
                    </w:rPr>
                    <m:t>-z</m:t>
                  </m:r>
                </m:sup>
              </m:sSup>
            </m:den>
          </m:f>
          <m:r>
            <w:rPr>
              <w:rFonts w:ascii="Cambria Math" w:hAnsi="Cambria Math"/>
              <w:lang w:eastAsia="zh-CN"/>
            </w:rPr>
            <m:t>  </m:t>
          </m:r>
          <m:r>
            <m:rPr>
              <m:nor/>
            </m:rPr>
            <w:rPr>
              <w:lang w:eastAsia="zh-CN"/>
            </w:rPr>
            <m:t>(4)</m:t>
          </m:r>
        </m:oMath>
      </m:oMathPara>
    </w:p>
    <w:p w14:paraId="46750353" w14:textId="77777777" w:rsidR="000F1575" w:rsidRDefault="000F1575" w:rsidP="000F1575">
      <w:pPr>
        <w:spacing w:line="200" w:lineRule="exact"/>
        <w:rPr>
          <w:sz w:val="20"/>
          <w:szCs w:val="20"/>
        </w:rPr>
      </w:pPr>
      <w:r>
        <w:rPr>
          <w:noProof/>
          <w:sz w:val="20"/>
          <w:szCs w:val="20"/>
        </w:rPr>
        <w:drawing>
          <wp:anchor distT="0" distB="0" distL="114300" distR="114300" simplePos="0" relativeHeight="251658240" behindDoc="1" locked="0" layoutInCell="0" allowOverlap="1" wp14:anchorId="5726DC87" wp14:editId="08E6FCFD">
            <wp:simplePos x="0" y="0"/>
            <wp:positionH relativeFrom="column">
              <wp:posOffset>1315454</wp:posOffset>
            </wp:positionH>
            <wp:positionV relativeFrom="paragraph">
              <wp:posOffset>3933</wp:posOffset>
            </wp:positionV>
            <wp:extent cx="3454073" cy="238328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3454073" cy="2383286"/>
                    </a:xfrm>
                    <a:prstGeom prst="rect">
                      <a:avLst/>
                    </a:prstGeom>
                    <a:noFill/>
                  </pic:spPr>
                </pic:pic>
              </a:graphicData>
            </a:graphic>
            <wp14:sizeRelH relativeFrom="margin">
              <wp14:pctWidth>0</wp14:pctWidth>
            </wp14:sizeRelH>
            <wp14:sizeRelV relativeFrom="margin">
              <wp14:pctHeight>0</wp14:pctHeight>
            </wp14:sizeRelV>
          </wp:anchor>
        </w:drawing>
      </w:r>
    </w:p>
    <w:p w14:paraId="120D6C02" w14:textId="77777777" w:rsidR="000F1575" w:rsidRDefault="000F1575" w:rsidP="000F1575">
      <w:pPr>
        <w:spacing w:line="200" w:lineRule="exact"/>
        <w:rPr>
          <w:sz w:val="20"/>
          <w:szCs w:val="20"/>
        </w:rPr>
      </w:pPr>
    </w:p>
    <w:p w14:paraId="27F54EF0" w14:textId="77777777" w:rsidR="000F1575" w:rsidRDefault="000F1575" w:rsidP="000F1575">
      <w:pPr>
        <w:spacing w:line="200" w:lineRule="exact"/>
        <w:rPr>
          <w:sz w:val="20"/>
          <w:szCs w:val="20"/>
        </w:rPr>
      </w:pPr>
    </w:p>
    <w:p w14:paraId="08E2083C" w14:textId="77777777" w:rsidR="000F1575" w:rsidRDefault="000F1575" w:rsidP="000F1575">
      <w:pPr>
        <w:spacing w:line="200" w:lineRule="exact"/>
        <w:rPr>
          <w:sz w:val="20"/>
          <w:szCs w:val="20"/>
        </w:rPr>
      </w:pPr>
    </w:p>
    <w:p w14:paraId="62629E5E" w14:textId="77777777" w:rsidR="000F1575" w:rsidRDefault="000F1575" w:rsidP="000F1575">
      <w:pPr>
        <w:spacing w:line="200" w:lineRule="exact"/>
        <w:rPr>
          <w:sz w:val="20"/>
          <w:szCs w:val="20"/>
        </w:rPr>
      </w:pPr>
    </w:p>
    <w:p w14:paraId="7C625B4E" w14:textId="77777777" w:rsidR="000F1575" w:rsidRDefault="000F1575" w:rsidP="000F1575">
      <w:pPr>
        <w:spacing w:line="200" w:lineRule="exact"/>
        <w:rPr>
          <w:sz w:val="20"/>
          <w:szCs w:val="20"/>
        </w:rPr>
      </w:pPr>
    </w:p>
    <w:p w14:paraId="6455B366" w14:textId="77777777" w:rsidR="000F1575" w:rsidRDefault="000F1575" w:rsidP="000F1575">
      <w:pPr>
        <w:spacing w:line="200" w:lineRule="exact"/>
        <w:rPr>
          <w:sz w:val="20"/>
          <w:szCs w:val="20"/>
        </w:rPr>
      </w:pPr>
    </w:p>
    <w:p w14:paraId="46D037D5" w14:textId="77777777" w:rsidR="000F1575" w:rsidRDefault="000F1575" w:rsidP="000F1575">
      <w:pPr>
        <w:spacing w:line="200" w:lineRule="exact"/>
        <w:rPr>
          <w:sz w:val="20"/>
          <w:szCs w:val="20"/>
        </w:rPr>
      </w:pPr>
    </w:p>
    <w:p w14:paraId="3CFAAFCF" w14:textId="77777777" w:rsidR="000F1575" w:rsidRDefault="000F1575" w:rsidP="000F1575">
      <w:pPr>
        <w:spacing w:line="200" w:lineRule="exact"/>
        <w:rPr>
          <w:sz w:val="20"/>
          <w:szCs w:val="20"/>
        </w:rPr>
      </w:pPr>
    </w:p>
    <w:p w14:paraId="78377256" w14:textId="77777777" w:rsidR="000F1575" w:rsidRDefault="000F1575" w:rsidP="000F1575">
      <w:pPr>
        <w:spacing w:line="200" w:lineRule="exact"/>
        <w:rPr>
          <w:sz w:val="20"/>
          <w:szCs w:val="20"/>
        </w:rPr>
      </w:pPr>
    </w:p>
    <w:p w14:paraId="022A3ACB" w14:textId="77777777" w:rsidR="000F1575" w:rsidRDefault="000F1575" w:rsidP="000F1575">
      <w:pPr>
        <w:spacing w:line="200" w:lineRule="exact"/>
        <w:rPr>
          <w:sz w:val="20"/>
          <w:szCs w:val="20"/>
        </w:rPr>
      </w:pPr>
    </w:p>
    <w:p w14:paraId="291E2071" w14:textId="77777777" w:rsidR="000F1575" w:rsidRDefault="000F1575" w:rsidP="000F1575">
      <w:pPr>
        <w:spacing w:line="200" w:lineRule="exact"/>
        <w:rPr>
          <w:sz w:val="20"/>
          <w:szCs w:val="20"/>
        </w:rPr>
      </w:pPr>
    </w:p>
    <w:p w14:paraId="03CF465B" w14:textId="77777777" w:rsidR="000F1575" w:rsidRDefault="000F1575" w:rsidP="000F1575">
      <w:pPr>
        <w:spacing w:line="200" w:lineRule="exact"/>
        <w:rPr>
          <w:sz w:val="20"/>
          <w:szCs w:val="20"/>
        </w:rPr>
      </w:pPr>
    </w:p>
    <w:p w14:paraId="41CAB71F" w14:textId="77777777" w:rsidR="000F1575" w:rsidRDefault="000F1575" w:rsidP="000F1575">
      <w:pPr>
        <w:spacing w:line="200" w:lineRule="exact"/>
        <w:rPr>
          <w:sz w:val="20"/>
          <w:szCs w:val="20"/>
        </w:rPr>
      </w:pPr>
    </w:p>
    <w:p w14:paraId="18E00498" w14:textId="77777777" w:rsidR="000F1575" w:rsidRDefault="000F1575" w:rsidP="000F1575">
      <w:pPr>
        <w:spacing w:line="200" w:lineRule="exact"/>
        <w:rPr>
          <w:sz w:val="20"/>
          <w:szCs w:val="20"/>
        </w:rPr>
      </w:pPr>
    </w:p>
    <w:p w14:paraId="651CF702" w14:textId="77777777" w:rsidR="000F1575" w:rsidRDefault="000F1575" w:rsidP="000F1575">
      <w:pPr>
        <w:spacing w:line="200" w:lineRule="exact"/>
        <w:rPr>
          <w:sz w:val="20"/>
          <w:szCs w:val="20"/>
        </w:rPr>
      </w:pPr>
    </w:p>
    <w:p w14:paraId="233D05FC" w14:textId="77777777" w:rsidR="000F1575" w:rsidRDefault="000F1575" w:rsidP="000F1575">
      <w:pPr>
        <w:spacing w:line="200" w:lineRule="exact"/>
        <w:rPr>
          <w:sz w:val="20"/>
          <w:szCs w:val="20"/>
        </w:rPr>
      </w:pPr>
    </w:p>
    <w:p w14:paraId="771B4A7E" w14:textId="77777777" w:rsidR="000F1575" w:rsidRDefault="000F1575" w:rsidP="000F1575">
      <w:pPr>
        <w:spacing w:line="345" w:lineRule="exact"/>
        <w:rPr>
          <w:sz w:val="20"/>
          <w:szCs w:val="20"/>
        </w:rPr>
      </w:pPr>
    </w:p>
    <w:p w14:paraId="6D05BB95" w14:textId="77777777" w:rsidR="000F1575" w:rsidRDefault="000F1575" w:rsidP="000F1575">
      <w:pPr>
        <w:spacing w:line="365" w:lineRule="exact"/>
        <w:ind w:firstLine="478"/>
        <w:rPr>
          <w:sz w:val="20"/>
          <w:szCs w:val="20"/>
        </w:rPr>
      </w:pPr>
      <w:r>
        <w:rPr>
          <w:rFonts w:ascii="宋体" w:eastAsia="宋体" w:hAnsi="宋体" w:cs="宋体"/>
          <w:sz w:val="23"/>
          <w:szCs w:val="23"/>
        </w:rPr>
        <w:t>此函数的意义：以</w:t>
      </w:r>
      <w:r>
        <w:rPr>
          <w:rFonts w:eastAsia="Times New Roman"/>
          <w:sz w:val="23"/>
          <w:szCs w:val="23"/>
        </w:rPr>
        <w:t xml:space="preserve"> 0.5 </w:t>
      </w:r>
      <w:r>
        <w:rPr>
          <w:rFonts w:ascii="宋体" w:eastAsia="宋体" w:hAnsi="宋体" w:cs="宋体"/>
          <w:sz w:val="23"/>
          <w:szCs w:val="23"/>
        </w:rPr>
        <w:t>为界，大于</w:t>
      </w:r>
      <w:r>
        <w:rPr>
          <w:rFonts w:eastAsia="Times New Roman"/>
          <w:sz w:val="23"/>
          <w:szCs w:val="23"/>
        </w:rPr>
        <w:t xml:space="preserve"> 0.5 </w:t>
      </w:r>
      <w:r>
        <w:rPr>
          <w:rFonts w:ascii="宋体" w:eastAsia="宋体" w:hAnsi="宋体" w:cs="宋体"/>
          <w:sz w:val="23"/>
          <w:szCs w:val="23"/>
        </w:rPr>
        <w:t>被分为“</w:t>
      </w:r>
      <w:r>
        <w:rPr>
          <w:rFonts w:eastAsia="Times New Roman"/>
          <w:sz w:val="23"/>
          <w:szCs w:val="23"/>
        </w:rPr>
        <w:t>1</w:t>
      </w:r>
      <w:r>
        <w:rPr>
          <w:rFonts w:ascii="宋体" w:eastAsia="宋体" w:hAnsi="宋体" w:cs="宋体"/>
          <w:sz w:val="23"/>
          <w:szCs w:val="23"/>
        </w:rPr>
        <w:t>”类，而小于“</w:t>
      </w:r>
      <w:r>
        <w:rPr>
          <w:rFonts w:eastAsia="Times New Roman"/>
          <w:sz w:val="23"/>
          <w:szCs w:val="23"/>
        </w:rPr>
        <w:t>0.5</w:t>
      </w:r>
      <w:r>
        <w:rPr>
          <w:rFonts w:ascii="宋体" w:eastAsia="宋体" w:hAnsi="宋体" w:cs="宋体"/>
          <w:sz w:val="23"/>
          <w:szCs w:val="23"/>
        </w:rPr>
        <w:t>”被分为“</w:t>
      </w:r>
      <w:r>
        <w:rPr>
          <w:rFonts w:eastAsia="Times New Roman"/>
          <w:sz w:val="23"/>
          <w:szCs w:val="23"/>
        </w:rPr>
        <w:t>0</w:t>
      </w:r>
      <w:r>
        <w:rPr>
          <w:rFonts w:ascii="宋体" w:eastAsia="宋体" w:hAnsi="宋体" w:cs="宋体"/>
          <w:sz w:val="23"/>
          <w:szCs w:val="23"/>
        </w:rPr>
        <w:t>”类。将任意的输入数据都映射到</w:t>
      </w:r>
      <w:r>
        <w:rPr>
          <w:rFonts w:eastAsia="Times New Roman"/>
          <w:sz w:val="23"/>
          <w:szCs w:val="23"/>
        </w:rPr>
        <w:t xml:space="preserve"> (0,1) </w:t>
      </w:r>
      <w:r>
        <w:rPr>
          <w:rFonts w:ascii="宋体" w:eastAsia="宋体" w:hAnsi="宋体" w:cs="宋体"/>
          <w:sz w:val="23"/>
          <w:szCs w:val="23"/>
        </w:rPr>
        <w:t>区间。然后在线性回归中得到一个了预测值，再将该值映射到</w:t>
      </w:r>
      <w:r>
        <w:rPr>
          <w:rFonts w:eastAsia="Times New Roman"/>
          <w:sz w:val="23"/>
          <w:szCs w:val="23"/>
        </w:rPr>
        <w:t xml:space="preserve"> Sigmoid </w:t>
      </w:r>
      <w:r>
        <w:rPr>
          <w:rFonts w:ascii="宋体" w:eastAsia="宋体" w:hAnsi="宋体" w:cs="宋体"/>
          <w:sz w:val="23"/>
          <w:szCs w:val="23"/>
        </w:rPr>
        <w:t>函数中，这样就完成了由值到概率的转换，实现了分类的目的。</w:t>
      </w:r>
    </w:p>
    <w:p w14:paraId="0FFA2E0E" w14:textId="77777777" w:rsidR="000F1575" w:rsidRDefault="000F1575" w:rsidP="000F1575">
      <w:pPr>
        <w:spacing w:line="365" w:lineRule="exact"/>
        <w:ind w:firstLine="478"/>
        <w:rPr>
          <w:sz w:val="20"/>
          <w:szCs w:val="20"/>
        </w:rPr>
      </w:pPr>
    </w:p>
    <w:p w14:paraId="0BC58A5C" w14:textId="77777777" w:rsidR="000F1575" w:rsidRDefault="000F1575" w:rsidP="000F1575">
      <w:pPr>
        <w:tabs>
          <w:tab w:val="left" w:pos="1180"/>
        </w:tabs>
        <w:ind w:left="480"/>
        <w:rPr>
          <w:sz w:val="20"/>
          <w:szCs w:val="20"/>
        </w:rPr>
      </w:pPr>
      <w:r>
        <w:rPr>
          <w:rFonts w:ascii="黑体" w:eastAsia="黑体" w:hAnsi="黑体" w:cs="黑体"/>
          <w:sz w:val="24"/>
          <w:szCs w:val="24"/>
        </w:rPr>
        <w:t>步骤</w:t>
      </w:r>
      <w:r>
        <w:rPr>
          <w:sz w:val="20"/>
          <w:szCs w:val="20"/>
        </w:rPr>
        <w:tab/>
      </w:r>
      <w:r>
        <w:rPr>
          <w:rFonts w:eastAsia="Times New Roman"/>
          <w:sz w:val="24"/>
          <w:szCs w:val="24"/>
        </w:rPr>
        <w:t>:</w:t>
      </w:r>
    </w:p>
    <w:p w14:paraId="34599289" w14:textId="77777777" w:rsidR="000F1575" w:rsidRDefault="000F1575" w:rsidP="000F1575">
      <w:pPr>
        <w:spacing w:line="292" w:lineRule="exact"/>
        <w:ind w:left="480"/>
        <w:rPr>
          <w:sz w:val="20"/>
          <w:szCs w:val="20"/>
        </w:rPr>
      </w:pPr>
      <w:r>
        <w:rPr>
          <w:rFonts w:eastAsia="Times New Roman"/>
          <w:sz w:val="24"/>
          <w:szCs w:val="24"/>
        </w:rPr>
        <w:t>1</w:t>
      </w:r>
      <w:r>
        <w:rPr>
          <w:rFonts w:ascii="宋体" w:eastAsia="宋体" w:hAnsi="宋体" w:cs="宋体"/>
          <w:sz w:val="24"/>
          <w:szCs w:val="24"/>
        </w:rPr>
        <w:t>）构建阶跃函数，即</w:t>
      </w:r>
      <w:r>
        <w:rPr>
          <w:rFonts w:eastAsia="Times New Roman"/>
          <w:sz w:val="24"/>
          <w:szCs w:val="24"/>
        </w:rPr>
        <w:t xml:space="preserve"> Sigmoid </w:t>
      </w:r>
      <w:r>
        <w:rPr>
          <w:rFonts w:ascii="宋体" w:eastAsia="宋体" w:hAnsi="宋体" w:cs="宋体"/>
          <w:sz w:val="24"/>
          <w:szCs w:val="24"/>
        </w:rPr>
        <w:t>函数，将数据进行二分类；</w:t>
      </w:r>
    </w:p>
    <w:p w14:paraId="6B576490" w14:textId="77777777" w:rsidR="000F1575" w:rsidRDefault="000F1575" w:rsidP="000F1575">
      <w:pPr>
        <w:spacing w:line="292" w:lineRule="exact"/>
        <w:ind w:left="480"/>
        <w:rPr>
          <w:sz w:val="20"/>
          <w:szCs w:val="20"/>
        </w:rPr>
      </w:pPr>
      <w:r>
        <w:rPr>
          <w:rFonts w:eastAsia="Times New Roman"/>
          <w:sz w:val="24"/>
          <w:szCs w:val="24"/>
        </w:rPr>
        <w:t>2</w:t>
      </w:r>
      <w:r>
        <w:rPr>
          <w:rFonts w:ascii="宋体" w:eastAsia="宋体" w:hAnsi="宋体" w:cs="宋体"/>
          <w:sz w:val="24"/>
          <w:szCs w:val="24"/>
        </w:rPr>
        <w:t>）构造代价函数，将模型进行优化处理；</w:t>
      </w:r>
    </w:p>
    <w:p w14:paraId="12B9DD81" w14:textId="77777777" w:rsidR="000F1575" w:rsidRPr="000C1486" w:rsidRDefault="000F1575" w:rsidP="000F1575">
      <w:pPr>
        <w:spacing w:line="292" w:lineRule="exact"/>
        <w:ind w:left="480"/>
        <w:rPr>
          <w:sz w:val="20"/>
          <w:szCs w:val="20"/>
        </w:rPr>
      </w:pPr>
      <w:r>
        <w:rPr>
          <w:rFonts w:eastAsia="Times New Roman"/>
          <w:sz w:val="24"/>
          <w:szCs w:val="24"/>
        </w:rPr>
        <w:t>3</w:t>
      </w:r>
      <w:r>
        <w:rPr>
          <w:rFonts w:ascii="宋体" w:eastAsia="宋体" w:hAnsi="宋体" w:cs="宋体"/>
          <w:sz w:val="24"/>
          <w:szCs w:val="24"/>
        </w:rPr>
        <w:t>）使得代价函数最小并求得回归参数</w:t>
      </w:r>
      <w:r>
        <w:rPr>
          <w:rFonts w:ascii="宋体" w:eastAsia="宋体" w:hAnsi="宋体" w:cs="宋体" w:hint="eastAsia"/>
          <w:sz w:val="24"/>
          <w:szCs w:val="24"/>
        </w:rPr>
        <w:t>(</w:t>
      </w:r>
      <m:oMath>
        <m:r>
          <w:rPr>
            <w:rFonts w:ascii="Cambria Math" w:eastAsia="宋体" w:hAnsi="Cambria Math" w:cs="宋体"/>
            <w:sz w:val="24"/>
            <w:szCs w:val="24"/>
          </w:rPr>
          <m:t>θ</m:t>
        </m:r>
      </m:oMath>
      <w:r>
        <w:rPr>
          <w:rFonts w:ascii="宋体" w:eastAsia="宋体" w:hAnsi="宋体" w:cs="宋体"/>
          <w:sz w:val="24"/>
          <w:szCs w:val="24"/>
        </w:rPr>
        <w:t>)</w:t>
      </w:r>
    </w:p>
    <w:p w14:paraId="7F7354A2" w14:textId="77777777" w:rsidR="000F1575" w:rsidRDefault="000F1575" w:rsidP="000F1575">
      <w:pPr>
        <w:spacing w:line="292" w:lineRule="exact"/>
        <w:ind w:left="480"/>
        <w:rPr>
          <w:sz w:val="20"/>
          <w:szCs w:val="20"/>
        </w:rPr>
      </w:pPr>
    </w:p>
    <w:p w14:paraId="0682C297" w14:textId="77777777" w:rsidR="000F1575" w:rsidRDefault="000F1575" w:rsidP="000F1575">
      <w:pPr>
        <w:tabs>
          <w:tab w:val="left" w:pos="2380"/>
        </w:tabs>
        <w:spacing w:line="293" w:lineRule="exact"/>
        <w:ind w:left="480"/>
        <w:rPr>
          <w:sz w:val="20"/>
          <w:szCs w:val="20"/>
        </w:rPr>
      </w:pPr>
      <w:r>
        <w:rPr>
          <w:rFonts w:ascii="黑体" w:eastAsia="黑体" w:hAnsi="黑体" w:cs="黑体"/>
          <w:sz w:val="24"/>
          <w:szCs w:val="24"/>
        </w:rPr>
        <w:t>模型构建与测试</w:t>
      </w:r>
      <w:r>
        <w:rPr>
          <w:sz w:val="20"/>
          <w:szCs w:val="20"/>
        </w:rPr>
        <w:tab/>
      </w:r>
      <w:r>
        <w:rPr>
          <w:rFonts w:eastAsia="Times New Roman"/>
          <w:sz w:val="21"/>
          <w:szCs w:val="21"/>
        </w:rPr>
        <w:t>:</w:t>
      </w:r>
    </w:p>
    <w:p w14:paraId="616FD885" w14:textId="77777777" w:rsidR="000F1575" w:rsidRDefault="000F1575" w:rsidP="000F1575">
      <w:pPr>
        <w:tabs>
          <w:tab w:val="left" w:pos="2380"/>
        </w:tabs>
        <w:spacing w:line="293" w:lineRule="exact"/>
        <w:ind w:left="480"/>
        <w:rPr>
          <w:sz w:val="20"/>
          <w:szCs w:val="20"/>
        </w:rPr>
      </w:pPr>
    </w:p>
    <w:p w14:paraId="1AD252F7" w14:textId="77777777" w:rsidR="000F1575" w:rsidRDefault="000F1575" w:rsidP="000F1575">
      <w:pPr>
        <w:spacing w:line="339" w:lineRule="exact"/>
        <w:ind w:right="160" w:firstLine="478"/>
        <w:jc w:val="both"/>
        <w:rPr>
          <w:sz w:val="20"/>
          <w:szCs w:val="20"/>
        </w:rPr>
      </w:pPr>
      <w:r>
        <w:rPr>
          <w:rFonts w:ascii="宋体" w:eastAsia="宋体" w:hAnsi="宋体" w:cs="宋体"/>
          <w:sz w:val="24"/>
          <w:szCs w:val="24"/>
        </w:rPr>
        <w:t>模型中的默认最大迭代次数不够大，这里设置一个最大迭代次数。首先尝试着去设置模型中的一些参数，将训练数据放入模型中训练，然后用测试数据放入训练好的模型中去测试，根据测试结果调整参数，优化模型。</w:t>
      </w:r>
    </w:p>
    <w:p w14:paraId="11C58FBF" w14:textId="77777777" w:rsidR="000F1575" w:rsidRDefault="000F1575" w:rsidP="000F1575">
      <w:pPr>
        <w:spacing w:line="339" w:lineRule="exact"/>
        <w:ind w:right="160" w:firstLine="478"/>
        <w:jc w:val="both"/>
        <w:rPr>
          <w:sz w:val="20"/>
          <w:szCs w:val="20"/>
        </w:rPr>
      </w:pPr>
    </w:p>
    <w:p w14:paraId="632846D6" w14:textId="77777777" w:rsidR="000F1575" w:rsidRPr="000C1486" w:rsidRDefault="000F1575" w:rsidP="000F1575">
      <w:pPr>
        <w:tabs>
          <w:tab w:val="left" w:pos="1200"/>
        </w:tabs>
        <w:spacing w:line="292" w:lineRule="exact"/>
        <w:rPr>
          <w:sz w:val="20"/>
          <w:szCs w:val="20"/>
        </w:rPr>
        <w:sectPr w:rsidR="000F1575" w:rsidRPr="000C1486">
          <w:pgSz w:w="12240" w:h="15840"/>
          <w:pgMar w:top="1413" w:right="1280" w:bottom="253" w:left="1440" w:header="0" w:footer="0" w:gutter="0"/>
          <w:cols w:space="720" w:equalWidth="0">
            <w:col w:w="9520"/>
          </w:cols>
        </w:sectPr>
      </w:pPr>
      <w:r>
        <w:rPr>
          <w:rFonts w:eastAsia="Times New Roman"/>
          <w:b/>
          <w:bCs/>
          <w:sz w:val="24"/>
          <w:szCs w:val="24"/>
        </w:rPr>
        <w:t xml:space="preserve">5. </w:t>
      </w:r>
      <w:r>
        <w:rPr>
          <w:rFonts w:ascii="黑体" w:eastAsia="黑体" w:hAnsi="黑体" w:cs="黑体"/>
          <w:sz w:val="24"/>
          <w:szCs w:val="24"/>
        </w:rPr>
        <w:t>硬投票</w:t>
      </w:r>
    </w:p>
    <w:p w14:paraId="1B325F47" w14:textId="77777777" w:rsidR="000F1575" w:rsidRDefault="000F1575" w:rsidP="000F1575">
      <w:pPr>
        <w:spacing w:line="223" w:lineRule="exact"/>
        <w:rPr>
          <w:sz w:val="20"/>
          <w:szCs w:val="20"/>
        </w:rPr>
      </w:pPr>
    </w:p>
    <w:p w14:paraId="767DF0F8" w14:textId="77777777" w:rsidR="000F1575" w:rsidRDefault="000F1575" w:rsidP="000F1575">
      <w:pPr>
        <w:sectPr w:rsidR="000F1575">
          <w:type w:val="continuous"/>
          <w:pgSz w:w="12240" w:h="15840"/>
          <w:pgMar w:top="1413" w:right="1280" w:bottom="253" w:left="1440" w:header="0" w:footer="0" w:gutter="0"/>
          <w:cols w:space="720" w:equalWidth="0">
            <w:col w:w="9520"/>
          </w:cols>
        </w:sectPr>
      </w:pPr>
    </w:p>
    <w:p w14:paraId="5892538D" w14:textId="77777777" w:rsidR="000F1575" w:rsidRDefault="000F1575" w:rsidP="000F1575">
      <w:pPr>
        <w:spacing w:line="368" w:lineRule="exact"/>
        <w:ind w:right="180" w:firstLine="478"/>
        <w:jc w:val="both"/>
        <w:rPr>
          <w:sz w:val="20"/>
          <w:szCs w:val="20"/>
        </w:rPr>
      </w:pPr>
      <w:bookmarkStart w:id="14" w:name="page11"/>
      <w:bookmarkEnd w:id="14"/>
      <w:r>
        <w:rPr>
          <w:rFonts w:ascii="黑体" w:eastAsia="黑体" w:hAnsi="黑体" w:cs="黑体"/>
          <w:sz w:val="24"/>
          <w:szCs w:val="24"/>
        </w:rPr>
        <w:lastRenderedPageBreak/>
        <w:t>简述</w:t>
      </w:r>
      <w:r>
        <w:rPr>
          <w:rFonts w:eastAsia="Times New Roman"/>
          <w:sz w:val="24"/>
          <w:szCs w:val="24"/>
        </w:rPr>
        <w:t xml:space="preserve"> </w:t>
      </w:r>
      <w:r>
        <w:rPr>
          <w:rFonts w:ascii="宋体" w:eastAsia="宋体" w:hAnsi="宋体" w:cs="宋体"/>
          <w:sz w:val="24"/>
          <w:szCs w:val="24"/>
        </w:rPr>
        <w:t>投票法（</w:t>
      </w:r>
      <w:r>
        <w:rPr>
          <w:rFonts w:eastAsia="Times New Roman"/>
          <w:sz w:val="24"/>
          <w:szCs w:val="24"/>
        </w:rPr>
        <w:t>voting</w:t>
      </w:r>
      <w:r>
        <w:rPr>
          <w:rFonts w:ascii="宋体" w:eastAsia="宋体" w:hAnsi="宋体" w:cs="宋体"/>
          <w:sz w:val="24"/>
          <w:szCs w:val="24"/>
        </w:rPr>
        <w:t>）是集成学习里面针对分类问题的一种结合策略。基本思想是选择所有机器学习算法当中输出最多的那个类。分类的机器学习算法输出有两种类型：一种是直接输出类标签，另外一种是输出类概率，使用前者进行投票叫做硬投票</w:t>
      </w:r>
      <w:r>
        <w:rPr>
          <w:rFonts w:eastAsia="Times New Roman"/>
          <w:sz w:val="24"/>
          <w:szCs w:val="24"/>
        </w:rPr>
        <w:t xml:space="preserve"> (Majority/Hard-voting)</w:t>
      </w:r>
      <w:r>
        <w:rPr>
          <w:rFonts w:ascii="宋体" w:eastAsia="宋体" w:hAnsi="宋体" w:cs="宋体"/>
          <w:sz w:val="24"/>
          <w:szCs w:val="24"/>
        </w:rPr>
        <w:t>，使用后者进行分类叫做软投票</w:t>
      </w:r>
      <w:r>
        <w:rPr>
          <w:rFonts w:eastAsia="Times New Roman"/>
          <w:sz w:val="24"/>
          <w:szCs w:val="24"/>
        </w:rPr>
        <w:t xml:space="preserve"> (Soft voting)</w:t>
      </w:r>
      <w:r>
        <w:rPr>
          <w:rFonts w:ascii="宋体" w:eastAsia="宋体" w:hAnsi="宋体" w:cs="宋体"/>
          <w:sz w:val="24"/>
          <w:szCs w:val="24"/>
        </w:rPr>
        <w:t>。</w:t>
      </w:r>
      <w:r>
        <w:rPr>
          <w:rFonts w:eastAsia="Times New Roman"/>
          <w:sz w:val="24"/>
          <w:szCs w:val="24"/>
        </w:rPr>
        <w:t xml:space="preserve">sklearn </w:t>
      </w:r>
      <w:r>
        <w:rPr>
          <w:rFonts w:ascii="宋体" w:eastAsia="宋体" w:hAnsi="宋体" w:cs="宋体"/>
          <w:sz w:val="24"/>
          <w:szCs w:val="24"/>
        </w:rPr>
        <w:t>中的</w:t>
      </w:r>
      <w:r>
        <w:rPr>
          <w:rFonts w:eastAsia="Times New Roman"/>
          <w:sz w:val="24"/>
          <w:szCs w:val="24"/>
        </w:rPr>
        <w:t xml:space="preserve"> VotingClassifier </w:t>
      </w:r>
      <w:r>
        <w:rPr>
          <w:rFonts w:ascii="宋体" w:eastAsia="宋体" w:hAnsi="宋体" w:cs="宋体"/>
          <w:sz w:val="24"/>
          <w:szCs w:val="24"/>
        </w:rPr>
        <w:t>是投票法的实现。在这里，我们采用硬投票的方式。</w:t>
      </w:r>
    </w:p>
    <w:p w14:paraId="009C3300" w14:textId="77777777" w:rsidR="000F1575" w:rsidRDefault="000F1575" w:rsidP="000F1575">
      <w:pPr>
        <w:spacing w:line="368" w:lineRule="exact"/>
        <w:ind w:right="180" w:firstLine="478"/>
        <w:jc w:val="both"/>
        <w:rPr>
          <w:sz w:val="20"/>
          <w:szCs w:val="20"/>
        </w:rPr>
      </w:pPr>
    </w:p>
    <w:p w14:paraId="035D3443" w14:textId="77777777" w:rsidR="000F1575" w:rsidRDefault="000F1575" w:rsidP="000F1575">
      <w:pPr>
        <w:tabs>
          <w:tab w:val="left" w:pos="1660"/>
        </w:tabs>
        <w:ind w:left="480"/>
        <w:rPr>
          <w:sz w:val="20"/>
          <w:szCs w:val="20"/>
        </w:rPr>
      </w:pPr>
      <w:r>
        <w:rPr>
          <w:rFonts w:ascii="黑体" w:eastAsia="黑体" w:hAnsi="黑体" w:cs="黑体"/>
          <w:sz w:val="24"/>
          <w:szCs w:val="24"/>
        </w:rPr>
        <w:t>模型构建</w:t>
      </w:r>
      <w:r>
        <w:rPr>
          <w:sz w:val="20"/>
          <w:szCs w:val="20"/>
        </w:rPr>
        <w:tab/>
      </w:r>
      <w:r>
        <w:rPr>
          <w:rFonts w:eastAsia="Times New Roman"/>
          <w:sz w:val="24"/>
          <w:szCs w:val="24"/>
        </w:rPr>
        <w:t>:</w:t>
      </w:r>
    </w:p>
    <w:p w14:paraId="29AA96BB" w14:textId="77777777" w:rsidR="000F1575" w:rsidRDefault="000F1575" w:rsidP="000F1575">
      <w:pPr>
        <w:spacing w:line="339" w:lineRule="exact"/>
        <w:ind w:right="180" w:firstLine="478"/>
        <w:jc w:val="both"/>
        <w:rPr>
          <w:sz w:val="20"/>
          <w:szCs w:val="20"/>
        </w:rPr>
      </w:pPr>
      <w:r>
        <w:rPr>
          <w:rFonts w:ascii="宋体" w:eastAsia="宋体" w:hAnsi="宋体" w:cs="宋体"/>
          <w:sz w:val="24"/>
          <w:szCs w:val="24"/>
        </w:rPr>
        <w:t>上述三个模型的集成称为“异种集成学习”分类器，将我们训练好的模型传入投票器中，依照“少数服从多数”的规则进行投票，输出预测结果。投票法有较好的模型互补性质，能够将三个模型的预测结果进行综合考量。</w:t>
      </w:r>
    </w:p>
    <w:p w14:paraId="10653F3D" w14:textId="77777777" w:rsidR="000F1575" w:rsidRDefault="000F1575" w:rsidP="000F1575">
      <w:pPr>
        <w:tabs>
          <w:tab w:val="left" w:pos="2380"/>
        </w:tabs>
        <w:spacing w:line="293" w:lineRule="exact"/>
        <w:ind w:left="480"/>
        <w:rPr>
          <w:rFonts w:ascii="黑体" w:eastAsia="黑体" w:hAnsi="黑体" w:cs="黑体"/>
          <w:sz w:val="24"/>
          <w:szCs w:val="24"/>
        </w:rPr>
      </w:pPr>
    </w:p>
    <w:p w14:paraId="1737BD4C" w14:textId="77777777" w:rsidR="000F1575" w:rsidRDefault="000F1575" w:rsidP="000F1575">
      <w:pPr>
        <w:tabs>
          <w:tab w:val="left" w:pos="2380"/>
        </w:tabs>
        <w:spacing w:line="293" w:lineRule="exact"/>
        <w:ind w:left="480"/>
        <w:rPr>
          <w:sz w:val="20"/>
          <w:szCs w:val="20"/>
        </w:rPr>
      </w:pPr>
      <w:r>
        <w:rPr>
          <w:rFonts w:ascii="黑体" w:eastAsia="黑体" w:hAnsi="黑体" w:cs="黑体"/>
          <w:sz w:val="24"/>
          <w:szCs w:val="24"/>
        </w:rPr>
        <w:t>模型保存与加载</w:t>
      </w:r>
      <w:r>
        <w:rPr>
          <w:sz w:val="20"/>
          <w:szCs w:val="20"/>
        </w:rPr>
        <w:tab/>
      </w:r>
      <w:r>
        <w:rPr>
          <w:rFonts w:eastAsia="Times New Roman"/>
          <w:sz w:val="21"/>
          <w:szCs w:val="21"/>
        </w:rPr>
        <w:t>:</w:t>
      </w:r>
    </w:p>
    <w:p w14:paraId="6EC11CF8" w14:textId="4E041AA6" w:rsidR="000F1575" w:rsidRDefault="000F1575" w:rsidP="00FD1FBA">
      <w:pPr>
        <w:spacing w:line="314" w:lineRule="exact"/>
        <w:ind w:right="180" w:firstLine="478"/>
        <w:jc w:val="both"/>
        <w:rPr>
          <w:sz w:val="20"/>
          <w:szCs w:val="20"/>
        </w:rPr>
      </w:pPr>
      <w:r>
        <w:rPr>
          <w:rFonts w:ascii="宋体" w:eastAsia="宋体" w:hAnsi="宋体" w:cs="宋体"/>
          <w:sz w:val="24"/>
          <w:szCs w:val="24"/>
        </w:rPr>
        <w:t>将上述训练好的模型保存到本地，在进行测试数据预测时，因为我们应事先留好了函数的接口，则只需要加载训练好的模型进行预测即可。</w:t>
      </w:r>
    </w:p>
    <w:p w14:paraId="01815806" w14:textId="77777777" w:rsidR="000F1575" w:rsidRDefault="000F1575" w:rsidP="000F1575">
      <w:pPr>
        <w:pStyle w:val="3"/>
        <w:rPr>
          <w:sz w:val="20"/>
          <w:szCs w:val="20"/>
        </w:rPr>
      </w:pPr>
      <w:bookmarkStart w:id="15" w:name="_Toc39788962"/>
      <w:r>
        <w:t>2.2.4</w:t>
      </w:r>
      <w:r>
        <w:rPr>
          <w:sz w:val="20"/>
          <w:szCs w:val="20"/>
        </w:rPr>
        <w:tab/>
      </w:r>
      <w:r>
        <w:rPr>
          <w:rFonts w:ascii="黑体" w:eastAsia="黑体" w:hAnsi="黑体" w:cs="黑体"/>
          <w:sz w:val="23"/>
          <w:szCs w:val="23"/>
        </w:rPr>
        <w:t>模型优化</w:t>
      </w:r>
      <w:bookmarkEnd w:id="15"/>
    </w:p>
    <w:p w14:paraId="5A1A9075" w14:textId="77777777" w:rsidR="000F1575" w:rsidRDefault="000F1575" w:rsidP="000F1575">
      <w:pPr>
        <w:spacing w:line="363" w:lineRule="exact"/>
        <w:ind w:firstLine="478"/>
        <w:rPr>
          <w:sz w:val="20"/>
          <w:szCs w:val="20"/>
        </w:rPr>
      </w:pPr>
      <w:r>
        <w:rPr>
          <w:rFonts w:ascii="宋体" w:eastAsia="宋体" w:hAnsi="宋体" w:cs="宋体"/>
          <w:sz w:val="24"/>
          <w:szCs w:val="24"/>
        </w:rPr>
        <w:t>数据不平衡问题：我们首先采用</w:t>
      </w:r>
      <w:r>
        <w:rPr>
          <w:rFonts w:eastAsia="Times New Roman"/>
          <w:sz w:val="24"/>
          <w:szCs w:val="24"/>
        </w:rPr>
        <w:t xml:space="preserve"> SMOTE </w:t>
      </w:r>
      <w:r>
        <w:rPr>
          <w:rFonts w:ascii="宋体" w:eastAsia="宋体" w:hAnsi="宋体" w:cs="宋体"/>
          <w:sz w:val="24"/>
          <w:szCs w:val="24"/>
        </w:rPr>
        <w:t>算法，它的基本思想是对少数类样本进行分析并人工合成新样本添加到数据集，但是经过</w:t>
      </w:r>
      <w:r>
        <w:rPr>
          <w:rFonts w:eastAsia="Times New Roman"/>
          <w:sz w:val="24"/>
          <w:szCs w:val="24"/>
        </w:rPr>
        <w:t xml:space="preserve"> SMOTE </w:t>
      </w:r>
      <w:r>
        <w:rPr>
          <w:rFonts w:ascii="宋体" w:eastAsia="宋体" w:hAnsi="宋体" w:cs="宋体"/>
          <w:sz w:val="24"/>
          <w:szCs w:val="24"/>
        </w:rPr>
        <w:t>算法处理后的数据预测正确率反而降低。因此我们采用朴素随机过采样的方法，将实施高送转的股票比率从</w:t>
      </w:r>
      <w:r>
        <w:rPr>
          <w:rFonts w:eastAsia="Times New Roman"/>
          <w:sz w:val="24"/>
          <w:szCs w:val="24"/>
        </w:rPr>
        <w:t xml:space="preserve"> 15% </w:t>
      </w:r>
      <w:r>
        <w:rPr>
          <w:rFonts w:ascii="宋体" w:eastAsia="宋体" w:hAnsi="宋体" w:cs="宋体"/>
          <w:sz w:val="24"/>
          <w:szCs w:val="24"/>
        </w:rPr>
        <w:t>提升到</w:t>
      </w:r>
      <w:r>
        <w:rPr>
          <w:rFonts w:eastAsia="Times New Roman"/>
          <w:sz w:val="24"/>
          <w:szCs w:val="24"/>
        </w:rPr>
        <w:t xml:space="preserve"> 30%</w:t>
      </w:r>
      <w:r>
        <w:rPr>
          <w:rFonts w:ascii="宋体" w:eastAsia="宋体" w:hAnsi="宋体" w:cs="宋体"/>
          <w:sz w:val="24"/>
          <w:szCs w:val="24"/>
        </w:rPr>
        <w:t>，并且经过测试后发现，实施高送转的预测准确率明显上升。</w:t>
      </w:r>
    </w:p>
    <w:p w14:paraId="422B5EFE" w14:textId="6B6CF51C" w:rsidR="000F1575" w:rsidRDefault="000F1575" w:rsidP="00FD1FBA">
      <w:pPr>
        <w:spacing w:line="314" w:lineRule="exact"/>
        <w:ind w:right="180" w:firstLine="478"/>
        <w:rPr>
          <w:sz w:val="20"/>
          <w:szCs w:val="20"/>
        </w:rPr>
      </w:pPr>
      <w:r>
        <w:rPr>
          <w:rFonts w:ascii="宋体" w:eastAsia="宋体" w:hAnsi="宋体" w:cs="宋体"/>
          <w:sz w:val="24"/>
          <w:szCs w:val="24"/>
        </w:rPr>
        <w:t>对于“预增预减”和“超涨超跌”两个因子数据，我们在测试时将这两个因子删去后进行模型测试，对预测结果影响较小，因此将这两个因子数据剔除。</w:t>
      </w:r>
    </w:p>
    <w:p w14:paraId="14E81CDA" w14:textId="77777777" w:rsidR="000F1575" w:rsidRDefault="000F1575" w:rsidP="000F1575">
      <w:pPr>
        <w:pStyle w:val="3"/>
        <w:rPr>
          <w:sz w:val="20"/>
          <w:szCs w:val="20"/>
        </w:rPr>
      </w:pPr>
      <w:bookmarkStart w:id="16" w:name="_Toc39788963"/>
      <w:r>
        <w:t>2.2.5</w:t>
      </w:r>
      <w:r>
        <w:rPr>
          <w:sz w:val="20"/>
          <w:szCs w:val="20"/>
        </w:rPr>
        <w:tab/>
      </w:r>
      <w:r>
        <w:rPr>
          <w:rFonts w:ascii="黑体" w:eastAsia="黑体" w:hAnsi="黑体" w:cs="黑体"/>
          <w:sz w:val="23"/>
          <w:szCs w:val="23"/>
        </w:rPr>
        <w:t>模型评估</w:t>
      </w:r>
      <w:bookmarkEnd w:id="16"/>
    </w:p>
    <w:p w14:paraId="27A7A439" w14:textId="77777777" w:rsidR="000F1575" w:rsidRPr="000C1486" w:rsidRDefault="000F1575" w:rsidP="000F1575">
      <w:pPr>
        <w:spacing w:line="314" w:lineRule="exact"/>
        <w:ind w:firstLine="478"/>
        <w:rPr>
          <w:sz w:val="20"/>
          <w:szCs w:val="20"/>
        </w:rPr>
      </w:pPr>
      <w:r>
        <w:rPr>
          <w:rFonts w:ascii="黑体" w:eastAsia="黑体" w:hAnsi="黑体" w:cs="黑体"/>
          <w:sz w:val="24"/>
          <w:szCs w:val="24"/>
        </w:rPr>
        <w:t>优点</w:t>
      </w:r>
      <w:r>
        <w:rPr>
          <w:rFonts w:ascii="宋体" w:eastAsia="宋体" w:hAnsi="宋体" w:cs="宋体"/>
          <w:sz w:val="24"/>
          <w:szCs w:val="24"/>
        </w:rPr>
        <w:t>：在因子数据的提取中和数据分析中，我们参考了现有的论文资料和经济学原理，根据本题的数据来进行特征值的提取。</w:t>
      </w:r>
    </w:p>
    <w:p w14:paraId="6553EE0E" w14:textId="77777777" w:rsidR="000F1575" w:rsidRPr="000C1486" w:rsidRDefault="000F1575" w:rsidP="000F1575">
      <w:pPr>
        <w:spacing w:line="353" w:lineRule="exact"/>
        <w:ind w:firstLine="478"/>
        <w:rPr>
          <w:sz w:val="20"/>
          <w:szCs w:val="20"/>
        </w:rPr>
      </w:pPr>
      <w:r>
        <w:rPr>
          <w:rFonts w:ascii="宋体" w:eastAsia="宋体" w:hAnsi="宋体" w:cs="宋体"/>
          <w:sz w:val="24"/>
          <w:szCs w:val="24"/>
        </w:rPr>
        <w:t>在模型的构建上采用硬投票将决策树、</w:t>
      </w:r>
      <w:r>
        <w:rPr>
          <w:rFonts w:eastAsia="Times New Roman"/>
          <w:sz w:val="24"/>
          <w:szCs w:val="24"/>
        </w:rPr>
        <w:t xml:space="preserve">KNN </w:t>
      </w:r>
      <w:r>
        <w:rPr>
          <w:rFonts w:ascii="宋体" w:eastAsia="宋体" w:hAnsi="宋体" w:cs="宋体"/>
          <w:sz w:val="24"/>
          <w:szCs w:val="24"/>
        </w:rPr>
        <w:t>和</w:t>
      </w:r>
      <w:r>
        <w:rPr>
          <w:rFonts w:eastAsia="Times New Roman"/>
          <w:sz w:val="24"/>
          <w:szCs w:val="24"/>
        </w:rPr>
        <w:t xml:space="preserve"> Logistics </w:t>
      </w:r>
      <w:r>
        <w:rPr>
          <w:rFonts w:ascii="宋体" w:eastAsia="宋体" w:hAnsi="宋体" w:cs="宋体"/>
          <w:sz w:val="24"/>
          <w:szCs w:val="24"/>
        </w:rPr>
        <w:t>回归三种算法进行“组合”，形成一种异种集成学习分类器，使得预测准确性保持在</w:t>
      </w:r>
      <w:r>
        <w:rPr>
          <w:rFonts w:eastAsia="Times New Roman"/>
          <w:sz w:val="24"/>
          <w:szCs w:val="24"/>
        </w:rPr>
        <w:t xml:space="preserve"> 80% </w:t>
      </w:r>
      <w:r>
        <w:rPr>
          <w:rFonts w:ascii="宋体" w:eastAsia="宋体" w:hAnsi="宋体" w:cs="宋体"/>
          <w:sz w:val="24"/>
          <w:szCs w:val="24"/>
        </w:rPr>
        <w:t>左右。</w:t>
      </w:r>
    </w:p>
    <w:p w14:paraId="5FE076A3" w14:textId="77777777" w:rsidR="000F1575" w:rsidRPr="000C1486" w:rsidRDefault="000F1575" w:rsidP="000F1575">
      <w:pPr>
        <w:spacing w:line="352" w:lineRule="exact"/>
        <w:ind w:firstLine="478"/>
        <w:rPr>
          <w:sz w:val="20"/>
          <w:szCs w:val="20"/>
        </w:rPr>
        <w:sectPr w:rsidR="000F1575" w:rsidRPr="000C1486">
          <w:pgSz w:w="12240" w:h="15840"/>
          <w:pgMar w:top="1427" w:right="1260" w:bottom="253" w:left="1440" w:header="0" w:footer="0" w:gutter="0"/>
          <w:cols w:space="720" w:equalWidth="0">
            <w:col w:w="9540"/>
          </w:cols>
        </w:sectPr>
      </w:pPr>
      <w:r>
        <w:rPr>
          <w:rFonts w:ascii="黑体" w:eastAsia="黑体" w:hAnsi="黑体" w:cs="黑体"/>
          <w:sz w:val="24"/>
          <w:szCs w:val="24"/>
        </w:rPr>
        <w:t>缺点</w:t>
      </w:r>
      <w:r>
        <w:rPr>
          <w:rFonts w:ascii="宋体" w:eastAsia="宋体" w:hAnsi="宋体" w:cs="宋体"/>
          <w:sz w:val="24"/>
          <w:szCs w:val="24"/>
        </w:rPr>
        <w:t>：在分析基础数据时，没有将行业划分和概念板块等特征值进行提取，并且在因子数据“次新股”中，考量不够全面，特别是上市公司在七年前是否为“次新股”这样一个判断中，现有数据没有给出一个很好的标准。在构建决策树中。我们只考虑了树的深度，没有考虑后剪枝的方法进行模型优化。</w:t>
      </w:r>
    </w:p>
    <w:p w14:paraId="4134261A" w14:textId="77777777" w:rsidR="000F1575" w:rsidRPr="000C1486" w:rsidRDefault="000F1575" w:rsidP="000F1575">
      <w:pPr>
        <w:spacing w:line="385" w:lineRule="exact"/>
        <w:rPr>
          <w:sz w:val="20"/>
          <w:szCs w:val="20"/>
        </w:rPr>
      </w:pPr>
    </w:p>
    <w:p w14:paraId="08A699F3" w14:textId="77777777" w:rsidR="000F1575" w:rsidRDefault="000F1575" w:rsidP="000F1575">
      <w:pPr>
        <w:sectPr w:rsidR="000F1575">
          <w:type w:val="continuous"/>
          <w:pgSz w:w="12240" w:h="15840"/>
          <w:pgMar w:top="1427" w:right="1260" w:bottom="253" w:left="1440" w:header="0" w:footer="0" w:gutter="0"/>
          <w:cols w:space="720" w:equalWidth="0">
            <w:col w:w="9540"/>
          </w:cols>
        </w:sectPr>
      </w:pPr>
    </w:p>
    <w:p w14:paraId="7A6CC555" w14:textId="77777777" w:rsidR="000F1575" w:rsidRDefault="000F1575" w:rsidP="000F1575">
      <w:pPr>
        <w:pStyle w:val="2"/>
        <w:rPr>
          <w:sz w:val="20"/>
          <w:szCs w:val="20"/>
        </w:rPr>
      </w:pPr>
      <w:bookmarkStart w:id="17" w:name="page12"/>
      <w:bookmarkStart w:id="18" w:name="_Toc39788964"/>
      <w:bookmarkEnd w:id="17"/>
      <w:r>
        <w:rPr>
          <w:rFonts w:ascii="Times New Roman" w:eastAsia="Times New Roman" w:hAnsi="Times New Roman" w:cs="Times New Roman"/>
          <w:sz w:val="29"/>
          <w:szCs w:val="29"/>
        </w:rPr>
        <w:lastRenderedPageBreak/>
        <w:t>2.3</w:t>
      </w:r>
      <w:r>
        <w:rPr>
          <w:sz w:val="20"/>
          <w:szCs w:val="20"/>
        </w:rPr>
        <w:tab/>
      </w:r>
      <w:r>
        <w:t>结果分析</w:t>
      </w:r>
      <w:bookmarkEnd w:id="18"/>
    </w:p>
    <w:p w14:paraId="39DB47B7" w14:textId="77777777" w:rsidR="000F1575" w:rsidRDefault="000F1575" w:rsidP="000F1575">
      <w:pPr>
        <w:spacing w:line="353" w:lineRule="exact"/>
        <w:ind w:right="180" w:firstLine="478"/>
        <w:jc w:val="both"/>
        <w:rPr>
          <w:sz w:val="20"/>
          <w:szCs w:val="20"/>
        </w:rPr>
      </w:pPr>
      <w:r>
        <w:rPr>
          <w:rFonts w:eastAsia="Times New Roman"/>
          <w:sz w:val="24"/>
          <w:szCs w:val="24"/>
        </w:rPr>
        <w:t>1</w:t>
      </w:r>
      <w:r>
        <w:rPr>
          <w:rFonts w:ascii="宋体" w:eastAsia="宋体" w:hAnsi="宋体" w:cs="宋体"/>
          <w:sz w:val="24"/>
          <w:szCs w:val="24"/>
        </w:rPr>
        <w:t>）在此，我们调用</w:t>
      </w:r>
      <w:r>
        <w:rPr>
          <w:rFonts w:eastAsia="Times New Roman"/>
          <w:sz w:val="24"/>
          <w:szCs w:val="24"/>
        </w:rPr>
        <w:t xml:space="preserve"> Sklearn </w:t>
      </w:r>
      <w:r>
        <w:rPr>
          <w:rFonts w:ascii="宋体" w:eastAsia="宋体" w:hAnsi="宋体" w:cs="宋体"/>
          <w:sz w:val="24"/>
          <w:szCs w:val="24"/>
        </w:rPr>
        <w:t>的分类报告库，返回分类报告。每次的测试中，投票正确率均在</w:t>
      </w:r>
      <w:r>
        <w:rPr>
          <w:rFonts w:eastAsia="Times New Roman"/>
          <w:sz w:val="24"/>
          <w:szCs w:val="24"/>
        </w:rPr>
        <w:t xml:space="preserve"> 80% </w:t>
      </w:r>
      <w:r>
        <w:rPr>
          <w:rFonts w:ascii="宋体" w:eastAsia="宋体" w:hAnsi="宋体" w:cs="宋体"/>
          <w:sz w:val="24"/>
          <w:szCs w:val="24"/>
        </w:rPr>
        <w:t>以上。</w:t>
      </w:r>
    </w:p>
    <w:p w14:paraId="2C5AF872" w14:textId="77777777" w:rsidR="000F1575" w:rsidRDefault="000F1575" w:rsidP="000F1575">
      <w:pPr>
        <w:spacing w:line="330" w:lineRule="exact"/>
        <w:ind w:firstLine="478"/>
        <w:rPr>
          <w:sz w:val="20"/>
          <w:szCs w:val="20"/>
        </w:rPr>
      </w:pPr>
      <w:r>
        <w:rPr>
          <w:rFonts w:ascii="宋体" w:eastAsia="宋体" w:hAnsi="宋体" w:cs="宋体"/>
          <w:sz w:val="24"/>
          <w:szCs w:val="24"/>
        </w:rPr>
        <w:t>值得关注的是，在预测上市公司不进行高送转的准确率、精确率和召回率都较为可观，整体在</w:t>
      </w:r>
      <w:r>
        <w:rPr>
          <w:rFonts w:eastAsia="Times New Roman"/>
          <w:sz w:val="24"/>
          <w:szCs w:val="24"/>
        </w:rPr>
        <w:t xml:space="preserve"> 80% </w:t>
      </w:r>
      <w:r>
        <w:rPr>
          <w:rFonts w:ascii="宋体" w:eastAsia="宋体" w:hAnsi="宋体" w:cs="宋体"/>
          <w:sz w:val="24"/>
          <w:szCs w:val="24"/>
        </w:rPr>
        <w:t>左右。但是预测高转送的准确率、召回率都较低，预测准确率在</w:t>
      </w:r>
      <w:r>
        <w:rPr>
          <w:rFonts w:eastAsia="Times New Roman"/>
          <w:sz w:val="24"/>
          <w:szCs w:val="24"/>
        </w:rPr>
        <w:t xml:space="preserve"> 70% </w:t>
      </w:r>
      <w:r>
        <w:rPr>
          <w:rFonts w:ascii="宋体" w:eastAsia="宋体" w:hAnsi="宋体" w:cs="宋体"/>
          <w:sz w:val="24"/>
          <w:szCs w:val="24"/>
        </w:rPr>
        <w:t>左右。</w:t>
      </w:r>
    </w:p>
    <w:p w14:paraId="38F9F366" w14:textId="77777777" w:rsidR="000F1575" w:rsidRDefault="000F1575" w:rsidP="000F1575">
      <w:pPr>
        <w:spacing w:line="364" w:lineRule="exact"/>
        <w:ind w:right="180" w:firstLine="478"/>
        <w:jc w:val="both"/>
        <w:rPr>
          <w:sz w:val="20"/>
          <w:szCs w:val="20"/>
        </w:rPr>
      </w:pPr>
      <w:r>
        <w:rPr>
          <w:rFonts w:ascii="宋体" w:eastAsia="宋体" w:hAnsi="宋体" w:cs="宋体"/>
          <w:sz w:val="24"/>
          <w:szCs w:val="24"/>
        </w:rPr>
        <w:t>对于这样的结果可能原因：一是我们每个模型局部不够“最优”，预测时容易造成过拟合的现象；可用样本（专家样本）中高送转和非高送转的数据样本分布不均衡，经过朴素随机过采样对数据分布有所调整，但并不能完全解决这个问题。因此我们在进行模型机器学习时，模型“较为熟练掌握了不实施高送转的特征”，而学习实施高送转却不尽人意。或许我们可以猜想，与高送转相关的因子可能不止于数据表中的因子，还有一些等待挖掘的因子。</w:t>
      </w:r>
    </w:p>
    <w:p w14:paraId="67FB5C8E" w14:textId="77777777" w:rsidR="000F1575" w:rsidRDefault="000F1575" w:rsidP="000F1575">
      <w:pPr>
        <w:spacing w:line="292" w:lineRule="exact"/>
        <w:ind w:left="480"/>
        <w:rPr>
          <w:sz w:val="20"/>
          <w:szCs w:val="20"/>
        </w:rPr>
      </w:pPr>
      <w:r>
        <w:rPr>
          <w:rFonts w:eastAsia="Times New Roman"/>
          <w:sz w:val="24"/>
          <w:szCs w:val="24"/>
        </w:rPr>
        <w:t>2</w:t>
      </w:r>
      <w:r>
        <w:rPr>
          <w:rFonts w:ascii="宋体" w:eastAsia="宋体" w:hAnsi="宋体" w:cs="宋体"/>
          <w:sz w:val="24"/>
          <w:szCs w:val="24"/>
        </w:rPr>
        <w:t>）投票正确率：</w:t>
      </w:r>
      <w:r>
        <w:rPr>
          <w:rFonts w:eastAsia="Times New Roman"/>
          <w:sz w:val="24"/>
          <w:szCs w:val="24"/>
        </w:rPr>
        <w:t>0.8149</w:t>
      </w:r>
    </w:p>
    <w:p w14:paraId="311A9EE2" w14:textId="77777777" w:rsidR="000F1575" w:rsidRDefault="000F1575" w:rsidP="000F1575">
      <w:pPr>
        <w:spacing w:line="292" w:lineRule="exact"/>
        <w:ind w:left="480"/>
        <w:rPr>
          <w:sz w:val="20"/>
          <w:szCs w:val="20"/>
        </w:rPr>
      </w:pPr>
    </w:p>
    <w:tbl>
      <w:tblPr>
        <w:tblW w:w="0" w:type="auto"/>
        <w:tblInd w:w="2010" w:type="dxa"/>
        <w:tblLayout w:type="fixed"/>
        <w:tblCellMar>
          <w:left w:w="0" w:type="dxa"/>
          <w:right w:w="0" w:type="dxa"/>
        </w:tblCellMar>
        <w:tblLook w:val="04A0" w:firstRow="1" w:lastRow="0" w:firstColumn="1" w:lastColumn="0" w:noHBand="0" w:noVBand="1"/>
      </w:tblPr>
      <w:tblGrid>
        <w:gridCol w:w="1500"/>
        <w:gridCol w:w="1120"/>
        <w:gridCol w:w="780"/>
        <w:gridCol w:w="1020"/>
        <w:gridCol w:w="960"/>
      </w:tblGrid>
      <w:tr w:rsidR="000F1575" w14:paraId="678F1817" w14:textId="77777777" w:rsidTr="00C3588B">
        <w:trPr>
          <w:trHeight w:val="347"/>
        </w:trPr>
        <w:tc>
          <w:tcPr>
            <w:tcW w:w="1500" w:type="dxa"/>
            <w:tcBorders>
              <w:top w:val="single" w:sz="8" w:space="0" w:color="auto"/>
              <w:left w:val="single" w:sz="8" w:space="0" w:color="auto"/>
              <w:right w:val="single" w:sz="8" w:space="0" w:color="auto"/>
            </w:tcBorders>
            <w:vAlign w:val="bottom"/>
          </w:tcPr>
          <w:p w14:paraId="654E2222" w14:textId="77777777" w:rsidR="000F1575" w:rsidRDefault="000F1575" w:rsidP="00C3588B">
            <w:pPr>
              <w:rPr>
                <w:sz w:val="24"/>
                <w:szCs w:val="24"/>
              </w:rPr>
            </w:pPr>
          </w:p>
        </w:tc>
        <w:tc>
          <w:tcPr>
            <w:tcW w:w="1120" w:type="dxa"/>
            <w:tcBorders>
              <w:top w:val="single" w:sz="8" w:space="0" w:color="auto"/>
              <w:right w:val="single" w:sz="8" w:space="0" w:color="auto"/>
            </w:tcBorders>
            <w:vAlign w:val="bottom"/>
          </w:tcPr>
          <w:p w14:paraId="018070FC" w14:textId="77777777" w:rsidR="000F1575" w:rsidRDefault="000F1575" w:rsidP="00C3588B">
            <w:pPr>
              <w:ind w:left="120"/>
              <w:rPr>
                <w:sz w:val="20"/>
                <w:szCs w:val="20"/>
              </w:rPr>
            </w:pPr>
            <w:r>
              <w:rPr>
                <w:rFonts w:eastAsia="Times New Roman"/>
                <w:sz w:val="24"/>
                <w:szCs w:val="24"/>
              </w:rPr>
              <w:t>precision</w:t>
            </w:r>
          </w:p>
        </w:tc>
        <w:tc>
          <w:tcPr>
            <w:tcW w:w="780" w:type="dxa"/>
            <w:tcBorders>
              <w:top w:val="single" w:sz="8" w:space="0" w:color="auto"/>
              <w:right w:val="single" w:sz="8" w:space="0" w:color="auto"/>
            </w:tcBorders>
            <w:vAlign w:val="bottom"/>
          </w:tcPr>
          <w:p w14:paraId="377B25F9" w14:textId="77777777" w:rsidR="000F1575" w:rsidRDefault="000F1575" w:rsidP="00C3588B">
            <w:pPr>
              <w:ind w:left="100"/>
              <w:rPr>
                <w:sz w:val="20"/>
                <w:szCs w:val="20"/>
              </w:rPr>
            </w:pPr>
            <w:r>
              <w:rPr>
                <w:rFonts w:eastAsia="Times New Roman"/>
                <w:sz w:val="24"/>
                <w:szCs w:val="24"/>
              </w:rPr>
              <w:t>recall</w:t>
            </w:r>
          </w:p>
        </w:tc>
        <w:tc>
          <w:tcPr>
            <w:tcW w:w="1020" w:type="dxa"/>
            <w:tcBorders>
              <w:top w:val="single" w:sz="8" w:space="0" w:color="auto"/>
              <w:right w:val="single" w:sz="8" w:space="0" w:color="auto"/>
            </w:tcBorders>
            <w:vAlign w:val="bottom"/>
          </w:tcPr>
          <w:p w14:paraId="0A6CA4AB" w14:textId="77777777" w:rsidR="000F1575" w:rsidRDefault="000F1575" w:rsidP="00C3588B">
            <w:pPr>
              <w:ind w:left="100"/>
              <w:rPr>
                <w:sz w:val="20"/>
                <w:szCs w:val="20"/>
              </w:rPr>
            </w:pPr>
            <w:r>
              <w:rPr>
                <w:rFonts w:eastAsia="Times New Roman"/>
                <w:sz w:val="24"/>
                <w:szCs w:val="24"/>
              </w:rPr>
              <w:t>f1-score</w:t>
            </w:r>
          </w:p>
        </w:tc>
        <w:tc>
          <w:tcPr>
            <w:tcW w:w="960" w:type="dxa"/>
            <w:tcBorders>
              <w:top w:val="single" w:sz="8" w:space="0" w:color="auto"/>
              <w:right w:val="single" w:sz="8" w:space="0" w:color="auto"/>
            </w:tcBorders>
            <w:vAlign w:val="bottom"/>
          </w:tcPr>
          <w:p w14:paraId="04F5DF95" w14:textId="77777777" w:rsidR="000F1575" w:rsidRDefault="000F1575" w:rsidP="00C3588B">
            <w:pPr>
              <w:ind w:left="100"/>
              <w:rPr>
                <w:sz w:val="20"/>
                <w:szCs w:val="20"/>
              </w:rPr>
            </w:pPr>
            <w:r>
              <w:rPr>
                <w:rFonts w:eastAsia="Times New Roman"/>
                <w:sz w:val="24"/>
                <w:szCs w:val="24"/>
              </w:rPr>
              <w:t>support</w:t>
            </w:r>
          </w:p>
        </w:tc>
      </w:tr>
      <w:tr w:rsidR="000F1575" w14:paraId="15D36D64" w14:textId="77777777" w:rsidTr="00C3588B">
        <w:trPr>
          <w:trHeight w:val="51"/>
        </w:trPr>
        <w:tc>
          <w:tcPr>
            <w:tcW w:w="1500" w:type="dxa"/>
            <w:tcBorders>
              <w:left w:val="single" w:sz="8" w:space="0" w:color="auto"/>
              <w:bottom w:val="single" w:sz="8" w:space="0" w:color="auto"/>
              <w:right w:val="single" w:sz="8" w:space="0" w:color="auto"/>
            </w:tcBorders>
            <w:vAlign w:val="bottom"/>
          </w:tcPr>
          <w:p w14:paraId="779C16B3" w14:textId="77777777" w:rsidR="000F1575" w:rsidRDefault="000F1575" w:rsidP="00C3588B">
            <w:pPr>
              <w:rPr>
                <w:sz w:val="4"/>
                <w:szCs w:val="4"/>
              </w:rPr>
            </w:pPr>
          </w:p>
        </w:tc>
        <w:tc>
          <w:tcPr>
            <w:tcW w:w="1120" w:type="dxa"/>
            <w:tcBorders>
              <w:bottom w:val="single" w:sz="8" w:space="0" w:color="auto"/>
              <w:right w:val="single" w:sz="8" w:space="0" w:color="auto"/>
            </w:tcBorders>
            <w:vAlign w:val="bottom"/>
          </w:tcPr>
          <w:p w14:paraId="3A1FC3E5" w14:textId="77777777" w:rsidR="000F1575" w:rsidRDefault="000F1575" w:rsidP="00C3588B">
            <w:pPr>
              <w:rPr>
                <w:sz w:val="4"/>
                <w:szCs w:val="4"/>
              </w:rPr>
            </w:pPr>
          </w:p>
        </w:tc>
        <w:tc>
          <w:tcPr>
            <w:tcW w:w="780" w:type="dxa"/>
            <w:tcBorders>
              <w:bottom w:val="single" w:sz="8" w:space="0" w:color="auto"/>
              <w:right w:val="single" w:sz="8" w:space="0" w:color="auto"/>
            </w:tcBorders>
            <w:vAlign w:val="bottom"/>
          </w:tcPr>
          <w:p w14:paraId="6FAAED33" w14:textId="77777777" w:rsidR="000F1575" w:rsidRDefault="000F1575" w:rsidP="00C3588B">
            <w:pPr>
              <w:rPr>
                <w:sz w:val="4"/>
                <w:szCs w:val="4"/>
              </w:rPr>
            </w:pPr>
          </w:p>
        </w:tc>
        <w:tc>
          <w:tcPr>
            <w:tcW w:w="1020" w:type="dxa"/>
            <w:tcBorders>
              <w:bottom w:val="single" w:sz="8" w:space="0" w:color="auto"/>
              <w:right w:val="single" w:sz="8" w:space="0" w:color="auto"/>
            </w:tcBorders>
            <w:vAlign w:val="bottom"/>
          </w:tcPr>
          <w:p w14:paraId="0B5AA289" w14:textId="77777777" w:rsidR="000F1575" w:rsidRDefault="000F1575" w:rsidP="00C3588B">
            <w:pPr>
              <w:rPr>
                <w:sz w:val="4"/>
                <w:szCs w:val="4"/>
              </w:rPr>
            </w:pPr>
          </w:p>
        </w:tc>
        <w:tc>
          <w:tcPr>
            <w:tcW w:w="960" w:type="dxa"/>
            <w:tcBorders>
              <w:bottom w:val="single" w:sz="8" w:space="0" w:color="auto"/>
              <w:right w:val="single" w:sz="8" w:space="0" w:color="auto"/>
            </w:tcBorders>
            <w:vAlign w:val="bottom"/>
          </w:tcPr>
          <w:p w14:paraId="2F1A0F8D" w14:textId="77777777" w:rsidR="000F1575" w:rsidRDefault="000F1575" w:rsidP="00C3588B">
            <w:pPr>
              <w:rPr>
                <w:sz w:val="4"/>
                <w:szCs w:val="4"/>
              </w:rPr>
            </w:pPr>
          </w:p>
        </w:tc>
      </w:tr>
      <w:tr w:rsidR="000F1575" w14:paraId="317B066B" w14:textId="77777777" w:rsidTr="00C3588B">
        <w:trPr>
          <w:trHeight w:val="327"/>
        </w:trPr>
        <w:tc>
          <w:tcPr>
            <w:tcW w:w="1500" w:type="dxa"/>
            <w:tcBorders>
              <w:left w:val="single" w:sz="8" w:space="0" w:color="auto"/>
              <w:right w:val="single" w:sz="8" w:space="0" w:color="auto"/>
            </w:tcBorders>
            <w:vAlign w:val="bottom"/>
          </w:tcPr>
          <w:p w14:paraId="6B184EA5" w14:textId="77777777" w:rsidR="000F1575" w:rsidRDefault="000F1575" w:rsidP="00C3588B">
            <w:pPr>
              <w:ind w:left="120"/>
              <w:rPr>
                <w:sz w:val="20"/>
                <w:szCs w:val="20"/>
              </w:rPr>
            </w:pPr>
            <w:r>
              <w:rPr>
                <w:rFonts w:eastAsia="Times New Roman"/>
                <w:sz w:val="24"/>
                <w:szCs w:val="24"/>
              </w:rPr>
              <w:t>0</w:t>
            </w:r>
          </w:p>
        </w:tc>
        <w:tc>
          <w:tcPr>
            <w:tcW w:w="1120" w:type="dxa"/>
            <w:tcBorders>
              <w:right w:val="single" w:sz="8" w:space="0" w:color="auto"/>
            </w:tcBorders>
            <w:vAlign w:val="bottom"/>
          </w:tcPr>
          <w:p w14:paraId="1E8E0E6C" w14:textId="77777777" w:rsidR="000F1575" w:rsidRDefault="000F1575" w:rsidP="00C3588B">
            <w:pPr>
              <w:ind w:left="120"/>
              <w:rPr>
                <w:sz w:val="20"/>
                <w:szCs w:val="20"/>
              </w:rPr>
            </w:pPr>
            <w:r>
              <w:rPr>
                <w:rFonts w:eastAsia="Times New Roman"/>
                <w:sz w:val="24"/>
                <w:szCs w:val="24"/>
              </w:rPr>
              <w:t>0.83</w:t>
            </w:r>
          </w:p>
        </w:tc>
        <w:tc>
          <w:tcPr>
            <w:tcW w:w="780" w:type="dxa"/>
            <w:tcBorders>
              <w:right w:val="single" w:sz="8" w:space="0" w:color="auto"/>
            </w:tcBorders>
            <w:vAlign w:val="bottom"/>
          </w:tcPr>
          <w:p w14:paraId="4ACC1016" w14:textId="77777777" w:rsidR="000F1575" w:rsidRDefault="000F1575" w:rsidP="00C3588B">
            <w:pPr>
              <w:ind w:left="100"/>
              <w:rPr>
                <w:sz w:val="20"/>
                <w:szCs w:val="20"/>
              </w:rPr>
            </w:pPr>
            <w:r>
              <w:rPr>
                <w:rFonts w:eastAsia="Times New Roman"/>
                <w:sz w:val="24"/>
                <w:szCs w:val="24"/>
              </w:rPr>
              <w:t>0.96</w:t>
            </w:r>
          </w:p>
        </w:tc>
        <w:tc>
          <w:tcPr>
            <w:tcW w:w="1020" w:type="dxa"/>
            <w:tcBorders>
              <w:right w:val="single" w:sz="8" w:space="0" w:color="auto"/>
            </w:tcBorders>
            <w:vAlign w:val="bottom"/>
          </w:tcPr>
          <w:p w14:paraId="11920771" w14:textId="77777777" w:rsidR="000F1575" w:rsidRDefault="000F1575" w:rsidP="00C3588B">
            <w:pPr>
              <w:ind w:left="100"/>
              <w:rPr>
                <w:sz w:val="20"/>
                <w:szCs w:val="20"/>
              </w:rPr>
            </w:pPr>
            <w:r>
              <w:rPr>
                <w:rFonts w:eastAsia="Times New Roman"/>
                <w:sz w:val="24"/>
                <w:szCs w:val="24"/>
              </w:rPr>
              <w:t>0.89</w:t>
            </w:r>
          </w:p>
        </w:tc>
        <w:tc>
          <w:tcPr>
            <w:tcW w:w="960" w:type="dxa"/>
            <w:tcBorders>
              <w:right w:val="single" w:sz="8" w:space="0" w:color="auto"/>
            </w:tcBorders>
            <w:vAlign w:val="bottom"/>
          </w:tcPr>
          <w:p w14:paraId="2A343FA9" w14:textId="77777777" w:rsidR="000F1575" w:rsidRDefault="000F1575" w:rsidP="00C3588B">
            <w:pPr>
              <w:ind w:left="100"/>
              <w:rPr>
                <w:sz w:val="20"/>
                <w:szCs w:val="20"/>
              </w:rPr>
            </w:pPr>
            <w:r>
              <w:rPr>
                <w:rFonts w:eastAsia="Times New Roman"/>
                <w:sz w:val="24"/>
                <w:szCs w:val="24"/>
              </w:rPr>
              <w:t>1950</w:t>
            </w:r>
          </w:p>
        </w:tc>
      </w:tr>
      <w:tr w:rsidR="000F1575" w14:paraId="419609DF" w14:textId="77777777" w:rsidTr="00C3588B">
        <w:trPr>
          <w:trHeight w:val="51"/>
        </w:trPr>
        <w:tc>
          <w:tcPr>
            <w:tcW w:w="1500" w:type="dxa"/>
            <w:tcBorders>
              <w:left w:val="single" w:sz="8" w:space="0" w:color="auto"/>
              <w:bottom w:val="single" w:sz="8" w:space="0" w:color="auto"/>
              <w:right w:val="single" w:sz="8" w:space="0" w:color="auto"/>
            </w:tcBorders>
            <w:vAlign w:val="bottom"/>
          </w:tcPr>
          <w:p w14:paraId="57B21069" w14:textId="77777777" w:rsidR="000F1575" w:rsidRDefault="000F1575" w:rsidP="00C3588B">
            <w:pPr>
              <w:rPr>
                <w:sz w:val="4"/>
                <w:szCs w:val="4"/>
              </w:rPr>
            </w:pPr>
          </w:p>
        </w:tc>
        <w:tc>
          <w:tcPr>
            <w:tcW w:w="1120" w:type="dxa"/>
            <w:tcBorders>
              <w:bottom w:val="single" w:sz="8" w:space="0" w:color="auto"/>
              <w:right w:val="single" w:sz="8" w:space="0" w:color="auto"/>
            </w:tcBorders>
            <w:vAlign w:val="bottom"/>
          </w:tcPr>
          <w:p w14:paraId="652C684E" w14:textId="77777777" w:rsidR="000F1575" w:rsidRDefault="000F1575" w:rsidP="00C3588B">
            <w:pPr>
              <w:rPr>
                <w:sz w:val="4"/>
                <w:szCs w:val="4"/>
              </w:rPr>
            </w:pPr>
          </w:p>
        </w:tc>
        <w:tc>
          <w:tcPr>
            <w:tcW w:w="780" w:type="dxa"/>
            <w:tcBorders>
              <w:bottom w:val="single" w:sz="8" w:space="0" w:color="auto"/>
              <w:right w:val="single" w:sz="8" w:space="0" w:color="auto"/>
            </w:tcBorders>
            <w:vAlign w:val="bottom"/>
          </w:tcPr>
          <w:p w14:paraId="73AA6235" w14:textId="77777777" w:rsidR="000F1575" w:rsidRDefault="000F1575" w:rsidP="00C3588B">
            <w:pPr>
              <w:rPr>
                <w:sz w:val="4"/>
                <w:szCs w:val="4"/>
              </w:rPr>
            </w:pPr>
          </w:p>
        </w:tc>
        <w:tc>
          <w:tcPr>
            <w:tcW w:w="1020" w:type="dxa"/>
            <w:tcBorders>
              <w:bottom w:val="single" w:sz="8" w:space="0" w:color="auto"/>
              <w:right w:val="single" w:sz="8" w:space="0" w:color="auto"/>
            </w:tcBorders>
            <w:vAlign w:val="bottom"/>
          </w:tcPr>
          <w:p w14:paraId="6A867E57" w14:textId="77777777" w:rsidR="000F1575" w:rsidRDefault="000F1575" w:rsidP="00C3588B">
            <w:pPr>
              <w:rPr>
                <w:sz w:val="4"/>
                <w:szCs w:val="4"/>
              </w:rPr>
            </w:pPr>
          </w:p>
        </w:tc>
        <w:tc>
          <w:tcPr>
            <w:tcW w:w="960" w:type="dxa"/>
            <w:tcBorders>
              <w:bottom w:val="single" w:sz="8" w:space="0" w:color="auto"/>
              <w:right w:val="single" w:sz="8" w:space="0" w:color="auto"/>
            </w:tcBorders>
            <w:vAlign w:val="bottom"/>
          </w:tcPr>
          <w:p w14:paraId="44A9CFCF" w14:textId="77777777" w:rsidR="000F1575" w:rsidRDefault="000F1575" w:rsidP="00C3588B">
            <w:pPr>
              <w:rPr>
                <w:sz w:val="4"/>
                <w:szCs w:val="4"/>
              </w:rPr>
            </w:pPr>
          </w:p>
        </w:tc>
      </w:tr>
      <w:tr w:rsidR="000F1575" w14:paraId="717F1A75" w14:textId="77777777" w:rsidTr="00C3588B">
        <w:trPr>
          <w:trHeight w:val="327"/>
        </w:trPr>
        <w:tc>
          <w:tcPr>
            <w:tcW w:w="1500" w:type="dxa"/>
            <w:tcBorders>
              <w:left w:val="single" w:sz="8" w:space="0" w:color="auto"/>
              <w:right w:val="single" w:sz="8" w:space="0" w:color="auto"/>
            </w:tcBorders>
            <w:vAlign w:val="bottom"/>
          </w:tcPr>
          <w:p w14:paraId="34058967" w14:textId="77777777" w:rsidR="000F1575" w:rsidRDefault="000F1575" w:rsidP="00C3588B">
            <w:pPr>
              <w:ind w:left="120"/>
              <w:rPr>
                <w:sz w:val="20"/>
                <w:szCs w:val="20"/>
              </w:rPr>
            </w:pPr>
            <w:r>
              <w:rPr>
                <w:rFonts w:eastAsia="Times New Roman"/>
                <w:sz w:val="24"/>
                <w:szCs w:val="24"/>
              </w:rPr>
              <w:t>1</w:t>
            </w:r>
          </w:p>
        </w:tc>
        <w:tc>
          <w:tcPr>
            <w:tcW w:w="1120" w:type="dxa"/>
            <w:tcBorders>
              <w:right w:val="single" w:sz="8" w:space="0" w:color="auto"/>
            </w:tcBorders>
            <w:vAlign w:val="bottom"/>
          </w:tcPr>
          <w:p w14:paraId="537502A4" w14:textId="77777777" w:rsidR="000F1575" w:rsidRDefault="000F1575" w:rsidP="00C3588B">
            <w:pPr>
              <w:ind w:left="120"/>
              <w:rPr>
                <w:sz w:val="20"/>
                <w:szCs w:val="20"/>
              </w:rPr>
            </w:pPr>
            <w:r>
              <w:rPr>
                <w:rFonts w:eastAsia="Times New Roman"/>
                <w:sz w:val="24"/>
                <w:szCs w:val="24"/>
              </w:rPr>
              <w:t>0.71</w:t>
            </w:r>
          </w:p>
        </w:tc>
        <w:tc>
          <w:tcPr>
            <w:tcW w:w="780" w:type="dxa"/>
            <w:tcBorders>
              <w:right w:val="single" w:sz="8" w:space="0" w:color="auto"/>
            </w:tcBorders>
            <w:vAlign w:val="bottom"/>
          </w:tcPr>
          <w:p w14:paraId="4AF33FB2" w14:textId="77777777" w:rsidR="000F1575" w:rsidRDefault="000F1575" w:rsidP="00C3588B">
            <w:pPr>
              <w:ind w:left="100"/>
              <w:rPr>
                <w:sz w:val="20"/>
                <w:szCs w:val="20"/>
              </w:rPr>
            </w:pPr>
            <w:r>
              <w:rPr>
                <w:rFonts w:eastAsia="Times New Roman"/>
                <w:sz w:val="24"/>
                <w:szCs w:val="24"/>
              </w:rPr>
              <w:t>0.35</w:t>
            </w:r>
          </w:p>
        </w:tc>
        <w:tc>
          <w:tcPr>
            <w:tcW w:w="1020" w:type="dxa"/>
            <w:tcBorders>
              <w:right w:val="single" w:sz="8" w:space="0" w:color="auto"/>
            </w:tcBorders>
            <w:vAlign w:val="bottom"/>
          </w:tcPr>
          <w:p w14:paraId="70DF5BA4" w14:textId="77777777" w:rsidR="000F1575" w:rsidRDefault="000F1575" w:rsidP="00C3588B">
            <w:pPr>
              <w:ind w:left="100"/>
              <w:rPr>
                <w:sz w:val="20"/>
                <w:szCs w:val="20"/>
              </w:rPr>
            </w:pPr>
            <w:r>
              <w:rPr>
                <w:rFonts w:eastAsia="Times New Roman"/>
                <w:sz w:val="24"/>
                <w:szCs w:val="24"/>
              </w:rPr>
              <w:t>0.47</w:t>
            </w:r>
          </w:p>
        </w:tc>
        <w:tc>
          <w:tcPr>
            <w:tcW w:w="960" w:type="dxa"/>
            <w:tcBorders>
              <w:right w:val="single" w:sz="8" w:space="0" w:color="auto"/>
            </w:tcBorders>
            <w:vAlign w:val="bottom"/>
          </w:tcPr>
          <w:p w14:paraId="43CB8376" w14:textId="77777777" w:rsidR="000F1575" w:rsidRDefault="000F1575" w:rsidP="00C3588B">
            <w:pPr>
              <w:ind w:left="100"/>
              <w:rPr>
                <w:sz w:val="20"/>
                <w:szCs w:val="20"/>
              </w:rPr>
            </w:pPr>
            <w:r>
              <w:rPr>
                <w:rFonts w:eastAsia="Times New Roman"/>
                <w:sz w:val="24"/>
                <w:szCs w:val="24"/>
              </w:rPr>
              <w:t>595</w:t>
            </w:r>
          </w:p>
        </w:tc>
      </w:tr>
      <w:tr w:rsidR="000F1575" w14:paraId="185CA61D" w14:textId="77777777" w:rsidTr="00C3588B">
        <w:trPr>
          <w:trHeight w:val="51"/>
        </w:trPr>
        <w:tc>
          <w:tcPr>
            <w:tcW w:w="1500" w:type="dxa"/>
            <w:tcBorders>
              <w:left w:val="single" w:sz="8" w:space="0" w:color="auto"/>
              <w:bottom w:val="single" w:sz="8" w:space="0" w:color="auto"/>
              <w:right w:val="single" w:sz="8" w:space="0" w:color="auto"/>
            </w:tcBorders>
            <w:vAlign w:val="bottom"/>
          </w:tcPr>
          <w:p w14:paraId="3426FD7B" w14:textId="77777777" w:rsidR="000F1575" w:rsidRDefault="000F1575" w:rsidP="00C3588B">
            <w:pPr>
              <w:rPr>
                <w:sz w:val="4"/>
                <w:szCs w:val="4"/>
              </w:rPr>
            </w:pPr>
          </w:p>
        </w:tc>
        <w:tc>
          <w:tcPr>
            <w:tcW w:w="1120" w:type="dxa"/>
            <w:tcBorders>
              <w:bottom w:val="single" w:sz="8" w:space="0" w:color="auto"/>
              <w:right w:val="single" w:sz="8" w:space="0" w:color="auto"/>
            </w:tcBorders>
            <w:vAlign w:val="bottom"/>
          </w:tcPr>
          <w:p w14:paraId="56D71EA4" w14:textId="77777777" w:rsidR="000F1575" w:rsidRDefault="000F1575" w:rsidP="00C3588B">
            <w:pPr>
              <w:rPr>
                <w:sz w:val="4"/>
                <w:szCs w:val="4"/>
              </w:rPr>
            </w:pPr>
          </w:p>
        </w:tc>
        <w:tc>
          <w:tcPr>
            <w:tcW w:w="780" w:type="dxa"/>
            <w:tcBorders>
              <w:bottom w:val="single" w:sz="8" w:space="0" w:color="auto"/>
              <w:right w:val="single" w:sz="8" w:space="0" w:color="auto"/>
            </w:tcBorders>
            <w:vAlign w:val="bottom"/>
          </w:tcPr>
          <w:p w14:paraId="15BF53F2" w14:textId="77777777" w:rsidR="000F1575" w:rsidRDefault="000F1575" w:rsidP="00C3588B">
            <w:pPr>
              <w:rPr>
                <w:sz w:val="4"/>
                <w:szCs w:val="4"/>
              </w:rPr>
            </w:pPr>
          </w:p>
        </w:tc>
        <w:tc>
          <w:tcPr>
            <w:tcW w:w="1020" w:type="dxa"/>
            <w:tcBorders>
              <w:bottom w:val="single" w:sz="8" w:space="0" w:color="auto"/>
              <w:right w:val="single" w:sz="8" w:space="0" w:color="auto"/>
            </w:tcBorders>
            <w:vAlign w:val="bottom"/>
          </w:tcPr>
          <w:p w14:paraId="680420A3" w14:textId="77777777" w:rsidR="000F1575" w:rsidRDefault="000F1575" w:rsidP="00C3588B">
            <w:pPr>
              <w:rPr>
                <w:sz w:val="4"/>
                <w:szCs w:val="4"/>
              </w:rPr>
            </w:pPr>
          </w:p>
        </w:tc>
        <w:tc>
          <w:tcPr>
            <w:tcW w:w="960" w:type="dxa"/>
            <w:tcBorders>
              <w:bottom w:val="single" w:sz="8" w:space="0" w:color="auto"/>
              <w:right w:val="single" w:sz="8" w:space="0" w:color="auto"/>
            </w:tcBorders>
            <w:vAlign w:val="bottom"/>
          </w:tcPr>
          <w:p w14:paraId="0164F020" w14:textId="77777777" w:rsidR="000F1575" w:rsidRDefault="000F1575" w:rsidP="00C3588B">
            <w:pPr>
              <w:rPr>
                <w:sz w:val="4"/>
                <w:szCs w:val="4"/>
              </w:rPr>
            </w:pPr>
          </w:p>
        </w:tc>
      </w:tr>
      <w:tr w:rsidR="000F1575" w14:paraId="1C3B1D73" w14:textId="77777777" w:rsidTr="00C3588B">
        <w:trPr>
          <w:trHeight w:val="327"/>
        </w:trPr>
        <w:tc>
          <w:tcPr>
            <w:tcW w:w="1500" w:type="dxa"/>
            <w:tcBorders>
              <w:left w:val="single" w:sz="8" w:space="0" w:color="auto"/>
              <w:right w:val="single" w:sz="8" w:space="0" w:color="auto"/>
            </w:tcBorders>
            <w:vAlign w:val="bottom"/>
          </w:tcPr>
          <w:p w14:paraId="355D59A3" w14:textId="77777777" w:rsidR="000F1575" w:rsidRDefault="000F1575" w:rsidP="00C3588B">
            <w:pPr>
              <w:ind w:left="120"/>
              <w:rPr>
                <w:sz w:val="20"/>
                <w:szCs w:val="20"/>
              </w:rPr>
            </w:pPr>
            <w:r>
              <w:rPr>
                <w:rFonts w:eastAsia="Times New Roman"/>
                <w:sz w:val="24"/>
                <w:szCs w:val="24"/>
              </w:rPr>
              <w:t>accuracy</w:t>
            </w:r>
          </w:p>
        </w:tc>
        <w:tc>
          <w:tcPr>
            <w:tcW w:w="1120" w:type="dxa"/>
            <w:tcBorders>
              <w:right w:val="single" w:sz="8" w:space="0" w:color="auto"/>
            </w:tcBorders>
            <w:vAlign w:val="bottom"/>
          </w:tcPr>
          <w:p w14:paraId="5944A2E9" w14:textId="77777777" w:rsidR="000F1575" w:rsidRDefault="000F1575" w:rsidP="00C3588B">
            <w:pPr>
              <w:rPr>
                <w:sz w:val="24"/>
                <w:szCs w:val="24"/>
              </w:rPr>
            </w:pPr>
          </w:p>
        </w:tc>
        <w:tc>
          <w:tcPr>
            <w:tcW w:w="780" w:type="dxa"/>
            <w:tcBorders>
              <w:right w:val="single" w:sz="8" w:space="0" w:color="auto"/>
            </w:tcBorders>
            <w:vAlign w:val="bottom"/>
          </w:tcPr>
          <w:p w14:paraId="392A9AED" w14:textId="77777777" w:rsidR="000F1575" w:rsidRDefault="000F1575" w:rsidP="00C3588B">
            <w:pPr>
              <w:rPr>
                <w:sz w:val="24"/>
                <w:szCs w:val="24"/>
              </w:rPr>
            </w:pPr>
          </w:p>
        </w:tc>
        <w:tc>
          <w:tcPr>
            <w:tcW w:w="1020" w:type="dxa"/>
            <w:tcBorders>
              <w:right w:val="single" w:sz="8" w:space="0" w:color="auto"/>
            </w:tcBorders>
            <w:vAlign w:val="bottom"/>
          </w:tcPr>
          <w:p w14:paraId="328642D3" w14:textId="77777777" w:rsidR="000F1575" w:rsidRDefault="000F1575" w:rsidP="00C3588B">
            <w:pPr>
              <w:ind w:left="100"/>
              <w:rPr>
                <w:sz w:val="20"/>
                <w:szCs w:val="20"/>
              </w:rPr>
            </w:pPr>
            <w:r>
              <w:rPr>
                <w:rFonts w:eastAsia="Times New Roman"/>
                <w:sz w:val="24"/>
                <w:szCs w:val="24"/>
              </w:rPr>
              <w:t>0.81</w:t>
            </w:r>
          </w:p>
        </w:tc>
        <w:tc>
          <w:tcPr>
            <w:tcW w:w="960" w:type="dxa"/>
            <w:tcBorders>
              <w:right w:val="single" w:sz="8" w:space="0" w:color="auto"/>
            </w:tcBorders>
            <w:vAlign w:val="bottom"/>
          </w:tcPr>
          <w:p w14:paraId="63BE727D" w14:textId="77777777" w:rsidR="000F1575" w:rsidRDefault="000F1575" w:rsidP="00C3588B">
            <w:pPr>
              <w:ind w:left="100"/>
              <w:rPr>
                <w:sz w:val="20"/>
                <w:szCs w:val="20"/>
              </w:rPr>
            </w:pPr>
            <w:r>
              <w:rPr>
                <w:rFonts w:eastAsia="Times New Roman"/>
                <w:sz w:val="24"/>
                <w:szCs w:val="24"/>
              </w:rPr>
              <w:t>2545</w:t>
            </w:r>
          </w:p>
        </w:tc>
      </w:tr>
      <w:tr w:rsidR="000F1575" w14:paraId="3AE473BE" w14:textId="77777777" w:rsidTr="00C3588B">
        <w:trPr>
          <w:trHeight w:val="51"/>
        </w:trPr>
        <w:tc>
          <w:tcPr>
            <w:tcW w:w="1500" w:type="dxa"/>
            <w:tcBorders>
              <w:left w:val="single" w:sz="8" w:space="0" w:color="auto"/>
              <w:bottom w:val="single" w:sz="8" w:space="0" w:color="auto"/>
              <w:right w:val="single" w:sz="8" w:space="0" w:color="auto"/>
            </w:tcBorders>
            <w:vAlign w:val="bottom"/>
          </w:tcPr>
          <w:p w14:paraId="22E577CE" w14:textId="77777777" w:rsidR="000F1575" w:rsidRDefault="000F1575" w:rsidP="00C3588B">
            <w:pPr>
              <w:rPr>
                <w:sz w:val="4"/>
                <w:szCs w:val="4"/>
              </w:rPr>
            </w:pPr>
          </w:p>
        </w:tc>
        <w:tc>
          <w:tcPr>
            <w:tcW w:w="1120" w:type="dxa"/>
            <w:tcBorders>
              <w:bottom w:val="single" w:sz="8" w:space="0" w:color="auto"/>
              <w:right w:val="single" w:sz="8" w:space="0" w:color="auto"/>
            </w:tcBorders>
            <w:vAlign w:val="bottom"/>
          </w:tcPr>
          <w:p w14:paraId="5831E80F" w14:textId="77777777" w:rsidR="000F1575" w:rsidRDefault="000F1575" w:rsidP="00C3588B">
            <w:pPr>
              <w:rPr>
                <w:sz w:val="4"/>
                <w:szCs w:val="4"/>
              </w:rPr>
            </w:pPr>
          </w:p>
        </w:tc>
        <w:tc>
          <w:tcPr>
            <w:tcW w:w="780" w:type="dxa"/>
            <w:tcBorders>
              <w:bottom w:val="single" w:sz="8" w:space="0" w:color="auto"/>
              <w:right w:val="single" w:sz="8" w:space="0" w:color="auto"/>
            </w:tcBorders>
            <w:vAlign w:val="bottom"/>
          </w:tcPr>
          <w:p w14:paraId="0DA07992" w14:textId="77777777" w:rsidR="000F1575" w:rsidRDefault="000F1575" w:rsidP="00C3588B">
            <w:pPr>
              <w:rPr>
                <w:sz w:val="4"/>
                <w:szCs w:val="4"/>
              </w:rPr>
            </w:pPr>
          </w:p>
        </w:tc>
        <w:tc>
          <w:tcPr>
            <w:tcW w:w="1020" w:type="dxa"/>
            <w:tcBorders>
              <w:bottom w:val="single" w:sz="8" w:space="0" w:color="auto"/>
              <w:right w:val="single" w:sz="8" w:space="0" w:color="auto"/>
            </w:tcBorders>
            <w:vAlign w:val="bottom"/>
          </w:tcPr>
          <w:p w14:paraId="60647BA7" w14:textId="77777777" w:rsidR="000F1575" w:rsidRDefault="000F1575" w:rsidP="00C3588B">
            <w:pPr>
              <w:rPr>
                <w:sz w:val="4"/>
                <w:szCs w:val="4"/>
              </w:rPr>
            </w:pPr>
          </w:p>
        </w:tc>
        <w:tc>
          <w:tcPr>
            <w:tcW w:w="960" w:type="dxa"/>
            <w:tcBorders>
              <w:bottom w:val="single" w:sz="8" w:space="0" w:color="auto"/>
              <w:right w:val="single" w:sz="8" w:space="0" w:color="auto"/>
            </w:tcBorders>
            <w:vAlign w:val="bottom"/>
          </w:tcPr>
          <w:p w14:paraId="09E8968E" w14:textId="77777777" w:rsidR="000F1575" w:rsidRDefault="000F1575" w:rsidP="00C3588B">
            <w:pPr>
              <w:rPr>
                <w:sz w:val="4"/>
                <w:szCs w:val="4"/>
              </w:rPr>
            </w:pPr>
          </w:p>
        </w:tc>
      </w:tr>
      <w:tr w:rsidR="000F1575" w14:paraId="110E8FEB" w14:textId="77777777" w:rsidTr="00C3588B">
        <w:trPr>
          <w:trHeight w:val="327"/>
        </w:trPr>
        <w:tc>
          <w:tcPr>
            <w:tcW w:w="1500" w:type="dxa"/>
            <w:tcBorders>
              <w:left w:val="single" w:sz="8" w:space="0" w:color="auto"/>
              <w:right w:val="single" w:sz="8" w:space="0" w:color="auto"/>
            </w:tcBorders>
            <w:vAlign w:val="bottom"/>
          </w:tcPr>
          <w:p w14:paraId="693915AA" w14:textId="77777777" w:rsidR="000F1575" w:rsidRDefault="000F1575" w:rsidP="00C3588B">
            <w:pPr>
              <w:ind w:left="120"/>
              <w:rPr>
                <w:sz w:val="20"/>
                <w:szCs w:val="20"/>
              </w:rPr>
            </w:pPr>
            <w:r>
              <w:rPr>
                <w:rFonts w:eastAsia="Times New Roman"/>
                <w:sz w:val="24"/>
                <w:szCs w:val="24"/>
              </w:rPr>
              <w:t>macro avg</w:t>
            </w:r>
          </w:p>
        </w:tc>
        <w:tc>
          <w:tcPr>
            <w:tcW w:w="1120" w:type="dxa"/>
            <w:tcBorders>
              <w:right w:val="single" w:sz="8" w:space="0" w:color="auto"/>
            </w:tcBorders>
            <w:vAlign w:val="bottom"/>
          </w:tcPr>
          <w:p w14:paraId="4E010C33" w14:textId="77777777" w:rsidR="000F1575" w:rsidRDefault="000F1575" w:rsidP="00C3588B">
            <w:pPr>
              <w:ind w:left="120"/>
              <w:rPr>
                <w:sz w:val="20"/>
                <w:szCs w:val="20"/>
              </w:rPr>
            </w:pPr>
            <w:r>
              <w:rPr>
                <w:rFonts w:eastAsia="Times New Roman"/>
                <w:sz w:val="24"/>
                <w:szCs w:val="24"/>
              </w:rPr>
              <w:t>0.77</w:t>
            </w:r>
          </w:p>
        </w:tc>
        <w:tc>
          <w:tcPr>
            <w:tcW w:w="780" w:type="dxa"/>
            <w:tcBorders>
              <w:right w:val="single" w:sz="8" w:space="0" w:color="auto"/>
            </w:tcBorders>
            <w:vAlign w:val="bottom"/>
          </w:tcPr>
          <w:p w14:paraId="193DDA85" w14:textId="77777777" w:rsidR="000F1575" w:rsidRDefault="000F1575" w:rsidP="00C3588B">
            <w:pPr>
              <w:ind w:left="100"/>
              <w:rPr>
                <w:sz w:val="20"/>
                <w:szCs w:val="20"/>
              </w:rPr>
            </w:pPr>
            <w:r>
              <w:rPr>
                <w:rFonts w:eastAsia="Times New Roman"/>
                <w:sz w:val="24"/>
                <w:szCs w:val="24"/>
              </w:rPr>
              <w:t>0.65</w:t>
            </w:r>
          </w:p>
        </w:tc>
        <w:tc>
          <w:tcPr>
            <w:tcW w:w="1020" w:type="dxa"/>
            <w:tcBorders>
              <w:right w:val="single" w:sz="8" w:space="0" w:color="auto"/>
            </w:tcBorders>
            <w:vAlign w:val="bottom"/>
          </w:tcPr>
          <w:p w14:paraId="74F4D98F" w14:textId="77777777" w:rsidR="000F1575" w:rsidRDefault="000F1575" w:rsidP="00C3588B">
            <w:pPr>
              <w:ind w:left="100"/>
              <w:rPr>
                <w:sz w:val="20"/>
                <w:szCs w:val="20"/>
              </w:rPr>
            </w:pPr>
            <w:r>
              <w:rPr>
                <w:rFonts w:eastAsia="Times New Roman"/>
                <w:sz w:val="24"/>
                <w:szCs w:val="24"/>
              </w:rPr>
              <w:t>0.68</w:t>
            </w:r>
          </w:p>
        </w:tc>
        <w:tc>
          <w:tcPr>
            <w:tcW w:w="960" w:type="dxa"/>
            <w:tcBorders>
              <w:right w:val="single" w:sz="8" w:space="0" w:color="auto"/>
            </w:tcBorders>
            <w:vAlign w:val="bottom"/>
          </w:tcPr>
          <w:p w14:paraId="704B3A75" w14:textId="77777777" w:rsidR="000F1575" w:rsidRDefault="000F1575" w:rsidP="00C3588B">
            <w:pPr>
              <w:ind w:left="100"/>
              <w:rPr>
                <w:sz w:val="20"/>
                <w:szCs w:val="20"/>
              </w:rPr>
            </w:pPr>
            <w:r>
              <w:rPr>
                <w:rFonts w:eastAsia="Times New Roman"/>
                <w:sz w:val="24"/>
                <w:szCs w:val="24"/>
              </w:rPr>
              <w:t>2545</w:t>
            </w:r>
          </w:p>
        </w:tc>
      </w:tr>
      <w:tr w:rsidR="000F1575" w14:paraId="51956AE2" w14:textId="77777777" w:rsidTr="00C3588B">
        <w:trPr>
          <w:trHeight w:val="51"/>
        </w:trPr>
        <w:tc>
          <w:tcPr>
            <w:tcW w:w="1500" w:type="dxa"/>
            <w:tcBorders>
              <w:left w:val="single" w:sz="8" w:space="0" w:color="auto"/>
              <w:bottom w:val="single" w:sz="8" w:space="0" w:color="auto"/>
              <w:right w:val="single" w:sz="8" w:space="0" w:color="auto"/>
            </w:tcBorders>
            <w:vAlign w:val="bottom"/>
          </w:tcPr>
          <w:p w14:paraId="76B3F61F" w14:textId="77777777" w:rsidR="000F1575" w:rsidRDefault="000F1575" w:rsidP="00C3588B">
            <w:pPr>
              <w:rPr>
                <w:sz w:val="4"/>
                <w:szCs w:val="4"/>
              </w:rPr>
            </w:pPr>
          </w:p>
        </w:tc>
        <w:tc>
          <w:tcPr>
            <w:tcW w:w="1120" w:type="dxa"/>
            <w:tcBorders>
              <w:bottom w:val="single" w:sz="8" w:space="0" w:color="auto"/>
              <w:right w:val="single" w:sz="8" w:space="0" w:color="auto"/>
            </w:tcBorders>
            <w:vAlign w:val="bottom"/>
          </w:tcPr>
          <w:p w14:paraId="70F5F59A" w14:textId="77777777" w:rsidR="000F1575" w:rsidRDefault="000F1575" w:rsidP="00C3588B">
            <w:pPr>
              <w:rPr>
                <w:sz w:val="4"/>
                <w:szCs w:val="4"/>
              </w:rPr>
            </w:pPr>
          </w:p>
        </w:tc>
        <w:tc>
          <w:tcPr>
            <w:tcW w:w="780" w:type="dxa"/>
            <w:tcBorders>
              <w:bottom w:val="single" w:sz="8" w:space="0" w:color="auto"/>
              <w:right w:val="single" w:sz="8" w:space="0" w:color="auto"/>
            </w:tcBorders>
            <w:vAlign w:val="bottom"/>
          </w:tcPr>
          <w:p w14:paraId="26DBF5FB" w14:textId="77777777" w:rsidR="000F1575" w:rsidRDefault="000F1575" w:rsidP="00C3588B">
            <w:pPr>
              <w:rPr>
                <w:sz w:val="4"/>
                <w:szCs w:val="4"/>
              </w:rPr>
            </w:pPr>
          </w:p>
        </w:tc>
        <w:tc>
          <w:tcPr>
            <w:tcW w:w="1020" w:type="dxa"/>
            <w:tcBorders>
              <w:bottom w:val="single" w:sz="8" w:space="0" w:color="auto"/>
              <w:right w:val="single" w:sz="8" w:space="0" w:color="auto"/>
            </w:tcBorders>
            <w:vAlign w:val="bottom"/>
          </w:tcPr>
          <w:p w14:paraId="5F785A59" w14:textId="77777777" w:rsidR="000F1575" w:rsidRDefault="000F1575" w:rsidP="00C3588B">
            <w:pPr>
              <w:rPr>
                <w:sz w:val="4"/>
                <w:szCs w:val="4"/>
              </w:rPr>
            </w:pPr>
          </w:p>
        </w:tc>
        <w:tc>
          <w:tcPr>
            <w:tcW w:w="960" w:type="dxa"/>
            <w:tcBorders>
              <w:bottom w:val="single" w:sz="8" w:space="0" w:color="auto"/>
              <w:right w:val="single" w:sz="8" w:space="0" w:color="auto"/>
            </w:tcBorders>
            <w:vAlign w:val="bottom"/>
          </w:tcPr>
          <w:p w14:paraId="272F0311" w14:textId="77777777" w:rsidR="000F1575" w:rsidRDefault="000F1575" w:rsidP="00C3588B">
            <w:pPr>
              <w:rPr>
                <w:sz w:val="4"/>
                <w:szCs w:val="4"/>
              </w:rPr>
            </w:pPr>
          </w:p>
        </w:tc>
      </w:tr>
      <w:tr w:rsidR="000F1575" w14:paraId="65C22875" w14:textId="77777777" w:rsidTr="00C3588B">
        <w:trPr>
          <w:trHeight w:val="327"/>
        </w:trPr>
        <w:tc>
          <w:tcPr>
            <w:tcW w:w="1500" w:type="dxa"/>
            <w:tcBorders>
              <w:left w:val="single" w:sz="8" w:space="0" w:color="auto"/>
              <w:right w:val="single" w:sz="8" w:space="0" w:color="auto"/>
            </w:tcBorders>
            <w:vAlign w:val="bottom"/>
          </w:tcPr>
          <w:p w14:paraId="6C32336B" w14:textId="77777777" w:rsidR="000F1575" w:rsidRDefault="000F1575" w:rsidP="00C3588B">
            <w:pPr>
              <w:ind w:left="120"/>
              <w:rPr>
                <w:sz w:val="20"/>
                <w:szCs w:val="20"/>
              </w:rPr>
            </w:pPr>
            <w:r>
              <w:rPr>
                <w:rFonts w:eastAsia="Times New Roman"/>
                <w:sz w:val="24"/>
                <w:szCs w:val="24"/>
              </w:rPr>
              <w:t>weighted avg</w:t>
            </w:r>
          </w:p>
        </w:tc>
        <w:tc>
          <w:tcPr>
            <w:tcW w:w="1120" w:type="dxa"/>
            <w:tcBorders>
              <w:right w:val="single" w:sz="8" w:space="0" w:color="auto"/>
            </w:tcBorders>
            <w:vAlign w:val="bottom"/>
          </w:tcPr>
          <w:p w14:paraId="5CEB8F79" w14:textId="77777777" w:rsidR="000F1575" w:rsidRDefault="000F1575" w:rsidP="00C3588B">
            <w:pPr>
              <w:ind w:left="120"/>
              <w:rPr>
                <w:sz w:val="20"/>
                <w:szCs w:val="20"/>
              </w:rPr>
            </w:pPr>
            <w:r>
              <w:rPr>
                <w:rFonts w:eastAsia="Times New Roman"/>
                <w:sz w:val="24"/>
                <w:szCs w:val="24"/>
              </w:rPr>
              <w:t>0.80</w:t>
            </w:r>
          </w:p>
        </w:tc>
        <w:tc>
          <w:tcPr>
            <w:tcW w:w="780" w:type="dxa"/>
            <w:tcBorders>
              <w:right w:val="single" w:sz="8" w:space="0" w:color="auto"/>
            </w:tcBorders>
            <w:vAlign w:val="bottom"/>
          </w:tcPr>
          <w:p w14:paraId="53EBFBAF" w14:textId="77777777" w:rsidR="000F1575" w:rsidRDefault="000F1575" w:rsidP="00C3588B">
            <w:pPr>
              <w:ind w:left="100"/>
              <w:rPr>
                <w:sz w:val="20"/>
                <w:szCs w:val="20"/>
              </w:rPr>
            </w:pPr>
            <w:r>
              <w:rPr>
                <w:rFonts w:eastAsia="Times New Roman"/>
                <w:sz w:val="24"/>
                <w:szCs w:val="24"/>
              </w:rPr>
              <w:t>0.81</w:t>
            </w:r>
          </w:p>
        </w:tc>
        <w:tc>
          <w:tcPr>
            <w:tcW w:w="1020" w:type="dxa"/>
            <w:tcBorders>
              <w:right w:val="single" w:sz="8" w:space="0" w:color="auto"/>
            </w:tcBorders>
            <w:vAlign w:val="bottom"/>
          </w:tcPr>
          <w:p w14:paraId="1F23438A" w14:textId="77777777" w:rsidR="000F1575" w:rsidRDefault="000F1575" w:rsidP="00C3588B">
            <w:pPr>
              <w:ind w:left="100"/>
              <w:rPr>
                <w:sz w:val="20"/>
                <w:szCs w:val="20"/>
              </w:rPr>
            </w:pPr>
            <w:r>
              <w:rPr>
                <w:rFonts w:eastAsia="Times New Roman"/>
                <w:sz w:val="24"/>
                <w:szCs w:val="24"/>
              </w:rPr>
              <w:t>0.79</w:t>
            </w:r>
          </w:p>
        </w:tc>
        <w:tc>
          <w:tcPr>
            <w:tcW w:w="960" w:type="dxa"/>
            <w:tcBorders>
              <w:right w:val="single" w:sz="8" w:space="0" w:color="auto"/>
            </w:tcBorders>
            <w:vAlign w:val="bottom"/>
          </w:tcPr>
          <w:p w14:paraId="26E2CC3E" w14:textId="77777777" w:rsidR="000F1575" w:rsidRDefault="000F1575" w:rsidP="00C3588B">
            <w:pPr>
              <w:ind w:left="100"/>
              <w:rPr>
                <w:sz w:val="20"/>
                <w:szCs w:val="20"/>
              </w:rPr>
            </w:pPr>
            <w:r>
              <w:rPr>
                <w:rFonts w:eastAsia="Times New Roman"/>
                <w:sz w:val="24"/>
                <w:szCs w:val="24"/>
              </w:rPr>
              <w:t>2545</w:t>
            </w:r>
          </w:p>
        </w:tc>
      </w:tr>
      <w:tr w:rsidR="000F1575" w14:paraId="1D8C700F" w14:textId="77777777" w:rsidTr="00C3588B">
        <w:trPr>
          <w:trHeight w:val="51"/>
        </w:trPr>
        <w:tc>
          <w:tcPr>
            <w:tcW w:w="1500" w:type="dxa"/>
            <w:tcBorders>
              <w:left w:val="single" w:sz="8" w:space="0" w:color="auto"/>
              <w:bottom w:val="single" w:sz="8" w:space="0" w:color="auto"/>
              <w:right w:val="single" w:sz="8" w:space="0" w:color="auto"/>
            </w:tcBorders>
            <w:vAlign w:val="bottom"/>
          </w:tcPr>
          <w:p w14:paraId="64970AB6" w14:textId="77777777" w:rsidR="000F1575" w:rsidRDefault="000F1575" w:rsidP="00C3588B">
            <w:pPr>
              <w:rPr>
                <w:sz w:val="4"/>
                <w:szCs w:val="4"/>
              </w:rPr>
            </w:pPr>
          </w:p>
        </w:tc>
        <w:tc>
          <w:tcPr>
            <w:tcW w:w="1120" w:type="dxa"/>
            <w:tcBorders>
              <w:bottom w:val="single" w:sz="8" w:space="0" w:color="auto"/>
              <w:right w:val="single" w:sz="8" w:space="0" w:color="auto"/>
            </w:tcBorders>
            <w:vAlign w:val="bottom"/>
          </w:tcPr>
          <w:p w14:paraId="1182CBC6" w14:textId="77777777" w:rsidR="000F1575" w:rsidRDefault="000F1575" w:rsidP="00C3588B">
            <w:pPr>
              <w:rPr>
                <w:sz w:val="4"/>
                <w:szCs w:val="4"/>
              </w:rPr>
            </w:pPr>
          </w:p>
        </w:tc>
        <w:tc>
          <w:tcPr>
            <w:tcW w:w="780" w:type="dxa"/>
            <w:tcBorders>
              <w:bottom w:val="single" w:sz="8" w:space="0" w:color="auto"/>
              <w:right w:val="single" w:sz="8" w:space="0" w:color="auto"/>
            </w:tcBorders>
            <w:vAlign w:val="bottom"/>
          </w:tcPr>
          <w:p w14:paraId="61D034BB" w14:textId="77777777" w:rsidR="000F1575" w:rsidRDefault="000F1575" w:rsidP="00C3588B">
            <w:pPr>
              <w:rPr>
                <w:sz w:val="4"/>
                <w:szCs w:val="4"/>
              </w:rPr>
            </w:pPr>
          </w:p>
        </w:tc>
        <w:tc>
          <w:tcPr>
            <w:tcW w:w="1020" w:type="dxa"/>
            <w:tcBorders>
              <w:bottom w:val="single" w:sz="8" w:space="0" w:color="auto"/>
              <w:right w:val="single" w:sz="8" w:space="0" w:color="auto"/>
            </w:tcBorders>
            <w:vAlign w:val="bottom"/>
          </w:tcPr>
          <w:p w14:paraId="0B83E6EB" w14:textId="77777777" w:rsidR="000F1575" w:rsidRDefault="000F1575" w:rsidP="00C3588B">
            <w:pPr>
              <w:rPr>
                <w:sz w:val="4"/>
                <w:szCs w:val="4"/>
              </w:rPr>
            </w:pPr>
          </w:p>
        </w:tc>
        <w:tc>
          <w:tcPr>
            <w:tcW w:w="960" w:type="dxa"/>
            <w:tcBorders>
              <w:bottom w:val="single" w:sz="8" w:space="0" w:color="auto"/>
              <w:right w:val="single" w:sz="8" w:space="0" w:color="auto"/>
            </w:tcBorders>
            <w:vAlign w:val="bottom"/>
          </w:tcPr>
          <w:p w14:paraId="5E3E77F2" w14:textId="77777777" w:rsidR="000F1575" w:rsidRDefault="000F1575" w:rsidP="00C3588B">
            <w:pPr>
              <w:rPr>
                <w:sz w:val="4"/>
                <w:szCs w:val="4"/>
              </w:rPr>
            </w:pPr>
          </w:p>
        </w:tc>
      </w:tr>
    </w:tbl>
    <w:p w14:paraId="2FB3AD91" w14:textId="77777777" w:rsidR="000F1575" w:rsidRDefault="000F1575" w:rsidP="000F1575">
      <w:pPr>
        <w:spacing w:line="317" w:lineRule="exact"/>
        <w:rPr>
          <w:sz w:val="20"/>
          <w:szCs w:val="20"/>
        </w:rPr>
      </w:pPr>
    </w:p>
    <w:p w14:paraId="440A2E6E" w14:textId="53A6E3B9" w:rsidR="000F1575" w:rsidRPr="00D164F6" w:rsidRDefault="000F1575" w:rsidP="00D164F6">
      <w:pPr>
        <w:pStyle w:val="1"/>
        <w:rPr>
          <w:rFonts w:eastAsia="Times New Roman"/>
        </w:rPr>
      </w:pPr>
      <w:bookmarkStart w:id="19" w:name="_Toc39788965"/>
      <w:r>
        <w:rPr>
          <w:rFonts w:hint="eastAsia"/>
        </w:rPr>
        <w:t>3.</w:t>
      </w:r>
      <w:r>
        <w:t>结论</w:t>
      </w:r>
      <w:bookmarkEnd w:id="19"/>
    </w:p>
    <w:p w14:paraId="55A40F05" w14:textId="77777777" w:rsidR="000F1575" w:rsidRPr="000C1486" w:rsidRDefault="000F1575" w:rsidP="000F1575">
      <w:pPr>
        <w:spacing w:line="314" w:lineRule="exact"/>
        <w:ind w:right="180" w:firstLine="478"/>
        <w:rPr>
          <w:rFonts w:ascii="宋体" w:eastAsia="宋体" w:hAnsi="宋体" w:cs="宋体"/>
          <w:sz w:val="24"/>
          <w:szCs w:val="24"/>
        </w:rPr>
      </w:pPr>
      <w:r>
        <w:rPr>
          <w:rFonts w:ascii="黑体" w:eastAsia="黑体" w:hAnsi="黑体" w:cs="黑体"/>
          <w:sz w:val="24"/>
          <w:szCs w:val="24"/>
        </w:rPr>
        <w:t>针对问题一：</w:t>
      </w:r>
      <w:r>
        <w:rPr>
          <w:rFonts w:ascii="宋体" w:eastAsia="宋体" w:hAnsi="宋体" w:cs="宋体"/>
          <w:sz w:val="24"/>
          <w:szCs w:val="24"/>
        </w:rPr>
        <w:t>经过数据分析和模型训练，我们发现“超涨超跌”和“预增预减”对于模型的预测准确率并没有明显的影响，因此我们选取的会对高送转产生影响的因子有</w:t>
      </w:r>
      <w:r>
        <w:rPr>
          <w:rFonts w:ascii="宋体" w:eastAsia="宋体" w:hAnsi="宋体" w:cs="宋体" w:hint="eastAsia"/>
          <w:sz w:val="24"/>
          <w:szCs w:val="24"/>
        </w:rPr>
        <w:t>：</w:t>
      </w:r>
    </w:p>
    <w:p w14:paraId="11E12396" w14:textId="663346A1" w:rsidR="000F1575" w:rsidRDefault="000F1575" w:rsidP="000F1575">
      <w:pPr>
        <w:spacing w:line="274" w:lineRule="exact"/>
        <w:ind w:left="480"/>
        <w:rPr>
          <w:sz w:val="20"/>
          <w:szCs w:val="20"/>
        </w:rPr>
      </w:pPr>
      <w:r w:rsidRPr="000C1486">
        <w:rPr>
          <w:rFonts w:ascii="宋体" w:eastAsia="宋体" w:hAnsi="宋体" w:cs="宋体"/>
          <w:b/>
          <w:bCs/>
          <w:sz w:val="24"/>
          <w:szCs w:val="24"/>
        </w:rPr>
        <w:t>基础因子</w:t>
      </w:r>
      <w:r>
        <w:rPr>
          <w:rFonts w:ascii="宋体" w:eastAsia="宋体" w:hAnsi="宋体" w:cs="宋体"/>
          <w:sz w:val="24"/>
          <w:szCs w:val="24"/>
        </w:rPr>
        <w:t>：股价、总股本、上市年限</w:t>
      </w:r>
    </w:p>
    <w:p w14:paraId="051EF322" w14:textId="0AA8F246" w:rsidR="000F1575" w:rsidRDefault="000F1575" w:rsidP="000F1575">
      <w:pPr>
        <w:spacing w:line="314" w:lineRule="exact"/>
        <w:ind w:right="180" w:firstLine="478"/>
        <w:rPr>
          <w:sz w:val="20"/>
          <w:szCs w:val="20"/>
        </w:rPr>
      </w:pPr>
      <w:r w:rsidRPr="000C1486">
        <w:rPr>
          <w:rFonts w:ascii="宋体" w:eastAsia="宋体" w:hAnsi="宋体" w:cs="宋体"/>
          <w:b/>
          <w:bCs/>
          <w:sz w:val="24"/>
          <w:szCs w:val="24"/>
        </w:rPr>
        <w:t>成长因子</w:t>
      </w:r>
      <w:r>
        <w:rPr>
          <w:rFonts w:ascii="宋体" w:eastAsia="宋体" w:hAnsi="宋体" w:cs="宋体"/>
          <w:sz w:val="24"/>
          <w:szCs w:val="24"/>
        </w:rPr>
        <w:t>：每股未分配利润、每股资本公积、每股现金流量净额、每股收益、每股净资产、营业总收入同必增长</w:t>
      </w:r>
    </w:p>
    <w:p w14:paraId="0F621754" w14:textId="14440341" w:rsidR="000F1575" w:rsidRDefault="000F1575" w:rsidP="000F1575">
      <w:pPr>
        <w:spacing w:line="314" w:lineRule="exact"/>
        <w:ind w:right="180" w:firstLine="478"/>
        <w:rPr>
          <w:sz w:val="20"/>
          <w:szCs w:val="20"/>
        </w:rPr>
      </w:pPr>
      <w:r w:rsidRPr="000C1486">
        <w:rPr>
          <w:rFonts w:ascii="宋体" w:eastAsia="宋体" w:hAnsi="宋体" w:cs="宋体"/>
          <w:b/>
          <w:bCs/>
          <w:sz w:val="24"/>
          <w:szCs w:val="24"/>
        </w:rPr>
        <w:t>潜在因子</w:t>
      </w:r>
      <w:r>
        <w:rPr>
          <w:rFonts w:ascii="宋体" w:eastAsia="宋体" w:hAnsi="宋体" w:cs="宋体"/>
          <w:sz w:val="24"/>
          <w:szCs w:val="24"/>
        </w:rPr>
        <w:t>：次新股、近两年送转比率</w:t>
      </w:r>
    </w:p>
    <w:p w14:paraId="412598EE" w14:textId="0E7289EA" w:rsidR="000F1575" w:rsidRDefault="000F1575" w:rsidP="000F1575">
      <w:pPr>
        <w:spacing w:line="314" w:lineRule="exact"/>
        <w:ind w:right="180" w:firstLine="478"/>
        <w:rPr>
          <w:sz w:val="20"/>
          <w:szCs w:val="20"/>
        </w:rPr>
      </w:pPr>
    </w:p>
    <w:p w14:paraId="5A68AAC4" w14:textId="4FA74E23" w:rsidR="000F1575" w:rsidRDefault="000F1575" w:rsidP="000F1575">
      <w:pPr>
        <w:spacing w:line="292" w:lineRule="exact"/>
        <w:ind w:left="480"/>
        <w:rPr>
          <w:sz w:val="20"/>
          <w:szCs w:val="20"/>
        </w:rPr>
      </w:pPr>
      <w:r>
        <w:rPr>
          <w:rFonts w:ascii="黑体" w:eastAsia="黑体" w:hAnsi="黑体" w:cs="黑体"/>
          <w:sz w:val="24"/>
          <w:szCs w:val="24"/>
        </w:rPr>
        <w:t>针对问题二：</w:t>
      </w:r>
      <w:r>
        <w:rPr>
          <w:rFonts w:ascii="宋体" w:eastAsia="宋体" w:hAnsi="宋体" w:cs="宋体"/>
          <w:sz w:val="24"/>
          <w:szCs w:val="24"/>
        </w:rPr>
        <w:t>我们预测以下</w:t>
      </w:r>
      <w:r>
        <w:rPr>
          <w:rFonts w:eastAsia="Times New Roman"/>
          <w:sz w:val="24"/>
          <w:szCs w:val="24"/>
        </w:rPr>
        <w:t xml:space="preserve"> 271 </w:t>
      </w:r>
      <w:r>
        <w:rPr>
          <w:rFonts w:ascii="宋体" w:eastAsia="宋体" w:hAnsi="宋体" w:cs="宋体"/>
          <w:sz w:val="24"/>
          <w:szCs w:val="24"/>
        </w:rPr>
        <w:t>支股票在第八年将会进行高送转：</w:t>
      </w:r>
    </w:p>
    <w:p w14:paraId="7C6C05E7" w14:textId="36BD2E19" w:rsidR="000F1575" w:rsidRDefault="000F1575" w:rsidP="000F1575">
      <w:pPr>
        <w:spacing w:line="20" w:lineRule="exact"/>
        <w:rPr>
          <w:sz w:val="20"/>
          <w:szCs w:val="20"/>
        </w:rPr>
      </w:pPr>
    </w:p>
    <w:p w14:paraId="572B73EA" w14:textId="19EFB23D" w:rsidR="000F1575" w:rsidRDefault="000F1575" w:rsidP="000F1575">
      <w:pPr>
        <w:spacing w:line="216" w:lineRule="exact"/>
        <w:rPr>
          <w:sz w:val="20"/>
          <w:szCs w:val="20"/>
        </w:rPr>
      </w:pPr>
      <w:r>
        <w:rPr>
          <w:noProof/>
          <w:sz w:val="20"/>
          <w:szCs w:val="20"/>
        </w:rPr>
        <mc:AlternateContent>
          <mc:Choice Requires="wps">
            <w:drawing>
              <wp:anchor distT="0" distB="0" distL="114300" distR="114300" simplePos="0" relativeHeight="251670528" behindDoc="1" locked="0" layoutInCell="0" allowOverlap="1" wp14:anchorId="20843680" wp14:editId="6FBF849F">
                <wp:simplePos x="0" y="0"/>
                <wp:positionH relativeFrom="column">
                  <wp:posOffset>0</wp:posOffset>
                </wp:positionH>
                <wp:positionV relativeFrom="paragraph">
                  <wp:posOffset>45791</wp:posOffset>
                </wp:positionV>
                <wp:extent cx="5852160" cy="767329"/>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2160" cy="767329"/>
                        </a:xfrm>
                        <a:prstGeom prst="rect">
                          <a:avLst/>
                        </a:prstGeom>
                        <a:solidFill>
                          <a:srgbClr val="E6E6E6"/>
                        </a:solidFill>
                      </wps:spPr>
                      <wps:bodyPr/>
                    </wps:wsp>
                  </a:graphicData>
                </a:graphic>
                <wp14:sizeRelH relativeFrom="margin">
                  <wp14:pctWidth>0</wp14:pctWidth>
                </wp14:sizeRelH>
                <wp14:sizeRelV relativeFrom="margin">
                  <wp14:pctHeight>0</wp14:pctHeight>
                </wp14:sizeRelV>
              </wp:anchor>
            </w:drawing>
          </mc:Choice>
          <mc:Fallback>
            <w:pict>
              <v:rect w14:anchorId="1805F0C7" id="Shape 9" o:spid="_x0000_s1026" style="position:absolute;left:0;text-align:left;margin-left:0;margin-top:3.6pt;width:460.8pt;height:60.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" o:allowincell="f" fillcolor="#e6e6e6" stroked="f"/>
            </w:pict>
          </mc:Fallback>
        </mc:AlternateContent>
      </w:r>
    </w:p>
    <w:p w14:paraId="390AC1BB" w14:textId="2687AC68" w:rsidR="000F1575" w:rsidRDefault="000F1575" w:rsidP="000F1575">
      <w:pPr>
        <w:ind w:left="20"/>
        <w:rPr>
          <w:sz w:val="20"/>
          <w:szCs w:val="20"/>
        </w:rPr>
      </w:pPr>
      <w:r>
        <w:rPr>
          <w:rFonts w:eastAsia="Times New Roman"/>
          <w:sz w:val="20"/>
          <w:szCs w:val="20"/>
        </w:rPr>
        <w:t>[10 ,  11 ,  12 ,  23 ,  40 ,  42 ,  44 ,  60 ,  150 ,  151 ,  158 ,  171 ,  175 ,  179 ,  187 ,  191 ,</w:t>
      </w:r>
    </w:p>
    <w:p w14:paraId="6CB70816" w14:textId="7AE530C8" w:rsidR="000F1575" w:rsidRDefault="000F1575" w:rsidP="000F1575">
      <w:pPr>
        <w:spacing w:line="93" w:lineRule="exact"/>
        <w:rPr>
          <w:sz w:val="20"/>
          <w:szCs w:val="20"/>
        </w:rPr>
      </w:pPr>
    </w:p>
    <w:p w14:paraId="44BE1613" w14:textId="7A686BBE" w:rsidR="000F1575" w:rsidRDefault="000F1575" w:rsidP="000F1575">
      <w:pPr>
        <w:ind w:left="420"/>
        <w:rPr>
          <w:sz w:val="20"/>
          <w:szCs w:val="20"/>
        </w:rPr>
      </w:pPr>
      <w:r>
        <w:rPr>
          <w:rFonts w:eastAsia="Times New Roman"/>
          <w:sz w:val="20"/>
          <w:szCs w:val="20"/>
        </w:rPr>
        <w:t>201 ,  213 ,  215 ,  224 ,  225 ,  232 ,  249 ,  258 ,  265 ,  266 ,  277 ,  293 ,  338 ,  354 ,</w:t>
      </w:r>
    </w:p>
    <w:p w14:paraId="4B61A7E6" w14:textId="3B0DDD7E" w:rsidR="000F1575" w:rsidRDefault="000F1575" w:rsidP="000F1575">
      <w:pPr>
        <w:spacing w:line="93" w:lineRule="exact"/>
        <w:rPr>
          <w:sz w:val="20"/>
          <w:szCs w:val="20"/>
        </w:rPr>
      </w:pPr>
    </w:p>
    <w:p w14:paraId="7C7309F4" w14:textId="14FE02C3" w:rsidR="000F1575" w:rsidRDefault="000F1575" w:rsidP="000F1575">
      <w:pPr>
        <w:ind w:left="420"/>
        <w:rPr>
          <w:sz w:val="20"/>
          <w:szCs w:val="20"/>
        </w:rPr>
      </w:pPr>
      <w:r>
        <w:rPr>
          <w:rFonts w:eastAsia="Times New Roman"/>
          <w:sz w:val="20"/>
          <w:szCs w:val="20"/>
        </w:rPr>
        <w:t>356 ,  389 ,  398 ,  417 ,  458 ,  465 ,  466 ,  470 ,  476 ,  507 ,  509 ,  512 ,  518 ,  527 ,</w:t>
      </w:r>
    </w:p>
    <w:p w14:paraId="6451C8F4" w14:textId="46D439BA" w:rsidR="000F1575" w:rsidRDefault="000F1575" w:rsidP="000F1575">
      <w:pPr>
        <w:spacing w:line="93" w:lineRule="exact"/>
        <w:rPr>
          <w:sz w:val="20"/>
          <w:szCs w:val="20"/>
        </w:rPr>
      </w:pPr>
    </w:p>
    <w:p w14:paraId="30972776" w14:textId="1B959F03" w:rsidR="000F1575" w:rsidRDefault="00D164F6" w:rsidP="000F1575">
      <w:pPr>
        <w:ind w:left="420"/>
        <w:rPr>
          <w:sz w:val="20"/>
          <w:szCs w:val="20"/>
        </w:rPr>
      </w:pPr>
      <w:r>
        <w:rPr>
          <w:noProof/>
          <w:sz w:val="20"/>
          <w:szCs w:val="20"/>
        </w:rPr>
        <w:lastRenderedPageBreak/>
        <mc:AlternateContent>
          <mc:Choice Requires="wps">
            <w:drawing>
              <wp:anchor distT="0" distB="0" distL="114300" distR="114300" simplePos="0" relativeHeight="251679744" behindDoc="1" locked="0" layoutInCell="0" allowOverlap="1" wp14:anchorId="760F3541" wp14:editId="7797C8C4">
                <wp:simplePos x="0" y="0"/>
                <wp:positionH relativeFrom="column">
                  <wp:posOffset>0</wp:posOffset>
                </wp:positionH>
                <wp:positionV relativeFrom="paragraph">
                  <wp:posOffset>-96405</wp:posOffset>
                </wp:positionV>
                <wp:extent cx="5852160" cy="4367379"/>
                <wp:effectExtent l="0" t="0" r="0" b="0"/>
                <wp:wrapNone/>
                <wp:docPr id="11"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2160" cy="4367379"/>
                        </a:xfrm>
                        <a:prstGeom prst="rect">
                          <a:avLst/>
                        </a:prstGeom>
                        <a:solidFill>
                          <a:srgbClr val="E6E6E6"/>
                        </a:solidFill>
                      </wps:spPr>
                      <wps:bodyPr/>
                    </wps:wsp>
                  </a:graphicData>
                </a:graphic>
                <wp14:sizeRelH relativeFrom="margin">
                  <wp14:pctWidth>0</wp14:pctWidth>
                </wp14:sizeRelH>
                <wp14:sizeRelV relativeFrom="margin">
                  <wp14:pctHeight>0</wp14:pctHeight>
                </wp14:sizeRelV>
              </wp:anchor>
            </w:drawing>
          </mc:Choice>
          <mc:Fallback>
            <w:pict>
              <v:rect w14:anchorId="76495DCF" id="Shape 9" o:spid="_x0000_s1026" style="position:absolute;left:0;text-align:left;margin-left:0;margin-top:-7.6pt;width:460.8pt;height:343.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" o:allowincell="f" fillcolor="#e6e6e6" stroked="f"/>
            </w:pict>
          </mc:Fallback>
        </mc:AlternateContent>
      </w:r>
      <w:r w:rsidR="000F1575">
        <w:rPr>
          <w:rFonts w:eastAsia="Times New Roman"/>
          <w:sz w:val="20"/>
          <w:szCs w:val="20"/>
        </w:rPr>
        <w:t>533 ,  534 ,  539 ,  544 ,  565 ,  566 ,  570 ,  598 ,  603 ,  607 ,  612 ,  621 ,  628 ,  637 ,</w:t>
      </w:r>
    </w:p>
    <w:p w14:paraId="31D1A625" w14:textId="405C4DEC" w:rsidR="000F1575" w:rsidRDefault="000F1575" w:rsidP="000F1575">
      <w:pPr>
        <w:spacing w:line="93" w:lineRule="exact"/>
        <w:rPr>
          <w:sz w:val="20"/>
          <w:szCs w:val="20"/>
        </w:rPr>
      </w:pPr>
    </w:p>
    <w:p w14:paraId="3FF74611" w14:textId="7E54F17F" w:rsidR="000F1575" w:rsidRDefault="000F1575" w:rsidP="00A27F92">
      <w:pPr>
        <w:ind w:left="420"/>
      </w:pPr>
      <w:r>
        <w:rPr>
          <w:rFonts w:eastAsia="Times New Roman"/>
          <w:sz w:val="20"/>
          <w:szCs w:val="20"/>
        </w:rPr>
        <w:t>648 ,  654 ,  662 ,  668 ,  694 ,  724 ,  742 ,  747 ,  762 ,  764 ,  769 ,  781 ,  793 ,  807 ,</w:t>
      </w:r>
      <w:r w:rsidR="00A27F92">
        <w:t xml:space="preserve"> </w:t>
      </w:r>
    </w:p>
    <w:p w14:paraId="5C30523D" w14:textId="3763C78B" w:rsidR="000F1575" w:rsidRDefault="000F1575" w:rsidP="000F1575">
      <w:pPr>
        <w:spacing w:line="73" w:lineRule="exact"/>
        <w:rPr>
          <w:sz w:val="20"/>
          <w:szCs w:val="20"/>
        </w:rPr>
      </w:pPr>
    </w:p>
    <w:p w14:paraId="72975567" w14:textId="7BAEB525" w:rsidR="000F1575" w:rsidRDefault="000F1575" w:rsidP="00D164F6">
      <w:pPr>
        <w:ind w:left="420"/>
        <w:rPr>
          <w:sz w:val="20"/>
          <w:szCs w:val="20"/>
        </w:rPr>
      </w:pPr>
      <w:r>
        <w:rPr>
          <w:rFonts w:eastAsia="Times New Roman"/>
          <w:sz w:val="20"/>
          <w:szCs w:val="20"/>
        </w:rPr>
        <w:t>842 ,  847 ,  852 ,  858 ,  863 ,  875 ,  885 ,  887 ,  902 ,  922 ,  925 ,  955 ,  957 ,  968 ,</w:t>
      </w:r>
    </w:p>
    <w:p w14:paraId="32B43B44" w14:textId="77777777" w:rsidR="000F1575" w:rsidRDefault="000F1575" w:rsidP="000F1575">
      <w:pPr>
        <w:ind w:left="420"/>
        <w:rPr>
          <w:sz w:val="20"/>
          <w:szCs w:val="20"/>
        </w:rPr>
      </w:pPr>
      <w:r>
        <w:rPr>
          <w:rFonts w:eastAsia="Times New Roman"/>
          <w:sz w:val="20"/>
          <w:szCs w:val="20"/>
        </w:rPr>
        <w:t>1003 ,  1013 ,  1033 ,  1044 ,  1064 ,  1071 ,  1085 ,  1101 ,  1117 ,  1118 ,  1142 ,  1161 ,</w:t>
      </w:r>
    </w:p>
    <w:p w14:paraId="47527A71" w14:textId="77777777" w:rsidR="000F1575" w:rsidRDefault="000F1575" w:rsidP="000F1575">
      <w:pPr>
        <w:spacing w:line="93" w:lineRule="exact"/>
        <w:rPr>
          <w:sz w:val="20"/>
          <w:szCs w:val="20"/>
        </w:rPr>
      </w:pPr>
    </w:p>
    <w:p w14:paraId="4230199E" w14:textId="77777777" w:rsidR="000F1575" w:rsidRDefault="000F1575" w:rsidP="000F1575">
      <w:pPr>
        <w:ind w:left="540"/>
        <w:rPr>
          <w:sz w:val="20"/>
          <w:szCs w:val="20"/>
        </w:rPr>
      </w:pPr>
      <w:r>
        <w:rPr>
          <w:rFonts w:eastAsia="Times New Roman"/>
          <w:sz w:val="20"/>
          <w:szCs w:val="20"/>
        </w:rPr>
        <w:t>1166 ,  1181 ,  1183 ,  1218 ,  1242 ,  1260 ,  1305 ,  1321 ,  1327 ,  1332 ,  1346 ,</w:t>
      </w:r>
    </w:p>
    <w:p w14:paraId="4A5390B3" w14:textId="77777777" w:rsidR="000F1575" w:rsidRDefault="000F1575" w:rsidP="000F1575">
      <w:pPr>
        <w:spacing w:line="93" w:lineRule="exact"/>
        <w:rPr>
          <w:sz w:val="20"/>
          <w:szCs w:val="20"/>
        </w:rPr>
      </w:pPr>
    </w:p>
    <w:p w14:paraId="02E2F5C1" w14:textId="77777777" w:rsidR="000F1575" w:rsidRDefault="000F1575" w:rsidP="000F1575">
      <w:pPr>
        <w:ind w:left="420"/>
        <w:rPr>
          <w:sz w:val="20"/>
          <w:szCs w:val="20"/>
        </w:rPr>
      </w:pPr>
      <w:r>
        <w:rPr>
          <w:rFonts w:eastAsia="Times New Roman"/>
          <w:sz w:val="20"/>
          <w:szCs w:val="20"/>
        </w:rPr>
        <w:t>1386 ,  1400 ,  1429 ,  1446 ,  1460 ,  1506 ,  1510 ,  1512 ,  1524 ,  1532 ,  1548 ,  1555 ,</w:t>
      </w:r>
    </w:p>
    <w:p w14:paraId="57FA8E9B" w14:textId="77777777" w:rsidR="000F1575" w:rsidRDefault="000F1575" w:rsidP="000F1575">
      <w:pPr>
        <w:spacing w:line="93" w:lineRule="exact"/>
        <w:rPr>
          <w:sz w:val="20"/>
          <w:szCs w:val="20"/>
        </w:rPr>
      </w:pPr>
    </w:p>
    <w:p w14:paraId="423DB191" w14:textId="77777777" w:rsidR="000F1575" w:rsidRDefault="000F1575" w:rsidP="000F1575">
      <w:pPr>
        <w:ind w:left="540"/>
        <w:rPr>
          <w:sz w:val="20"/>
          <w:szCs w:val="20"/>
        </w:rPr>
      </w:pPr>
      <w:r>
        <w:rPr>
          <w:rFonts w:eastAsia="Times New Roman"/>
          <w:sz w:val="20"/>
          <w:szCs w:val="20"/>
        </w:rPr>
        <w:t>1559 ,  1571 ,  1588 ,  1591 ,  1600 ,  1607 ,  1616 ,  1625 ,  1639 ,  1660 ,  1668 ,</w:t>
      </w:r>
    </w:p>
    <w:p w14:paraId="53D1EFAD" w14:textId="77777777" w:rsidR="000F1575" w:rsidRDefault="000F1575" w:rsidP="000F1575">
      <w:pPr>
        <w:spacing w:line="93" w:lineRule="exact"/>
        <w:rPr>
          <w:sz w:val="20"/>
          <w:szCs w:val="20"/>
        </w:rPr>
      </w:pPr>
    </w:p>
    <w:p w14:paraId="37E49E2F" w14:textId="77777777" w:rsidR="000F1575" w:rsidRDefault="000F1575" w:rsidP="000F1575">
      <w:pPr>
        <w:ind w:left="420"/>
        <w:rPr>
          <w:sz w:val="20"/>
          <w:szCs w:val="20"/>
        </w:rPr>
      </w:pPr>
      <w:r>
        <w:rPr>
          <w:rFonts w:eastAsia="Times New Roman"/>
          <w:sz w:val="20"/>
          <w:szCs w:val="20"/>
        </w:rPr>
        <w:t>1690 ,  1694 ,  1704 ,  1731 ,  1734 ,  1758 ,  1759 ,  1761 ,  1769 ,  1771 ,  1801 ,  1811 ,</w:t>
      </w:r>
    </w:p>
    <w:p w14:paraId="58953ED9" w14:textId="77777777" w:rsidR="000F1575" w:rsidRDefault="000F1575" w:rsidP="000F1575">
      <w:pPr>
        <w:spacing w:line="93" w:lineRule="exact"/>
        <w:rPr>
          <w:sz w:val="20"/>
          <w:szCs w:val="20"/>
        </w:rPr>
      </w:pPr>
    </w:p>
    <w:p w14:paraId="7098F980" w14:textId="77777777" w:rsidR="000F1575" w:rsidRDefault="000F1575" w:rsidP="000F1575">
      <w:pPr>
        <w:ind w:left="540"/>
        <w:rPr>
          <w:sz w:val="20"/>
          <w:szCs w:val="20"/>
        </w:rPr>
      </w:pPr>
      <w:r>
        <w:rPr>
          <w:rFonts w:eastAsia="Times New Roman"/>
          <w:sz w:val="20"/>
          <w:szCs w:val="20"/>
        </w:rPr>
        <w:t>1817 ,  1830 ,  1835 ,  1839 ,  1860 ,  1874 ,  1886 ,  1901 ,  1909 ,  1922 ,  1926 ,</w:t>
      </w:r>
    </w:p>
    <w:p w14:paraId="37A88834" w14:textId="77777777" w:rsidR="000F1575" w:rsidRDefault="000F1575" w:rsidP="000F1575">
      <w:pPr>
        <w:spacing w:line="93" w:lineRule="exact"/>
        <w:rPr>
          <w:sz w:val="20"/>
          <w:szCs w:val="20"/>
        </w:rPr>
      </w:pPr>
    </w:p>
    <w:p w14:paraId="577E1186" w14:textId="77777777" w:rsidR="000F1575" w:rsidRDefault="000F1575" w:rsidP="000F1575">
      <w:pPr>
        <w:ind w:left="420"/>
        <w:rPr>
          <w:sz w:val="20"/>
          <w:szCs w:val="20"/>
        </w:rPr>
      </w:pPr>
      <w:r>
        <w:rPr>
          <w:rFonts w:eastAsia="Times New Roman"/>
          <w:sz w:val="20"/>
          <w:szCs w:val="20"/>
        </w:rPr>
        <w:t>1933 ,  1946 ,  1949 ,  1967 ,  2024 ,  2028 ,  2060 ,  2079 ,  2113 ,  2119 ,  2124 ,  2146 ,</w:t>
      </w:r>
    </w:p>
    <w:p w14:paraId="1A732B55" w14:textId="77777777" w:rsidR="000F1575" w:rsidRDefault="000F1575" w:rsidP="000F1575">
      <w:pPr>
        <w:spacing w:line="93" w:lineRule="exact"/>
        <w:rPr>
          <w:sz w:val="20"/>
          <w:szCs w:val="20"/>
        </w:rPr>
      </w:pPr>
    </w:p>
    <w:p w14:paraId="4F5213B3" w14:textId="77777777" w:rsidR="000F1575" w:rsidRDefault="000F1575" w:rsidP="000F1575">
      <w:pPr>
        <w:ind w:left="540"/>
        <w:rPr>
          <w:sz w:val="20"/>
          <w:szCs w:val="20"/>
        </w:rPr>
      </w:pPr>
      <w:r>
        <w:rPr>
          <w:rFonts w:eastAsia="Times New Roman"/>
          <w:sz w:val="20"/>
          <w:szCs w:val="20"/>
        </w:rPr>
        <w:t>2162 ,  2182 ,  2197 ,  2211 ,  2225 ,  2239 ,  2246 ,  2247 ,  2269 ,  2279 ,  2300 ,</w:t>
      </w:r>
    </w:p>
    <w:p w14:paraId="1ACAA03B" w14:textId="77777777" w:rsidR="000F1575" w:rsidRDefault="000F1575" w:rsidP="000F1575">
      <w:pPr>
        <w:spacing w:line="93" w:lineRule="exact"/>
        <w:rPr>
          <w:sz w:val="20"/>
          <w:szCs w:val="20"/>
        </w:rPr>
      </w:pPr>
    </w:p>
    <w:p w14:paraId="6A71C7FB" w14:textId="77777777" w:rsidR="000F1575" w:rsidRDefault="000F1575" w:rsidP="000F1575">
      <w:pPr>
        <w:ind w:left="420"/>
        <w:rPr>
          <w:sz w:val="20"/>
          <w:szCs w:val="20"/>
        </w:rPr>
      </w:pPr>
      <w:r>
        <w:rPr>
          <w:rFonts w:eastAsia="Times New Roman"/>
          <w:sz w:val="20"/>
          <w:szCs w:val="20"/>
        </w:rPr>
        <w:t>2307 ,  2322 ,  2330 ,  2352 ,  2353 ,  2366 ,  2409 ,  2437 ,  2438 ,  2477 ,  2492 ,  2505 ,</w:t>
      </w:r>
    </w:p>
    <w:p w14:paraId="2A11CC24" w14:textId="77777777" w:rsidR="000F1575" w:rsidRDefault="000F1575" w:rsidP="000F1575">
      <w:pPr>
        <w:spacing w:line="93" w:lineRule="exact"/>
        <w:rPr>
          <w:sz w:val="20"/>
          <w:szCs w:val="20"/>
        </w:rPr>
      </w:pPr>
    </w:p>
    <w:p w14:paraId="07D14065" w14:textId="77777777" w:rsidR="000F1575" w:rsidRDefault="000F1575" w:rsidP="000F1575">
      <w:pPr>
        <w:ind w:left="540"/>
        <w:rPr>
          <w:sz w:val="20"/>
          <w:szCs w:val="20"/>
        </w:rPr>
      </w:pPr>
      <w:r>
        <w:rPr>
          <w:rFonts w:eastAsia="Times New Roman"/>
          <w:sz w:val="20"/>
          <w:szCs w:val="20"/>
        </w:rPr>
        <w:t>2516 ,  2529 ,  2533 ,  2540 ,  2550 ,  2552 ,  2559 ,  2560 ,  2593 ,  2604 ,  2605 ,</w:t>
      </w:r>
    </w:p>
    <w:p w14:paraId="01A028D4" w14:textId="77777777" w:rsidR="000F1575" w:rsidRDefault="000F1575" w:rsidP="000F1575">
      <w:pPr>
        <w:spacing w:line="93" w:lineRule="exact"/>
        <w:rPr>
          <w:sz w:val="20"/>
          <w:szCs w:val="20"/>
        </w:rPr>
      </w:pPr>
    </w:p>
    <w:p w14:paraId="784B0116" w14:textId="77777777" w:rsidR="000F1575" w:rsidRDefault="000F1575" w:rsidP="000F1575">
      <w:pPr>
        <w:ind w:left="420"/>
        <w:rPr>
          <w:sz w:val="20"/>
          <w:szCs w:val="20"/>
        </w:rPr>
      </w:pPr>
      <w:r>
        <w:rPr>
          <w:rFonts w:eastAsia="Times New Roman"/>
          <w:sz w:val="20"/>
          <w:szCs w:val="20"/>
        </w:rPr>
        <w:t>2630 ,  2637 ,  2643 ,  2652 ,  2673 ,  2700 ,  2703 ,  2706 ,  2707 ,  2724 ,  2733 ,  2748 ,</w:t>
      </w:r>
    </w:p>
    <w:p w14:paraId="7075B269" w14:textId="77777777" w:rsidR="000F1575" w:rsidRDefault="000F1575" w:rsidP="000F1575">
      <w:pPr>
        <w:spacing w:line="93" w:lineRule="exact"/>
        <w:rPr>
          <w:sz w:val="20"/>
          <w:szCs w:val="20"/>
        </w:rPr>
      </w:pPr>
    </w:p>
    <w:p w14:paraId="6E4A5077" w14:textId="77777777" w:rsidR="000F1575" w:rsidRDefault="000F1575" w:rsidP="000F1575">
      <w:pPr>
        <w:ind w:left="540"/>
        <w:rPr>
          <w:sz w:val="20"/>
          <w:szCs w:val="20"/>
        </w:rPr>
      </w:pPr>
      <w:r>
        <w:rPr>
          <w:rFonts w:eastAsia="Times New Roman"/>
          <w:sz w:val="20"/>
          <w:szCs w:val="20"/>
        </w:rPr>
        <w:t>2759 ,  2762 ,  2774 ,  2807 ,  2817 ,  2843 ,  2881 ,  2894 ,  2914 ,  2918 ,  2919 ,</w:t>
      </w:r>
    </w:p>
    <w:p w14:paraId="33FDDBD8" w14:textId="77777777" w:rsidR="000F1575" w:rsidRDefault="000F1575" w:rsidP="000F1575">
      <w:pPr>
        <w:spacing w:line="93" w:lineRule="exact"/>
        <w:rPr>
          <w:sz w:val="20"/>
          <w:szCs w:val="20"/>
        </w:rPr>
      </w:pPr>
    </w:p>
    <w:p w14:paraId="2CE7B5A0" w14:textId="77777777" w:rsidR="000F1575" w:rsidRDefault="000F1575" w:rsidP="000F1575">
      <w:pPr>
        <w:ind w:left="420"/>
        <w:rPr>
          <w:sz w:val="20"/>
          <w:szCs w:val="20"/>
        </w:rPr>
      </w:pPr>
      <w:r>
        <w:rPr>
          <w:rFonts w:eastAsia="Times New Roman"/>
          <w:sz w:val="20"/>
          <w:szCs w:val="20"/>
        </w:rPr>
        <w:t>2920 ,  2932 ,  2949 ,  2958 ,  2961 ,  2967 ,  2971 ,  2977 ,  2985 ,  2991 ,  3009 ,  3026 ,</w:t>
      </w:r>
    </w:p>
    <w:p w14:paraId="502F91E4" w14:textId="77777777" w:rsidR="000F1575" w:rsidRDefault="000F1575" w:rsidP="000F1575">
      <w:pPr>
        <w:spacing w:line="93" w:lineRule="exact"/>
        <w:rPr>
          <w:sz w:val="20"/>
          <w:szCs w:val="20"/>
        </w:rPr>
      </w:pPr>
    </w:p>
    <w:p w14:paraId="4BFCBEB4" w14:textId="77777777" w:rsidR="000F1575" w:rsidRDefault="000F1575" w:rsidP="000F1575">
      <w:pPr>
        <w:ind w:left="540"/>
        <w:rPr>
          <w:sz w:val="20"/>
          <w:szCs w:val="20"/>
        </w:rPr>
      </w:pPr>
      <w:r>
        <w:rPr>
          <w:rFonts w:eastAsia="Times New Roman"/>
          <w:sz w:val="20"/>
          <w:szCs w:val="20"/>
        </w:rPr>
        <w:t>3027 ,  3038 ,  3056 ,  3074 ,  3112 ,  3119 ,  3126 ,  3127 ,  3129 ,  3136 ,  3188 ,</w:t>
      </w:r>
    </w:p>
    <w:p w14:paraId="3A2CE84A" w14:textId="77777777" w:rsidR="000F1575" w:rsidRDefault="000F1575" w:rsidP="000F1575">
      <w:pPr>
        <w:spacing w:line="93" w:lineRule="exact"/>
        <w:rPr>
          <w:sz w:val="20"/>
          <w:szCs w:val="20"/>
        </w:rPr>
      </w:pPr>
    </w:p>
    <w:p w14:paraId="67D8441C" w14:textId="77777777" w:rsidR="000F1575" w:rsidRDefault="000F1575" w:rsidP="000F1575">
      <w:pPr>
        <w:ind w:left="420"/>
        <w:rPr>
          <w:sz w:val="20"/>
          <w:szCs w:val="20"/>
        </w:rPr>
      </w:pPr>
      <w:r>
        <w:rPr>
          <w:rFonts w:eastAsia="Times New Roman"/>
          <w:sz w:val="20"/>
          <w:szCs w:val="20"/>
        </w:rPr>
        <w:t>3207 ,  3217 ,  3220 ,  3243 ,  3245 ,  3257 ,  3279 ,  3294 ,  3295 ,  3296 ,  3300 ,  3309 ,</w:t>
      </w:r>
    </w:p>
    <w:p w14:paraId="6EB9CF38" w14:textId="77777777" w:rsidR="000F1575" w:rsidRDefault="000F1575" w:rsidP="000F1575">
      <w:pPr>
        <w:spacing w:line="93" w:lineRule="exact"/>
        <w:rPr>
          <w:sz w:val="20"/>
          <w:szCs w:val="20"/>
        </w:rPr>
      </w:pPr>
    </w:p>
    <w:p w14:paraId="694F8A82" w14:textId="77777777" w:rsidR="000F1575" w:rsidRDefault="000F1575" w:rsidP="000F1575">
      <w:pPr>
        <w:ind w:left="540"/>
        <w:rPr>
          <w:sz w:val="20"/>
          <w:szCs w:val="20"/>
        </w:rPr>
      </w:pPr>
      <w:r>
        <w:rPr>
          <w:rFonts w:eastAsia="Times New Roman"/>
          <w:sz w:val="20"/>
          <w:szCs w:val="20"/>
        </w:rPr>
        <w:t>3311 ,  3312 ,  3341 ,  3348 ,  3354 ,  3356 ,  3362 ,  3367 ,  3376 ,  3414 ,  3422 ,</w:t>
      </w:r>
    </w:p>
    <w:p w14:paraId="2B817E1C" w14:textId="77777777" w:rsidR="000F1575" w:rsidRDefault="000F1575" w:rsidP="000F1575">
      <w:pPr>
        <w:spacing w:line="93" w:lineRule="exact"/>
        <w:rPr>
          <w:sz w:val="20"/>
          <w:szCs w:val="20"/>
        </w:rPr>
      </w:pPr>
    </w:p>
    <w:p w14:paraId="21CFCCB1" w14:textId="77777777" w:rsidR="000F1575" w:rsidRDefault="000F1575" w:rsidP="000F1575">
      <w:pPr>
        <w:ind w:left="420"/>
        <w:rPr>
          <w:sz w:val="20"/>
          <w:szCs w:val="20"/>
        </w:rPr>
      </w:pPr>
      <w:r>
        <w:rPr>
          <w:rFonts w:eastAsia="Times New Roman"/>
          <w:sz w:val="20"/>
          <w:szCs w:val="20"/>
        </w:rPr>
        <w:t>3445]</w:t>
      </w:r>
    </w:p>
    <w:p w14:paraId="79C249FD" w14:textId="77777777" w:rsidR="000F1575" w:rsidRDefault="000F1575" w:rsidP="000F1575">
      <w:pPr>
        <w:rPr>
          <w:sz w:val="20"/>
          <w:szCs w:val="20"/>
        </w:rPr>
      </w:pPr>
    </w:p>
    <w:p w14:paraId="0BC23D07" w14:textId="018AE223" w:rsidR="000F1575" w:rsidRDefault="000F1575" w:rsidP="00607172">
      <w:pPr>
        <w:pStyle w:val="1"/>
        <w:rPr>
          <w:sz w:val="20"/>
          <w:szCs w:val="20"/>
        </w:rPr>
      </w:pPr>
      <w:bookmarkStart w:id="20" w:name="_Toc39788966"/>
      <w:r>
        <w:t>参考文献</w:t>
      </w:r>
      <w:bookmarkEnd w:id="20"/>
    </w:p>
    <w:p w14:paraId="1ED51977" w14:textId="08BD36A5" w:rsidR="000F1575" w:rsidRPr="00607172" w:rsidRDefault="000F1575" w:rsidP="00607172">
      <w:pPr>
        <w:numPr>
          <w:ilvl w:val="0"/>
          <w:numId w:val="9"/>
        </w:numPr>
        <w:tabs>
          <w:tab w:val="left" w:pos="360"/>
        </w:tabs>
        <w:spacing w:line="244" w:lineRule="exact"/>
        <w:ind w:left="360" w:hanging="360"/>
        <w:rPr>
          <w:rFonts w:eastAsia="Times New Roman"/>
          <w:sz w:val="20"/>
          <w:szCs w:val="20"/>
        </w:rPr>
      </w:pPr>
      <w:r>
        <w:rPr>
          <w:rFonts w:ascii="宋体" w:eastAsia="宋体" w:hAnsi="宋体" w:cs="宋体"/>
          <w:sz w:val="20"/>
          <w:szCs w:val="20"/>
        </w:rPr>
        <w:t>胡宸</w:t>
      </w:r>
      <w:r>
        <w:rPr>
          <w:rFonts w:eastAsia="Times New Roman"/>
          <w:sz w:val="20"/>
          <w:szCs w:val="20"/>
        </w:rPr>
        <w:t xml:space="preserve">, </w:t>
      </w:r>
      <w:r>
        <w:rPr>
          <w:rFonts w:ascii="楷体" w:eastAsia="楷体" w:hAnsi="楷体" w:cs="楷体"/>
          <w:sz w:val="20"/>
          <w:szCs w:val="20"/>
        </w:rPr>
        <w:t>《基于集成学习的上市公司高送转预测模型及投资策略设计》</w:t>
      </w:r>
      <w:r>
        <w:rPr>
          <w:rFonts w:eastAsia="Times New Roman"/>
          <w:sz w:val="20"/>
          <w:szCs w:val="20"/>
        </w:rPr>
        <w:t xml:space="preserve">, </w:t>
      </w:r>
      <w:r>
        <w:rPr>
          <w:rFonts w:ascii="宋体" w:eastAsia="宋体" w:hAnsi="宋体" w:cs="宋体"/>
          <w:sz w:val="20"/>
          <w:szCs w:val="20"/>
        </w:rPr>
        <w:t>上海师范大学</w:t>
      </w:r>
    </w:p>
    <w:p w14:paraId="2FD87C09" w14:textId="008BA06A" w:rsidR="000F1575" w:rsidRPr="00607172" w:rsidRDefault="000F1575" w:rsidP="00607172">
      <w:pPr>
        <w:numPr>
          <w:ilvl w:val="0"/>
          <w:numId w:val="9"/>
        </w:numPr>
        <w:tabs>
          <w:tab w:val="left" w:pos="360"/>
        </w:tabs>
        <w:spacing w:line="244" w:lineRule="exact"/>
        <w:ind w:left="360" w:hanging="360"/>
        <w:rPr>
          <w:rFonts w:eastAsia="Times New Roman"/>
          <w:sz w:val="20"/>
          <w:szCs w:val="20"/>
        </w:rPr>
      </w:pPr>
      <w:r>
        <w:rPr>
          <w:rFonts w:ascii="宋体" w:eastAsia="宋体" w:hAnsi="宋体" w:cs="宋体"/>
          <w:sz w:val="20"/>
          <w:szCs w:val="20"/>
        </w:rPr>
        <w:t>石好</w:t>
      </w:r>
      <w:r>
        <w:rPr>
          <w:rFonts w:eastAsia="Times New Roman"/>
          <w:sz w:val="20"/>
          <w:szCs w:val="20"/>
        </w:rPr>
        <w:t xml:space="preserve">, </w:t>
      </w:r>
      <w:r>
        <w:rPr>
          <w:rFonts w:ascii="宋体" w:eastAsia="宋体" w:hAnsi="宋体" w:cs="宋体"/>
          <w:sz w:val="20"/>
          <w:szCs w:val="20"/>
        </w:rPr>
        <w:t>邢小艳</w:t>
      </w:r>
      <w:r>
        <w:rPr>
          <w:rFonts w:eastAsia="Times New Roman"/>
          <w:sz w:val="20"/>
          <w:szCs w:val="20"/>
        </w:rPr>
        <w:t xml:space="preserve">, </w:t>
      </w:r>
      <w:r>
        <w:rPr>
          <w:rFonts w:ascii="楷体" w:eastAsia="楷体" w:hAnsi="楷体" w:cs="楷体"/>
          <w:sz w:val="20"/>
          <w:szCs w:val="20"/>
        </w:rPr>
        <w:t>《基于模式识别的“高送转”预测模型》</w:t>
      </w:r>
      <w:r>
        <w:rPr>
          <w:rFonts w:eastAsia="Times New Roman"/>
          <w:sz w:val="20"/>
          <w:szCs w:val="20"/>
        </w:rPr>
        <w:t xml:space="preserve">, </w:t>
      </w:r>
      <w:r>
        <w:rPr>
          <w:rFonts w:ascii="宋体" w:eastAsia="宋体" w:hAnsi="宋体" w:cs="宋体"/>
          <w:sz w:val="20"/>
          <w:szCs w:val="20"/>
        </w:rPr>
        <w:t>华南理工大学数学学院</w:t>
      </w:r>
      <w:r>
        <w:rPr>
          <w:rFonts w:eastAsia="Times New Roman"/>
          <w:sz w:val="20"/>
          <w:szCs w:val="20"/>
        </w:rPr>
        <w:t xml:space="preserve">, </w:t>
      </w:r>
      <w:r>
        <w:rPr>
          <w:rFonts w:ascii="宋体" w:eastAsia="宋体" w:hAnsi="宋体" w:cs="宋体"/>
          <w:sz w:val="20"/>
          <w:szCs w:val="20"/>
        </w:rPr>
        <w:t>广东广州</w:t>
      </w:r>
    </w:p>
    <w:p w14:paraId="71DB37A7" w14:textId="22954C6D" w:rsidR="000F1575" w:rsidRPr="00607172" w:rsidRDefault="000F1575" w:rsidP="00607172">
      <w:pPr>
        <w:numPr>
          <w:ilvl w:val="0"/>
          <w:numId w:val="9"/>
        </w:numPr>
        <w:tabs>
          <w:tab w:val="left" w:pos="360"/>
        </w:tabs>
        <w:spacing w:line="244" w:lineRule="exact"/>
        <w:ind w:left="360" w:hanging="360"/>
        <w:rPr>
          <w:rFonts w:eastAsia="Times New Roman"/>
          <w:sz w:val="20"/>
          <w:szCs w:val="20"/>
        </w:rPr>
      </w:pPr>
      <w:r>
        <w:rPr>
          <w:rFonts w:ascii="宋体" w:eastAsia="宋体" w:hAnsi="宋体" w:cs="宋体"/>
          <w:sz w:val="20"/>
          <w:szCs w:val="20"/>
        </w:rPr>
        <w:t>王凯</w:t>
      </w:r>
      <w:r>
        <w:rPr>
          <w:rFonts w:eastAsia="Times New Roman"/>
          <w:sz w:val="20"/>
          <w:szCs w:val="20"/>
        </w:rPr>
        <w:t xml:space="preserve">, </w:t>
      </w:r>
      <w:r>
        <w:rPr>
          <w:rFonts w:ascii="宋体" w:eastAsia="宋体" w:hAnsi="宋体" w:cs="宋体"/>
          <w:sz w:val="20"/>
          <w:szCs w:val="20"/>
        </w:rPr>
        <w:t>龙卫江</w:t>
      </w:r>
      <w:r>
        <w:rPr>
          <w:rFonts w:eastAsia="Times New Roman"/>
          <w:sz w:val="20"/>
          <w:szCs w:val="20"/>
        </w:rPr>
        <w:t xml:space="preserve">, </w:t>
      </w:r>
      <w:r>
        <w:rPr>
          <w:rFonts w:ascii="楷体" w:eastAsia="楷体" w:hAnsi="楷体" w:cs="楷体"/>
          <w:sz w:val="20"/>
          <w:szCs w:val="20"/>
        </w:rPr>
        <w:t>《基于集成学习的高送转股票研究》</w:t>
      </w:r>
      <w:r>
        <w:rPr>
          <w:rFonts w:eastAsia="Times New Roman"/>
          <w:sz w:val="20"/>
          <w:szCs w:val="20"/>
        </w:rPr>
        <w:t xml:space="preserve">, </w:t>
      </w:r>
      <w:r>
        <w:rPr>
          <w:rFonts w:ascii="宋体" w:eastAsia="宋体" w:hAnsi="宋体" w:cs="宋体"/>
          <w:sz w:val="20"/>
          <w:szCs w:val="20"/>
        </w:rPr>
        <w:t>华南理工大学数学学院</w:t>
      </w:r>
      <w:r>
        <w:rPr>
          <w:rFonts w:eastAsia="Times New Roman"/>
          <w:sz w:val="20"/>
          <w:szCs w:val="20"/>
        </w:rPr>
        <w:t xml:space="preserve">, </w:t>
      </w:r>
      <w:r>
        <w:rPr>
          <w:rFonts w:ascii="宋体" w:eastAsia="宋体" w:hAnsi="宋体" w:cs="宋体"/>
          <w:sz w:val="20"/>
          <w:szCs w:val="20"/>
        </w:rPr>
        <w:t>广东广州</w:t>
      </w:r>
    </w:p>
    <w:p w14:paraId="62569CDC" w14:textId="33FB720F" w:rsidR="000F1575" w:rsidRPr="00607172" w:rsidRDefault="000F1575" w:rsidP="00607172">
      <w:pPr>
        <w:numPr>
          <w:ilvl w:val="0"/>
          <w:numId w:val="9"/>
        </w:numPr>
        <w:tabs>
          <w:tab w:val="left" w:pos="360"/>
        </w:tabs>
        <w:spacing w:line="244" w:lineRule="exact"/>
        <w:ind w:left="360" w:hanging="360"/>
        <w:rPr>
          <w:rFonts w:eastAsia="Times New Roman"/>
          <w:sz w:val="20"/>
          <w:szCs w:val="20"/>
        </w:rPr>
      </w:pPr>
      <w:r>
        <w:rPr>
          <w:rFonts w:ascii="宋体" w:eastAsia="宋体" w:hAnsi="宋体" w:cs="宋体"/>
          <w:sz w:val="20"/>
          <w:szCs w:val="20"/>
        </w:rPr>
        <w:t>李航</w:t>
      </w:r>
      <w:r>
        <w:rPr>
          <w:rFonts w:eastAsia="Times New Roman"/>
          <w:sz w:val="20"/>
          <w:szCs w:val="20"/>
        </w:rPr>
        <w:t xml:space="preserve">, </w:t>
      </w:r>
      <w:r>
        <w:rPr>
          <w:rFonts w:ascii="楷体" w:eastAsia="楷体" w:hAnsi="楷体" w:cs="楷体"/>
          <w:sz w:val="20"/>
          <w:szCs w:val="20"/>
        </w:rPr>
        <w:t>《统计学习方法</w:t>
      </w:r>
      <w:r>
        <w:rPr>
          <w:rFonts w:eastAsia="Times New Roman"/>
          <w:sz w:val="20"/>
          <w:szCs w:val="20"/>
        </w:rPr>
        <w:t xml:space="preserve"> </w:t>
      </w:r>
      <w:r>
        <w:rPr>
          <w:rFonts w:eastAsia="Times New Roman"/>
          <w:i/>
          <w:iCs/>
          <w:sz w:val="20"/>
          <w:szCs w:val="20"/>
        </w:rPr>
        <w:t>[M]</w:t>
      </w:r>
      <w:r>
        <w:rPr>
          <w:rFonts w:ascii="楷体" w:eastAsia="楷体" w:hAnsi="楷体" w:cs="楷体"/>
          <w:sz w:val="20"/>
          <w:szCs w:val="20"/>
        </w:rPr>
        <w:t>》</w:t>
      </w:r>
      <w:r>
        <w:rPr>
          <w:rFonts w:eastAsia="Times New Roman"/>
          <w:sz w:val="20"/>
          <w:szCs w:val="20"/>
        </w:rPr>
        <w:t xml:space="preserve">, </w:t>
      </w:r>
      <w:r>
        <w:rPr>
          <w:rFonts w:ascii="宋体" w:eastAsia="宋体" w:hAnsi="宋体" w:cs="宋体"/>
          <w:sz w:val="20"/>
          <w:szCs w:val="20"/>
        </w:rPr>
        <w:t>北京</w:t>
      </w:r>
      <w:r>
        <w:rPr>
          <w:rFonts w:eastAsia="Times New Roman"/>
          <w:sz w:val="20"/>
          <w:szCs w:val="20"/>
        </w:rPr>
        <w:t xml:space="preserve">, </w:t>
      </w:r>
      <w:r>
        <w:rPr>
          <w:rFonts w:ascii="宋体" w:eastAsia="宋体" w:hAnsi="宋体" w:cs="宋体"/>
          <w:sz w:val="20"/>
          <w:szCs w:val="20"/>
        </w:rPr>
        <w:t>清华大学出版社</w:t>
      </w:r>
      <w:r>
        <w:rPr>
          <w:rFonts w:eastAsia="Times New Roman"/>
          <w:sz w:val="20"/>
          <w:szCs w:val="20"/>
        </w:rPr>
        <w:t>, 2012</w:t>
      </w:r>
    </w:p>
    <w:p w14:paraId="36B41719" w14:textId="1BC1A155" w:rsidR="000F1575" w:rsidRPr="00A27F92" w:rsidRDefault="000F1575" w:rsidP="00084288">
      <w:pPr>
        <w:numPr>
          <w:ilvl w:val="0"/>
          <w:numId w:val="9"/>
        </w:numPr>
        <w:tabs>
          <w:tab w:val="left" w:pos="360"/>
        </w:tabs>
        <w:spacing w:line="380" w:lineRule="exact"/>
        <w:ind w:left="360" w:hanging="360"/>
        <w:jc w:val="both"/>
        <w:rPr>
          <w:sz w:val="20"/>
          <w:szCs w:val="20"/>
        </w:rPr>
      </w:pPr>
      <w:r w:rsidRPr="00A27F92">
        <w:rPr>
          <w:rFonts w:ascii="宋体" w:eastAsia="宋体" w:hAnsi="宋体" w:cs="宋体"/>
          <w:sz w:val="20"/>
          <w:szCs w:val="20"/>
        </w:rPr>
        <w:t>周志华</w:t>
      </w:r>
      <w:r w:rsidRPr="00A27F92">
        <w:rPr>
          <w:rFonts w:eastAsia="Times New Roman"/>
          <w:sz w:val="20"/>
          <w:szCs w:val="20"/>
        </w:rPr>
        <w:t xml:space="preserve">, </w:t>
      </w:r>
      <w:r w:rsidRPr="00A27F92">
        <w:rPr>
          <w:rFonts w:ascii="楷体" w:eastAsia="楷体" w:hAnsi="楷体" w:cs="楷体"/>
          <w:sz w:val="20"/>
          <w:szCs w:val="20"/>
        </w:rPr>
        <w:t>《机器学习》</w:t>
      </w:r>
      <w:r w:rsidRPr="00A27F92">
        <w:rPr>
          <w:rFonts w:eastAsia="Times New Roman"/>
          <w:sz w:val="20"/>
          <w:szCs w:val="20"/>
        </w:rPr>
        <w:t xml:space="preserve">, </w:t>
      </w:r>
      <w:r w:rsidRPr="00A27F92">
        <w:rPr>
          <w:rFonts w:ascii="宋体" w:eastAsia="宋体" w:hAnsi="宋体" w:cs="宋体"/>
          <w:sz w:val="20"/>
          <w:szCs w:val="20"/>
        </w:rPr>
        <w:t>清华大学出版社</w:t>
      </w:r>
      <w:r w:rsidRPr="00A27F92">
        <w:rPr>
          <w:rFonts w:eastAsia="Times New Roman"/>
          <w:sz w:val="20"/>
          <w:szCs w:val="20"/>
        </w:rPr>
        <w:t>, 20</w:t>
      </w:r>
      <w:r w:rsidR="00BC2E02" w:rsidRPr="00A27F92">
        <w:rPr>
          <w:rFonts w:eastAsia="Times New Roman"/>
          <w:sz w:val="20"/>
          <w:szCs w:val="20"/>
        </w:rPr>
        <w:t>1</w:t>
      </w:r>
      <w:r w:rsidR="00A27F92">
        <w:rPr>
          <w:rFonts w:eastAsia="Times New Roman"/>
          <w:sz w:val="20"/>
          <w:szCs w:val="20"/>
        </w:rPr>
        <w:t>6</w:t>
      </w:r>
    </w:p>
    <w:sectPr w:rsidR="000F1575" w:rsidRPr="00A27F92" w:rsidSect="00BC2E02">
      <w:pgSz w:w="12240" w:h="15840" w:code="1"/>
      <w:pgMar w:top="1378" w:right="1440" w:bottom="255" w:left="1321" w:header="0" w:footer="0" w:gutter="0"/>
      <w:cols w:space="720" w:equalWidth="0">
        <w:col w:w="947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1B654B" w14:textId="77777777" w:rsidR="0077513A" w:rsidRDefault="0077513A" w:rsidP="000C1486">
      <w:r>
        <w:separator/>
      </w:r>
    </w:p>
  </w:endnote>
  <w:endnote w:type="continuationSeparator" w:id="0">
    <w:p w14:paraId="25659E2E" w14:textId="77777777" w:rsidR="0077513A" w:rsidRDefault="0077513A" w:rsidP="000C1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altName w:val="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4009963"/>
      <w:docPartObj>
        <w:docPartGallery w:val="Page Numbers (Bottom of Page)"/>
        <w:docPartUnique/>
      </w:docPartObj>
    </w:sdtPr>
    <w:sdtEndPr/>
    <w:sdtContent>
      <w:p w14:paraId="60EFE13D" w14:textId="4F0C88CD" w:rsidR="00D164F6" w:rsidRDefault="00D164F6">
        <w:pPr>
          <w:pStyle w:val="a5"/>
          <w:jc w:val="center"/>
        </w:pPr>
        <w:r>
          <w:fldChar w:fldCharType="begin"/>
        </w:r>
        <w:r>
          <w:instrText>PAGE   \* MERGEFORMAT</w:instrText>
        </w:r>
        <w:r>
          <w:fldChar w:fldCharType="separate"/>
        </w:r>
        <w:r>
          <w:rPr>
            <w:lang w:val="zh-CN"/>
          </w:rPr>
          <w:t>2</w:t>
        </w:r>
        <w:r>
          <w:fldChar w:fldCharType="end"/>
        </w:r>
      </w:p>
    </w:sdtContent>
  </w:sdt>
  <w:p w14:paraId="30739E50" w14:textId="41F14BA5" w:rsidR="000C1486" w:rsidRDefault="000C148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89C921" w14:textId="77777777" w:rsidR="0077513A" w:rsidRDefault="0077513A" w:rsidP="000C1486">
      <w:r>
        <w:separator/>
      </w:r>
    </w:p>
  </w:footnote>
  <w:footnote w:type="continuationSeparator" w:id="0">
    <w:p w14:paraId="6F331A53" w14:textId="77777777" w:rsidR="0077513A" w:rsidRDefault="0077513A" w:rsidP="000C14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60E5A" w14:textId="77777777" w:rsidR="00D164F6" w:rsidRDefault="00D164F6" w:rsidP="00D164F6">
    <w:pPr>
      <w:pStyle w:val="a3"/>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99"/>
    <w:multiLevelType w:val="hybridMultilevel"/>
    <w:tmpl w:val="708C3936"/>
    <w:lvl w:ilvl="0" w:tplc="1B3E69F0">
      <w:start w:val="1"/>
      <w:numFmt w:val="decimal"/>
      <w:lvlText w:val="[%1]"/>
      <w:lvlJc w:val="left"/>
    </w:lvl>
    <w:lvl w:ilvl="1" w:tplc="BB82EAA2">
      <w:numFmt w:val="decimal"/>
      <w:lvlText w:val=""/>
      <w:lvlJc w:val="left"/>
    </w:lvl>
    <w:lvl w:ilvl="2" w:tplc="DDCC6A6A">
      <w:numFmt w:val="decimal"/>
      <w:lvlText w:val=""/>
      <w:lvlJc w:val="left"/>
    </w:lvl>
    <w:lvl w:ilvl="3" w:tplc="D5EE9708">
      <w:numFmt w:val="decimal"/>
      <w:lvlText w:val=""/>
      <w:lvlJc w:val="left"/>
    </w:lvl>
    <w:lvl w:ilvl="4" w:tplc="8D7A0006">
      <w:numFmt w:val="decimal"/>
      <w:lvlText w:val=""/>
      <w:lvlJc w:val="left"/>
    </w:lvl>
    <w:lvl w:ilvl="5" w:tplc="2D22DBF0">
      <w:numFmt w:val="decimal"/>
      <w:lvlText w:val=""/>
      <w:lvlJc w:val="left"/>
    </w:lvl>
    <w:lvl w:ilvl="6" w:tplc="3F7E1604">
      <w:numFmt w:val="decimal"/>
      <w:lvlText w:val=""/>
      <w:lvlJc w:val="left"/>
    </w:lvl>
    <w:lvl w:ilvl="7" w:tplc="1FFEA81A">
      <w:numFmt w:val="decimal"/>
      <w:lvlText w:val=""/>
      <w:lvlJc w:val="left"/>
    </w:lvl>
    <w:lvl w:ilvl="8" w:tplc="9DD4528E">
      <w:numFmt w:val="decimal"/>
      <w:lvlText w:val=""/>
      <w:lvlJc w:val="left"/>
    </w:lvl>
  </w:abstractNum>
  <w:abstractNum w:abstractNumId="1" w15:restartNumberingAfterBreak="0">
    <w:nsid w:val="000001EB"/>
    <w:multiLevelType w:val="hybridMultilevel"/>
    <w:tmpl w:val="B03C5F3A"/>
    <w:lvl w:ilvl="0" w:tplc="C5608202">
      <w:start w:val="1"/>
      <w:numFmt w:val="bullet"/>
      <w:lvlText w:val="摘"/>
      <w:lvlJc w:val="left"/>
    </w:lvl>
    <w:lvl w:ilvl="1" w:tplc="EBDC1FE6">
      <w:start w:val="1"/>
      <w:numFmt w:val="bullet"/>
      <w:lvlText w:val="A"/>
      <w:lvlJc w:val="left"/>
    </w:lvl>
    <w:lvl w:ilvl="2" w:tplc="2F543548">
      <w:numFmt w:val="decimal"/>
      <w:lvlText w:val=""/>
      <w:lvlJc w:val="left"/>
    </w:lvl>
    <w:lvl w:ilvl="3" w:tplc="548AA2F4">
      <w:numFmt w:val="decimal"/>
      <w:lvlText w:val=""/>
      <w:lvlJc w:val="left"/>
    </w:lvl>
    <w:lvl w:ilvl="4" w:tplc="DCFEA968">
      <w:numFmt w:val="decimal"/>
      <w:lvlText w:val=""/>
      <w:lvlJc w:val="left"/>
    </w:lvl>
    <w:lvl w:ilvl="5" w:tplc="82242D14">
      <w:numFmt w:val="decimal"/>
      <w:lvlText w:val=""/>
      <w:lvlJc w:val="left"/>
    </w:lvl>
    <w:lvl w:ilvl="6" w:tplc="DF8A6C9A">
      <w:numFmt w:val="decimal"/>
      <w:lvlText w:val=""/>
      <w:lvlJc w:val="left"/>
    </w:lvl>
    <w:lvl w:ilvl="7" w:tplc="C136EC6C">
      <w:numFmt w:val="decimal"/>
      <w:lvlText w:val=""/>
      <w:lvlJc w:val="left"/>
    </w:lvl>
    <w:lvl w:ilvl="8" w:tplc="A63E3058">
      <w:numFmt w:val="decimal"/>
      <w:lvlText w:val=""/>
      <w:lvlJc w:val="left"/>
    </w:lvl>
  </w:abstractNum>
  <w:abstractNum w:abstractNumId="2" w15:restartNumberingAfterBreak="0">
    <w:nsid w:val="00000BB3"/>
    <w:multiLevelType w:val="hybridMultilevel"/>
    <w:tmpl w:val="FEEC3576"/>
    <w:lvl w:ilvl="0" w:tplc="81CE4456">
      <w:start w:val="1"/>
      <w:numFmt w:val="bullet"/>
      <w:lvlText w:val="1"/>
      <w:lvlJc w:val="left"/>
    </w:lvl>
    <w:lvl w:ilvl="1" w:tplc="28326BF0">
      <w:numFmt w:val="decimal"/>
      <w:lvlText w:val=""/>
      <w:lvlJc w:val="left"/>
    </w:lvl>
    <w:lvl w:ilvl="2" w:tplc="67A6A0CC">
      <w:numFmt w:val="decimal"/>
      <w:lvlText w:val=""/>
      <w:lvlJc w:val="left"/>
    </w:lvl>
    <w:lvl w:ilvl="3" w:tplc="3DF06A40">
      <w:numFmt w:val="decimal"/>
      <w:lvlText w:val=""/>
      <w:lvlJc w:val="left"/>
    </w:lvl>
    <w:lvl w:ilvl="4" w:tplc="7ADCD3B8">
      <w:numFmt w:val="decimal"/>
      <w:lvlText w:val=""/>
      <w:lvlJc w:val="left"/>
    </w:lvl>
    <w:lvl w:ilvl="5" w:tplc="C9182BA0">
      <w:numFmt w:val="decimal"/>
      <w:lvlText w:val=""/>
      <w:lvlJc w:val="left"/>
    </w:lvl>
    <w:lvl w:ilvl="6" w:tplc="F9CEDBEA">
      <w:numFmt w:val="decimal"/>
      <w:lvlText w:val=""/>
      <w:lvlJc w:val="left"/>
    </w:lvl>
    <w:lvl w:ilvl="7" w:tplc="2A0EB618">
      <w:numFmt w:val="decimal"/>
      <w:lvlText w:val=""/>
      <w:lvlJc w:val="left"/>
    </w:lvl>
    <w:lvl w:ilvl="8" w:tplc="5D12D6E8">
      <w:numFmt w:val="decimal"/>
      <w:lvlText w:val=""/>
      <w:lvlJc w:val="left"/>
    </w:lvl>
  </w:abstractNum>
  <w:abstractNum w:abstractNumId="3" w15:restartNumberingAfterBreak="0">
    <w:nsid w:val="00000F3E"/>
    <w:multiLevelType w:val="hybridMultilevel"/>
    <w:tmpl w:val="BA16569A"/>
    <w:lvl w:ilvl="0" w:tplc="AA146688">
      <w:start w:val="1"/>
      <w:numFmt w:val="bullet"/>
      <w:lvlText w:val="3"/>
      <w:lvlJc w:val="left"/>
    </w:lvl>
    <w:lvl w:ilvl="1" w:tplc="095A3F18">
      <w:numFmt w:val="decimal"/>
      <w:lvlText w:val=""/>
      <w:lvlJc w:val="left"/>
    </w:lvl>
    <w:lvl w:ilvl="2" w:tplc="0B1A4E08">
      <w:numFmt w:val="decimal"/>
      <w:lvlText w:val=""/>
      <w:lvlJc w:val="left"/>
    </w:lvl>
    <w:lvl w:ilvl="3" w:tplc="04720B98">
      <w:numFmt w:val="decimal"/>
      <w:lvlText w:val=""/>
      <w:lvlJc w:val="left"/>
    </w:lvl>
    <w:lvl w:ilvl="4" w:tplc="064CF944">
      <w:numFmt w:val="decimal"/>
      <w:lvlText w:val=""/>
      <w:lvlJc w:val="left"/>
    </w:lvl>
    <w:lvl w:ilvl="5" w:tplc="317CCED2">
      <w:numFmt w:val="decimal"/>
      <w:lvlText w:val=""/>
      <w:lvlJc w:val="left"/>
    </w:lvl>
    <w:lvl w:ilvl="6" w:tplc="FC1C4CD6">
      <w:numFmt w:val="decimal"/>
      <w:lvlText w:val=""/>
      <w:lvlJc w:val="left"/>
    </w:lvl>
    <w:lvl w:ilvl="7" w:tplc="248A33AE">
      <w:numFmt w:val="decimal"/>
      <w:lvlText w:val=""/>
      <w:lvlJc w:val="left"/>
    </w:lvl>
    <w:lvl w:ilvl="8" w:tplc="E7F679C8">
      <w:numFmt w:val="decimal"/>
      <w:lvlText w:val=""/>
      <w:lvlJc w:val="left"/>
    </w:lvl>
  </w:abstractNum>
  <w:abstractNum w:abstractNumId="4" w15:restartNumberingAfterBreak="0">
    <w:nsid w:val="000012DB"/>
    <w:multiLevelType w:val="hybridMultilevel"/>
    <w:tmpl w:val="D6204268"/>
    <w:lvl w:ilvl="0" w:tplc="EA72C5B8">
      <w:start w:val="1"/>
      <w:numFmt w:val="bullet"/>
      <w:lvlText w:val="+"/>
      <w:lvlJc w:val="left"/>
    </w:lvl>
    <w:lvl w:ilvl="1" w:tplc="B9E4DC34">
      <w:numFmt w:val="decimal"/>
      <w:lvlText w:val=""/>
      <w:lvlJc w:val="left"/>
    </w:lvl>
    <w:lvl w:ilvl="2" w:tplc="667873A6">
      <w:numFmt w:val="decimal"/>
      <w:lvlText w:val=""/>
      <w:lvlJc w:val="left"/>
    </w:lvl>
    <w:lvl w:ilvl="3" w:tplc="38F2F35C">
      <w:numFmt w:val="decimal"/>
      <w:lvlText w:val=""/>
      <w:lvlJc w:val="left"/>
    </w:lvl>
    <w:lvl w:ilvl="4" w:tplc="CCD0F418">
      <w:numFmt w:val="decimal"/>
      <w:lvlText w:val=""/>
      <w:lvlJc w:val="left"/>
    </w:lvl>
    <w:lvl w:ilvl="5" w:tplc="07B4FF94">
      <w:numFmt w:val="decimal"/>
      <w:lvlText w:val=""/>
      <w:lvlJc w:val="left"/>
    </w:lvl>
    <w:lvl w:ilvl="6" w:tplc="719E28E0">
      <w:numFmt w:val="decimal"/>
      <w:lvlText w:val=""/>
      <w:lvlJc w:val="left"/>
    </w:lvl>
    <w:lvl w:ilvl="7" w:tplc="738C4626">
      <w:numFmt w:val="decimal"/>
      <w:lvlText w:val=""/>
      <w:lvlJc w:val="left"/>
    </w:lvl>
    <w:lvl w:ilvl="8" w:tplc="80C2F97E">
      <w:numFmt w:val="decimal"/>
      <w:lvlText w:val=""/>
      <w:lvlJc w:val="left"/>
    </w:lvl>
  </w:abstractNum>
  <w:abstractNum w:abstractNumId="5" w15:restartNumberingAfterBreak="0">
    <w:nsid w:val="0000153C"/>
    <w:multiLevelType w:val="hybridMultilevel"/>
    <w:tmpl w:val="173485C0"/>
    <w:lvl w:ilvl="0" w:tplc="B29204A0">
      <w:start w:val="1"/>
      <w:numFmt w:val="decimal"/>
      <w:lvlText w:val="%1."/>
      <w:lvlJc w:val="left"/>
    </w:lvl>
    <w:lvl w:ilvl="1" w:tplc="B83AF9E2">
      <w:numFmt w:val="decimal"/>
      <w:lvlText w:val=""/>
      <w:lvlJc w:val="left"/>
    </w:lvl>
    <w:lvl w:ilvl="2" w:tplc="DF0C7226">
      <w:numFmt w:val="decimal"/>
      <w:lvlText w:val=""/>
      <w:lvlJc w:val="left"/>
    </w:lvl>
    <w:lvl w:ilvl="3" w:tplc="8632935C">
      <w:numFmt w:val="decimal"/>
      <w:lvlText w:val=""/>
      <w:lvlJc w:val="left"/>
    </w:lvl>
    <w:lvl w:ilvl="4" w:tplc="C06A16D6">
      <w:numFmt w:val="decimal"/>
      <w:lvlText w:val=""/>
      <w:lvlJc w:val="left"/>
    </w:lvl>
    <w:lvl w:ilvl="5" w:tplc="655E21C4">
      <w:numFmt w:val="decimal"/>
      <w:lvlText w:val=""/>
      <w:lvlJc w:val="left"/>
    </w:lvl>
    <w:lvl w:ilvl="6" w:tplc="C430ED20">
      <w:numFmt w:val="decimal"/>
      <w:lvlText w:val=""/>
      <w:lvlJc w:val="left"/>
    </w:lvl>
    <w:lvl w:ilvl="7" w:tplc="7E40010C">
      <w:numFmt w:val="decimal"/>
      <w:lvlText w:val=""/>
      <w:lvlJc w:val="left"/>
    </w:lvl>
    <w:lvl w:ilvl="8" w:tplc="814CE236">
      <w:numFmt w:val="decimal"/>
      <w:lvlText w:val=""/>
      <w:lvlJc w:val="left"/>
    </w:lvl>
  </w:abstractNum>
  <w:abstractNum w:abstractNumId="6" w15:restartNumberingAfterBreak="0">
    <w:nsid w:val="00002EA6"/>
    <w:multiLevelType w:val="hybridMultilevel"/>
    <w:tmpl w:val="1C0651C6"/>
    <w:lvl w:ilvl="0" w:tplc="7004E23E">
      <w:start w:val="1"/>
      <w:numFmt w:val="bullet"/>
      <w:lvlText w:val="2"/>
      <w:lvlJc w:val="left"/>
    </w:lvl>
    <w:lvl w:ilvl="1" w:tplc="036234F8">
      <w:numFmt w:val="decimal"/>
      <w:lvlText w:val=""/>
      <w:lvlJc w:val="left"/>
    </w:lvl>
    <w:lvl w:ilvl="2" w:tplc="5F1E55D6">
      <w:numFmt w:val="decimal"/>
      <w:lvlText w:val=""/>
      <w:lvlJc w:val="left"/>
    </w:lvl>
    <w:lvl w:ilvl="3" w:tplc="6C184FC6">
      <w:numFmt w:val="decimal"/>
      <w:lvlText w:val=""/>
      <w:lvlJc w:val="left"/>
    </w:lvl>
    <w:lvl w:ilvl="4" w:tplc="F0A0B036">
      <w:numFmt w:val="decimal"/>
      <w:lvlText w:val=""/>
      <w:lvlJc w:val="left"/>
    </w:lvl>
    <w:lvl w:ilvl="5" w:tplc="B05C4932">
      <w:numFmt w:val="decimal"/>
      <w:lvlText w:val=""/>
      <w:lvlJc w:val="left"/>
    </w:lvl>
    <w:lvl w:ilvl="6" w:tplc="5360F3D8">
      <w:numFmt w:val="decimal"/>
      <w:lvlText w:val=""/>
      <w:lvlJc w:val="left"/>
    </w:lvl>
    <w:lvl w:ilvl="7" w:tplc="6ED67A9C">
      <w:numFmt w:val="decimal"/>
      <w:lvlText w:val=""/>
      <w:lvlJc w:val="left"/>
    </w:lvl>
    <w:lvl w:ilvl="8" w:tplc="211EDC7A">
      <w:numFmt w:val="decimal"/>
      <w:lvlText w:val=""/>
      <w:lvlJc w:val="left"/>
    </w:lvl>
  </w:abstractNum>
  <w:abstractNum w:abstractNumId="7" w15:restartNumberingAfterBreak="0">
    <w:nsid w:val="0000390C"/>
    <w:multiLevelType w:val="hybridMultilevel"/>
    <w:tmpl w:val="14E0461A"/>
    <w:lvl w:ilvl="0" w:tplc="D660CB3E">
      <w:start w:val="2"/>
      <w:numFmt w:val="decimal"/>
      <w:lvlText w:val="%1."/>
      <w:lvlJc w:val="left"/>
    </w:lvl>
    <w:lvl w:ilvl="1" w:tplc="C0D689CE">
      <w:numFmt w:val="decimal"/>
      <w:lvlText w:val=""/>
      <w:lvlJc w:val="left"/>
    </w:lvl>
    <w:lvl w:ilvl="2" w:tplc="3634EA2E">
      <w:numFmt w:val="decimal"/>
      <w:lvlText w:val=""/>
      <w:lvlJc w:val="left"/>
    </w:lvl>
    <w:lvl w:ilvl="3" w:tplc="897E41B0">
      <w:numFmt w:val="decimal"/>
      <w:lvlText w:val=""/>
      <w:lvlJc w:val="left"/>
    </w:lvl>
    <w:lvl w:ilvl="4" w:tplc="4818285A">
      <w:numFmt w:val="decimal"/>
      <w:lvlText w:val=""/>
      <w:lvlJc w:val="left"/>
    </w:lvl>
    <w:lvl w:ilvl="5" w:tplc="530EB03E">
      <w:numFmt w:val="decimal"/>
      <w:lvlText w:val=""/>
      <w:lvlJc w:val="left"/>
    </w:lvl>
    <w:lvl w:ilvl="6" w:tplc="CDF0EAC0">
      <w:numFmt w:val="decimal"/>
      <w:lvlText w:val=""/>
      <w:lvlJc w:val="left"/>
    </w:lvl>
    <w:lvl w:ilvl="7" w:tplc="7D2C786C">
      <w:numFmt w:val="decimal"/>
      <w:lvlText w:val=""/>
      <w:lvlJc w:val="left"/>
    </w:lvl>
    <w:lvl w:ilvl="8" w:tplc="5B286A40">
      <w:numFmt w:val="decimal"/>
      <w:lvlText w:val=""/>
      <w:lvlJc w:val="left"/>
    </w:lvl>
  </w:abstractNum>
  <w:abstractNum w:abstractNumId="8" w15:restartNumberingAfterBreak="0">
    <w:nsid w:val="00007E87"/>
    <w:multiLevelType w:val="hybridMultilevel"/>
    <w:tmpl w:val="F08E3E34"/>
    <w:lvl w:ilvl="0" w:tplc="D7DCAF40">
      <w:start w:val="2"/>
      <w:numFmt w:val="decimal"/>
      <w:lvlText w:val="%1."/>
      <w:lvlJc w:val="left"/>
    </w:lvl>
    <w:lvl w:ilvl="1" w:tplc="AFCCBF20">
      <w:numFmt w:val="decimal"/>
      <w:lvlText w:val=""/>
      <w:lvlJc w:val="left"/>
    </w:lvl>
    <w:lvl w:ilvl="2" w:tplc="E894204A">
      <w:numFmt w:val="decimal"/>
      <w:lvlText w:val=""/>
      <w:lvlJc w:val="left"/>
    </w:lvl>
    <w:lvl w:ilvl="3" w:tplc="42FABBB8">
      <w:numFmt w:val="decimal"/>
      <w:lvlText w:val=""/>
      <w:lvlJc w:val="left"/>
    </w:lvl>
    <w:lvl w:ilvl="4" w:tplc="33CEB6F0">
      <w:numFmt w:val="decimal"/>
      <w:lvlText w:val=""/>
      <w:lvlJc w:val="left"/>
    </w:lvl>
    <w:lvl w:ilvl="5" w:tplc="B0FC42AA">
      <w:numFmt w:val="decimal"/>
      <w:lvlText w:val=""/>
      <w:lvlJc w:val="left"/>
    </w:lvl>
    <w:lvl w:ilvl="6" w:tplc="C31E0CCE">
      <w:numFmt w:val="decimal"/>
      <w:lvlText w:val=""/>
      <w:lvlJc w:val="left"/>
    </w:lvl>
    <w:lvl w:ilvl="7" w:tplc="89AC0A34">
      <w:numFmt w:val="decimal"/>
      <w:lvlText w:val=""/>
      <w:lvlJc w:val="left"/>
    </w:lvl>
    <w:lvl w:ilvl="8" w:tplc="EE04D91E">
      <w:numFmt w:val="decimal"/>
      <w:lvlText w:val=""/>
      <w:lvlJc w:val="left"/>
    </w:lvl>
  </w:abstractNum>
  <w:abstractNum w:abstractNumId="9" w15:restartNumberingAfterBreak="0">
    <w:nsid w:val="01042309"/>
    <w:multiLevelType w:val="hybridMultilevel"/>
    <w:tmpl w:val="B2EA48F4"/>
    <w:lvl w:ilvl="0" w:tplc="147E7AEC">
      <w:start w:val="1"/>
      <w:numFmt w:val="decimal"/>
      <w:lvlText w:val="%1）"/>
      <w:lvlJc w:val="left"/>
      <w:pPr>
        <w:ind w:left="1439" w:hanging="363"/>
      </w:pPr>
      <w:rPr>
        <w:rFonts w:eastAsia="Times New Roman" w:hint="default"/>
        <w:sz w:val="24"/>
      </w:rPr>
    </w:lvl>
    <w:lvl w:ilvl="1" w:tplc="04090019" w:tentative="1">
      <w:start w:val="1"/>
      <w:numFmt w:val="lowerLetter"/>
      <w:lvlText w:val="%2)"/>
      <w:lvlJc w:val="left"/>
      <w:pPr>
        <w:ind w:left="1438" w:hanging="420"/>
      </w:pPr>
    </w:lvl>
    <w:lvl w:ilvl="2" w:tplc="0409001B" w:tentative="1">
      <w:start w:val="1"/>
      <w:numFmt w:val="lowerRoman"/>
      <w:lvlText w:val="%3."/>
      <w:lvlJc w:val="right"/>
      <w:pPr>
        <w:ind w:left="1858" w:hanging="420"/>
      </w:pPr>
    </w:lvl>
    <w:lvl w:ilvl="3" w:tplc="0409000F" w:tentative="1">
      <w:start w:val="1"/>
      <w:numFmt w:val="decimal"/>
      <w:lvlText w:val="%4."/>
      <w:lvlJc w:val="left"/>
      <w:pPr>
        <w:ind w:left="2278" w:hanging="420"/>
      </w:pPr>
    </w:lvl>
    <w:lvl w:ilvl="4" w:tplc="04090019" w:tentative="1">
      <w:start w:val="1"/>
      <w:numFmt w:val="lowerLetter"/>
      <w:lvlText w:val="%5)"/>
      <w:lvlJc w:val="left"/>
      <w:pPr>
        <w:ind w:left="2698" w:hanging="420"/>
      </w:pPr>
    </w:lvl>
    <w:lvl w:ilvl="5" w:tplc="0409001B" w:tentative="1">
      <w:start w:val="1"/>
      <w:numFmt w:val="lowerRoman"/>
      <w:lvlText w:val="%6."/>
      <w:lvlJc w:val="right"/>
      <w:pPr>
        <w:ind w:left="3118" w:hanging="420"/>
      </w:pPr>
    </w:lvl>
    <w:lvl w:ilvl="6" w:tplc="0409000F" w:tentative="1">
      <w:start w:val="1"/>
      <w:numFmt w:val="decimal"/>
      <w:lvlText w:val="%7."/>
      <w:lvlJc w:val="left"/>
      <w:pPr>
        <w:ind w:left="3538" w:hanging="420"/>
      </w:pPr>
    </w:lvl>
    <w:lvl w:ilvl="7" w:tplc="04090019" w:tentative="1">
      <w:start w:val="1"/>
      <w:numFmt w:val="lowerLetter"/>
      <w:lvlText w:val="%8)"/>
      <w:lvlJc w:val="left"/>
      <w:pPr>
        <w:ind w:left="3958" w:hanging="420"/>
      </w:pPr>
    </w:lvl>
    <w:lvl w:ilvl="8" w:tplc="0409001B" w:tentative="1">
      <w:start w:val="1"/>
      <w:numFmt w:val="lowerRoman"/>
      <w:lvlText w:val="%9."/>
      <w:lvlJc w:val="right"/>
      <w:pPr>
        <w:ind w:left="4378" w:hanging="420"/>
      </w:pPr>
    </w:lvl>
  </w:abstractNum>
  <w:abstractNum w:abstractNumId="10" w15:restartNumberingAfterBreak="0">
    <w:nsid w:val="13A26E8B"/>
    <w:multiLevelType w:val="hybridMultilevel"/>
    <w:tmpl w:val="1C80A26C"/>
    <w:lvl w:ilvl="0" w:tplc="147E7AEC">
      <w:start w:val="1"/>
      <w:numFmt w:val="decimal"/>
      <w:lvlText w:val="%1）"/>
      <w:lvlJc w:val="left"/>
      <w:pPr>
        <w:ind w:left="788" w:hanging="363"/>
      </w:pPr>
      <w:rPr>
        <w:rFonts w:eastAsia="Times New Roman" w:hint="default"/>
        <w:sz w:val="24"/>
      </w:rPr>
    </w:lvl>
    <w:lvl w:ilvl="1" w:tplc="89B69340">
      <w:start w:val="1"/>
      <w:numFmt w:val="decimal"/>
      <w:lvlText w:val="%2）"/>
      <w:lvlJc w:val="left"/>
      <w:pPr>
        <w:ind w:left="1208" w:hanging="363"/>
      </w:pPr>
      <w:rPr>
        <w:rFonts w:eastAsia="Times New Roman" w:hint="default"/>
        <w:sz w:val="24"/>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15:restartNumberingAfterBreak="0">
    <w:nsid w:val="1558761A"/>
    <w:multiLevelType w:val="hybridMultilevel"/>
    <w:tmpl w:val="2C2AA166"/>
    <w:lvl w:ilvl="0" w:tplc="147E7AEC">
      <w:start w:val="1"/>
      <w:numFmt w:val="decimal"/>
      <w:lvlText w:val="%1）"/>
      <w:lvlJc w:val="left"/>
      <w:pPr>
        <w:ind w:left="1439" w:hanging="363"/>
      </w:pPr>
      <w:rPr>
        <w:rFonts w:eastAsia="Times New Roman" w:hint="default"/>
        <w:sz w:val="24"/>
      </w:rPr>
    </w:lvl>
    <w:lvl w:ilvl="1" w:tplc="04090019" w:tentative="1">
      <w:start w:val="1"/>
      <w:numFmt w:val="lowerLetter"/>
      <w:lvlText w:val="%2)"/>
      <w:lvlJc w:val="left"/>
      <w:pPr>
        <w:ind w:left="1438" w:hanging="420"/>
      </w:pPr>
    </w:lvl>
    <w:lvl w:ilvl="2" w:tplc="0409001B" w:tentative="1">
      <w:start w:val="1"/>
      <w:numFmt w:val="lowerRoman"/>
      <w:lvlText w:val="%3."/>
      <w:lvlJc w:val="right"/>
      <w:pPr>
        <w:ind w:left="1858" w:hanging="420"/>
      </w:pPr>
    </w:lvl>
    <w:lvl w:ilvl="3" w:tplc="0409000F" w:tentative="1">
      <w:start w:val="1"/>
      <w:numFmt w:val="decimal"/>
      <w:lvlText w:val="%4."/>
      <w:lvlJc w:val="left"/>
      <w:pPr>
        <w:ind w:left="2278" w:hanging="420"/>
      </w:pPr>
    </w:lvl>
    <w:lvl w:ilvl="4" w:tplc="04090019" w:tentative="1">
      <w:start w:val="1"/>
      <w:numFmt w:val="lowerLetter"/>
      <w:lvlText w:val="%5)"/>
      <w:lvlJc w:val="left"/>
      <w:pPr>
        <w:ind w:left="2698" w:hanging="420"/>
      </w:pPr>
    </w:lvl>
    <w:lvl w:ilvl="5" w:tplc="0409001B" w:tentative="1">
      <w:start w:val="1"/>
      <w:numFmt w:val="lowerRoman"/>
      <w:lvlText w:val="%6."/>
      <w:lvlJc w:val="right"/>
      <w:pPr>
        <w:ind w:left="3118" w:hanging="420"/>
      </w:pPr>
    </w:lvl>
    <w:lvl w:ilvl="6" w:tplc="0409000F" w:tentative="1">
      <w:start w:val="1"/>
      <w:numFmt w:val="decimal"/>
      <w:lvlText w:val="%7."/>
      <w:lvlJc w:val="left"/>
      <w:pPr>
        <w:ind w:left="3538" w:hanging="420"/>
      </w:pPr>
    </w:lvl>
    <w:lvl w:ilvl="7" w:tplc="04090019" w:tentative="1">
      <w:start w:val="1"/>
      <w:numFmt w:val="lowerLetter"/>
      <w:lvlText w:val="%8)"/>
      <w:lvlJc w:val="left"/>
      <w:pPr>
        <w:ind w:left="3958" w:hanging="420"/>
      </w:pPr>
    </w:lvl>
    <w:lvl w:ilvl="8" w:tplc="0409001B" w:tentative="1">
      <w:start w:val="1"/>
      <w:numFmt w:val="lowerRoman"/>
      <w:lvlText w:val="%9."/>
      <w:lvlJc w:val="right"/>
      <w:pPr>
        <w:ind w:left="4378" w:hanging="420"/>
      </w:pPr>
    </w:lvl>
  </w:abstractNum>
  <w:abstractNum w:abstractNumId="12" w15:restartNumberingAfterBreak="0">
    <w:nsid w:val="28BA1D56"/>
    <w:multiLevelType w:val="hybridMultilevel"/>
    <w:tmpl w:val="64824B2C"/>
    <w:lvl w:ilvl="0" w:tplc="B8F63F04">
      <w:start w:val="1"/>
      <w:numFmt w:val="decimal"/>
      <w:lvlText w:val="%1）"/>
      <w:lvlJc w:val="left"/>
      <w:pPr>
        <w:ind w:left="1321" w:hanging="363"/>
      </w:pPr>
      <w:rPr>
        <w:rFonts w:eastAsia="Times New Roman" w:hint="default"/>
        <w:sz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3" w15:restartNumberingAfterBreak="0">
    <w:nsid w:val="3B4E5169"/>
    <w:multiLevelType w:val="hybridMultilevel"/>
    <w:tmpl w:val="DCD8F92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B236783"/>
    <w:multiLevelType w:val="hybridMultilevel"/>
    <w:tmpl w:val="932A5856"/>
    <w:lvl w:ilvl="0" w:tplc="147E7AEC">
      <w:start w:val="1"/>
      <w:numFmt w:val="decimal"/>
      <w:lvlText w:val="%1）"/>
      <w:lvlJc w:val="left"/>
      <w:pPr>
        <w:ind w:left="1741" w:hanging="363"/>
      </w:pPr>
      <w:rPr>
        <w:rFonts w:eastAsia="Times New Roman" w:hint="default"/>
        <w:sz w:val="24"/>
      </w:rPr>
    </w:lvl>
    <w:lvl w:ilvl="1" w:tplc="04090011">
      <w:start w:val="1"/>
      <w:numFmt w:val="decimal"/>
      <w:lvlText w:val="%2)"/>
      <w:lvlJc w:val="left"/>
      <w:pPr>
        <w:ind w:left="845"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5" w15:restartNumberingAfterBreak="0">
    <w:nsid w:val="6ECE1F37"/>
    <w:multiLevelType w:val="hybridMultilevel"/>
    <w:tmpl w:val="F7E2263A"/>
    <w:lvl w:ilvl="0" w:tplc="B8F63F04">
      <w:start w:val="1"/>
      <w:numFmt w:val="decimal"/>
      <w:lvlText w:val="%1）"/>
      <w:lvlJc w:val="left"/>
      <w:pPr>
        <w:ind w:left="843" w:hanging="363"/>
      </w:pPr>
      <w:rPr>
        <w:rFonts w:eastAsia="Times New Roman"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6"/>
  </w:num>
  <w:num w:numId="4">
    <w:abstractNumId w:val="4"/>
  </w:num>
  <w:num w:numId="5">
    <w:abstractNumId w:val="5"/>
  </w:num>
  <w:num w:numId="6">
    <w:abstractNumId w:val="8"/>
  </w:num>
  <w:num w:numId="7">
    <w:abstractNumId w:val="7"/>
  </w:num>
  <w:num w:numId="8">
    <w:abstractNumId w:val="3"/>
  </w:num>
  <w:num w:numId="9">
    <w:abstractNumId w:val="0"/>
  </w:num>
  <w:num w:numId="10">
    <w:abstractNumId w:val="13"/>
  </w:num>
  <w:num w:numId="11">
    <w:abstractNumId w:val="15"/>
  </w:num>
  <w:num w:numId="12">
    <w:abstractNumId w:val="12"/>
  </w:num>
  <w:num w:numId="13">
    <w:abstractNumId w:val="10"/>
  </w:num>
  <w:num w:numId="14">
    <w:abstractNumId w:val="9"/>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7633"/>
    <w:rsid w:val="000C1486"/>
    <w:rsid w:val="000F1575"/>
    <w:rsid w:val="001C0378"/>
    <w:rsid w:val="00607172"/>
    <w:rsid w:val="0077513A"/>
    <w:rsid w:val="007D7633"/>
    <w:rsid w:val="008147B4"/>
    <w:rsid w:val="00A27F92"/>
    <w:rsid w:val="00BC2E02"/>
    <w:rsid w:val="00CF3921"/>
    <w:rsid w:val="00D164F6"/>
    <w:rsid w:val="00FD1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A8130"/>
  <w15:docId w15:val="{CD2CC914-5597-44AA-9445-2E2D903A9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F15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F15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F157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14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C1486"/>
    <w:rPr>
      <w:sz w:val="18"/>
      <w:szCs w:val="18"/>
    </w:rPr>
  </w:style>
  <w:style w:type="paragraph" w:styleId="a5">
    <w:name w:val="footer"/>
    <w:basedOn w:val="a"/>
    <w:link w:val="a6"/>
    <w:uiPriority w:val="99"/>
    <w:unhideWhenUsed/>
    <w:rsid w:val="000C1486"/>
    <w:pPr>
      <w:tabs>
        <w:tab w:val="center" w:pos="4153"/>
        <w:tab w:val="right" w:pos="8306"/>
      </w:tabs>
      <w:snapToGrid w:val="0"/>
    </w:pPr>
    <w:rPr>
      <w:sz w:val="18"/>
      <w:szCs w:val="18"/>
    </w:rPr>
  </w:style>
  <w:style w:type="character" w:customStyle="1" w:styleId="a6">
    <w:name w:val="页脚 字符"/>
    <w:basedOn w:val="a0"/>
    <w:link w:val="a5"/>
    <w:uiPriority w:val="99"/>
    <w:rsid w:val="000C1486"/>
    <w:rPr>
      <w:sz w:val="18"/>
      <w:szCs w:val="18"/>
    </w:rPr>
  </w:style>
  <w:style w:type="character" w:styleId="a7">
    <w:name w:val="Placeholder Text"/>
    <w:basedOn w:val="a0"/>
    <w:uiPriority w:val="99"/>
    <w:semiHidden/>
    <w:rsid w:val="000C1486"/>
    <w:rPr>
      <w:color w:val="808080"/>
    </w:rPr>
  </w:style>
  <w:style w:type="paragraph" w:customStyle="1" w:styleId="Compact">
    <w:name w:val="Compact"/>
    <w:basedOn w:val="a8"/>
    <w:qFormat/>
    <w:rsid w:val="000C1486"/>
    <w:pPr>
      <w:spacing w:before="36" w:after="36"/>
    </w:pPr>
    <w:rPr>
      <w:rFonts w:asciiTheme="minorHAnsi" w:hAnsiTheme="minorHAnsi" w:cstheme="minorBidi"/>
      <w:sz w:val="24"/>
      <w:szCs w:val="24"/>
      <w:lang w:eastAsia="en-US"/>
    </w:rPr>
  </w:style>
  <w:style w:type="paragraph" w:styleId="a8">
    <w:name w:val="Body Text"/>
    <w:basedOn w:val="a"/>
    <w:link w:val="a9"/>
    <w:uiPriority w:val="99"/>
    <w:semiHidden/>
    <w:unhideWhenUsed/>
    <w:rsid w:val="000C1486"/>
    <w:pPr>
      <w:spacing w:after="120"/>
    </w:pPr>
  </w:style>
  <w:style w:type="character" w:customStyle="1" w:styleId="a9">
    <w:name w:val="正文文本 字符"/>
    <w:basedOn w:val="a0"/>
    <w:link w:val="a8"/>
    <w:uiPriority w:val="99"/>
    <w:semiHidden/>
    <w:rsid w:val="000C1486"/>
  </w:style>
  <w:style w:type="character" w:customStyle="1" w:styleId="10">
    <w:name w:val="标题 1 字符"/>
    <w:basedOn w:val="a0"/>
    <w:link w:val="1"/>
    <w:uiPriority w:val="9"/>
    <w:rsid w:val="000F1575"/>
    <w:rPr>
      <w:b/>
      <w:bCs/>
      <w:kern w:val="44"/>
      <w:sz w:val="44"/>
      <w:szCs w:val="44"/>
    </w:rPr>
  </w:style>
  <w:style w:type="character" w:customStyle="1" w:styleId="20">
    <w:name w:val="标题 2 字符"/>
    <w:basedOn w:val="a0"/>
    <w:link w:val="2"/>
    <w:uiPriority w:val="9"/>
    <w:rsid w:val="000F157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F1575"/>
    <w:rPr>
      <w:b/>
      <w:bCs/>
      <w:sz w:val="32"/>
      <w:szCs w:val="32"/>
    </w:rPr>
  </w:style>
  <w:style w:type="paragraph" w:styleId="aa">
    <w:name w:val="List Paragraph"/>
    <w:basedOn w:val="a"/>
    <w:uiPriority w:val="34"/>
    <w:qFormat/>
    <w:rsid w:val="000F1575"/>
    <w:pPr>
      <w:ind w:firstLineChars="200" w:firstLine="420"/>
    </w:pPr>
  </w:style>
  <w:style w:type="paragraph" w:styleId="TOC">
    <w:name w:val="TOC Heading"/>
    <w:basedOn w:val="1"/>
    <w:next w:val="a"/>
    <w:uiPriority w:val="39"/>
    <w:unhideWhenUsed/>
    <w:qFormat/>
    <w:rsid w:val="00D164F6"/>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164F6"/>
    <w:pPr>
      <w:spacing w:after="100" w:line="259" w:lineRule="auto"/>
      <w:ind w:left="220"/>
    </w:pPr>
    <w:rPr>
      <w:rFonts w:asciiTheme="minorHAnsi" w:hAnsiTheme="minorHAnsi"/>
    </w:rPr>
  </w:style>
  <w:style w:type="paragraph" w:styleId="TOC1">
    <w:name w:val="toc 1"/>
    <w:basedOn w:val="a"/>
    <w:next w:val="a"/>
    <w:autoRedefine/>
    <w:uiPriority w:val="39"/>
    <w:unhideWhenUsed/>
    <w:rsid w:val="00D164F6"/>
    <w:pPr>
      <w:spacing w:after="100" w:line="259" w:lineRule="auto"/>
    </w:pPr>
    <w:rPr>
      <w:rFonts w:asciiTheme="minorHAnsi" w:hAnsiTheme="minorHAnsi"/>
    </w:rPr>
  </w:style>
  <w:style w:type="paragraph" w:styleId="TOC3">
    <w:name w:val="toc 3"/>
    <w:basedOn w:val="a"/>
    <w:next w:val="a"/>
    <w:autoRedefine/>
    <w:uiPriority w:val="39"/>
    <w:unhideWhenUsed/>
    <w:rsid w:val="00D164F6"/>
    <w:pPr>
      <w:spacing w:after="100" w:line="259" w:lineRule="auto"/>
      <w:ind w:left="440"/>
    </w:pPr>
    <w:rPr>
      <w:rFonts w:asciiTheme="minorHAnsi" w:hAnsiTheme="minorHAnsi"/>
    </w:rPr>
  </w:style>
  <w:style w:type="character" w:styleId="ab">
    <w:name w:val="Hyperlink"/>
    <w:basedOn w:val="a0"/>
    <w:uiPriority w:val="99"/>
    <w:unhideWhenUsed/>
    <w:rsid w:val="00D164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807579">
      <w:bodyDiv w:val="1"/>
      <w:marLeft w:val="0"/>
      <w:marRight w:val="0"/>
      <w:marTop w:val="0"/>
      <w:marBottom w:val="0"/>
      <w:divBdr>
        <w:top w:val="none" w:sz="0" w:space="0" w:color="auto"/>
        <w:left w:val="none" w:sz="0" w:space="0" w:color="auto"/>
        <w:bottom w:val="none" w:sz="0" w:space="0" w:color="auto"/>
        <w:right w:val="none" w:sz="0" w:space="0" w:color="auto"/>
      </w:divBdr>
      <w:divsChild>
        <w:div w:id="1745301738">
          <w:marLeft w:val="0"/>
          <w:marRight w:val="0"/>
          <w:marTop w:val="0"/>
          <w:marBottom w:val="0"/>
          <w:divBdr>
            <w:top w:val="none" w:sz="0" w:space="0" w:color="auto"/>
            <w:left w:val="none" w:sz="0" w:space="0" w:color="auto"/>
            <w:bottom w:val="none" w:sz="0" w:space="0" w:color="auto"/>
            <w:right w:val="none" w:sz="0" w:space="0" w:color="auto"/>
          </w:divBdr>
        </w:div>
      </w:divsChild>
    </w:div>
    <w:div w:id="1293826139">
      <w:bodyDiv w:val="1"/>
      <w:marLeft w:val="0"/>
      <w:marRight w:val="0"/>
      <w:marTop w:val="0"/>
      <w:marBottom w:val="0"/>
      <w:divBdr>
        <w:top w:val="none" w:sz="0" w:space="0" w:color="auto"/>
        <w:left w:val="none" w:sz="0" w:space="0" w:color="auto"/>
        <w:bottom w:val="none" w:sz="0" w:space="0" w:color="auto"/>
        <w:right w:val="none" w:sz="0" w:space="0" w:color="auto"/>
      </w:divBdr>
      <w:divsChild>
        <w:div w:id="1996646593">
          <w:marLeft w:val="0"/>
          <w:marRight w:val="0"/>
          <w:marTop w:val="0"/>
          <w:marBottom w:val="0"/>
          <w:divBdr>
            <w:top w:val="none" w:sz="0" w:space="0" w:color="auto"/>
            <w:left w:val="none" w:sz="0" w:space="0" w:color="auto"/>
            <w:bottom w:val="none" w:sz="0" w:space="0" w:color="auto"/>
            <w:right w:val="none" w:sz="0" w:space="0" w:color="auto"/>
          </w:divBdr>
        </w:div>
      </w:divsChild>
    </w:div>
    <w:div w:id="1877738966">
      <w:bodyDiv w:val="1"/>
      <w:marLeft w:val="0"/>
      <w:marRight w:val="0"/>
      <w:marTop w:val="0"/>
      <w:marBottom w:val="0"/>
      <w:divBdr>
        <w:top w:val="none" w:sz="0" w:space="0" w:color="auto"/>
        <w:left w:val="none" w:sz="0" w:space="0" w:color="auto"/>
        <w:bottom w:val="none" w:sz="0" w:space="0" w:color="auto"/>
        <w:right w:val="none" w:sz="0" w:space="0" w:color="auto"/>
      </w:divBdr>
      <w:divsChild>
        <w:div w:id="1768696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Lenovo/AppData/Roaming/Tencent/Users/1195979515/QQ/WinTemp/RichOle/4F(RP5OVA1Y%25K%5d8F)8BBXW1.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Lenovo/AppData/Roaming/Tencent/Users/1195979515/QQ/WinTemp/RichOle/A0W1QR37A8U2JQ%60OOBEY@TR.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3A183-FC80-4848-951A-C911FCEA4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13</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 zixia</cp:lastModifiedBy>
  <cp:revision>8</cp:revision>
  <dcterms:created xsi:type="dcterms:W3CDTF">2020-05-07T23:44:00Z</dcterms:created>
  <dcterms:modified xsi:type="dcterms:W3CDTF">2020-05-08T04:32:00Z</dcterms:modified>
</cp:coreProperties>
</file>