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  <w:bookmarkStart w:id="9" w:name="_GoBack"/>
      <w:bookmarkEnd w:id="9"/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eastAsia="黑体"/>
          <w:b/>
          <w:bCs/>
          <w:i/>
          <w:color w:val="0000FF"/>
          <w:sz w:val="72"/>
          <w:szCs w:val="72"/>
        </w:rPr>
        <w:t>网上书店系统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72E7BBBB">
            <w:r>
              <w:t>2026-09-15</w:t>
            </w:r>
          </w:p>
        </w:tc>
        <w:tc>
          <w:tcPr>
            <w:tcW w:w="1260" w:type="dxa"/>
            <w:vAlign w:val="center"/>
          </w:tcPr>
          <w:p w14:paraId="3473E0FB">
            <w:r>
              <w:t>V1.0</w:t>
            </w:r>
          </w:p>
        </w:tc>
        <w:tc>
          <w:tcPr>
            <w:tcW w:w="3600" w:type="dxa"/>
            <w:vAlign w:val="center"/>
          </w:tcPr>
          <w:p w14:paraId="43A6DB8A">
            <w:r>
              <w:t>初稿：整合甲(M1/M4)、丙(M3/M6)实测数据；乙(M2/M5)待补充</w:t>
            </w:r>
          </w:p>
        </w:tc>
        <w:tc>
          <w:tcPr>
            <w:tcW w:w="1138" w:type="dxa"/>
            <w:vAlign w:val="center"/>
          </w:tcPr>
          <w:p w14:paraId="1F4A6318">
            <w:r>
              <w:t>丙（统稿）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7B984F20">
      <w:pPr>
        <w:pStyle w:val="8"/>
        <w:tabs>
          <w:tab w:val="right" w:leader="dot" w:pos="8306"/>
          <w:tab w:val="clear" w:pos="8296"/>
        </w:tabs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_Toc32362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1 被测对象</w:t>
      </w:r>
      <w:r>
        <w:rPr>
          <w:rFonts w:hint="eastAsia"/>
          <w:szCs w:val="28"/>
        </w:rPr>
        <w:t>及AI融合方案</w:t>
      </w:r>
      <w:r>
        <w:rPr>
          <w:szCs w:val="28"/>
        </w:rPr>
        <w:t>概述</w:t>
      </w:r>
      <w:r>
        <w:tab/>
      </w:r>
      <w:r>
        <w:fldChar w:fldCharType="begin"/>
      </w:r>
      <w:r>
        <w:instrText xml:space="preserve"> PAGEREF _Toc32362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0A37CF4F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_Toc22793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 xml:space="preserve">2 </w:t>
      </w:r>
      <w:r>
        <w:rPr>
          <w:rFonts w:hint="eastAsia"/>
          <w:szCs w:val="28"/>
        </w:rPr>
        <w:t>AI实践过程与成果</w:t>
      </w:r>
      <w:r>
        <w:tab/>
      </w:r>
      <w:r>
        <w:fldChar w:fldCharType="begin"/>
      </w:r>
      <w:r>
        <w:instrText xml:space="preserve"> PAGEREF _Toc22793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0C72F29D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_Toc26011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 xml:space="preserve">2.1 </w:t>
      </w:r>
      <w:r>
        <w:rPr>
          <w:rFonts w:hint="eastAsia" w:ascii="Times New Roman" w:hAnsi="Times New Roman"/>
          <w:szCs w:val="24"/>
        </w:rPr>
        <w:t>实践过程</w:t>
      </w:r>
      <w:r>
        <w:tab/>
      </w:r>
      <w:r>
        <w:fldChar w:fldCharType="begin"/>
      </w:r>
      <w:r>
        <w:instrText xml:space="preserve"> PAGEREF _Toc26011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18D657D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_Toc6858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 xml:space="preserve">2.2 </w:t>
      </w:r>
      <w:r>
        <w:rPr>
          <w:rFonts w:hint="eastAsia" w:ascii="Times New Roman" w:hAnsi="Times New Roman"/>
          <w:szCs w:val="24"/>
        </w:rPr>
        <w:t>新增</w:t>
      </w:r>
      <w:r>
        <w:rPr>
          <w:rFonts w:ascii="Times New Roman" w:hAnsi="Times New Roman"/>
          <w:szCs w:val="24"/>
        </w:rPr>
        <w:t>测试</w:t>
      </w:r>
      <w:r>
        <w:rPr>
          <w:rFonts w:hint="eastAsia" w:ascii="Times New Roman" w:hAnsi="Times New Roman"/>
          <w:szCs w:val="24"/>
        </w:rPr>
        <w:t>成果</w:t>
      </w:r>
      <w:r>
        <w:tab/>
      </w:r>
      <w:r>
        <w:fldChar w:fldCharType="begin"/>
      </w:r>
      <w:r>
        <w:instrText xml:space="preserve"> PAGEREF _Toc6858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7C6FF4E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_Toc6652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2.3 测试环境</w:t>
      </w:r>
      <w:r>
        <w:tab/>
      </w:r>
      <w:r>
        <w:fldChar w:fldCharType="begin"/>
      </w:r>
      <w:r>
        <w:instrText xml:space="preserve"> PAGEREF _Toc6652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5460646D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_Toc29140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 xml:space="preserve">3 </w:t>
      </w:r>
      <w:r>
        <w:rPr>
          <w:rFonts w:hint="eastAsia"/>
          <w:szCs w:val="28"/>
        </w:rPr>
        <w:t>AI反思与批判</w:t>
      </w:r>
      <w:r>
        <w:tab/>
      </w:r>
      <w:r>
        <w:fldChar w:fldCharType="begin"/>
      </w:r>
      <w:r>
        <w:instrText xml:space="preserve"> PAGEREF _Toc29140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604CEB60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_Toc5363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6 小组成员贡献度</w:t>
      </w:r>
      <w:r>
        <w:tab/>
      </w:r>
      <w:r>
        <w:fldChar w:fldCharType="begin"/>
      </w:r>
      <w:r>
        <w:instrText xml:space="preserve"> PAGEREF _Toc5363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Cs w:val="0"/>
          <w:caps w:val="0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32362"/>
      <w:r>
        <w:rPr>
          <w:sz w:val="28"/>
          <w:szCs w:val="28"/>
        </w:rPr>
        <w:t>1 被测对象</w:t>
      </w:r>
      <w:r>
        <w:rPr>
          <w:rFonts w:hint="eastAsia"/>
          <w:sz w:val="28"/>
          <w:szCs w:val="28"/>
        </w:rPr>
        <w:t>及AI融合方案</w:t>
      </w:r>
      <w:r>
        <w:rPr>
          <w:sz w:val="28"/>
          <w:szCs w:val="28"/>
        </w:rPr>
        <w:t>概述</w:t>
      </w:r>
      <w:bookmarkEnd w:id="0"/>
    </w:p>
    <w:p w14:paraId="7AA79872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被测系统为网上书店系统（JavaWeb MVC，46 个 Java 文件，Tomcat 9 + MySQL），小组选择 6 个模块中的 4 个（M1/M3/M4/M6，另 M2/M5 由乙人工完成）开展测试。本模块二实践采用方案2（测试手段含 AI）：在传统测试流程中系统性引入 AI 编程助手辅助完成环境搭建、测试用例设计、自动化脚本开发、缺陷定位与文档编写，并对 AI 产出进行人工复核与修正。选择方案 2 的理由：被测对象为传统确定性 JavaWeb 系统（无 AI 模块），而测试过程中存在大量重复性机械劳动（环境适配、脚本编写、文档整理），是 AI 辅助增效的典型场景；同时小组成员可完整观察"AI 产出—人工复核—修正"的协作过程，为反思提供真实素材。使用工具：Claude Code（命令行 AI 编程助手，Anthropic），全程对话记录留存于会话日志。</w:t>
      </w:r>
    </w:p>
    <w:p w14:paraId="3E5B39B6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选择方案2（测试手段含AI），理由见上段。</w:t>
      </w:r>
    </w:p>
    <w:p w14:paraId="3623D2BC">
      <w:pPr>
        <w:spacing w:line="312" w:lineRule="auto"/>
        <w:ind w:firstLine="420"/>
        <w:rPr>
          <w:iCs/>
          <w:color w:val="0000FF"/>
        </w:rPr>
      </w:pPr>
    </w:p>
    <w:p w14:paraId="4CC1DED9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b/>
          <w:bCs/>
          <w:iCs/>
          <w:color w:val="0000FF"/>
        </w:rPr>
        <w:t>方案2：使用工具为 Claude Code（命令行 AI 编程助手），应用场景覆盖测试环境搭建、测试用例生成、自动化测试脚本开发、缺陷定位与测试文档编写。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2793"/>
      <w:r>
        <w:rPr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AI实践过程与成果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6011"/>
      <w:r>
        <w:rPr>
          <w:rFonts w:ascii="Times New Roman" w:hAnsi="Times New Roman"/>
          <w:sz w:val="24"/>
          <w:szCs w:val="24"/>
        </w:rPr>
        <w:t xml:space="preserve">2.1 </w:t>
      </w:r>
      <w:r>
        <w:rPr>
          <w:rFonts w:hint="eastAsia" w:ascii="Times New Roman" w:hAnsi="Times New Roman"/>
          <w:sz w:val="24"/>
          <w:szCs w:val="24"/>
        </w:rPr>
        <w:t>实践过程</w:t>
      </w:r>
      <w:bookmarkEnd w:id="2"/>
    </w:p>
    <w:p w14:paraId="1636C2C5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b/>
          <w:bCs/>
          <w:iCs/>
          <w:color w:val="0000FF"/>
        </w:rPr>
        <w:t>实践按"AI 执行→人工复核→修正定稿"循环推进，关键过程如下：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（1）环境搭建：AI 完成 Git 仓库初始化与 GitHub 连接、MySQL 8.0 认证适配（识别出项目自带 mysql-connector 5.1.7 与 8.0 默认认证不兼容，创建 mysql_native_password 专用账号）、编译部署到 Tomcat 并验证登录流程。人工复核：确认数据库导入结果与页面数据一致。【此处插入截图1：环境搭建对话，待补】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（2）用例设计：AI 依据分工文档的模块定义与代码走查结果，生成 M3/M6 共 12 条用例（边界值 4、等价类 3、场景法 5），编号 BS-IT-041~046/101~106，按模板字段输出 Excel。人工修正：用例取舍与预期结果的产品语义判断（如"删除不存在的 id 是否必须提示"由人拍板）。【此处插入截图2：用例生成对话，待补】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（3）脚本开发：AI 实现 HttpTestUtil/M3/M6 测试类与 run-tests.bat 一键运行；实测 12 条得 5 OK / 7 NG。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（4）缺陷定位：AI 将 7 条 NG 用例全部定位到具体代码行（如 BookServiceImpl 第 59 行除零、BookDaoImpl 第 88 行 LIMIT 1,50），并按附录2 模板生成 8 个缺陷的缺陷报告。人工复核：对关键缺陷用 curl 独立复现确认。【此处插入截图3：缺陷定位对话，待补】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（5）文档统稿：AI 按附录2/3/4 模板生成缺陷报告与测试报告并更新目录域。</w:t>
      </w:r>
    </w:p>
    <w:p w14:paraId="4E71393C">
      <w:pPr>
        <w:spacing w:line="312" w:lineRule="auto"/>
        <w:ind w:firstLine="420"/>
        <w:rPr>
          <w:iCs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6858"/>
      <w:r>
        <w:rPr>
          <w:rFonts w:ascii="Times New Roman" w:hAnsi="Times New Roman"/>
          <w:sz w:val="24"/>
          <w:szCs w:val="24"/>
        </w:rPr>
        <w:t xml:space="preserve">2.2 </w:t>
      </w:r>
      <w:r>
        <w:rPr>
          <w:rFonts w:hint="eastAsia" w:ascii="Times New Roman" w:hAnsi="Times New Roman"/>
          <w:sz w:val="24"/>
          <w:szCs w:val="24"/>
        </w:rPr>
        <w:t>新增</w:t>
      </w:r>
      <w:r>
        <w:rPr>
          <w:rFonts w:ascii="Times New Roman" w:hAnsi="Times New Roman"/>
          <w:sz w:val="24"/>
          <w:szCs w:val="24"/>
        </w:rPr>
        <w:t>测试</w:t>
      </w:r>
      <w:r>
        <w:rPr>
          <w:rFonts w:hint="eastAsia" w:ascii="Times New Roman" w:hAnsi="Times New Roman"/>
          <w:sz w:val="24"/>
          <w:szCs w:val="24"/>
        </w:rPr>
        <w:t>成果</w:t>
      </w:r>
      <w:bookmarkEnd w:id="3"/>
    </w:p>
    <w:p w14:paraId="5AC94024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b/>
          <w:bCs/>
          <w:iCs/>
          <w:color w:val="0000FF"/>
        </w:rPr>
        <w:t>新增测试成果：M3/M6 共 12 条自动化用例（100% 自动化）与 8 个实测确认缺陷（高 4 / 中 4），全部有可复现步骤与代码级根因，详见 测试用例/丙-测试用例清单-M3-M6.xlsx 与 丙-缺陷报告-M3-M6.docx。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AI 辅助与人工改进的关键差异对比：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①效率：环境搭建+脚本开发+三份文档，AI 辅助下约半天完成，估计纯人工需 2-3 天；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②深度：AI 主动走查源码发现的缺陷（榜单 LIMIT 1、翻页未编码）超出用例清单原始线索；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③准确性：AI 首版测试工具存在会话保持缺陷导致 1 条用例假通过（详见第 3 节），经人工发现异常数据后复查修正——修正后该用例（BS-IT-102）才暴露出真实缺陷，说明 AI 产出的测试代码本身也必须被验证；</w:t>
      </w:r>
      <w:r>
        <w:rPr>
          <w:rFonts w:hint="eastAsia"/>
          <w:b/>
          <w:bCs/>
          <w:iCs/>
          <w:color w:val="0000FF"/>
        </w:rPr>
        <w:br w:type="textWrapping"/>
      </w:r>
      <w:r>
        <w:rPr>
          <w:rFonts w:hint="eastAsia"/>
          <w:b/>
          <w:bCs/>
          <w:iCs/>
          <w:color w:val="0000FF"/>
        </w:rPr>
        <w:t>④判断力：严重程度定级、用例取舍、模板符合性等需要人对课程要求的理解，AI 仅能给出建议。</w:t>
      </w:r>
    </w:p>
    <w:p w14:paraId="1E9811DB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b/>
          <w:bCs/>
          <w:iCs/>
          <w:color w:val="0000FF"/>
        </w:rPr>
        <w:t>方案2</w:t>
      </w:r>
      <w:r>
        <w:rPr>
          <w:b/>
          <w:bCs/>
          <w:iCs/>
          <w:color w:val="0000FF"/>
        </w:rPr>
        <w:t>：</w:t>
      </w:r>
      <w:r>
        <w:rPr>
          <w:rFonts w:hint="eastAsia"/>
          <w:iCs/>
          <w:color w:val="0000FF"/>
        </w:rPr>
        <w:t>根据实际的应用场景（</w:t>
      </w:r>
      <w:r>
        <w:rPr>
          <w:iCs/>
          <w:color w:val="0000FF"/>
        </w:rPr>
        <w:t>AI</w:t>
      </w:r>
      <w:r>
        <w:rPr>
          <w:rFonts w:hint="eastAsia"/>
          <w:iCs/>
          <w:color w:val="0000FF"/>
        </w:rPr>
        <w:t>辅助</w:t>
      </w:r>
      <w:r>
        <w:rPr>
          <w:iCs/>
          <w:color w:val="0000FF"/>
        </w:rPr>
        <w:t>生成</w:t>
      </w:r>
      <w:r>
        <w:rPr>
          <w:rFonts w:hint="eastAsia"/>
          <w:iCs/>
          <w:color w:val="0000FF"/>
        </w:rPr>
        <w:t>测试用例/</w:t>
      </w:r>
      <w:r>
        <w:rPr>
          <w:iCs/>
          <w:color w:val="0000FF"/>
        </w:rPr>
        <w:t>测试</w:t>
      </w:r>
      <w:r>
        <w:rPr>
          <w:rFonts w:hint="eastAsia"/>
          <w:iCs/>
          <w:color w:val="0000FF"/>
        </w:rPr>
        <w:t>数据</w:t>
      </w:r>
      <w:r>
        <w:rPr>
          <w:iCs/>
          <w:color w:val="0000FF"/>
        </w:rPr>
        <w:t>/</w:t>
      </w:r>
      <w:r>
        <w:rPr>
          <w:rFonts w:hint="eastAsia"/>
          <w:iCs/>
          <w:color w:val="0000FF"/>
        </w:rPr>
        <w:t>测试</w:t>
      </w:r>
      <w:r>
        <w:rPr>
          <w:iCs/>
          <w:color w:val="0000FF"/>
        </w:rPr>
        <w:t>脚本/</w:t>
      </w:r>
      <w:r>
        <w:rPr>
          <w:rFonts w:hint="eastAsia"/>
          <w:iCs/>
          <w:color w:val="0000FF"/>
        </w:rPr>
        <w:t>缺陷定位等），说明AI辅助的结果，小组的关键改进，应说明AI辅助和人工改进后的</w:t>
      </w:r>
      <w:r>
        <w:rPr>
          <w:iCs/>
          <w:color w:val="0000FF"/>
        </w:rPr>
        <w:t>关键差异。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6652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47CB803">
      <w:pPr>
        <w:spacing w:line="312" w:lineRule="auto"/>
        <w:ind w:firstLine="420" w:firstLineChars="200"/>
        <w:rPr>
          <w:iCs/>
          <w:color w:val="0000FF"/>
        </w:rPr>
      </w:pPr>
      <w:r>
        <w:rPr>
          <w:iCs/>
          <w:color w:val="0000FF"/>
        </w:rPr>
        <w:t>与模块一测试报告 2.3 节一致（两台开发机：JDK8/Tomcat9.0.121/MySQL5.7.44 与 JDK11/Tomcat9/MySQL8.0；AI 工具运行于本机命令行，无额外服务依赖）。</w:t>
      </w:r>
    </w:p>
    <w:p w14:paraId="1C1B9113">
      <w:pPr>
        <w:spacing w:line="312" w:lineRule="auto"/>
        <w:ind w:firstLine="420" w:firstLineChars="200"/>
        <w:rPr>
          <w:i/>
          <w:color w:val="0000FF"/>
        </w:rPr>
      </w:pPr>
    </w:p>
    <w:p w14:paraId="2E6F6A88">
      <w:pPr>
        <w:pStyle w:val="2"/>
        <w:spacing w:before="240" w:after="240" w:line="312" w:lineRule="auto"/>
        <w:rPr>
          <w:rFonts w:hint="eastAsia"/>
          <w:sz w:val="28"/>
          <w:szCs w:val="28"/>
        </w:rPr>
      </w:pPr>
      <w:bookmarkStart w:id="5" w:name="_Toc35958953"/>
      <w:bookmarkStart w:id="6" w:name="_Toc29140"/>
      <w:r>
        <w:rPr>
          <w:sz w:val="28"/>
          <w:szCs w:val="28"/>
        </w:rPr>
        <w:t xml:space="preserve">3 </w:t>
      </w:r>
      <w:bookmarkEnd w:id="5"/>
      <w:r>
        <w:rPr>
          <w:rFonts w:hint="eastAsia"/>
          <w:sz w:val="28"/>
          <w:szCs w:val="28"/>
        </w:rPr>
        <w:t>AI反思与批判</w:t>
      </w:r>
      <w:bookmarkEnd w:id="6"/>
    </w:p>
    <w:p w14:paraId="06A2F6A9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AI 工具帮我们做了什么：环境适配（MySQL 8 认证兼容方案）、46 个源文件的快速走查、12 条用例设计与三份模板文档生成、8 个缺陷的根因定位（精确到代码行）与修复建议、一键测试脚本（run-tests.bat）。</w:t>
      </w:r>
      <w:r>
        <w:rPr>
          <w:rFonts w:hint="eastAsia"/>
          <w:iCs/>
          <w:color w:val="0000FF"/>
        </w:rPr>
        <w:br w:type="textWrapping"/>
      </w:r>
      <w:r>
        <w:rPr>
          <w:rFonts w:hint="eastAsia"/>
          <w:iCs/>
          <w:color w:val="0000FF"/>
        </w:rPr>
        <w:t>AI 工具哪里"不靠谱"（真实案例）：①HttpTestUtil 首版使用 JDK 自动跟随 302 重定向，不传 Cookie，被登录页新发的 JSESSIONID 污染会话，导致 BS-IT-102（新增图书无校验）连续两轮假通过——AI 自己的测试代码引入了新的缺陷模式，直到人工发现"用例通过但数据库无新增记录"的矛盾才推动排查；②生成缺陷报告时按标题前缀查找正文段落，误匹配到目录条目，将"1 引言"标题覆盖为结果分析内容（已修正为过滤目录段）；③Excel 首版列数与模板不符（14 列 vs 13 列）。共性：AI 错误多发生在"对既有约定（模板结构、HTTP 语义）的隐性假设"上，且错误输出表面通常"看起来很对"。</w:t>
      </w:r>
      <w:r>
        <w:rPr>
          <w:rFonts w:hint="eastAsia"/>
          <w:iCs/>
          <w:color w:val="0000FF"/>
        </w:rPr>
        <w:br w:type="textWrapping"/>
      </w:r>
      <w:r>
        <w:rPr>
          <w:rFonts w:hint="eastAsia"/>
          <w:iCs/>
          <w:color w:val="0000FF"/>
        </w:rPr>
        <w:t>人做了什么：发现用例结果与数据库状态的矛盾并要求复查（假通过的唯一线索来自人的交叉核对）；用 curl 独立复现关键缺陷；决定用例预期结果的产品语义（提示 vs 静默、定级高/中）；核对模板符合性与提交规范。</w:t>
      </w:r>
      <w:r>
        <w:rPr>
          <w:rFonts w:hint="eastAsia"/>
          <w:iCs/>
          <w:color w:val="0000FF"/>
        </w:rPr>
        <w:br w:type="textWrapping"/>
      </w:r>
      <w:r>
        <w:rPr>
          <w:rFonts w:hint="eastAsia"/>
          <w:iCs/>
          <w:color w:val="0000FF"/>
        </w:rPr>
        <w:t>AI 工具在测试中的角色定位：辅助者。判断依据：AI 在机械性、模式化劳动上（编译部署、脚本、文档、代码走查）效率与覆盖面显著优于人工，但其产出必须经过人工验证才能采信——本次实践中 AI 的两处错误（会话污染、目录误匹配）均由人工复核发现，且"预期结果是否符合产品语义"的判断始终需要人承担最终责任。</w:t>
      </w:r>
    </w:p>
    <w:p w14:paraId="69D7E287">
      <w:pPr>
        <w:pStyle w:val="20"/>
        <w:numPr>
          <w:ilvl w:val="0"/>
          <w:numId w:val="1"/>
        </w:numPr>
        <w:spacing w:line="312" w:lineRule="auto"/>
        <w:ind w:firstLineChars="0"/>
        <w:rPr>
          <w:iCs/>
          <w:color w:val="0000FF"/>
        </w:rPr>
      </w:pPr>
    </w:p>
    <w:p w14:paraId="1A1A41B1">
      <w:pPr>
        <w:pStyle w:val="20"/>
        <w:numPr>
          <w:ilvl w:val="0"/>
          <w:numId w:val="1"/>
        </w:numPr>
        <w:spacing w:line="312" w:lineRule="auto"/>
        <w:ind w:firstLineChars="0"/>
        <w:rPr>
          <w:iCs/>
          <w:color w:val="0000FF"/>
        </w:rPr>
      </w:pPr>
    </w:p>
    <w:p w14:paraId="7C56E54F">
      <w:pPr>
        <w:pStyle w:val="20"/>
        <w:numPr>
          <w:ilvl w:val="0"/>
          <w:numId w:val="1"/>
        </w:numPr>
        <w:spacing w:line="312" w:lineRule="auto"/>
        <w:ind w:firstLineChars="0"/>
        <w:rPr>
          <w:iCs/>
          <w:color w:val="0000FF"/>
        </w:rPr>
      </w:pPr>
    </w:p>
    <w:p w14:paraId="2CA808E1">
      <w:pPr>
        <w:pStyle w:val="20"/>
        <w:numPr>
          <w:ilvl w:val="0"/>
          <w:numId w:val="1"/>
        </w:numPr>
        <w:spacing w:line="312" w:lineRule="auto"/>
        <w:ind w:firstLineChars="0"/>
        <w:rPr>
          <w:iCs/>
          <w:color w:val="0000FF"/>
        </w:rPr>
      </w:pPr>
    </w:p>
    <w:p w14:paraId="401CF4E2">
      <w:pPr>
        <w:spacing w:line="312" w:lineRule="auto"/>
        <w:ind w:firstLine="420"/>
        <w:rPr>
          <w:iCs/>
          <w:color w:val="0000FF"/>
        </w:rPr>
      </w:pPr>
    </w:p>
    <w:p w14:paraId="5ADE5D91">
      <w:pPr>
        <w:spacing w:line="312" w:lineRule="auto"/>
        <w:ind w:firstLine="420"/>
        <w:rPr>
          <w:b/>
          <w:bCs/>
          <w:iCs/>
          <w:color w:val="0000FF"/>
        </w:rPr>
      </w:pPr>
      <w:r>
        <w:rPr>
          <w:rFonts w:hint="eastAsia"/>
          <w:iCs/>
          <w:color w:val="0000FF"/>
        </w:rPr>
        <w:t>方案2：反思</w:t>
      </w:r>
      <w:r>
        <w:rPr>
          <w:b/>
          <w:bCs/>
          <w:iCs/>
          <w:color w:val="0000FF"/>
        </w:rPr>
        <w:t>AI工具在测试工作中的效用和价值</w:t>
      </w:r>
    </w:p>
    <w:p w14:paraId="3FB4DA7B">
      <w:pPr>
        <w:pStyle w:val="20"/>
        <w:numPr>
          <w:ilvl w:val="0"/>
          <w:numId w:val="2"/>
        </w:numPr>
        <w:spacing w:line="312" w:lineRule="auto"/>
        <w:ind w:firstLineChars="0"/>
        <w:rPr>
          <w:iCs/>
          <w:color w:val="0000FF"/>
        </w:rPr>
      </w:pPr>
      <w:r>
        <w:rPr>
          <w:iCs/>
          <w:color w:val="0000FF"/>
        </w:rPr>
        <w:t>AI工具帮</w:t>
      </w:r>
      <w:r>
        <w:rPr>
          <w:rFonts w:hint="eastAsia"/>
          <w:iCs/>
          <w:color w:val="0000FF"/>
        </w:rPr>
        <w:t>我们</w:t>
      </w:r>
      <w:r>
        <w:rPr>
          <w:iCs/>
          <w:color w:val="0000FF"/>
        </w:rPr>
        <w:t>做了什么：在测试用例设计/数据生成/脚本编写/缺陷定位中，AI提供了什么帮助？</w:t>
      </w:r>
    </w:p>
    <w:p w14:paraId="182E7355">
      <w:pPr>
        <w:pStyle w:val="20"/>
        <w:numPr>
          <w:ilvl w:val="0"/>
          <w:numId w:val="2"/>
        </w:numPr>
        <w:spacing w:line="312" w:lineRule="auto"/>
        <w:ind w:firstLineChars="0"/>
        <w:rPr>
          <w:iCs/>
          <w:color w:val="0000FF"/>
        </w:rPr>
      </w:pPr>
      <w:r>
        <w:rPr>
          <w:iCs/>
          <w:color w:val="0000FF"/>
        </w:rPr>
        <w:t>AI工具哪里“不靠谱”：AI输出中的错误、遗漏或需要人工修正的地方？给出具体例子。</w:t>
      </w:r>
    </w:p>
    <w:p w14:paraId="490B44C4">
      <w:pPr>
        <w:pStyle w:val="20"/>
        <w:numPr>
          <w:ilvl w:val="0"/>
          <w:numId w:val="2"/>
        </w:numPr>
        <w:spacing w:line="312" w:lineRule="auto"/>
        <w:ind w:firstLineChars="0"/>
        <w:rPr>
          <w:iCs/>
          <w:color w:val="0000FF"/>
        </w:rPr>
      </w:pPr>
      <w:r>
        <w:rPr>
          <w:iCs/>
          <w:color w:val="0000FF"/>
        </w:rPr>
        <w:t>人做了什么：你对AI的输出了哪些关键修改？修改的依据是什么？</w:t>
      </w:r>
    </w:p>
    <w:p w14:paraId="5059F895">
      <w:pPr>
        <w:pStyle w:val="20"/>
        <w:numPr>
          <w:ilvl w:val="0"/>
          <w:numId w:val="2"/>
        </w:numPr>
        <w:spacing w:line="312" w:lineRule="auto"/>
        <w:ind w:firstLineChars="0"/>
        <w:rPr>
          <w:iCs/>
          <w:color w:val="0000FF"/>
        </w:rPr>
      </w:pPr>
      <w:r>
        <w:rPr>
          <w:iCs/>
          <w:color w:val="0000FF"/>
        </w:rPr>
        <w:t>AI工具在测试中的角色定位：本次实践中，AI更像是“替代者”、“辅助者”还是“捣乱者”？你的判断依据是什么？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7" w:name="_Toc5363"/>
      <w:bookmarkStart w:id="8" w:name="_Toc35958955"/>
      <w:r>
        <w:rPr>
          <w:sz w:val="28"/>
          <w:szCs w:val="28"/>
        </w:rPr>
        <w:t>6 小组成员贡献度</w:t>
      </w:r>
      <w:bookmarkEnd w:id="7"/>
    </w:p>
    <w:p w14:paraId="680B236A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模块二实践中各成员工作量如下（乙待更新）：</w:t>
      </w:r>
      <w:bookmarkEnd w:id="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07C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9" w:type="dxa"/>
          </w:tcPr>
          <w:p w14:paraId="5CFEDD9C">
            <w:r>
              <w:rPr>
                <w:sz w:val="18"/>
              </w:rPr>
              <w:t>成员</w:t>
            </w:r>
          </w:p>
        </w:tc>
        <w:tc>
          <w:tcPr>
            <w:tcW w:w="2769" w:type="dxa"/>
          </w:tcPr>
          <w:p w14:paraId="3DCA1C1C">
            <w:r>
              <w:rPr>
                <w:sz w:val="18"/>
              </w:rPr>
              <w:t>承担任务</w:t>
            </w:r>
          </w:p>
        </w:tc>
        <w:tc>
          <w:tcPr>
            <w:tcW w:w="2769" w:type="dxa"/>
          </w:tcPr>
          <w:p w14:paraId="618C8010">
            <w:r>
              <w:rPr>
                <w:sz w:val="18"/>
              </w:rPr>
              <w:t>工作量占比</w:t>
            </w:r>
          </w:p>
        </w:tc>
      </w:tr>
      <w:tr w14:paraId="1DD3A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1181DBA">
            <w:r>
              <w:rPr>
                <w:sz w:val="18"/>
              </w:rPr>
              <w:t>甲（王尚清）</w:t>
            </w:r>
          </w:p>
        </w:tc>
        <w:tc>
          <w:tcPr>
            <w:tcW w:w="2769" w:type="dxa"/>
          </w:tcPr>
          <w:p w14:paraId="483975AA">
            <w:r>
              <w:rPr>
                <w:sz w:val="18"/>
              </w:rPr>
              <w:t>M1/M4 用例与自动化（人工为主）、7 缺陷修复回归、模块一报告 M1/M4 部分</w:t>
            </w:r>
          </w:p>
        </w:tc>
        <w:tc>
          <w:tcPr>
            <w:tcW w:w="2769" w:type="dxa"/>
          </w:tcPr>
          <w:p w14:paraId="2E75F455">
            <w:r>
              <w:rPr>
                <w:sz w:val="18"/>
              </w:rPr>
              <w:t>33.3%</w:t>
            </w:r>
          </w:p>
        </w:tc>
      </w:tr>
      <w:tr w14:paraId="367D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7F43A70">
            <w:r>
              <w:rPr>
                <w:sz w:val="18"/>
              </w:rPr>
              <w:t>乙（待填）</w:t>
            </w:r>
          </w:p>
        </w:tc>
        <w:tc>
          <w:tcPr>
            <w:tcW w:w="2769" w:type="dxa"/>
          </w:tcPr>
          <w:p w14:paraId="2B871625">
            <w:r>
              <w:rPr>
                <w:sz w:val="18"/>
              </w:rPr>
              <w:t>M2/M5 用例与自动化（待提交后更新）</w:t>
            </w:r>
          </w:p>
        </w:tc>
        <w:tc>
          <w:tcPr>
            <w:tcW w:w="2769" w:type="dxa"/>
          </w:tcPr>
          <w:p w14:paraId="77EF7D3E">
            <w:r>
              <w:rPr>
                <w:sz w:val="18"/>
              </w:rPr>
              <w:t>33.3%</w:t>
            </w:r>
          </w:p>
        </w:tc>
      </w:tr>
      <w:tr w14:paraId="21FA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9A4FBD2">
            <w:r>
              <w:rPr>
                <w:sz w:val="18"/>
              </w:rPr>
              <w:t>丙</w:t>
            </w:r>
          </w:p>
        </w:tc>
        <w:tc>
          <w:tcPr>
            <w:tcW w:w="2769" w:type="dxa"/>
          </w:tcPr>
          <w:p w14:paraId="025A0ED1">
            <w:r>
              <w:rPr>
                <w:sz w:val="18"/>
              </w:rPr>
              <w:t>AI 辅助实践的组织与复核、M3/M6 全部 AI 协作产出（12 用例/8缺陷/三份文档）、模块二报告撰写</w:t>
            </w:r>
          </w:p>
        </w:tc>
        <w:tc>
          <w:tcPr>
            <w:tcW w:w="2769" w:type="dxa"/>
          </w:tcPr>
          <w:p w14:paraId="0897DB65">
            <w:r>
              <w:rPr>
                <w:sz w:val="18"/>
              </w:rPr>
              <w:t>33.3%</w:t>
            </w:r>
          </w:p>
        </w:tc>
      </w:tr>
      <w:tr w14:paraId="29081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D1CBFF7">
            <w:r>
              <w:rPr>
                <w:sz w:val="18"/>
              </w:rPr>
              <w:t>合计</w:t>
            </w:r>
          </w:p>
        </w:tc>
        <w:tc>
          <w:tcPr>
            <w:tcW w:w="2769" w:type="dxa"/>
          </w:tcPr>
          <w:p w14:paraId="1A0E3998"/>
        </w:tc>
        <w:tc>
          <w:tcPr>
            <w:tcW w:w="2769" w:type="dxa"/>
          </w:tcPr>
          <w:p w14:paraId="736676A9">
            <w:r>
              <w:rPr>
                <w:sz w:val="18"/>
              </w:rPr>
              <w:t>100%</w:t>
            </w:r>
          </w:p>
        </w:tc>
      </w:tr>
    </w:tbl>
    <w:p w14:paraId="5318D276"/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346D5"/>
    <w:multiLevelType w:val="multilevel"/>
    <w:tmpl w:val="0D6346D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16CE1C3B"/>
    <w:multiLevelType w:val="multilevel"/>
    <w:tmpl w:val="16CE1C3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5DC7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5</Pages>
  <Words>257</Words>
  <Characters>1471</Characters>
  <Lines>12</Lines>
  <Paragraphs>3</Paragraphs>
  <TotalTime>0</TotalTime>
  <ScaleCrop>false</ScaleCrop>
  <LinksUpToDate>false</LinksUpToDate>
  <CharactersWithSpaces>1725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曹沛</cp:lastModifiedBy>
  <dcterms:modified xsi:type="dcterms:W3CDTF">2026-09-15T01:54:56Z</dcterms:modified>
  <dc:title>测试分析报告（GB8567——88）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1B0C312C94B04CEABDDB8358D9C33D53_12</vt:lpwstr>
  </property>
</Properties>
</file>