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Contractor onboarding</w:t>
      </w:r>
    </w:p>
    <w:p>
      <w:r>
        <w:rPr>
          <w:b/>
          <w:color w:val="1A2A4A"/>
          <w:sz w:val="40"/>
        </w:rPr>
        <w:t>Kairos — Contractor onboarding</w:t>
      </w:r>
    </w:p>
    <w:p>
      <w:r>
        <w:t>_For a part-time contractor joining Bruno on Kairos. Half-day to read, run locally, and pick a first ticket._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What you're being hired to help with</w:t>
      </w:r>
    </w:p>
    <w:p>
      <w:r>
        <w:t xml:space="preserve">Kairos is </w:t>
      </w:r>
      <w:r>
        <w:rPr>
          <w:b/>
        </w:rPr>
        <w:t>a single-user AI cockpit</w:t>
      </w:r>
      <w:r>
        <w:t xml:space="preserve"> being repurposed as </w:t>
      </w:r>
      <w:r>
        <w:rPr>
          <w:b/>
        </w:rPr>
        <w:t>a multi-tenant SaaS for fractional CFOs</w:t>
      </w:r>
      <w:r>
        <w:t>. The single-user version works end-to-end on Bruno's Windows machine. The SaaS version doesn't exist yet — you're being hired to help cross that gap.</w:t>
      </w:r>
    </w:p>
    <w:p>
      <w:r>
        <w:t xml:space="preserve">The gap is real. Read </w:t>
      </w:r>
      <w:r>
        <w:rPr>
          <w:color w:val="1A2A4A"/>
          <w:u w:val="single"/>
        </w:rPr>
        <w:t>`business/state.md`</w:t>
      </w:r>
      <w:r>
        <w:t xml:space="preserve"> before writing any code. It lists ~5–7 weeks of plumbing blockers honestly: hardcoded paths, no auth, single-tenant vault, Windows-only run, no CI, no billing.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Mental model in 30 seconds</w:t>
      </w:r>
    </w:p>
    <w:p>
      <w:r>
        <w:t>Three FastAPI/Vite processes. Each can be restarted without the others.</w:t>
      </w:r>
    </w:p>
    <w:p>
      <w:r>
        <w:rPr>
          <w:rFonts w:ascii="Consolas" w:hAnsi="Consolas"/>
          <w:color w:val="1A2A4A"/>
        </w:rPr>
        <w:t>`</w:t>
      </w:r>
    </w:p>
    <w:p>
      <w:r>
        <w:t>web (5173)  ──▶  harness (8002)  ──▶  memory (8001)</w:t>
      </w:r>
    </w:p>
    <w:p>
      <w:r>
        <w:t>React UI         agent + approvals     vault I/O + FTS + graph</w:t>
      </w:r>
    </w:p>
    <w:p>
      <w:pPr>
        <w:pStyle w:val="ListBullet"/>
      </w:pPr>
      <w:r>
        <w:t>Gemini API key      no LLM, no secrets</w:t>
      </w:r>
    </w:p>
    <w:p>
      <w:r>
        <w:rPr>
          <w:rFonts w:ascii="Consolas" w:hAnsi="Consolas"/>
          <w:color w:val="1A2A4A"/>
        </w:rPr>
        <w:t>`</w:t>
      </w:r>
    </w:p>
    <w:p>
      <w:pPr>
        <w:pStyle w:val="ListBullet"/>
      </w:pPr>
      <w:r>
        <w:rPr>
          <w:b/>
        </w:rPr>
        <w:t>Memory</w:t>
      </w:r>
      <w:r>
        <w:t xml:space="preserve"> owns the markdown vault — no LLM, no API keys, no secrets.</w:t>
      </w:r>
    </w:p>
    <w:p>
      <w:pPr>
        <w:pStyle w:val="ListBullet"/>
      </w:pPr>
      <w:r>
        <w:rPr>
          <w:b/>
        </w:rPr>
        <w:t>Harness</w:t>
      </w:r>
      <w:r>
        <w:t xml:space="preserve"> runs the LangChain 1.x / Deep Agents runtime, holds the approval queue (SQLite), and is the only process that talks to Gemini.</w:t>
      </w:r>
    </w:p>
    <w:p>
      <w:pPr>
        <w:pStyle w:val="ListBullet"/>
      </w:pPr>
      <w:r>
        <w:rPr>
          <w:b/>
        </w:rPr>
        <w:t>Web</w:t>
      </w:r>
      <w:r>
        <w:t xml:space="preserve"> is the React 19 cockpit at port 5173.</w:t>
      </w:r>
    </w:p>
    <w:p>
      <w:pPr>
        <w:pStyle w:val="ListBullet"/>
      </w:pPr>
      <w:r>
        <w:t xml:space="preserve">The web cockpit </w:t>
      </w:r>
      <w:r>
        <w:rPr>
          <w:b/>
        </w:rPr>
        <w:t>never</w:t>
      </w:r>
      <w:r>
        <w:t xml:space="preserve"> talks to memory directly. Always through the harness.</w:t>
      </w:r>
    </w:p>
    <w:p>
      <w:r>
        <w:t xml:space="preserve">Domain glossary: </w:t>
      </w:r>
      <w:r>
        <w:rPr>
          <w:color w:val="1A2A4A"/>
          <w:u w:val="single"/>
        </w:rPr>
        <w:t>`../CONTEXT.md`</w:t>
      </w:r>
      <w:r>
        <w:t xml:space="preserve"> — read this before naming anything.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Get it running locally</w:t>
      </w:r>
    </w:p>
    <w:p>
      <w:r>
        <w:rPr>
          <w:b/>
        </w:rPr>
        <w:t>Prereqs:</w:t>
      </w:r>
      <w:r>
        <w:t xml:space="preserve"> Python 3.11+, Node 18+, optionally </w:t>
      </w:r>
      <w:r>
        <w:rPr>
          <w:color w:val="1A2A4A"/>
          <w:u w:val="single"/>
        </w:rPr>
        <w:t>`uv`</w:t>
      </w:r>
      <w:r>
        <w:t>. Currently Windows-only (</w:t>
      </w:r>
      <w:r>
        <w:rPr>
          <w:rFonts w:ascii="Consolas" w:hAnsi="Consolas"/>
          <w:color w:val="1A2A4A"/>
        </w:rPr>
        <w:t>run.ps1</w:t>
      </w:r>
      <w:r>
        <w:t xml:space="preserve"> is PowerShell). Containerization is on the productization blocker list.</w:t>
      </w:r>
    </w:p>
    <w:p>
      <w:r>
        <w:t>```powershell</w:t>
      </w:r>
    </w:p>
    <w:p>
      <w:r>
        <w:rPr>
          <w:b/>
          <w:color w:val="1A2A4A"/>
          <w:sz w:val="40"/>
        </w:rPr>
        <w:t>1. Python env + deps</w:t>
      </w:r>
    </w:p>
    <w:p>
      <w:r>
        <w:t>python -m venv .venv</w:t>
      </w:r>
    </w:p>
    <w:p>
      <w:r>
        <w:t>.\.venv\Scripts\Activate.ps1</w:t>
      </w:r>
    </w:p>
    <w:p>
      <w:r>
        <w:t>pip install -e ".[dev]"     # or: uv sync</w:t>
      </w:r>
    </w:p>
    <w:p>
      <w:r>
        <w:rPr>
          <w:b/>
          <w:color w:val="1A2A4A"/>
          <w:sz w:val="40"/>
        </w:rPr>
        <w:t>2. Secrets</w:t>
      </w:r>
    </w:p>
    <w:p>
      <w:r>
        <w:t>copy policies\secrets.env.example policies\secrets.env</w:t>
      </w:r>
    </w:p>
    <w:p>
      <w:r>
        <w:rPr>
          <w:b/>
          <w:color w:val="1A2A4A"/>
          <w:sz w:val="40"/>
        </w:rPr>
        <w:t>Set GOOGLE_API_KEY (required). TAVILY_API_KEY is optional.</w:t>
      </w:r>
    </w:p>
    <w:p>
      <w:r>
        <w:rPr>
          <w:b/>
          <w:color w:val="1A2A4A"/>
          <w:sz w:val="40"/>
        </w:rPr>
        <w:t>3. Launch all three</w:t>
      </w:r>
    </w:p>
    <w:p>
      <w:r>
        <w:t>.\run.ps1</w:t>
      </w:r>
    </w:p>
    <w:p>
      <w:r>
        <w:rPr>
          <w:b/>
          <w:color w:val="1A2A4A"/>
          <w:sz w:val="40"/>
        </w:rPr>
        <w:t>4. Open the cockpit at http://localhost:5173</w:t>
      </w:r>
    </w:p>
    <w:p>
      <w:r>
        <w:rPr>
          <w:rFonts w:ascii="Consolas" w:hAnsi="Consolas"/>
          <w:color w:val="1A2A4A"/>
        </w:rPr>
        <w:t>`</w:t>
      </w:r>
    </w:p>
    <w:p>
      <w:r>
        <w:rPr>
          <w:rFonts w:ascii="Consolas" w:hAnsi="Consolas"/>
          <w:color w:val="1A2A4A"/>
        </w:rPr>
        <w:t>run.ps1</w:t>
      </w:r>
      <w:r>
        <w:t xml:space="preserve"> streams the three services side by side with colored prefixes. </w:t>
      </w:r>
      <w:r>
        <w:rPr>
          <w:rFonts w:ascii="Consolas" w:hAnsi="Consolas"/>
          <w:color w:val="1A2A4A"/>
        </w:rPr>
        <w:t>Ctrl+C</w:t>
      </w:r>
      <w:r>
        <w:t xml:space="preserve"> once shuts all three down. If a port is stuck: </w:t>
      </w:r>
      <w:r>
        <w:rPr>
          <w:rFonts w:ascii="Consolas" w:hAnsi="Consolas"/>
          <w:color w:val="1A2A4A"/>
        </w:rPr>
        <w:t>.\stop.ps1</w:t>
      </w:r>
      <w:r>
        <w:t xml:space="preserve"> frees 8001/8002/5173/5174.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Where things live</w:t>
      </w:r>
    </w:p>
    <w:p>
      <w:r>
        <w:rPr>
          <w:rFonts w:ascii="Consolas" w:hAnsi="Consolas"/>
          <w:color w:val="1A2A4A"/>
        </w:rPr>
        <w:t>`</w:t>
      </w:r>
    </w:p>
    <w:p>
      <w:r>
        <w:t>apps/web/                       Vite + React 19 + TS cockpit</w:t>
      </w:r>
    </w:p>
    <w:p>
      <w:r>
        <w:t>src/pages/Landing.tsx         signkairos.com landing page</w:t>
      </w:r>
    </w:p>
    <w:p>
      <w:r>
        <w:t>src/pages/Cockpit.tsx         the /app shell</w:t>
      </w:r>
    </w:p>
    <w:p>
      <w:r>
        <w:t>src/lib/api.ts                ⚠️ hardcoded localhost — needs config</w:t>
      </w:r>
    </w:p>
    <w:p>
      <w:r>
        <w:t>services/</w:t>
      </w:r>
    </w:p>
    <w:p>
      <w:r>
        <w:t>memory/                       FastAPI, port 8001 (vault, FTS, graph, lint)</w:t>
      </w:r>
    </w:p>
    <w:p>
      <w:r>
        <w:t>harness/                      FastAPI, port 8002 (agent, approvals, audit log)</w:t>
      </w:r>
    </w:p>
    <w:p>
      <w:r>
        <w:t>kairos_harness/audit.py     append-only JSONL log (logs/audit.jsonl)</w:t>
      </w:r>
    </w:p>
    <w:p>
      <w:r>
        <w:t xml:space="preserve">channels/cli/                 </w:t>
      </w:r>
      <w:r>
        <w:rPr>
          <w:rFonts w:ascii="Consolas" w:hAnsi="Consolas"/>
          <w:color w:val="1A2A4A"/>
        </w:rPr>
        <w:t>kairos</w:t>
      </w:r>
      <w:r>
        <w:t xml:space="preserve"> Typer CLI</w:t>
      </w:r>
    </w:p>
    <w:p>
      <w:r>
        <w:t>perception/                   voice/gesture (Phase 3+, partial)</w:t>
      </w:r>
    </w:p>
    <w:p>
      <w:r>
        <w:t>runtime/                      shared LLM client config</w:t>
      </w:r>
    </w:p>
    <w:p>
      <w:r>
        <w:t>policies/</w:t>
      </w:r>
    </w:p>
    <w:p>
      <w:r>
        <w:t>actions.yaml                  which tools require approval</w:t>
      </w:r>
    </w:p>
    <w:p>
      <w:r>
        <w:t>secrets.env                   API keys (gitignored)</w:t>
      </w:r>
    </w:p>
    <w:p>
      <w:r>
        <w:t>identity/</w:t>
      </w:r>
    </w:p>
    <w:p>
      <w:r>
        <w:t>SOUL.md, USER.md, HEARTBEAT.md   agent identity files (loaded into prompts)</w:t>
      </w:r>
    </w:p>
    <w:p>
      <w:r>
        <w:t>vault/                          the brains live here as folders of markdown</w:t>
      </w:r>
    </w:p>
    <w:p>
      <w:r>
        <w:t>Bruno's Brain/                research / career history (self-demo, NOT for sales)</w:t>
      </w:r>
    </w:p>
    <w:p>
      <w:r>
        <w:t>Deloitte's Brain/             work-relationship manager (closer to sales-shape)</w:t>
      </w:r>
    </w:p>
    <w:p>
      <w:r>
        <w:t>docs/                           all documentation — start at MASTER.md</w:t>
      </w:r>
    </w:p>
    <w:p>
      <w:r>
        <w:t>marketing/                      hero.md (landing copy), loom-script.md</w:t>
      </w:r>
    </w:p>
    <w:p>
      <w:r>
        <w:t>logs/audit.jsonl                runtime audit log (wired 2026-05-17)</w:t>
      </w:r>
    </w:p>
    <w:p>
      <w:r>
        <w:rPr>
          <w:rFonts w:ascii="Consolas" w:hAnsi="Consolas"/>
          <w:color w:val="1A2A4A"/>
        </w:rPr>
        <w:t>`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Conventions Bruno cares about</w:t>
      </w:r>
    </w:p>
    <w:p>
      <w:r>
        <w:t xml:space="preserve">These are </w:t>
      </w:r>
      <w:r>
        <w:rPr>
          <w:i/>
        </w:rPr>
        <w:t>not</w:t>
      </w:r>
      <w:r>
        <w:t xml:space="preserve"> preferences — they've been argued for and locked. Don't relitigate without checking.</w:t>
      </w:r>
    </w:p>
    <w:p>
      <w:pPr>
        <w:pStyle w:val="ListNumber"/>
      </w:pPr>
      <w:r>
        <w:rPr>
          <w:b/>
        </w:rPr>
        <w:t>Markdown is the source of truth.</w:t>
      </w:r>
      <w:r>
        <w:t xml:space="preserve"> The FTS5 SQLite index is rebuilt from disk on demand. Never write a feature that depends on the index existing — if the disk files are right, the system is right.</w:t>
      </w:r>
    </w:p>
    <w:p>
      <w:pPr>
        <w:pStyle w:val="ListNumber"/>
      </w:pPr>
      <w:r>
        <w:rPr>
          <w:b/>
        </w:rPr>
        <w:t>Approvals route through one queue.</w:t>
      </w:r>
      <w:r>
        <w:t xml:space="preserve"> Web, CLI, and (future) gesture all read/write the same </w:t>
      </w:r>
      <w:r>
        <w:rPr>
          <w:rFonts w:ascii="Consolas" w:hAnsi="Consolas"/>
          <w:color w:val="1A2A4A"/>
        </w:rPr>
        <w:t>approvals.db</w:t>
      </w:r>
      <w:r>
        <w:t>. Don't add a parallel queue.</w:t>
      </w:r>
    </w:p>
    <w:p>
      <w:pPr>
        <w:pStyle w:val="ListNumber"/>
      </w:pPr>
      <w:r>
        <w:rPr>
          <w:b/>
        </w:rPr>
        <w:t>The harness is the only process with API keys.</w:t>
      </w:r>
      <w:r>
        <w:t xml:space="preserve"> Memory must never call an LLM. Web must never call Gemini directly.</w:t>
      </w:r>
    </w:p>
    <w:p>
      <w:pPr>
        <w:pStyle w:val="ListNumber"/>
      </w:pPr>
      <w:r>
        <w:rPr>
          <w:b/>
        </w:rPr>
        <w:t>Names matter.</w:t>
      </w:r>
      <w:r>
        <w:t xml:space="preserve"> Use the exact terms in </w:t>
      </w:r>
      <w:r>
        <w:rPr>
          <w:color w:val="1A2A4A"/>
          <w:u w:val="single"/>
        </w:rPr>
        <w:t>`../CONTEXT.md`</w:t>
      </w:r>
      <w:r>
        <w:t xml:space="preserve"> — </w:t>
      </w:r>
      <w:r>
        <w:rPr>
          <w:i/>
        </w:rPr>
        <w:t>cockpit</w:t>
      </w:r>
      <w:r>
        <w:t xml:space="preserve">, not "frontend"; </w:t>
      </w:r>
      <w:r>
        <w:rPr>
          <w:i/>
        </w:rPr>
        <w:t>brain</w:t>
      </w:r>
      <w:r>
        <w:t xml:space="preserve">, not "workspace"; </w:t>
      </w:r>
      <w:r>
        <w:rPr>
          <w:i/>
        </w:rPr>
        <w:t>thread</w:t>
      </w:r>
      <w:r>
        <w:t xml:space="preserve">, not "session". Customer-facing copy uses </w:t>
      </w:r>
      <w:r>
        <w:rPr>
          <w:i/>
        </w:rPr>
        <w:t>client</w:t>
      </w:r>
      <w:r>
        <w:t xml:space="preserve">, </w:t>
      </w:r>
      <w:r>
        <w:rPr>
          <w:i/>
        </w:rPr>
        <w:t>engagement</w:t>
      </w:r>
      <w:r>
        <w:t xml:space="preserve">, </w:t>
      </w:r>
      <w:r>
        <w:rPr>
          <w:i/>
        </w:rPr>
        <w:t>board</w:t>
      </w:r>
      <w:r>
        <w:t xml:space="preserve"> — never </w:t>
      </w:r>
      <w:r>
        <w:rPr>
          <w:i/>
        </w:rPr>
        <w:t>brain</w:t>
      </w:r>
      <w:r>
        <w:t xml:space="preserve">, </w:t>
      </w:r>
      <w:r>
        <w:rPr>
          <w:i/>
        </w:rPr>
        <w:t>vault</w:t>
      </w:r>
      <w:r>
        <w:t xml:space="preserve">, </w:t>
      </w:r>
      <w:r>
        <w:rPr>
          <w:i/>
        </w:rPr>
        <w:t>agent</w:t>
      </w:r>
      <w:r>
        <w:t>.</w:t>
      </w:r>
    </w:p>
    <w:p>
      <w:pPr>
        <w:pStyle w:val="ListNumber"/>
      </w:pPr>
      <w:r>
        <w:rPr>
          <w:b/>
        </w:rPr>
        <w:t>Bug fix ≠ refactor.</w:t>
      </w:r>
      <w:r>
        <w:t xml:space="preserve"> Fix the bug. Don't reshape the surrounding code unless asked.</w:t>
      </w:r>
    </w:p>
    <w:p>
      <w:pPr>
        <w:pStyle w:val="ListNumber"/>
      </w:pPr>
      <w:r>
        <w:rPr>
          <w:b/>
        </w:rPr>
        <w:t>No CLAUDE.md/AI-tooling files in commits unless asked.</w:t>
      </w:r>
      <w:r>
        <w:t xml:space="preserve"> They're working files for Bruno's local sessions.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Productization blockers (your likely ticket pool)</w:t>
      </w:r>
    </w:p>
    <w:p>
      <w:r>
        <w:t xml:space="preserve">From </w:t>
      </w:r>
      <w:r>
        <w:rPr>
          <w:color w:val="1A2A4A"/>
          <w:u w:val="single"/>
        </w:rPr>
        <w:t>`business/state.md`</w:t>
      </w:r>
      <w:r>
        <w:t>, in rough priority order for the CFO wedge:</w:t>
      </w:r>
    </w:p>
    <w:p>
      <w:pPr>
        <w:pStyle w:val="ListNumber"/>
      </w:pPr>
      <w:r>
        <w:rPr>
          <w:b/>
        </w:rPr>
        <w:t>Multi-tenant data isolation.</w:t>
      </w:r>
      <w:r>
        <w:t xml:space="preserve"> </w:t>
      </w:r>
      <w:r>
        <w:rPr>
          <w:rFonts w:ascii="Consolas" w:hAnsi="Consolas"/>
          <w:color w:val="1A2A4A"/>
        </w:rPr>
        <w:t>vault/</w:t>
      </w:r>
      <w:r>
        <w:t xml:space="preserve"> is shared globally. No </w:t>
      </w:r>
      <w:r>
        <w:rPr>
          <w:rFonts w:ascii="Consolas" w:hAnsi="Consolas"/>
          <w:color w:val="1A2A4A"/>
        </w:rPr>
        <w:t>tenant_id</w:t>
      </w:r>
      <w:r>
        <w:t xml:space="preserve"> scoping anywhere. This is the </w:t>
      </w:r>
      <w:r>
        <w:rPr>
          <w:b/>
        </w:rPr>
        <w:t>#1 ship-blocker</w:t>
      </w:r>
      <w:r>
        <w:t xml:space="preserve"> — landing page promises a "wall" between clients that the code doesn't currently enforce.</w:t>
      </w:r>
    </w:p>
    <w:p>
      <w:pPr>
        <w:pStyle w:val="ListNumber"/>
      </w:pPr>
      <w:r>
        <w:rPr>
          <w:b/>
        </w:rPr>
        <w:t>Auth.</w:t>
      </w:r>
      <w:r>
        <w:t xml:space="preserve"> Memory:8001 and harness:8002 have CORS but no token check. Need a per-tenant auth layer (Clerk is the leading candidate per the strategy doc).</w:t>
      </w:r>
    </w:p>
    <w:p>
      <w:pPr>
        <w:pStyle w:val="ListNumber"/>
      </w:pPr>
      <w:r>
        <w:rPr>
          <w:b/>
        </w:rPr>
        <w:t>Hardcoded paths.</w:t>
      </w:r>
      <w:r>
        <w:t xml:space="preserve"> </w:t>
      </w:r>
      <w:r>
        <w:rPr>
          <w:rFonts w:ascii="Consolas" w:hAnsi="Consolas"/>
          <w:color w:val="1A2A4A"/>
        </w:rPr>
        <w:t>repo_root()</w:t>
      </w:r>
      <w:r>
        <w:t xml:space="preserve"> walks for </w:t>
      </w:r>
      <w:r>
        <w:rPr>
          <w:rFonts w:ascii="Consolas" w:hAnsi="Consolas"/>
          <w:color w:val="1A2A4A"/>
        </w:rPr>
        <w:t>policies/</w:t>
      </w:r>
      <w:r>
        <w:t xml:space="preserve"> + </w:t>
      </w:r>
      <w:r>
        <w:rPr>
          <w:rFonts w:ascii="Consolas" w:hAnsi="Consolas"/>
          <w:color w:val="1A2A4A"/>
        </w:rPr>
        <w:t>identity/</w:t>
      </w:r>
      <w:r>
        <w:t>. Won't survive a hosted deploy.</w:t>
      </w:r>
    </w:p>
    <w:p>
      <w:pPr>
        <w:pStyle w:val="ListNumber"/>
      </w:pPr>
      <w:r>
        <w:rPr>
          <w:b/>
        </w:rPr>
        <w:t>Frontend hardcodes.</w:t>
      </w:r>
      <w:r>
        <w:t xml:space="preserve"> </w:t>
      </w:r>
      <w:r>
        <w:rPr>
          <w:rFonts w:ascii="Consolas" w:hAnsi="Consolas"/>
          <w:color w:val="1A2A4A"/>
        </w:rPr>
        <w:t>apps/web/src/lib/api.ts</w:t>
      </w:r>
      <w:r>
        <w:t xml:space="preserve"> pins localhost. Needs env-driven base URL.</w:t>
      </w:r>
    </w:p>
    <w:p>
      <w:pPr>
        <w:pStyle w:val="ListNumber"/>
      </w:pPr>
      <w:r>
        <w:rPr>
          <w:b/>
        </w:rPr>
        <w:t>Audit log integrity.</w:t>
      </w:r>
      <w:r>
        <w:t xml:space="preserve"> </w:t>
      </w:r>
      <w:r>
        <w:rPr>
          <w:rFonts w:ascii="Consolas" w:hAnsi="Consolas"/>
          <w:color w:val="1A2A4A"/>
        </w:rPr>
        <w:t>logs/audit.jsonl</w:t>
      </w:r>
      <w:r>
        <w:t xml:space="preserve"> is wired but is a plain JSONL file. The landing page calls it "tamper-evident" — adding a hash chain (each row references prev-hash) is what makes that claim honest.</w:t>
      </w:r>
    </w:p>
    <w:p>
      <w:pPr>
        <w:pStyle w:val="ListNumber"/>
      </w:pPr>
      <w:r>
        <w:rPr>
          <w:b/>
        </w:rPr>
        <w:t>Hosted deploy.</w:t>
      </w:r>
      <w:r>
        <w:t xml:space="preserve"> No Docker, no health checks, Windows-only </w:t>
      </w:r>
      <w:r>
        <w:rPr>
          <w:rFonts w:ascii="Consolas" w:hAnsi="Consolas"/>
          <w:color w:val="1A2A4A"/>
        </w:rPr>
        <w:t>run.ps1</w:t>
      </w:r>
      <w:r>
        <w:t>. Fly.io is the leading candidate.</w:t>
      </w:r>
    </w:p>
    <w:p>
      <w:pPr>
        <w:pStyle w:val="ListNumber"/>
      </w:pPr>
      <w:r>
        <w:rPr>
          <w:b/>
        </w:rPr>
        <w:t>Billing.</w:t>
      </w:r>
      <w:r>
        <w:t xml:space="preserve"> Stripe integration not present.</w:t>
      </w:r>
    </w:p>
    <w:p>
      <w:pPr>
        <w:pStyle w:val="ListNumber"/>
      </w:pPr>
      <w:r>
        <w:rPr>
          <w:b/>
        </w:rPr>
        <w:t>CI.</w:t>
      </w:r>
      <w:r>
        <w:t xml:space="preserve"> No GitHub Actions. Tests (</w:t>
      </w:r>
      <w:r>
        <w:rPr>
          <w:rFonts w:ascii="Consolas" w:hAnsi="Consolas"/>
          <w:color w:val="1A2A4A"/>
        </w:rPr>
        <w:t>pytest</w:t>
      </w:r>
      <w:r>
        <w:t xml:space="preserve">, </w:t>
      </w:r>
      <w:r>
        <w:rPr>
          <w:rFonts w:ascii="Consolas" w:hAnsi="Consolas"/>
          <w:color w:val="1A2A4A"/>
        </w:rPr>
        <w:t>npx tsc --noEmit</w:t>
      </w:r>
      <w:r>
        <w:t xml:space="preserve">, </w:t>
      </w:r>
      <w:r>
        <w:rPr>
          <w:rFonts w:ascii="Consolas" w:hAnsi="Consolas"/>
          <w:color w:val="1A2A4A"/>
        </w:rPr>
        <w:t>ruff check .</w:t>
      </w:r>
      <w:r>
        <w:t xml:space="preserve">, </w:t>
      </w:r>
      <w:r>
        <w:rPr>
          <w:rFonts w:ascii="Consolas" w:hAnsi="Consolas"/>
          <w:color w:val="1A2A4A"/>
        </w:rPr>
        <w:t>mypy services</w:t>
      </w:r>
      <w:r>
        <w:t>) need to run on push.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Vapor — claims that don't match the code</w:t>
      </w:r>
    </w:p>
    <w:p>
      <w:r>
        <w:t>Don't demo or promise these to anyone, internal or external, until they ship:</w:t>
      </w:r>
    </w:p>
    <w:p>
      <w:pPr>
        <w:pStyle w:val="ListBullet"/>
      </w:pPr>
      <w:r>
        <w:rPr>
          <w:b/>
        </w:rPr>
        <w:t>Gmail / Calendar tools</w:t>
      </w:r>
      <w:r>
        <w:t xml:space="preserve"> — placeholders in </w:t>
      </w:r>
      <w:r>
        <w:rPr>
          <w:rFonts w:ascii="Consolas" w:hAnsi="Consolas"/>
          <w:color w:val="1A2A4A"/>
        </w:rPr>
        <w:t>policies/actions.yaml</w:t>
      </w:r>
      <w:r>
        <w:t>, no bodies.</w:t>
      </w:r>
    </w:p>
    <w:p>
      <w:pPr>
        <w:pStyle w:val="ListBullet"/>
      </w:pPr>
      <w:r>
        <w:rPr>
          <w:b/>
        </w:rPr>
        <w:t>HEARTBEAT.md scheduler</w:t>
      </w:r>
      <w:r>
        <w:t xml:space="preserve"> — file exists, no daemon. The 07:00 DND drain and morning digest are doc concepts.</w:t>
      </w:r>
    </w:p>
    <w:p>
      <w:pPr>
        <w:pStyle w:val="ListBullet"/>
      </w:pPr>
      <w:r>
        <w:rPr>
          <w:b/>
        </w:rPr>
        <w:t>Telegram channel</w:t>
      </w:r>
      <w:r>
        <w:t xml:space="preserve"> — Phase 2.</w:t>
      </w:r>
    </w:p>
    <w:p>
      <w:pPr>
        <w:pStyle w:val="ListBullet"/>
      </w:pPr>
      <w:r>
        <w:rPr>
          <w:b/>
        </w:rPr>
        <w:t>NemoClaw sandbox</w:t>
      </w:r>
      <w:r>
        <w:t xml:space="preserve"> — Phase 4. Approval gates are policy-soft today.</w:t>
      </w:r>
    </w:p>
    <w:p>
      <w:pPr>
        <w:pStyle w:val="ListBullet"/>
      </w:pPr>
      <w:r>
        <w:rPr>
          <w:b/>
        </w:rPr>
        <w:t>Credential stripping</w:t>
      </w:r>
      <w:r>
        <w:t xml:space="preserve"> — secrets load straight into prompts; no redaction at the model boundary.</w:t>
      </w:r>
    </w:p>
    <w:p>
      <w:pPr>
        <w:pStyle w:val="ListBullet"/>
      </w:pPr>
      <w:r>
        <w:rPr>
          <w:b/>
        </w:rPr>
        <w:t>Full gesture pipeline</w:t>
      </w:r>
      <w:r>
        <w:t xml:space="preserve"> — MediaPipe skeleton, not wired end-to-end.</w:t>
      </w:r>
    </w:p>
    <w:p>
      <w:pPr>
        <w:pStyle w:val="ListBullet"/>
      </w:pPr>
      <w:r>
        <w:rPr>
          <w:b/>
        </w:rPr>
        <w:t>Network proxy / `policies/network.yaml` enforcement</w:t>
      </w:r>
      <w:r>
        <w:t xml:space="preserve"> — not implemented.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How to ship a change</w:t>
      </w:r>
    </w:p>
    <w:p>
      <w:r>
        <w:t>```powershell</w:t>
      </w:r>
    </w:p>
    <w:p>
      <w:r>
        <w:rPr>
          <w:b/>
          <w:color w:val="1A2A4A"/>
          <w:sz w:val="40"/>
        </w:rPr>
        <w:t>Frontend type check (from apps/web)</w:t>
      </w:r>
    </w:p>
    <w:p>
      <w:r>
        <w:t>cd apps\web; npx tsc --noEmit</w:t>
      </w:r>
    </w:p>
    <w:p>
      <w:r>
        <w:rPr>
          <w:b/>
          <w:color w:val="1A2A4A"/>
          <w:sz w:val="40"/>
        </w:rPr>
        <w:t>Python lint + types + tests (from repo root)</w:t>
      </w:r>
    </w:p>
    <w:p>
      <w:r>
        <w:t>ruff check .</w:t>
      </w:r>
    </w:p>
    <w:p>
      <w:r>
        <w:t>mypy services</w:t>
      </w:r>
    </w:p>
    <w:p>
      <w:r>
        <w:t>pytest</w:t>
      </w:r>
    </w:p>
    <w:p>
      <w:r>
        <w:rPr>
          <w:rFonts w:ascii="Consolas" w:hAnsi="Consolas"/>
          <w:color w:val="1A2A4A"/>
        </w:rPr>
        <w:t>`</w:t>
      </w:r>
    </w:p>
    <w:p>
      <w:r>
        <w:t xml:space="preserve">Branch naming: </w:t>
      </w:r>
      <w:r>
        <w:rPr>
          <w:rFonts w:ascii="Consolas" w:hAnsi="Consolas"/>
          <w:color w:val="1A2A4A"/>
        </w:rPr>
        <w:t>feat/...</w:t>
      </w:r>
      <w:r>
        <w:t xml:space="preserve">, </w:t>
      </w:r>
      <w:r>
        <w:rPr>
          <w:rFonts w:ascii="Consolas" w:hAnsi="Consolas"/>
          <w:color w:val="1A2A4A"/>
        </w:rPr>
        <w:t>fix/...</w:t>
      </w:r>
      <w:r>
        <w:t xml:space="preserve">, </w:t>
      </w:r>
      <w:r>
        <w:rPr>
          <w:rFonts w:ascii="Consolas" w:hAnsi="Consolas"/>
          <w:color w:val="1A2A4A"/>
        </w:rPr>
        <w:t>refactor/...</w:t>
      </w:r>
      <w:r>
        <w:t xml:space="preserve">, </w:t>
      </w:r>
      <w:r>
        <w:rPr>
          <w:rFonts w:ascii="Consolas" w:hAnsi="Consolas"/>
          <w:color w:val="1A2A4A"/>
        </w:rPr>
        <w:t>chore/...</w:t>
      </w:r>
      <w:r>
        <w:t xml:space="preserve">. PRs squash-merge to </w:t>
      </w:r>
      <w:r>
        <w:rPr>
          <w:rFonts w:ascii="Consolas" w:hAnsi="Consolas"/>
          <w:color w:val="1A2A4A"/>
        </w:rPr>
        <w:t>main</w:t>
      </w:r>
      <w:r>
        <w:t xml:space="preserve">. There's a </w:t>
      </w:r>
      <w:r>
        <w:rPr>
          <w:rFonts w:ascii="Consolas" w:hAnsi="Consolas"/>
          <w:color w:val="1A2A4A"/>
        </w:rPr>
        <w:t>backup/yellow-previous-frontend</w:t>
      </w:r>
      <w:r>
        <w:t xml:space="preserve"> branch holding the pre-redesign UI as a safety net.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When you're stuck</w:t>
      </w:r>
    </w:p>
    <w:p>
      <w:pPr>
        <w:pStyle w:val="ListNumber"/>
      </w:pPr>
      <w:r>
        <w:t xml:space="preserve">Check </w:t>
      </w:r>
      <w:r>
        <w:rPr>
          <w:color w:val="1A2A4A"/>
          <w:u w:val="single"/>
        </w:rPr>
        <w:t>`MASTER.md`</w:t>
      </w:r>
      <w:r>
        <w:t xml:space="preserve"> for the right doc.</w:t>
      </w:r>
    </w:p>
    <w:p>
      <w:pPr>
        <w:pStyle w:val="ListNumber"/>
      </w:pPr>
      <w:r>
        <w:t xml:space="preserve">Search the vault — Kairos eats its own dogfood; design notes often live in </w:t>
      </w:r>
      <w:r>
        <w:rPr>
          <w:rFonts w:ascii="Consolas" w:hAnsi="Consolas"/>
          <w:color w:val="1A2A4A"/>
        </w:rPr>
        <w:t>vault/Bruno's Brain/wiki/</w:t>
      </w:r>
      <w:r>
        <w:t>.</w:t>
      </w:r>
    </w:p>
    <w:p>
      <w:pPr>
        <w:pStyle w:val="ListNumber"/>
      </w:pPr>
      <w:r>
        <w:t>Ping Bruno. Solo founder, async, expects clear questions with file paths and line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