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CBCF9" w14:textId="77777777" w:rsidR="00D70751" w:rsidRDefault="00D70751" w:rsidP="00D70751">
      <w:pPr>
        <w:shd w:val="clear" w:color="auto" w:fill="FFFFFF"/>
        <w:spacing w:line="360" w:lineRule="auto"/>
        <w:ind w:left="709" w:hanging="567"/>
        <w:jc w:val="center"/>
        <w:rPr>
          <w:b/>
          <w:caps/>
          <w:sz w:val="22"/>
          <w:szCs w:val="22"/>
        </w:rPr>
      </w:pPr>
      <w:bookmarkStart w:id="0" w:name="_Ref438812881"/>
      <w:r>
        <w:rPr>
          <w:b/>
          <w:caps/>
          <w:sz w:val="22"/>
          <w:szCs w:val="22"/>
        </w:rPr>
        <w:t>ТЕХНИЧЕСКОЕ ЗАДАНИЕ</w:t>
      </w:r>
    </w:p>
    <w:p w14:paraId="2E7A5EEB" w14:textId="77777777" w:rsidR="00D70751" w:rsidRDefault="00D70751" w:rsidP="00D70751">
      <w:pPr>
        <w:pStyle w:val="11"/>
        <w:numPr>
          <w:ilvl w:val="0"/>
          <w:numId w:val="24"/>
        </w:numPr>
        <w:spacing w:after="0" w:line="360" w:lineRule="auto"/>
        <w:ind w:left="709" w:hanging="567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Цели тестирования: </w:t>
      </w:r>
    </w:p>
    <w:p w14:paraId="27983BA2" w14:textId="77777777" w:rsidR="00D70751" w:rsidRDefault="00D70751" w:rsidP="00D70751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Провести тестирование с целью определения пределов производительности и обеспечения неухудшения производительности программно-аппаратного комплекса PSB Corporate по сравнению с целевыми показателям, закреплённым в настоящем приложении (Профиль PSB Corporate), путем определения узких мест (неоптимально работающих участков кода, настроек базы данных, неоптимально работающих запросов в БД и т.п.), выработкой рекомендации по их устранению и оценкой работы системы после выполнения рекомендаций по оптимизации системы.</w:t>
      </w:r>
    </w:p>
    <w:p w14:paraId="16347CA9" w14:textId="77777777" w:rsidR="00D70751" w:rsidRDefault="00D70751" w:rsidP="00D70751">
      <w:pPr>
        <w:pStyle w:val="11"/>
        <w:numPr>
          <w:ilvl w:val="0"/>
          <w:numId w:val="24"/>
        </w:numPr>
        <w:spacing w:after="0" w:line="360" w:lineRule="auto"/>
        <w:ind w:left="709" w:hanging="567"/>
        <w:jc w:val="left"/>
        <w:rPr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Технические цели:</w:t>
      </w:r>
    </w:p>
    <w:p w14:paraId="769F2BD2" w14:textId="77777777" w:rsidR="00D70751" w:rsidRPr="00793FD1" w:rsidRDefault="00D70751" w:rsidP="00D70751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Определить производительность программно-аппаратного комплекса </w:t>
      </w:r>
      <w:r>
        <w:rPr>
          <w:sz w:val="22"/>
          <w:szCs w:val="22"/>
        </w:rPr>
        <w:t>PSB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Corporate</w:t>
      </w:r>
      <w:r>
        <w:rPr>
          <w:sz w:val="22"/>
          <w:szCs w:val="22"/>
          <w:lang w:val="ru-RU"/>
        </w:rPr>
        <w:t xml:space="preserve"> путем эмуляции работы пользователя системы с постепенным повышение интенсивности выполнения операций в системе. </w:t>
      </w:r>
    </w:p>
    <w:p w14:paraId="5360FB9E" w14:textId="77777777" w:rsidR="00D70751" w:rsidRDefault="00D70751" w:rsidP="00D70751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</w:rPr>
      </w:pPr>
      <w:r>
        <w:rPr>
          <w:sz w:val="22"/>
          <w:szCs w:val="22"/>
          <w:lang w:val="ru-RU"/>
        </w:rPr>
        <w:t>Л</w:t>
      </w:r>
      <w:r>
        <w:rPr>
          <w:sz w:val="22"/>
          <w:szCs w:val="22"/>
        </w:rPr>
        <w:t>окализовать узкие места</w:t>
      </w:r>
      <w:r>
        <w:rPr>
          <w:sz w:val="22"/>
          <w:szCs w:val="22"/>
          <w:lang w:val="ru-RU"/>
        </w:rPr>
        <w:t>.</w:t>
      </w:r>
    </w:p>
    <w:p w14:paraId="4AA1BEA1" w14:textId="77777777" w:rsidR="00D70751" w:rsidRPr="00793FD1" w:rsidRDefault="00D70751" w:rsidP="00D70751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Выработать </w:t>
      </w:r>
      <w:r w:rsidRPr="00793FD1">
        <w:rPr>
          <w:sz w:val="22"/>
          <w:szCs w:val="22"/>
          <w:lang w:val="ru-RU"/>
        </w:rPr>
        <w:t xml:space="preserve">варианты </w:t>
      </w:r>
      <w:r>
        <w:rPr>
          <w:sz w:val="22"/>
          <w:szCs w:val="22"/>
          <w:lang w:val="ru-RU"/>
        </w:rPr>
        <w:t xml:space="preserve">оптимизации и </w:t>
      </w:r>
      <w:r w:rsidRPr="00793FD1">
        <w:rPr>
          <w:sz w:val="22"/>
          <w:szCs w:val="22"/>
          <w:lang w:val="ru-RU"/>
        </w:rPr>
        <w:t>решения найденных проблем.</w:t>
      </w:r>
    </w:p>
    <w:p w14:paraId="3A1B0559" w14:textId="77777777" w:rsidR="00D70751" w:rsidRDefault="00D70751" w:rsidP="00D70751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После оптимизации системы разработчиками Заказчика, оценить влияние исправлений.</w:t>
      </w:r>
    </w:p>
    <w:p w14:paraId="39A8FF86" w14:textId="77777777" w:rsidR="00D70751" w:rsidRPr="0020522E" w:rsidRDefault="00D70751" w:rsidP="0020522E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 w:rsidRPr="0020522E">
        <w:rPr>
          <w:sz w:val="22"/>
          <w:szCs w:val="22"/>
          <w:lang w:val="ru-RU"/>
        </w:rPr>
        <w:t>Определить необходимый уровень автоматизации системы сбора метрик, создания отчетов, необходимый для встраивания системы нагрузочного тестирования в процесс непрерывной интерграции и развертывания. Провести работы по автоматизации процесса нагрузочного тестирования. В состав работ по автоматизации входят следующие виды работ:</w:t>
      </w:r>
    </w:p>
    <w:p w14:paraId="235F8981" w14:textId="77777777" w:rsidR="00D70751" w:rsidRPr="00793FD1" w:rsidRDefault="00D70751" w:rsidP="00D70751">
      <w:pPr>
        <w:pStyle w:val="af8"/>
        <w:numPr>
          <w:ilvl w:val="1"/>
          <w:numId w:val="26"/>
        </w:numPr>
        <w:spacing w:after="0" w:line="360" w:lineRule="auto"/>
        <w:ind w:left="1560" w:hanging="426"/>
        <w:rPr>
          <w:sz w:val="22"/>
          <w:szCs w:val="22"/>
        </w:rPr>
      </w:pPr>
      <w:r>
        <w:rPr>
          <w:sz w:val="22"/>
          <w:szCs w:val="22"/>
        </w:rPr>
        <w:t xml:space="preserve">Хранение метрик </w:t>
      </w:r>
      <w:r>
        <w:rPr>
          <w:sz w:val="22"/>
          <w:szCs w:val="22"/>
          <w:lang w:val="en-US"/>
        </w:rPr>
        <w:t>dotnet</w:t>
      </w:r>
      <w:r w:rsidRPr="00793FD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 БД и последующая визуализация в </w:t>
      </w:r>
      <w:r>
        <w:rPr>
          <w:sz w:val="22"/>
          <w:szCs w:val="22"/>
          <w:lang w:val="en-US"/>
        </w:rPr>
        <w:t>Grafana</w:t>
      </w:r>
    </w:p>
    <w:p w14:paraId="232ADAD4" w14:textId="77777777" w:rsidR="00D70751" w:rsidRDefault="00D70751" w:rsidP="00D70751">
      <w:pPr>
        <w:pStyle w:val="af8"/>
        <w:numPr>
          <w:ilvl w:val="1"/>
          <w:numId w:val="26"/>
        </w:numPr>
        <w:spacing w:after="0" w:line="360" w:lineRule="auto"/>
        <w:ind w:left="1560" w:hanging="426"/>
        <w:rPr>
          <w:sz w:val="22"/>
          <w:szCs w:val="22"/>
        </w:rPr>
      </w:pPr>
      <w:r>
        <w:rPr>
          <w:sz w:val="22"/>
          <w:szCs w:val="22"/>
        </w:rPr>
        <w:t xml:space="preserve">Сбор уникальных запросов из </w:t>
      </w:r>
      <w:r>
        <w:rPr>
          <w:sz w:val="22"/>
          <w:szCs w:val="22"/>
          <w:lang w:val="en-US"/>
        </w:rPr>
        <w:t>TOP</w:t>
      </w:r>
      <w:r w:rsidRPr="00793FD1">
        <w:rPr>
          <w:sz w:val="22"/>
          <w:szCs w:val="22"/>
        </w:rPr>
        <w:t xml:space="preserve">-25 </w:t>
      </w:r>
      <w:r>
        <w:rPr>
          <w:sz w:val="22"/>
          <w:szCs w:val="22"/>
          <w:lang w:val="en-US"/>
        </w:rPr>
        <w:t>QueryStore</w:t>
      </w:r>
      <w:r w:rsidRPr="00793FD1">
        <w:rPr>
          <w:sz w:val="22"/>
          <w:szCs w:val="22"/>
        </w:rPr>
        <w:t xml:space="preserve"> </w:t>
      </w:r>
    </w:p>
    <w:p w14:paraId="3E19BD00" w14:textId="77777777" w:rsidR="0020522E" w:rsidRPr="0020522E" w:rsidRDefault="0020522E" w:rsidP="00D70751">
      <w:pPr>
        <w:pStyle w:val="af8"/>
        <w:numPr>
          <w:ilvl w:val="1"/>
          <w:numId w:val="26"/>
        </w:numPr>
        <w:spacing w:after="0" w:line="360" w:lineRule="auto"/>
        <w:ind w:left="1560" w:hanging="426"/>
        <w:rPr>
          <w:sz w:val="22"/>
          <w:szCs w:val="22"/>
        </w:rPr>
      </w:pPr>
      <w:r w:rsidRPr="0020522E">
        <w:rPr>
          <w:sz w:val="22"/>
          <w:szCs w:val="22"/>
        </w:rPr>
        <w:t xml:space="preserve">Сессионная модель логина в программно-аппаратный комплекс </w:t>
      </w:r>
      <w:r w:rsidRPr="0020522E">
        <w:rPr>
          <w:sz w:val="22"/>
          <w:szCs w:val="22"/>
          <w:lang w:val="en-US"/>
        </w:rPr>
        <w:t>PSB</w:t>
      </w:r>
      <w:r w:rsidRPr="0020522E">
        <w:rPr>
          <w:sz w:val="22"/>
          <w:szCs w:val="22"/>
        </w:rPr>
        <w:t xml:space="preserve"> </w:t>
      </w:r>
      <w:r w:rsidRPr="0020522E">
        <w:rPr>
          <w:sz w:val="22"/>
          <w:szCs w:val="22"/>
          <w:lang w:val="en-US"/>
        </w:rPr>
        <w:t>Corporate</w:t>
      </w:r>
    </w:p>
    <w:p w14:paraId="7C747580" w14:textId="77777777" w:rsidR="00D70751" w:rsidRPr="0020522E" w:rsidRDefault="00D70751" w:rsidP="0020522E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 w:rsidRPr="0020522E">
        <w:rPr>
          <w:sz w:val="22"/>
          <w:szCs w:val="22"/>
          <w:lang w:val="ru-RU"/>
        </w:rPr>
        <w:t>Провести документирование процесса тестирования включая, но не ограничиваясь, описанием работы системы, заглушек, скриптов, сценариев. Используемый инструмент – confluence.</w:t>
      </w:r>
    </w:p>
    <w:p w14:paraId="1ACC9ACD" w14:textId="6C3D5E91" w:rsidR="00D70751" w:rsidRDefault="00D70751" w:rsidP="0020522E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Провести тест на определение максимальной производительности не менее 2 раз за релиз; (24 итерации тестов – 12 тестирований ежемесячных релизов, и 12 межрезлизных тестов). Описание теста приведено в методике нагрузочного тестирования</w:t>
      </w:r>
      <w:r w:rsidR="006175BF">
        <w:rPr>
          <w:sz w:val="22"/>
          <w:szCs w:val="22"/>
          <w:lang w:val="ru-RU"/>
        </w:rPr>
        <w:t xml:space="preserve"> (приложение 2)</w:t>
      </w:r>
      <w:r>
        <w:rPr>
          <w:sz w:val="22"/>
          <w:szCs w:val="22"/>
          <w:lang w:val="ru-RU"/>
        </w:rPr>
        <w:t>.</w:t>
      </w:r>
    </w:p>
    <w:p w14:paraId="365B6225" w14:textId="5ED97E51" w:rsidR="00D70751" w:rsidRDefault="00D70751" w:rsidP="0020522E">
      <w:pPr>
        <w:pStyle w:val="11"/>
        <w:numPr>
          <w:ilvl w:val="1"/>
          <w:numId w:val="24"/>
        </w:numPr>
        <w:spacing w:after="0" w:line="360" w:lineRule="auto"/>
        <w:ind w:left="709" w:hanging="567"/>
        <w:jc w:val="left"/>
        <w:rPr>
          <w:sz w:val="22"/>
          <w:szCs w:val="22"/>
        </w:rPr>
      </w:pPr>
      <w:r>
        <w:rPr>
          <w:sz w:val="22"/>
          <w:szCs w:val="22"/>
          <w:lang w:val="ru-RU"/>
        </w:rPr>
        <w:t>Провести тест на стабильность не менее 1 раза за 3 релиза; (4 итерации тестов – 1 ежеквартальный тест). Описание теста приведено в методике нагрузочного тестирования</w:t>
      </w:r>
      <w:r w:rsidR="006175BF">
        <w:rPr>
          <w:sz w:val="22"/>
          <w:szCs w:val="22"/>
          <w:lang w:val="ru-RU"/>
        </w:rPr>
        <w:t xml:space="preserve"> (приложение 2)</w:t>
      </w:r>
      <w:r>
        <w:rPr>
          <w:sz w:val="22"/>
          <w:szCs w:val="22"/>
          <w:lang w:val="ru-RU"/>
        </w:rPr>
        <w:t>.</w:t>
      </w:r>
    </w:p>
    <w:p w14:paraId="6AD0FDB4" w14:textId="77777777" w:rsidR="00D70751" w:rsidRDefault="00D70751" w:rsidP="00D70751">
      <w:pPr>
        <w:pStyle w:val="11"/>
        <w:numPr>
          <w:ilvl w:val="0"/>
          <w:numId w:val="24"/>
        </w:numPr>
        <w:spacing w:after="0" w:line="360" w:lineRule="auto"/>
        <w:ind w:left="709" w:hanging="567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Условия:</w:t>
      </w:r>
    </w:p>
    <w:p w14:paraId="6EA1E18B" w14:textId="77777777" w:rsidR="00D70751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Объект тестирования (программно-аппаратный комплекс </w:t>
      </w:r>
      <w:r>
        <w:rPr>
          <w:sz w:val="22"/>
          <w:szCs w:val="22"/>
          <w:lang w:val="en-US"/>
        </w:rPr>
        <w:t>PSB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Corporate</w:t>
      </w:r>
      <w:r>
        <w:rPr>
          <w:sz w:val="22"/>
          <w:szCs w:val="22"/>
        </w:rPr>
        <w:t>) – Система дистанционного банковского обслуживания с функционалом, позволяющем крупным холдингам осуществлять полный спектр необходимых действий для осуществления своей деятельности.</w:t>
      </w:r>
    </w:p>
    <w:p w14:paraId="535674C6" w14:textId="77777777" w:rsidR="00D70751" w:rsidRPr="0020522E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 w:rsidRPr="0020522E">
        <w:rPr>
          <w:sz w:val="22"/>
          <w:szCs w:val="22"/>
        </w:rPr>
        <w:lastRenderedPageBreak/>
        <w:t>Работы, проводимые в рамках данного технического задания, разделены на 2 этапа длительностью 6 релизов каждый. Распределение работ по этапам – равномерное.</w:t>
      </w:r>
    </w:p>
    <w:p w14:paraId="36CAC3B2" w14:textId="7EDE7F8F" w:rsidR="00D70751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Базовый профиль нагрузки для программно-аппаратного комплекса </w:t>
      </w:r>
      <w:r>
        <w:rPr>
          <w:sz w:val="22"/>
          <w:szCs w:val="22"/>
          <w:lang w:val="en-US"/>
        </w:rPr>
        <w:t>PSB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Corporate</w:t>
      </w:r>
      <w:r>
        <w:rPr>
          <w:sz w:val="22"/>
          <w:szCs w:val="22"/>
        </w:rPr>
        <w:t xml:space="preserve"> собран и зафиксирован</w:t>
      </w:r>
      <w:r w:rsidR="006175BF">
        <w:rPr>
          <w:sz w:val="22"/>
          <w:szCs w:val="22"/>
        </w:rPr>
        <w:t xml:space="preserve"> (приложение 1)</w:t>
      </w:r>
      <w:r>
        <w:rPr>
          <w:sz w:val="22"/>
          <w:szCs w:val="22"/>
        </w:rPr>
        <w:t>. Повторный пересмотр не требуется.</w:t>
      </w:r>
    </w:p>
    <w:p w14:paraId="1BC24F7E" w14:textId="79FE70B0" w:rsidR="00D70751" w:rsidRDefault="006175BF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t>Целевой инструмент – Jmeter</w:t>
      </w:r>
      <w:r>
        <w:t>.</w:t>
      </w:r>
      <w:r w:rsidDel="006175BF">
        <w:rPr>
          <w:sz w:val="22"/>
          <w:szCs w:val="22"/>
        </w:rPr>
        <w:t xml:space="preserve"> </w:t>
      </w:r>
      <w:r w:rsidR="00D70751">
        <w:rPr>
          <w:sz w:val="22"/>
          <w:szCs w:val="22"/>
        </w:rPr>
        <w:t xml:space="preserve">Необходимо проводить рефакторинг и актуализацию скриптов после каждого внедренного, со стороны Заказчика исправления на стороне объекта тестирования. </w:t>
      </w:r>
    </w:p>
    <w:p w14:paraId="087067B9" w14:textId="6086EE86" w:rsidR="00D70751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rPr>
          <w:sz w:val="22"/>
          <w:szCs w:val="22"/>
        </w:rPr>
      </w:pPr>
      <w:r>
        <w:rPr>
          <w:sz w:val="22"/>
          <w:szCs w:val="22"/>
        </w:rPr>
        <w:t>Необходимо разработат</w:t>
      </w:r>
      <w:bookmarkStart w:id="1" w:name="_GoBack"/>
      <w:bookmarkEnd w:id="1"/>
      <w:r>
        <w:rPr>
          <w:sz w:val="22"/>
          <w:szCs w:val="22"/>
        </w:rPr>
        <w:t xml:space="preserve">ь новые скрипты и сценарии (Предположительно </w:t>
      </w:r>
      <w:r w:rsidR="006175BF">
        <w:rPr>
          <w:sz w:val="22"/>
          <w:szCs w:val="22"/>
        </w:rPr>
        <w:t>не более 5 СНТ</w:t>
      </w:r>
      <w:r>
        <w:rPr>
          <w:sz w:val="22"/>
          <w:szCs w:val="22"/>
        </w:rPr>
        <w:t>)</w:t>
      </w:r>
    </w:p>
    <w:p w14:paraId="02E6C096" w14:textId="05B0621A" w:rsidR="00A10287" w:rsidRPr="00A10287" w:rsidRDefault="00A10287" w:rsidP="00A10287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rPr>
          <w:sz w:val="22"/>
          <w:szCs w:val="22"/>
        </w:rPr>
      </w:pPr>
      <w:r w:rsidRPr="00A10287">
        <w:rPr>
          <w:sz w:val="22"/>
          <w:szCs w:val="22"/>
        </w:rPr>
        <w:t xml:space="preserve">Необходимо разработать систему сбора уникальных запросов из TOP-25 QueryStore </w:t>
      </w:r>
      <w:r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>mssql</w:t>
      </w:r>
      <w:r w:rsidRPr="00A10287">
        <w:rPr>
          <w:sz w:val="22"/>
          <w:szCs w:val="22"/>
        </w:rPr>
        <w:t>)</w:t>
      </w:r>
    </w:p>
    <w:p w14:paraId="4C299681" w14:textId="0E1D70E5" w:rsidR="00A10287" w:rsidRDefault="00A10287" w:rsidP="00A10287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rPr>
          <w:sz w:val="22"/>
          <w:szCs w:val="22"/>
        </w:rPr>
      </w:pPr>
      <w:r w:rsidRPr="00A10287">
        <w:rPr>
          <w:sz w:val="22"/>
          <w:szCs w:val="22"/>
        </w:rPr>
        <w:t xml:space="preserve">Необходимо разработать систему </w:t>
      </w:r>
      <w:r>
        <w:rPr>
          <w:sz w:val="22"/>
          <w:szCs w:val="22"/>
        </w:rPr>
        <w:t>хранения</w:t>
      </w:r>
      <w:r w:rsidRPr="00A10287">
        <w:rPr>
          <w:sz w:val="22"/>
          <w:szCs w:val="22"/>
        </w:rPr>
        <w:t xml:space="preserve"> метрик dotnet в БД и последующ</w:t>
      </w:r>
      <w:r>
        <w:rPr>
          <w:sz w:val="22"/>
          <w:szCs w:val="22"/>
        </w:rPr>
        <w:t>ую их</w:t>
      </w:r>
      <w:r w:rsidRPr="00A10287">
        <w:rPr>
          <w:sz w:val="22"/>
          <w:szCs w:val="22"/>
        </w:rPr>
        <w:t xml:space="preserve"> визуализаци</w:t>
      </w:r>
      <w:r>
        <w:rPr>
          <w:sz w:val="22"/>
          <w:szCs w:val="22"/>
        </w:rPr>
        <w:t>ю</w:t>
      </w:r>
      <w:r w:rsidRPr="00A10287">
        <w:rPr>
          <w:sz w:val="22"/>
          <w:szCs w:val="22"/>
        </w:rPr>
        <w:t xml:space="preserve"> в Grafana</w:t>
      </w:r>
    </w:p>
    <w:p w14:paraId="1A80C408" w14:textId="3843B086" w:rsidR="00A10287" w:rsidRPr="00A10287" w:rsidRDefault="00A10287" w:rsidP="00A10287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rPr>
          <w:sz w:val="22"/>
          <w:szCs w:val="22"/>
        </w:rPr>
      </w:pPr>
      <w:r>
        <w:rPr>
          <w:sz w:val="22"/>
          <w:szCs w:val="22"/>
        </w:rPr>
        <w:t xml:space="preserve">Необходимо разработать заглушку, эмулирующую работу логина в программно-аппаратный комплекс </w:t>
      </w:r>
      <w:r>
        <w:rPr>
          <w:sz w:val="22"/>
          <w:szCs w:val="22"/>
          <w:lang w:val="en-US"/>
        </w:rPr>
        <w:t>PSB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Corporate</w:t>
      </w:r>
    </w:p>
    <w:p w14:paraId="6E9A4133" w14:textId="77777777" w:rsidR="00D70751" w:rsidRPr="0020522E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Набор систем-заглушек, эмулирующий работу смежных систем относительно объекта тестирования и скриптов из п 3.4. Необходимо проводить рефакторинг и актуализацию систем-заглушек после каждого внедренного со стороны Заказчика исправления на </w:t>
      </w:r>
      <w:r w:rsidRPr="0020522E">
        <w:rPr>
          <w:sz w:val="22"/>
          <w:szCs w:val="22"/>
        </w:rPr>
        <w:t xml:space="preserve">стороне объекта тестирования. </w:t>
      </w:r>
    </w:p>
    <w:p w14:paraId="2EC43A03" w14:textId="77777777" w:rsidR="00D70751" w:rsidRPr="0020522E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 w:rsidRPr="0020522E">
        <w:rPr>
          <w:sz w:val="22"/>
          <w:szCs w:val="22"/>
        </w:rPr>
        <w:t xml:space="preserve">Средства мониторинга настроены. Мониторинг осуществляется посредством инструментов </w:t>
      </w:r>
      <w:r w:rsidRPr="0020522E">
        <w:rPr>
          <w:sz w:val="22"/>
          <w:szCs w:val="22"/>
          <w:lang w:val="en-US"/>
        </w:rPr>
        <w:t>Telegraf</w:t>
      </w:r>
      <w:r w:rsidRPr="0020522E">
        <w:rPr>
          <w:sz w:val="22"/>
          <w:szCs w:val="22"/>
        </w:rPr>
        <w:t>+</w:t>
      </w:r>
      <w:r w:rsidRPr="0020522E">
        <w:rPr>
          <w:sz w:val="22"/>
          <w:szCs w:val="22"/>
          <w:lang w:val="en-US"/>
        </w:rPr>
        <w:t>InfluxDB</w:t>
      </w:r>
      <w:r w:rsidRPr="0020522E">
        <w:rPr>
          <w:sz w:val="22"/>
          <w:szCs w:val="22"/>
        </w:rPr>
        <w:t>+</w:t>
      </w:r>
      <w:r w:rsidRPr="0020522E">
        <w:rPr>
          <w:sz w:val="22"/>
          <w:szCs w:val="22"/>
          <w:lang w:val="en-US"/>
        </w:rPr>
        <w:t>Grafana</w:t>
      </w:r>
      <w:r w:rsidRPr="0020522E">
        <w:rPr>
          <w:sz w:val="22"/>
          <w:szCs w:val="22"/>
        </w:rPr>
        <w:t>.</w:t>
      </w:r>
    </w:p>
    <w:p w14:paraId="38F261ED" w14:textId="77777777" w:rsidR="00D70751" w:rsidRPr="0020522E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Необходимо проводить актуализацию описательной документации системы после каждого </w:t>
      </w:r>
      <w:r w:rsidRPr="0020522E">
        <w:rPr>
          <w:sz w:val="22"/>
          <w:szCs w:val="22"/>
        </w:rPr>
        <w:t>внедренного со стороны Заказчика исправления на стороне объекта тестирования.</w:t>
      </w:r>
    </w:p>
    <w:p w14:paraId="45A39CF6" w14:textId="77777777" w:rsidR="00D70751" w:rsidRPr="0020522E" w:rsidRDefault="00D70751" w:rsidP="0020522E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 w:rsidRPr="0020522E">
        <w:rPr>
          <w:sz w:val="22"/>
          <w:szCs w:val="22"/>
        </w:rPr>
        <w:t>Целевые испытания должны сопровождаться обязательной генерацией синтетических данных для наполнения БД, с целью симуляции работы ПО в течении 0,5 года. Работы по генерации данных в БД на свежей базе включают в себя:</w:t>
      </w:r>
    </w:p>
    <w:p w14:paraId="30C9575E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ind w:left="1560" w:hanging="426"/>
        <w:rPr>
          <w:sz w:val="22"/>
          <w:szCs w:val="22"/>
        </w:rPr>
      </w:pPr>
      <w:r w:rsidRPr="0020522E">
        <w:rPr>
          <w:sz w:val="22"/>
          <w:szCs w:val="22"/>
        </w:rPr>
        <w:t>Создание нового пользователя со всеми правами на чистой базе (силами разработчиков). Один раз для базы.</w:t>
      </w:r>
    </w:p>
    <w:p w14:paraId="37298E5C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rPr>
          <w:sz w:val="22"/>
          <w:szCs w:val="22"/>
        </w:rPr>
      </w:pPr>
      <w:r w:rsidRPr="0020522E">
        <w:rPr>
          <w:sz w:val="22"/>
          <w:szCs w:val="22"/>
        </w:rPr>
        <w:t>Генерация пользователей банка скриптом (уже разработан)</w:t>
      </w:r>
    </w:p>
    <w:p w14:paraId="504737C3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rPr>
          <w:sz w:val="22"/>
          <w:szCs w:val="22"/>
        </w:rPr>
      </w:pPr>
      <w:r w:rsidRPr="0020522E">
        <w:rPr>
          <w:sz w:val="22"/>
          <w:szCs w:val="22"/>
        </w:rPr>
        <w:t>Присвоение универсального пароля (скрипт sql имеется)</w:t>
      </w:r>
    </w:p>
    <w:p w14:paraId="57331399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rPr>
          <w:sz w:val="22"/>
          <w:szCs w:val="22"/>
        </w:rPr>
      </w:pPr>
      <w:r w:rsidRPr="0020522E">
        <w:rPr>
          <w:sz w:val="22"/>
          <w:szCs w:val="22"/>
        </w:rPr>
        <w:t>Генерация пользователей клиента скриптом (уже разработан)</w:t>
      </w:r>
    </w:p>
    <w:p w14:paraId="5D83B3AA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rPr>
          <w:sz w:val="22"/>
          <w:szCs w:val="22"/>
        </w:rPr>
      </w:pPr>
      <w:r w:rsidRPr="0020522E">
        <w:rPr>
          <w:sz w:val="22"/>
          <w:szCs w:val="22"/>
        </w:rPr>
        <w:t>Генерация сертификатов для пользователей банка (скрипт имеется)</w:t>
      </w:r>
    </w:p>
    <w:p w14:paraId="20906DDB" w14:textId="77777777" w:rsidR="00D70751" w:rsidRPr="0020522E" w:rsidRDefault="00D70751" w:rsidP="00D70751">
      <w:pPr>
        <w:pStyle w:val="af8"/>
        <w:numPr>
          <w:ilvl w:val="0"/>
          <w:numId w:val="25"/>
        </w:numPr>
        <w:spacing w:after="0" w:line="360" w:lineRule="auto"/>
        <w:rPr>
          <w:sz w:val="22"/>
          <w:szCs w:val="22"/>
        </w:rPr>
      </w:pPr>
      <w:r w:rsidRPr="0020522E">
        <w:rPr>
          <w:sz w:val="22"/>
          <w:szCs w:val="22"/>
        </w:rPr>
        <w:t>Присвоение универсального пароля (скрипт sql имеется)</w:t>
      </w:r>
    </w:p>
    <w:p w14:paraId="5FD33004" w14:textId="77777777" w:rsidR="00D70751" w:rsidRDefault="00D70751" w:rsidP="00D70751">
      <w:pPr>
        <w:pStyle w:val="af8"/>
        <w:numPr>
          <w:ilvl w:val="0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Дополнительные требования для проведения НТ:</w:t>
      </w:r>
    </w:p>
    <w:p w14:paraId="43E5F1E7" w14:textId="77777777" w:rsidR="00D70751" w:rsidRDefault="00D70751" w:rsidP="00D70751">
      <w:pPr>
        <w:pStyle w:val="af8"/>
        <w:numPr>
          <w:ilvl w:val="1"/>
          <w:numId w:val="24"/>
        </w:numPr>
        <w:spacing w:before="0" w:beforeAutospacing="0" w:after="0" w:afterAutospacing="0" w:line="360" w:lineRule="auto"/>
        <w:ind w:left="709" w:hanging="567"/>
        <w:jc w:val="both"/>
        <w:rPr>
          <w:sz w:val="22"/>
          <w:szCs w:val="22"/>
        </w:rPr>
      </w:pPr>
      <w:r>
        <w:rPr>
          <w:sz w:val="22"/>
          <w:szCs w:val="22"/>
        </w:rPr>
        <w:t>Размещение артефактов (разработанных и актуализированных скриптов эмуляции действий пользователей, исходных кодов разработанных и актуализированных систем-заглушек, инструкций по использованию всего разработанного в рамках предоставления услуг по настоящему заданию) в системе контроля версий.</w:t>
      </w:r>
    </w:p>
    <w:p w14:paraId="677E0CB3" w14:textId="77777777" w:rsidR="00CE6A66" w:rsidRDefault="00CE6A66">
      <w:pPr>
        <w:pStyle w:val="af8"/>
        <w:spacing w:before="0" w:beforeAutospacing="0" w:after="0" w:afterAutospacing="0" w:line="360" w:lineRule="auto"/>
        <w:ind w:left="709"/>
        <w:rPr>
          <w:sz w:val="22"/>
          <w:szCs w:val="22"/>
        </w:rPr>
      </w:pPr>
    </w:p>
    <w:bookmarkEnd w:id="0"/>
    <w:p w14:paraId="6EBE5DFD" w14:textId="77777777" w:rsidR="006175BF" w:rsidRDefault="006175BF">
      <w:pPr>
        <w:pStyle w:val="11"/>
        <w:spacing w:after="0" w:line="360" w:lineRule="auto"/>
        <w:ind w:left="709" w:hanging="567"/>
        <w:jc w:val="center"/>
        <w:rPr>
          <w:b/>
          <w:sz w:val="22"/>
          <w:szCs w:val="22"/>
          <w:lang w:val="ru-RU"/>
        </w:rPr>
        <w:sectPr w:rsidR="006175BF">
          <w:pgSz w:w="11906" w:h="16838"/>
          <w:pgMar w:top="284" w:right="851" w:bottom="851" w:left="1701" w:header="709" w:footer="709" w:gutter="0"/>
          <w:cols w:space="708"/>
          <w:docGrid w:linePitch="360"/>
        </w:sectPr>
      </w:pPr>
    </w:p>
    <w:p w14:paraId="17156FA0" w14:textId="0067FAD8" w:rsidR="006175BF" w:rsidRPr="006175BF" w:rsidRDefault="006175BF" w:rsidP="006175BF">
      <w:pPr>
        <w:pStyle w:val="11"/>
        <w:spacing w:after="0" w:line="360" w:lineRule="auto"/>
        <w:ind w:left="709" w:hanging="567"/>
        <w:jc w:val="right"/>
        <w:rPr>
          <w:i/>
          <w:sz w:val="22"/>
          <w:szCs w:val="22"/>
          <w:lang w:val="ru-RU"/>
        </w:rPr>
      </w:pPr>
      <w:r w:rsidRPr="006175BF">
        <w:rPr>
          <w:i/>
          <w:sz w:val="22"/>
          <w:szCs w:val="22"/>
          <w:lang w:val="ru-RU"/>
        </w:rPr>
        <w:lastRenderedPageBreak/>
        <w:t>Приложение 1</w:t>
      </w:r>
    </w:p>
    <w:p w14:paraId="69BA0A70" w14:textId="300F8049" w:rsidR="00CE6A66" w:rsidRDefault="006175BF">
      <w:pPr>
        <w:pStyle w:val="11"/>
        <w:spacing w:after="0" w:line="360" w:lineRule="auto"/>
        <w:ind w:left="709" w:hanging="567"/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Базовый п</w:t>
      </w:r>
      <w:r w:rsidR="0020522E">
        <w:rPr>
          <w:b/>
          <w:sz w:val="22"/>
          <w:szCs w:val="22"/>
          <w:lang w:val="ru-RU"/>
        </w:rPr>
        <w:t>рофиль</w:t>
      </w:r>
      <w:r w:rsidR="00210958">
        <w:rPr>
          <w:b/>
          <w:sz w:val="22"/>
          <w:szCs w:val="22"/>
          <w:lang w:val="ru-RU"/>
        </w:rPr>
        <w:t xml:space="preserve"> </w:t>
      </w:r>
    </w:p>
    <w:p w14:paraId="212F5B9B" w14:textId="77777777" w:rsidR="00CE6A66" w:rsidRDefault="00CE6A66">
      <w:pPr>
        <w:pStyle w:val="11"/>
        <w:spacing w:after="0" w:line="360" w:lineRule="auto"/>
        <w:ind w:left="709" w:hanging="567"/>
        <w:jc w:val="center"/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"/>
        <w:gridCol w:w="4989"/>
        <w:gridCol w:w="3553"/>
      </w:tblGrid>
      <w:tr w:rsidR="00CE6A66" w14:paraId="30B888B1" w14:textId="77777777">
        <w:trPr>
          <w:trHeight w:val="315"/>
        </w:trPr>
        <w:tc>
          <w:tcPr>
            <w:tcW w:w="817" w:type="dxa"/>
            <w:noWrap/>
          </w:tcPr>
          <w:p w14:paraId="30DA18E2" w14:textId="77777777" w:rsidR="00CE6A66" w:rsidRDefault="00CE6A66">
            <w:pPr>
              <w:pStyle w:val="11"/>
              <w:spacing w:line="360" w:lineRule="auto"/>
              <w:ind w:left="709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8753" w:type="dxa"/>
            <w:gridSpan w:val="2"/>
            <w:noWrap/>
          </w:tcPr>
          <w:p w14:paraId="39F96C32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Профиль - клиентская часть</w:t>
            </w:r>
          </w:p>
        </w:tc>
      </w:tr>
      <w:tr w:rsidR="00CE6A66" w14:paraId="2A4A3F0F" w14:textId="77777777">
        <w:trPr>
          <w:trHeight w:val="315"/>
        </w:trPr>
        <w:tc>
          <w:tcPr>
            <w:tcW w:w="817" w:type="dxa"/>
            <w:noWrap/>
          </w:tcPr>
          <w:p w14:paraId="3260AF91" w14:textId="77777777" w:rsidR="00CE6A66" w:rsidRDefault="0020522E">
            <w:pPr>
              <w:pStyle w:val="11"/>
              <w:spacing w:after="0" w:line="360" w:lineRule="auto"/>
              <w:ind w:left="709" w:hanging="56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5113" w:type="dxa"/>
          </w:tcPr>
          <w:p w14:paraId="423C092B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Операция</w:t>
            </w:r>
          </w:p>
        </w:tc>
        <w:tc>
          <w:tcPr>
            <w:tcW w:w="3640" w:type="dxa"/>
            <w:noWrap/>
          </w:tcPr>
          <w:p w14:paraId="14389901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Профиль 100%.</w:t>
            </w:r>
          </w:p>
          <w:p w14:paraId="5A5281CB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Операций в час</w:t>
            </w:r>
          </w:p>
        </w:tc>
      </w:tr>
      <w:tr w:rsidR="00CE6A66" w14:paraId="7F47753F" w14:textId="77777777">
        <w:trPr>
          <w:trHeight w:val="300"/>
        </w:trPr>
        <w:tc>
          <w:tcPr>
            <w:tcW w:w="817" w:type="dxa"/>
            <w:noWrap/>
          </w:tcPr>
          <w:p w14:paraId="7D61F504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13" w:type="dxa"/>
            <w:vAlign w:val="center"/>
          </w:tcPr>
          <w:p w14:paraId="3201A11A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Авторизация (клиент)</w:t>
            </w:r>
          </w:p>
        </w:tc>
        <w:tc>
          <w:tcPr>
            <w:tcW w:w="3640" w:type="dxa"/>
            <w:noWrap/>
            <w:vAlign w:val="center"/>
          </w:tcPr>
          <w:p w14:paraId="038E25A9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4147</w:t>
            </w:r>
          </w:p>
        </w:tc>
      </w:tr>
      <w:tr w:rsidR="00CE6A66" w14:paraId="2493BC9B" w14:textId="77777777">
        <w:trPr>
          <w:trHeight w:val="300"/>
        </w:trPr>
        <w:tc>
          <w:tcPr>
            <w:tcW w:w="817" w:type="dxa"/>
            <w:noWrap/>
          </w:tcPr>
          <w:p w14:paraId="7369DC35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13" w:type="dxa"/>
            <w:vAlign w:val="center"/>
          </w:tcPr>
          <w:p w14:paraId="3F31D3DE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РПП ГОЗ</w:t>
            </w:r>
          </w:p>
        </w:tc>
        <w:tc>
          <w:tcPr>
            <w:tcW w:w="3640" w:type="dxa"/>
            <w:noWrap/>
            <w:vAlign w:val="center"/>
          </w:tcPr>
          <w:p w14:paraId="7599B3CD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3052</w:t>
            </w:r>
          </w:p>
        </w:tc>
      </w:tr>
      <w:tr w:rsidR="00CE6A66" w14:paraId="6A088836" w14:textId="77777777">
        <w:trPr>
          <w:trHeight w:val="300"/>
        </w:trPr>
        <w:tc>
          <w:tcPr>
            <w:tcW w:w="817" w:type="dxa"/>
            <w:noWrap/>
          </w:tcPr>
          <w:p w14:paraId="52B746F9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13" w:type="dxa"/>
            <w:vAlign w:val="center"/>
          </w:tcPr>
          <w:p w14:paraId="5C2A8EEE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РПП</w:t>
            </w:r>
          </w:p>
        </w:tc>
        <w:tc>
          <w:tcPr>
            <w:tcW w:w="3640" w:type="dxa"/>
            <w:noWrap/>
            <w:vAlign w:val="center"/>
          </w:tcPr>
          <w:p w14:paraId="67BA1D72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2984</w:t>
            </w:r>
          </w:p>
        </w:tc>
      </w:tr>
      <w:tr w:rsidR="00CE6A66" w14:paraId="5E13D45C" w14:textId="77777777">
        <w:trPr>
          <w:trHeight w:val="300"/>
        </w:trPr>
        <w:tc>
          <w:tcPr>
            <w:tcW w:w="817" w:type="dxa"/>
            <w:noWrap/>
          </w:tcPr>
          <w:p w14:paraId="645E6BBD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113" w:type="dxa"/>
            <w:vAlign w:val="center"/>
          </w:tcPr>
          <w:p w14:paraId="15580FA0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Выписка 2 дня</w:t>
            </w:r>
          </w:p>
        </w:tc>
        <w:tc>
          <w:tcPr>
            <w:tcW w:w="3640" w:type="dxa"/>
            <w:noWrap/>
            <w:vAlign w:val="center"/>
          </w:tcPr>
          <w:p w14:paraId="6E5C180E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4115</w:t>
            </w:r>
          </w:p>
        </w:tc>
      </w:tr>
      <w:tr w:rsidR="00CE6A66" w14:paraId="35B9703E" w14:textId="77777777">
        <w:trPr>
          <w:trHeight w:val="1200"/>
        </w:trPr>
        <w:tc>
          <w:tcPr>
            <w:tcW w:w="817" w:type="dxa"/>
            <w:noWrap/>
          </w:tcPr>
          <w:p w14:paraId="39C6B041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13" w:type="dxa"/>
            <w:vAlign w:val="center"/>
          </w:tcPr>
          <w:p w14:paraId="1664777F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Письмо</w:t>
            </w:r>
          </w:p>
        </w:tc>
        <w:tc>
          <w:tcPr>
            <w:tcW w:w="3640" w:type="dxa"/>
            <w:noWrap/>
            <w:vAlign w:val="center"/>
          </w:tcPr>
          <w:p w14:paraId="2748FA5C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</w:p>
        </w:tc>
      </w:tr>
      <w:tr w:rsidR="00CE6A66" w14:paraId="70B2A1AC" w14:textId="77777777">
        <w:trPr>
          <w:trHeight w:val="300"/>
        </w:trPr>
        <w:tc>
          <w:tcPr>
            <w:tcW w:w="817" w:type="dxa"/>
            <w:noWrap/>
          </w:tcPr>
          <w:p w14:paraId="2613C5AE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13" w:type="dxa"/>
            <w:vAlign w:val="center"/>
          </w:tcPr>
          <w:p w14:paraId="5F935ECE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Заявление на отзыв из обработки рублёвого платежного поручения</w:t>
            </w:r>
          </w:p>
        </w:tc>
        <w:tc>
          <w:tcPr>
            <w:tcW w:w="3640" w:type="dxa"/>
            <w:noWrap/>
            <w:vAlign w:val="center"/>
          </w:tcPr>
          <w:p w14:paraId="33A8E053" w14:textId="77777777" w:rsidR="00CE6A66" w:rsidRPr="00D84F79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192</w:t>
            </w:r>
          </w:p>
        </w:tc>
      </w:tr>
      <w:tr w:rsidR="00CE6A66" w14:paraId="21DF5100" w14:textId="77777777">
        <w:trPr>
          <w:trHeight w:val="600"/>
        </w:trPr>
        <w:tc>
          <w:tcPr>
            <w:tcW w:w="817" w:type="dxa"/>
            <w:noWrap/>
          </w:tcPr>
          <w:p w14:paraId="0FF1354E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113" w:type="dxa"/>
            <w:vAlign w:val="center"/>
          </w:tcPr>
          <w:p w14:paraId="3396A184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Реестр на перечисление заработной платы</w:t>
            </w:r>
          </w:p>
        </w:tc>
        <w:tc>
          <w:tcPr>
            <w:tcW w:w="3640" w:type="dxa"/>
            <w:noWrap/>
            <w:vAlign w:val="center"/>
          </w:tcPr>
          <w:p w14:paraId="34BF16ED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</w:t>
            </w:r>
          </w:p>
        </w:tc>
      </w:tr>
      <w:tr w:rsidR="00CE6A66" w14:paraId="53F119C3" w14:textId="77777777">
        <w:trPr>
          <w:trHeight w:val="900"/>
        </w:trPr>
        <w:tc>
          <w:tcPr>
            <w:tcW w:w="817" w:type="dxa"/>
            <w:noWrap/>
          </w:tcPr>
          <w:p w14:paraId="0F332ABF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13" w:type="dxa"/>
            <w:vAlign w:val="center"/>
          </w:tcPr>
          <w:p w14:paraId="38FB8846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Выписка 1C</w:t>
            </w:r>
          </w:p>
        </w:tc>
        <w:tc>
          <w:tcPr>
            <w:tcW w:w="3640" w:type="dxa"/>
            <w:noWrap/>
            <w:vAlign w:val="center"/>
          </w:tcPr>
          <w:p w14:paraId="24A7C9B0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1432</w:t>
            </w:r>
          </w:p>
        </w:tc>
      </w:tr>
      <w:tr w:rsidR="00CE6A66" w14:paraId="528B07E1" w14:textId="77777777">
        <w:trPr>
          <w:trHeight w:val="300"/>
        </w:trPr>
        <w:tc>
          <w:tcPr>
            <w:tcW w:w="817" w:type="dxa"/>
            <w:noWrap/>
          </w:tcPr>
          <w:p w14:paraId="637629DA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13" w:type="dxa"/>
            <w:vAlign w:val="center"/>
          </w:tcPr>
          <w:p w14:paraId="47306C22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Выписка большой срок</w:t>
            </w:r>
          </w:p>
        </w:tc>
        <w:tc>
          <w:tcPr>
            <w:tcW w:w="3640" w:type="dxa"/>
            <w:noWrap/>
            <w:vAlign w:val="center"/>
          </w:tcPr>
          <w:p w14:paraId="27B12952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255</w:t>
            </w:r>
          </w:p>
        </w:tc>
      </w:tr>
      <w:tr w:rsidR="00CE6A66" w14:paraId="2EA6B773" w14:textId="77777777">
        <w:trPr>
          <w:trHeight w:val="315"/>
        </w:trPr>
        <w:tc>
          <w:tcPr>
            <w:tcW w:w="817" w:type="dxa"/>
            <w:noWrap/>
          </w:tcPr>
          <w:p w14:paraId="3ABA1B74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113" w:type="dxa"/>
            <w:vAlign w:val="center"/>
          </w:tcPr>
          <w:p w14:paraId="10BC0D61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 банк: запрос выписки</w:t>
            </w:r>
          </w:p>
        </w:tc>
        <w:tc>
          <w:tcPr>
            <w:tcW w:w="3640" w:type="dxa"/>
            <w:noWrap/>
            <w:vAlign w:val="center"/>
          </w:tcPr>
          <w:p w14:paraId="195A0CB8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CE6A66" w14:paraId="321B0FB3" w14:textId="77777777">
        <w:trPr>
          <w:trHeight w:val="315"/>
        </w:trPr>
        <w:tc>
          <w:tcPr>
            <w:tcW w:w="817" w:type="dxa"/>
            <w:noWrap/>
          </w:tcPr>
          <w:p w14:paraId="4CD890FE" w14:textId="77777777" w:rsidR="00CE6A66" w:rsidRDefault="0020522E">
            <w:pPr>
              <w:pStyle w:val="11"/>
              <w:spacing w:after="0" w:line="360" w:lineRule="auto"/>
              <w:ind w:left="709" w:hanging="567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5113" w:type="dxa"/>
            <w:vAlign w:val="center"/>
          </w:tcPr>
          <w:p w14:paraId="2B3F2E6D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 банк: получение выписки</w:t>
            </w:r>
          </w:p>
        </w:tc>
        <w:tc>
          <w:tcPr>
            <w:tcW w:w="3640" w:type="dxa"/>
            <w:noWrap/>
            <w:vAlign w:val="center"/>
          </w:tcPr>
          <w:p w14:paraId="31E4D062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CE6A66" w14:paraId="10A32CFC" w14:textId="77777777">
        <w:trPr>
          <w:trHeight w:val="315"/>
        </w:trPr>
        <w:tc>
          <w:tcPr>
            <w:tcW w:w="817" w:type="dxa"/>
            <w:noWrap/>
          </w:tcPr>
          <w:p w14:paraId="53362689" w14:textId="77777777" w:rsidR="00CE6A66" w:rsidRDefault="0020522E">
            <w:pPr>
              <w:pStyle w:val="11"/>
              <w:spacing w:after="0" w:line="360" w:lineRule="auto"/>
              <w:ind w:left="709" w:hanging="567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5113" w:type="dxa"/>
            <w:vAlign w:val="center"/>
          </w:tcPr>
          <w:p w14:paraId="5F712DCF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Акцепт</w:t>
            </w:r>
          </w:p>
        </w:tc>
        <w:tc>
          <w:tcPr>
            <w:tcW w:w="3640" w:type="dxa"/>
            <w:noWrap/>
            <w:vAlign w:val="center"/>
          </w:tcPr>
          <w:p w14:paraId="13F74873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CE6A66" w14:paraId="76A96AC5" w14:textId="77777777">
        <w:trPr>
          <w:trHeight w:val="315"/>
        </w:trPr>
        <w:tc>
          <w:tcPr>
            <w:tcW w:w="817" w:type="dxa"/>
            <w:noWrap/>
          </w:tcPr>
          <w:p w14:paraId="5F0184C7" w14:textId="77777777" w:rsidR="00CE6A66" w:rsidRDefault="0020522E">
            <w:pPr>
              <w:pStyle w:val="11"/>
              <w:spacing w:after="0" w:line="360" w:lineRule="auto"/>
              <w:ind w:left="709" w:hanging="567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5113" w:type="dxa"/>
            <w:vAlign w:val="center"/>
          </w:tcPr>
          <w:p w14:paraId="584FC033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РПП на Акцепт</w:t>
            </w:r>
          </w:p>
        </w:tc>
        <w:tc>
          <w:tcPr>
            <w:tcW w:w="3640" w:type="dxa"/>
            <w:noWrap/>
            <w:vAlign w:val="center"/>
          </w:tcPr>
          <w:p w14:paraId="068D52AD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CE6A66" w14:paraId="0E108DAD" w14:textId="77777777">
        <w:trPr>
          <w:trHeight w:val="315"/>
        </w:trPr>
        <w:tc>
          <w:tcPr>
            <w:tcW w:w="817" w:type="dxa"/>
            <w:noWrap/>
          </w:tcPr>
          <w:p w14:paraId="5C72030C" w14:textId="77777777" w:rsidR="00CE6A66" w:rsidRDefault="0020522E">
            <w:pPr>
              <w:pStyle w:val="11"/>
              <w:spacing w:after="0" w:line="360" w:lineRule="auto"/>
              <w:ind w:left="709" w:hanging="567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14</w:t>
            </w:r>
          </w:p>
        </w:tc>
        <w:tc>
          <w:tcPr>
            <w:tcW w:w="5113" w:type="dxa"/>
            <w:vAlign w:val="center"/>
          </w:tcPr>
          <w:p w14:paraId="1CEBCA63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Реестр на выпуск карт</w:t>
            </w:r>
          </w:p>
        </w:tc>
        <w:tc>
          <w:tcPr>
            <w:tcW w:w="3640" w:type="dxa"/>
            <w:noWrap/>
            <w:vAlign w:val="center"/>
          </w:tcPr>
          <w:p w14:paraId="1CC00871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CE6A66" w14:paraId="16550D6A" w14:textId="77777777">
        <w:trPr>
          <w:trHeight w:val="315"/>
        </w:trPr>
        <w:tc>
          <w:tcPr>
            <w:tcW w:w="817" w:type="dxa"/>
            <w:noWrap/>
          </w:tcPr>
          <w:p w14:paraId="2C17E949" w14:textId="77777777" w:rsidR="00CE6A66" w:rsidRDefault="0020522E">
            <w:pPr>
              <w:pStyle w:val="11"/>
              <w:spacing w:after="0" w:line="360" w:lineRule="auto"/>
              <w:ind w:left="709" w:hanging="567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5113" w:type="dxa"/>
            <w:vAlign w:val="center"/>
          </w:tcPr>
          <w:p w14:paraId="2C5D5B48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 банк: РПП</w:t>
            </w:r>
          </w:p>
        </w:tc>
        <w:tc>
          <w:tcPr>
            <w:tcW w:w="3640" w:type="dxa"/>
            <w:noWrap/>
            <w:vAlign w:val="center"/>
          </w:tcPr>
          <w:p w14:paraId="148390C2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</w:t>
            </w:r>
          </w:p>
        </w:tc>
      </w:tr>
      <w:tr w:rsidR="00CE6A66" w14:paraId="4F1D9240" w14:textId="77777777">
        <w:trPr>
          <w:trHeight w:val="315"/>
        </w:trPr>
        <w:tc>
          <w:tcPr>
            <w:tcW w:w="817" w:type="dxa"/>
            <w:noWrap/>
          </w:tcPr>
          <w:p w14:paraId="57F0520E" w14:textId="77777777" w:rsidR="00CE6A66" w:rsidRDefault="00CE6A66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8753" w:type="dxa"/>
            <w:gridSpan w:val="2"/>
            <w:noWrap/>
            <w:vAlign w:val="center"/>
          </w:tcPr>
          <w:p w14:paraId="3988C5EB" w14:textId="77777777" w:rsidR="00CE6A66" w:rsidRDefault="0020522E">
            <w:pPr>
              <w:pStyle w:val="11"/>
              <w:spacing w:after="0" w:line="360" w:lineRule="auto"/>
              <w:ind w:left="177" w:hanging="35"/>
              <w:jc w:val="center"/>
              <w:rPr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Профиль - банковская часть</w:t>
            </w:r>
          </w:p>
        </w:tc>
      </w:tr>
      <w:tr w:rsidR="00CE6A66" w14:paraId="11B64531" w14:textId="77777777">
        <w:trPr>
          <w:trHeight w:val="300"/>
        </w:trPr>
        <w:tc>
          <w:tcPr>
            <w:tcW w:w="817" w:type="dxa"/>
            <w:noWrap/>
          </w:tcPr>
          <w:p w14:paraId="3C807ED6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5113" w:type="dxa"/>
            <w:noWrap/>
            <w:vAlign w:val="center"/>
          </w:tcPr>
          <w:p w14:paraId="288EAC90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Авторизация (банк)</w:t>
            </w:r>
          </w:p>
        </w:tc>
        <w:tc>
          <w:tcPr>
            <w:tcW w:w="3640" w:type="dxa"/>
            <w:noWrap/>
            <w:vAlign w:val="center"/>
          </w:tcPr>
          <w:p w14:paraId="047EDB78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347</w:t>
            </w:r>
          </w:p>
        </w:tc>
      </w:tr>
      <w:tr w:rsidR="00CE6A66" w14:paraId="5A062572" w14:textId="77777777">
        <w:trPr>
          <w:trHeight w:val="300"/>
        </w:trPr>
        <w:tc>
          <w:tcPr>
            <w:tcW w:w="817" w:type="dxa"/>
            <w:noWrap/>
          </w:tcPr>
          <w:p w14:paraId="18891DED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5113" w:type="dxa"/>
            <w:noWrap/>
            <w:vAlign w:val="center"/>
          </w:tcPr>
          <w:p w14:paraId="5F4DDE9E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Импорт счета</w:t>
            </w:r>
          </w:p>
        </w:tc>
        <w:tc>
          <w:tcPr>
            <w:tcW w:w="3640" w:type="dxa"/>
            <w:noWrap/>
            <w:vAlign w:val="center"/>
          </w:tcPr>
          <w:p w14:paraId="49624537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CE6A66" w14:paraId="22C2448A" w14:textId="77777777">
        <w:trPr>
          <w:trHeight w:val="300"/>
        </w:trPr>
        <w:tc>
          <w:tcPr>
            <w:tcW w:w="817" w:type="dxa"/>
            <w:noWrap/>
          </w:tcPr>
          <w:p w14:paraId="38D777C8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113" w:type="dxa"/>
            <w:noWrap/>
            <w:vAlign w:val="center"/>
          </w:tcPr>
          <w:p w14:paraId="3D1B06AD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Письмо клиенту</w:t>
            </w:r>
          </w:p>
        </w:tc>
        <w:tc>
          <w:tcPr>
            <w:tcW w:w="3640" w:type="dxa"/>
            <w:noWrap/>
            <w:vAlign w:val="center"/>
          </w:tcPr>
          <w:p w14:paraId="50DBFE94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457</w:t>
            </w:r>
          </w:p>
        </w:tc>
      </w:tr>
      <w:tr w:rsidR="00CE6A66" w14:paraId="15093B98" w14:textId="77777777">
        <w:trPr>
          <w:trHeight w:val="300"/>
        </w:trPr>
        <w:tc>
          <w:tcPr>
            <w:tcW w:w="817" w:type="dxa"/>
            <w:noWrap/>
          </w:tcPr>
          <w:p w14:paraId="11CC34A2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113" w:type="dxa"/>
            <w:noWrap/>
            <w:vAlign w:val="center"/>
          </w:tcPr>
          <w:p w14:paraId="620BDDCD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пользователя организации</w:t>
            </w:r>
          </w:p>
        </w:tc>
        <w:tc>
          <w:tcPr>
            <w:tcW w:w="3640" w:type="dxa"/>
            <w:noWrap/>
            <w:vAlign w:val="center"/>
          </w:tcPr>
          <w:p w14:paraId="7C48EF17" w14:textId="77777777" w:rsidR="00CE6A66" w:rsidRPr="00D84F79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</w:t>
            </w:r>
          </w:p>
        </w:tc>
      </w:tr>
      <w:tr w:rsidR="00CE6A66" w14:paraId="7E4B5DC5" w14:textId="77777777">
        <w:trPr>
          <w:trHeight w:val="300"/>
        </w:trPr>
        <w:tc>
          <w:tcPr>
            <w:tcW w:w="817" w:type="dxa"/>
            <w:noWrap/>
          </w:tcPr>
          <w:p w14:paraId="1E4001F9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113" w:type="dxa"/>
            <w:noWrap/>
            <w:vAlign w:val="center"/>
          </w:tcPr>
          <w:p w14:paraId="18987970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Ручное заведение счета</w:t>
            </w:r>
          </w:p>
        </w:tc>
        <w:tc>
          <w:tcPr>
            <w:tcW w:w="3640" w:type="dxa"/>
            <w:noWrap/>
            <w:vAlign w:val="center"/>
          </w:tcPr>
          <w:p w14:paraId="2C777835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CE6A66" w14:paraId="57698C22" w14:textId="77777777">
        <w:trPr>
          <w:trHeight w:val="300"/>
        </w:trPr>
        <w:tc>
          <w:tcPr>
            <w:tcW w:w="817" w:type="dxa"/>
            <w:noWrap/>
          </w:tcPr>
          <w:p w14:paraId="2C594A93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113" w:type="dxa"/>
            <w:noWrap/>
            <w:vAlign w:val="center"/>
          </w:tcPr>
          <w:p w14:paraId="788EB48D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организации</w:t>
            </w:r>
          </w:p>
        </w:tc>
        <w:tc>
          <w:tcPr>
            <w:tcW w:w="3640" w:type="dxa"/>
            <w:noWrap/>
            <w:vAlign w:val="center"/>
          </w:tcPr>
          <w:p w14:paraId="15B18C8C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E6A66" w14:paraId="18FB09C4" w14:textId="77777777">
        <w:trPr>
          <w:trHeight w:val="300"/>
        </w:trPr>
        <w:tc>
          <w:tcPr>
            <w:tcW w:w="817" w:type="dxa"/>
            <w:noWrap/>
          </w:tcPr>
          <w:p w14:paraId="0731D3D0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113" w:type="dxa"/>
            <w:noWrap/>
            <w:vAlign w:val="center"/>
          </w:tcPr>
          <w:p w14:paraId="1D9795C7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Исходящее платёжное требование</w:t>
            </w:r>
          </w:p>
        </w:tc>
        <w:tc>
          <w:tcPr>
            <w:tcW w:w="3640" w:type="dxa"/>
            <w:noWrap/>
            <w:vAlign w:val="center"/>
          </w:tcPr>
          <w:p w14:paraId="5B59A425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CE6A66" w14:paraId="3EC1BF87" w14:textId="77777777">
        <w:trPr>
          <w:trHeight w:val="300"/>
        </w:trPr>
        <w:tc>
          <w:tcPr>
            <w:tcW w:w="817" w:type="dxa"/>
            <w:noWrap/>
          </w:tcPr>
          <w:p w14:paraId="71B27460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113" w:type="dxa"/>
            <w:noWrap/>
            <w:vAlign w:val="center"/>
          </w:tcPr>
          <w:p w14:paraId="66276E59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банковского пользователя</w:t>
            </w:r>
          </w:p>
        </w:tc>
        <w:tc>
          <w:tcPr>
            <w:tcW w:w="3640" w:type="dxa"/>
            <w:noWrap/>
            <w:vAlign w:val="center"/>
          </w:tcPr>
          <w:p w14:paraId="11C146B1" w14:textId="77777777" w:rsidR="00CE6A66" w:rsidRDefault="00D84F79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E6A66" w14:paraId="007A0923" w14:textId="77777777">
        <w:trPr>
          <w:trHeight w:val="300"/>
        </w:trPr>
        <w:tc>
          <w:tcPr>
            <w:tcW w:w="817" w:type="dxa"/>
            <w:noWrap/>
          </w:tcPr>
          <w:p w14:paraId="29DD85F8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5113" w:type="dxa"/>
            <w:noWrap/>
            <w:vAlign w:val="center"/>
          </w:tcPr>
          <w:p w14:paraId="32695276" w14:textId="7CCF6774" w:rsidR="00CE6A66" w:rsidRDefault="006175BF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6175BF">
              <w:rPr>
                <w:sz w:val="22"/>
                <w:szCs w:val="22"/>
                <w:rPrChange w:id="2" w:author="Kazakov Georgiy Yurevich" w:date="2022-04-26T12:18:00Z">
                  <w:rPr>
                    <w:sz w:val="22"/>
                    <w:szCs w:val="22"/>
                    <w:lang w:val="ru-RU"/>
                  </w:rPr>
                </w:rPrChange>
              </w:rPr>
              <w:t>Синхронизация остатков на счетах</w:t>
            </w:r>
            <w:r w:rsidR="0020522E">
              <w:rPr>
                <w:sz w:val="22"/>
                <w:szCs w:val="22"/>
                <w:lang w:val="ru-RU"/>
              </w:rPr>
              <w:t xml:space="preserve"> (1000 счетов раз в 1 минуту)</w:t>
            </w:r>
          </w:p>
        </w:tc>
        <w:tc>
          <w:tcPr>
            <w:tcW w:w="3640" w:type="dxa"/>
            <w:noWrap/>
            <w:vAlign w:val="center"/>
          </w:tcPr>
          <w:p w14:paraId="0D8D4AC4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60</w:t>
            </w:r>
          </w:p>
        </w:tc>
      </w:tr>
      <w:tr w:rsidR="00CE6A66" w14:paraId="778285D1" w14:textId="77777777">
        <w:trPr>
          <w:trHeight w:val="300"/>
        </w:trPr>
        <w:tc>
          <w:tcPr>
            <w:tcW w:w="817" w:type="dxa"/>
            <w:noWrap/>
          </w:tcPr>
          <w:p w14:paraId="64BD4593" w14:textId="77777777" w:rsidR="00CE6A66" w:rsidRDefault="00CE6A66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</w:p>
        </w:tc>
        <w:tc>
          <w:tcPr>
            <w:tcW w:w="8753" w:type="dxa"/>
            <w:gridSpan w:val="2"/>
            <w:noWrap/>
            <w:vAlign w:val="center"/>
          </w:tcPr>
          <w:p w14:paraId="4C230BA5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jc w:val="center"/>
              <w:rPr>
                <w:b/>
                <w:bCs/>
                <w:i/>
                <w:iCs/>
                <w:sz w:val="22"/>
                <w:szCs w:val="22"/>
                <w:lang w:val="ru-RU"/>
              </w:rPr>
            </w:pPr>
            <w:r w:rsidRPr="00D84F79">
              <w:rPr>
                <w:b/>
                <w:bCs/>
                <w:i/>
                <w:iCs/>
                <w:sz w:val="22"/>
                <w:szCs w:val="22"/>
                <w:lang w:val="ru-RU"/>
              </w:rPr>
              <w:t>Низкоинтенсивные операции, выполняемые на каждой ступени теста один раз</w:t>
            </w:r>
          </w:p>
        </w:tc>
      </w:tr>
      <w:tr w:rsidR="00CE6A66" w14:paraId="2B917B09" w14:textId="77777777">
        <w:trPr>
          <w:trHeight w:val="300"/>
        </w:trPr>
        <w:tc>
          <w:tcPr>
            <w:tcW w:w="817" w:type="dxa"/>
            <w:noWrap/>
          </w:tcPr>
          <w:p w14:paraId="65548AB3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7759E4E4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корпораций (20 корпораций).</w:t>
            </w:r>
          </w:p>
          <w:p w14:paraId="4EAF064C" w14:textId="77777777" w:rsidR="00CE6A66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</w:p>
        </w:tc>
      </w:tr>
      <w:tr w:rsidR="00CE6A66" w14:paraId="06D74957" w14:textId="77777777">
        <w:trPr>
          <w:trHeight w:val="315"/>
        </w:trPr>
        <w:tc>
          <w:tcPr>
            <w:tcW w:w="817" w:type="dxa"/>
            <w:noWrap/>
          </w:tcPr>
          <w:p w14:paraId="0729D18E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26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6A58DA6C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Массовая рассылка писем клиентам (50 000 получателей)</w:t>
            </w:r>
          </w:p>
          <w:p w14:paraId="6DC05705" w14:textId="77777777" w:rsidR="00CE6A66" w:rsidRPr="00D84F79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</w:p>
        </w:tc>
      </w:tr>
      <w:tr w:rsidR="00CE6A66" w14:paraId="1DEA65E7" w14:textId="77777777">
        <w:trPr>
          <w:trHeight w:val="315"/>
        </w:trPr>
        <w:tc>
          <w:tcPr>
            <w:tcW w:w="817" w:type="dxa"/>
            <w:noWrap/>
          </w:tcPr>
          <w:p w14:paraId="0C253F16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0BF1F67A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Импорт валютных операций (15 000 операций)</w:t>
            </w:r>
          </w:p>
          <w:p w14:paraId="5C8964BC" w14:textId="77777777" w:rsidR="00CE6A66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</w:p>
        </w:tc>
      </w:tr>
      <w:tr w:rsidR="00CE6A66" w14:paraId="05700F35" w14:textId="77777777">
        <w:trPr>
          <w:trHeight w:val="315"/>
        </w:trPr>
        <w:tc>
          <w:tcPr>
            <w:tcW w:w="817" w:type="dxa"/>
            <w:noWrap/>
          </w:tcPr>
          <w:p w14:paraId="44540E15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67AD1A30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Заявление на перевод валюты (5 000 операций)</w:t>
            </w:r>
          </w:p>
          <w:p w14:paraId="76D2861D" w14:textId="77777777" w:rsidR="00CE6A66" w:rsidRPr="00D84F79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</w:p>
        </w:tc>
      </w:tr>
      <w:tr w:rsidR="00CE6A66" w14:paraId="7E9EEAB1" w14:textId="77777777">
        <w:trPr>
          <w:trHeight w:val="315"/>
        </w:trPr>
        <w:tc>
          <w:tcPr>
            <w:tcW w:w="817" w:type="dxa"/>
            <w:noWrap/>
          </w:tcPr>
          <w:p w14:paraId="370423B8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34DB1DEA" w14:textId="77777777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Информация о валютных операциях (2 500)</w:t>
            </w:r>
          </w:p>
          <w:p w14:paraId="55176C34" w14:textId="77777777" w:rsidR="00CE6A66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</w:rPr>
            </w:pPr>
          </w:p>
        </w:tc>
      </w:tr>
      <w:tr w:rsidR="00CE6A66" w14:paraId="23A34218" w14:textId="77777777">
        <w:trPr>
          <w:trHeight w:val="315"/>
        </w:trPr>
        <w:tc>
          <w:tcPr>
            <w:tcW w:w="817" w:type="dxa"/>
            <w:noWrap/>
          </w:tcPr>
          <w:p w14:paraId="319E8668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2997123C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Отображение большого количества документов на странице пользователя (1 000)</w:t>
            </w:r>
          </w:p>
        </w:tc>
      </w:tr>
      <w:tr w:rsidR="00CE6A66" w14:paraId="5C5D6B6C" w14:textId="77777777">
        <w:trPr>
          <w:trHeight w:val="315"/>
        </w:trPr>
        <w:tc>
          <w:tcPr>
            <w:tcW w:w="817" w:type="dxa"/>
            <w:noWrap/>
          </w:tcPr>
          <w:p w14:paraId="492B5255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1E0268E3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Формирование отчёта по корпоративным картам (30 отчётов по 100 счетов)</w:t>
            </w:r>
          </w:p>
          <w:p w14:paraId="5D7E966B" w14:textId="77777777" w:rsidR="00CE6A66" w:rsidRPr="00D84F79" w:rsidRDefault="00CE6A66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</w:p>
        </w:tc>
      </w:tr>
      <w:tr w:rsidR="00CE6A66" w14:paraId="2D311C27" w14:textId="77777777">
        <w:trPr>
          <w:trHeight w:val="315"/>
        </w:trPr>
        <w:tc>
          <w:tcPr>
            <w:tcW w:w="817" w:type="dxa"/>
            <w:noWrap/>
          </w:tcPr>
          <w:p w14:paraId="06EF054D" w14:textId="77777777" w:rsidR="00CE6A66" w:rsidRDefault="0020522E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1AAB0024" w14:textId="77777777" w:rsidR="00CE6A66" w:rsidRPr="00D84F79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Формирование отчёта по корпоративным карточным счетам (30 отчётов по 100 счетов)</w:t>
            </w:r>
          </w:p>
        </w:tc>
      </w:tr>
      <w:tr w:rsidR="00CE6A66" w14:paraId="16AAB01C" w14:textId="77777777">
        <w:trPr>
          <w:trHeight w:val="315"/>
        </w:trPr>
        <w:tc>
          <w:tcPr>
            <w:tcW w:w="817" w:type="dxa"/>
            <w:noWrap/>
          </w:tcPr>
          <w:p w14:paraId="5011CB0D" w14:textId="77777777" w:rsidR="00CE6A66" w:rsidRDefault="00D84F79">
            <w:pPr>
              <w:pStyle w:val="11"/>
              <w:spacing w:after="0" w:line="360" w:lineRule="auto"/>
              <w:ind w:left="709" w:hanging="567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8753" w:type="dxa"/>
            <w:gridSpan w:val="2"/>
            <w:noWrap/>
            <w:vAlign w:val="center"/>
          </w:tcPr>
          <w:p w14:paraId="55A7851E" w14:textId="33F9FD60" w:rsidR="00CE6A66" w:rsidRDefault="0020522E">
            <w:pPr>
              <w:pStyle w:val="11"/>
              <w:spacing w:after="0" w:line="360" w:lineRule="auto"/>
              <w:ind w:left="177" w:hanging="35"/>
              <w:rPr>
                <w:sz w:val="22"/>
                <w:szCs w:val="22"/>
                <w:lang w:val="ru-RU"/>
              </w:rPr>
            </w:pPr>
            <w:r w:rsidRPr="00D84F79">
              <w:rPr>
                <w:sz w:val="22"/>
                <w:szCs w:val="22"/>
                <w:lang w:val="ru-RU"/>
              </w:rPr>
              <w:t>Синхронизация остатков на счетах</w:t>
            </w:r>
            <w:r>
              <w:rPr>
                <w:sz w:val="22"/>
                <w:szCs w:val="22"/>
                <w:lang w:val="ru-RU"/>
              </w:rPr>
              <w:t xml:space="preserve"> (500 000 счетов единовременно)</w:t>
            </w:r>
          </w:p>
        </w:tc>
      </w:tr>
    </w:tbl>
    <w:p w14:paraId="2D32DE57" w14:textId="77777777" w:rsidR="00CE6A66" w:rsidRDefault="00CE6A66">
      <w:pPr>
        <w:pStyle w:val="11"/>
        <w:spacing w:after="0" w:line="360" w:lineRule="auto"/>
        <w:ind w:left="709" w:hanging="567"/>
        <w:rPr>
          <w:sz w:val="22"/>
          <w:szCs w:val="22"/>
          <w:lang w:val="ru-RU"/>
        </w:rPr>
      </w:pPr>
    </w:p>
    <w:p w14:paraId="138883FA" w14:textId="300ED675" w:rsidR="006175BF" w:rsidRDefault="006175BF">
      <w:pPr>
        <w:spacing w:after="0" w:line="240" w:lineRule="auto"/>
        <w:ind w:firstLine="0"/>
        <w:jc w:val="left"/>
        <w:rPr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444623DE" w14:textId="4CD55AF6" w:rsidR="00CE6A66" w:rsidRPr="006175BF" w:rsidRDefault="006175BF" w:rsidP="006175BF">
      <w:pPr>
        <w:pStyle w:val="11"/>
        <w:spacing w:after="0" w:line="360" w:lineRule="auto"/>
        <w:ind w:left="709" w:hanging="567"/>
        <w:jc w:val="right"/>
        <w:rPr>
          <w:i/>
          <w:sz w:val="22"/>
          <w:szCs w:val="22"/>
          <w:lang w:val="ru-RU"/>
        </w:rPr>
      </w:pPr>
      <w:r w:rsidRPr="006175BF">
        <w:rPr>
          <w:i/>
          <w:sz w:val="22"/>
          <w:szCs w:val="22"/>
          <w:lang w:val="ru-RU"/>
        </w:rPr>
        <w:lastRenderedPageBreak/>
        <w:t>Приложение 2</w:t>
      </w:r>
    </w:p>
    <w:p w14:paraId="773BD586" w14:textId="77777777" w:rsidR="00CE6A66" w:rsidRDefault="0020522E">
      <w:pPr>
        <w:keepNext/>
        <w:widowControl w:val="0"/>
        <w:shd w:val="clear" w:color="auto" w:fill="FFFFFF"/>
        <w:spacing w:line="36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Методика проведения тестирования </w:t>
      </w:r>
    </w:p>
    <w:p w14:paraId="4D7B6F5D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Тест на определение максимальной производительности</w:t>
      </w:r>
    </w:p>
    <w:p w14:paraId="136C1C07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Цели теста: </w:t>
      </w:r>
    </w:p>
    <w:p w14:paraId="357BF8D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Определение уровня максимальной производительности</w:t>
      </w:r>
    </w:p>
    <w:p w14:paraId="7005D75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Определение, справляется ли система с целевой нагрузкой</w:t>
      </w:r>
    </w:p>
    <w:p w14:paraId="2B24491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Выявление узких мест</w:t>
      </w:r>
    </w:p>
    <w:p w14:paraId="2A15525F" w14:textId="77777777" w:rsidR="00CE6A66" w:rsidRDefault="00CE6A66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</w:p>
    <w:p w14:paraId="0F05DDE2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Подготовка к тесту:</w:t>
      </w:r>
    </w:p>
    <w:p w14:paraId="6F1DD2A2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В ходе подготовки к тесту будут подготовлены пулы данных (клиенты, организации, счета, контракты, транзакции, документы и т.д) в объёме, необходимом для создания целевой нагрузки при выполнении бизнес-кейсов профиля. </w:t>
      </w:r>
    </w:p>
    <w:p w14:paraId="66267F2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Так же на всех серверах объекта тестирования будет настроен мониторинг метрик производительности.</w:t>
      </w:r>
    </w:p>
    <w:p w14:paraId="6DE896AA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Проведение теста:</w:t>
      </w:r>
    </w:p>
    <w:p w14:paraId="0EE8EB0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В ходе тестирования уровень нагрузки наращивается ступенчато до предельного уровня, при котором система становится неработоспособной. Увеличение уровня нагрузки производится путём увеличения количества виртуальный пользователей, выполняющий бизнес-кейсы, в соответствии с профилем тестирования. Нагрузка увеличивается ступеньками начиная с 100% профиля до 300% профиля (соответствует целевой производительности) с шагом по 50%. Длительность ступеньки составляет 20 минут. </w:t>
      </w:r>
    </w:p>
    <w:p w14:paraId="188C2091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Размер и длительность ступенек могут быть пересмотрены в ходе тестирования в зависимости от результатов отладочных тестов.</w:t>
      </w:r>
    </w:p>
    <w:p w14:paraId="52CA0BAE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Критериями завершения теста являются:</w:t>
      </w:r>
    </w:p>
    <w:p w14:paraId="2C2EE41C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Нарушение критериев работоспособности системы</w:t>
      </w:r>
    </w:p>
    <w:p w14:paraId="1DF1CE1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Критериями успешного завершения теста являются:</w:t>
      </w:r>
    </w:p>
    <w:p w14:paraId="607CA3A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Измерение времени отклика системы по всем операциям профиля;</w:t>
      </w:r>
    </w:p>
    <w:p w14:paraId="289FCA5D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получение данных мониторинга утилизации аппаратных ресурсов;</w:t>
      </w:r>
    </w:p>
    <w:p w14:paraId="15231333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в процессе тестирования нагрузка подавалась с интенсивностью, соответствующей профилю тестирования (отклонение от профиля тестирования не более 10%).</w:t>
      </w:r>
    </w:p>
    <w:p w14:paraId="7DA454F4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Критериями работоспособности системы являются:</w:t>
      </w:r>
    </w:p>
    <w:p w14:paraId="245C152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Время отклика при выполнении операций в соответствии с базовым профилем </w:t>
      </w:r>
    </w:p>
    <w:p w14:paraId="7BA3F3B2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Количество ошибок при выполнении операций не более 10%.</w:t>
      </w:r>
    </w:p>
    <w:p w14:paraId="5BC8E9E6" w14:textId="77777777" w:rsidR="00CE6A66" w:rsidRDefault="00CE6A66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</w:p>
    <w:p w14:paraId="45C20EAC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Тест на стабильность</w:t>
      </w:r>
    </w:p>
    <w:p w14:paraId="40B9A876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Цель теста:</w:t>
      </w:r>
      <w:r>
        <w:rPr>
          <w:sz w:val="22"/>
          <w:szCs w:val="22"/>
        </w:rPr>
        <w:t xml:space="preserve"> Оценка влияния длительной нагрузки на производительность, времена отклика, количество ошибок, утилизация ресурсов, поиск утечек оперативной памяти и т.д. Определение узкого места в работе системы и выработка рекомендаций по оптимизации производительности системы.</w:t>
      </w:r>
    </w:p>
    <w:p w14:paraId="2D8097C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Для достижения этой цели может проводиться комплекс мер по анализу работы системы: сбор дополнительных метрик, профилирование, анализ лог-файлов, формируемых с максимальной подробностью и т.д. Настройки системы могут отличаться от продуктивных, а профиль нагрузки - отличаться от базового.</w:t>
      </w:r>
    </w:p>
    <w:p w14:paraId="394A754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Проведение теста:</w:t>
      </w:r>
    </w:p>
    <w:p w14:paraId="7881ADB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Длительность теста не менее 12 часов. Подаётся нагрузка на уровне 80% от максимальной производительности, обнаруженной в тесте на определение максимальной </w:t>
      </w:r>
      <w:r>
        <w:rPr>
          <w:sz w:val="22"/>
          <w:szCs w:val="22"/>
        </w:rPr>
        <w:lastRenderedPageBreak/>
        <w:t>производительности.</w:t>
      </w:r>
    </w:p>
    <w:p w14:paraId="21F1EA33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Критериями успешного завершения тестирования являются: </w:t>
      </w:r>
    </w:p>
    <w:p w14:paraId="58B25A4D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ab/>
        <w:t>Сбор информации, позволяющей сделать выводы о работе системы в течение длительного времени, а так же об узком месте в работе системы и выработка рекомендаций по оптимизации производительности системы.</w:t>
      </w:r>
    </w:p>
    <w:p w14:paraId="4D3F2984" w14:textId="77777777" w:rsidR="00CE6A66" w:rsidRPr="006175BF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 w:rsidRPr="006175BF">
        <w:rPr>
          <w:b/>
          <w:sz w:val="22"/>
          <w:szCs w:val="22"/>
        </w:rPr>
        <w:t>Мониторинг производительности</w:t>
      </w:r>
    </w:p>
    <w:p w14:paraId="0B289C3A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Во время нагрузочного тестирования наблюдаются следующие параметры:</w:t>
      </w:r>
    </w:p>
    <w:p w14:paraId="2FFE066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Метрики, собираемые средствами подачи нагрузки во время тестирования:</w:t>
      </w:r>
    </w:p>
    <w:p w14:paraId="3F498DFE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время отклика при регистрации UC в разбивке по операциям (операции указаны в базовом профиле);</w:t>
      </w:r>
    </w:p>
    <w:p w14:paraId="03D90F8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время отклика при регистрации UC целиком;</w:t>
      </w:r>
    </w:p>
    <w:p w14:paraId="3936A2F6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время взаимодействия с заглушками внешних систем;</w:t>
      </w:r>
    </w:p>
    <w:p w14:paraId="0016922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количество успешных и неуспешно обработанных UC (производительность системы в разбивке по UC);</w:t>
      </w:r>
    </w:p>
    <w:p w14:paraId="7CF2CE3E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причины ошибок (при их наличии);</w:t>
      </w:r>
    </w:p>
    <w:p w14:paraId="09DF1112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По завершению каждого теста собираются следующие метрики:</w:t>
      </w:r>
    </w:p>
    <w:p w14:paraId="4D9E9A0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суммарная длина очередей RabbitMQ в ходе теста;</w:t>
      </w:r>
    </w:p>
    <w:p w14:paraId="588905F8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время, требуемое для обработки UC по статистике, выгружаемой из БД;</w:t>
      </w:r>
    </w:p>
    <w:p w14:paraId="1BB6D0BD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утилизация ресурсов балансировщиков (в связи с отсутствием доступа к системе мониторинга, собирается специалистами заказчика).</w:t>
      </w:r>
    </w:p>
    <w:p w14:paraId="4F72ADBD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На windows-серверах метрики производительности наблюдаются с помощью Windows Performance Monitor. Полный набор метрик доступен в приложениях к МНТ. Основные </w:t>
      </w:r>
      <w:r>
        <w:rPr>
          <w:sz w:val="22"/>
          <w:szCs w:val="22"/>
        </w:rPr>
        <w:lastRenderedPageBreak/>
        <w:t xml:space="preserve">метрики перечислены ниже: </w:t>
      </w:r>
    </w:p>
    <w:p w14:paraId="7D8005A5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Серверы приложений</w:t>
      </w:r>
    </w:p>
    <w:p w14:paraId="336590EA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Процессор:</w:t>
      </w:r>
    </w:p>
    <w:p w14:paraId="5A753227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утилизация процессора (в т.ч. по ядрам);</w:t>
      </w:r>
    </w:p>
    <w:p w14:paraId="5D11F781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процессорная очередь.</w:t>
      </w:r>
    </w:p>
    <w:p w14:paraId="1550FAF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Память:</w:t>
      </w:r>
    </w:p>
    <w:p w14:paraId="5EB79251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свободная память (в Mb);</w:t>
      </w:r>
    </w:p>
    <w:p w14:paraId="4375120E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утилизация памяти (в Mb);</w:t>
      </w:r>
    </w:p>
    <w:p w14:paraId="7D427AC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скорость страничного обмена;</w:t>
      </w:r>
    </w:p>
    <w:p w14:paraId="7A6C0584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использование файла подкачки;</w:t>
      </w:r>
    </w:p>
    <w:p w14:paraId="1D1C9D34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размер системного кэша.</w:t>
      </w:r>
    </w:p>
    <w:p w14:paraId="6DC79E4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Диск:</w:t>
      </w:r>
    </w:p>
    <w:p w14:paraId="1E108B4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объём ввода-вывода в МБ/с;</w:t>
      </w:r>
    </w:p>
    <w:p w14:paraId="7BBACE38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количество операций чтения/записи по каждому диску в отдельности;</w:t>
      </w:r>
    </w:p>
    <w:p w14:paraId="48862E7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время отклика операций чтения/записи по каждому диску в отдельности;</w:t>
      </w:r>
    </w:p>
    <w:p w14:paraId="5EB2138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средний размер очереди операций чтения/записи по каждому диску в отдельности;</w:t>
      </w:r>
    </w:p>
    <w:p w14:paraId="70A30823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свободный объем по каждому логическому разделу в отдельности.</w:t>
      </w:r>
    </w:p>
    <w:p w14:paraId="397C2379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Сеть:</w:t>
      </w:r>
    </w:p>
    <w:p w14:paraId="6A699D11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количество сетевых соединений;</w:t>
      </w:r>
    </w:p>
    <w:p w14:paraId="70BB7348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объем передаваемой информации в секунду (входящий/исходящий).</w:t>
      </w:r>
    </w:p>
    <w:p w14:paraId="624296C0" w14:textId="77777777" w:rsidR="00CE6A66" w:rsidRDefault="00CE6A66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</w:p>
    <w:p w14:paraId="2F9E3EDC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Сервер СУБД</w:t>
      </w:r>
    </w:p>
    <w:p w14:paraId="64DE421B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</w:rPr>
      </w:pPr>
      <w:r>
        <w:rPr>
          <w:sz w:val="22"/>
          <w:szCs w:val="22"/>
        </w:rPr>
        <w:t>Для сервера СУБД дополнительно собираются специфические метрики:</w:t>
      </w:r>
    </w:p>
    <w:p w14:paraId="3D9AEAE3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>
        <w:rPr>
          <w:sz w:val="22"/>
          <w:szCs w:val="22"/>
        </w:rPr>
        <w:t>Метрики</w:t>
      </w:r>
      <w:r>
        <w:rPr>
          <w:sz w:val="22"/>
          <w:szCs w:val="22"/>
          <w:lang w:val="en-US"/>
        </w:rPr>
        <w:t xml:space="preserve"> SQL Server:</w:t>
      </w:r>
    </w:p>
    <w:p w14:paraId="7B31E193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</w:rPr>
        <w:t>О</w:t>
      </w:r>
      <w:r>
        <w:rPr>
          <w:sz w:val="22"/>
          <w:szCs w:val="22"/>
          <w:lang w:val="en-US"/>
        </w:rPr>
        <w:t>General Statistics\*;</w:t>
      </w:r>
    </w:p>
    <w:p w14:paraId="43A7BFCF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ab/>
        <w:t>SQL Statistics\*;</w:t>
      </w:r>
    </w:p>
    <w:p w14:paraId="15764856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ab/>
        <w:t>Transactions\*;</w:t>
      </w:r>
    </w:p>
    <w:p w14:paraId="75C1C070" w14:textId="77777777" w:rsidR="00CE6A66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ab/>
        <w:t>Memory Manager\*;</w:t>
      </w:r>
    </w:p>
    <w:p w14:paraId="2500878B" w14:textId="77777777" w:rsidR="00CE6A66" w:rsidRPr="00D84F79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 w:rsidRPr="00D84F79">
        <w:rPr>
          <w:sz w:val="22"/>
          <w:szCs w:val="22"/>
          <w:lang w:val="en-US"/>
        </w:rPr>
        <w:t>-</w:t>
      </w:r>
      <w:r w:rsidRPr="00D84F79">
        <w:rPr>
          <w:sz w:val="22"/>
          <w:szCs w:val="22"/>
          <w:lang w:val="en-US"/>
        </w:rPr>
        <w:tab/>
        <w:t>Buffer manager\*;</w:t>
      </w:r>
    </w:p>
    <w:p w14:paraId="205CA6E8" w14:textId="77777777" w:rsidR="00CE6A66" w:rsidRPr="00D84F79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 w:rsidRPr="00D84F79">
        <w:rPr>
          <w:sz w:val="22"/>
          <w:szCs w:val="22"/>
          <w:lang w:val="en-US"/>
        </w:rPr>
        <w:t>-</w:t>
      </w:r>
      <w:r w:rsidRPr="00D84F79">
        <w:rPr>
          <w:sz w:val="22"/>
          <w:szCs w:val="22"/>
          <w:lang w:val="en-US"/>
        </w:rPr>
        <w:tab/>
        <w:t>Plan Cache\*;</w:t>
      </w:r>
    </w:p>
    <w:p w14:paraId="1D7BC9BB" w14:textId="77777777" w:rsidR="00CE6A66" w:rsidRPr="00D84F79" w:rsidRDefault="0020522E">
      <w:pPr>
        <w:keepNext/>
        <w:widowControl w:val="0"/>
        <w:shd w:val="clear" w:color="auto" w:fill="FFFFFF"/>
        <w:spacing w:line="240" w:lineRule="auto"/>
        <w:ind w:left="709" w:hanging="567"/>
        <w:outlineLvl w:val="0"/>
        <w:rPr>
          <w:sz w:val="22"/>
          <w:szCs w:val="22"/>
          <w:lang w:val="en-US"/>
        </w:rPr>
      </w:pPr>
      <w:r w:rsidRPr="00D84F79">
        <w:rPr>
          <w:sz w:val="22"/>
          <w:szCs w:val="22"/>
          <w:lang w:val="en-US"/>
        </w:rPr>
        <w:t>-</w:t>
      </w:r>
      <w:r w:rsidRPr="00D84F79">
        <w:rPr>
          <w:sz w:val="22"/>
          <w:szCs w:val="22"/>
          <w:lang w:val="en-US"/>
        </w:rPr>
        <w:tab/>
      </w:r>
      <w:r>
        <w:rPr>
          <w:sz w:val="22"/>
          <w:szCs w:val="22"/>
        </w:rPr>
        <w:t>Статистика</w:t>
      </w:r>
      <w:r w:rsidRPr="00D84F7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выполнений</w:t>
      </w:r>
      <w:r w:rsidRPr="00D84F79">
        <w:rPr>
          <w:sz w:val="22"/>
          <w:szCs w:val="22"/>
          <w:lang w:val="en-US"/>
        </w:rPr>
        <w:t xml:space="preserve"> (Exec Statistics\*).</w:t>
      </w:r>
    </w:p>
    <w:sectPr w:rsidR="00CE6A66" w:rsidRPr="00D84F79">
      <w:pgSz w:w="11906" w:h="16838"/>
      <w:pgMar w:top="28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5D82E" w14:textId="77777777" w:rsidR="00221B2C" w:rsidRDefault="00221B2C" w:rsidP="006175BF">
      <w:pPr>
        <w:spacing w:after="0" w:line="240" w:lineRule="auto"/>
      </w:pPr>
      <w:r>
        <w:separator/>
      </w:r>
    </w:p>
  </w:endnote>
  <w:endnote w:type="continuationSeparator" w:id="0">
    <w:p w14:paraId="7C4F0B33" w14:textId="77777777" w:rsidR="00221B2C" w:rsidRDefault="00221B2C" w:rsidP="0061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Corbe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0375C" w14:textId="77777777" w:rsidR="00221B2C" w:rsidRDefault="00221B2C" w:rsidP="006175BF">
      <w:pPr>
        <w:spacing w:after="0" w:line="240" w:lineRule="auto"/>
      </w:pPr>
      <w:r>
        <w:separator/>
      </w:r>
    </w:p>
  </w:footnote>
  <w:footnote w:type="continuationSeparator" w:id="0">
    <w:p w14:paraId="5B4776C6" w14:textId="77777777" w:rsidR="00221B2C" w:rsidRDefault="00221B2C" w:rsidP="0061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8AE"/>
    <w:multiLevelType w:val="hybridMultilevel"/>
    <w:tmpl w:val="09FC5D0A"/>
    <w:lvl w:ilvl="0" w:tplc="E076C4E4">
      <w:start w:val="1"/>
      <w:numFmt w:val="bullet"/>
      <w:lvlText w:val=""/>
      <w:lvlJc w:val="left"/>
      <w:pPr>
        <w:ind w:left="1584" w:hanging="360"/>
      </w:pPr>
      <w:rPr>
        <w:rFonts w:ascii="Symbol" w:hAnsi="Symbol"/>
      </w:rPr>
    </w:lvl>
    <w:lvl w:ilvl="1" w:tplc="1BEEC310">
      <w:start w:val="1"/>
      <w:numFmt w:val="bullet"/>
      <w:lvlText w:val="o"/>
      <w:lvlJc w:val="left"/>
      <w:pPr>
        <w:ind w:left="2304" w:hanging="360"/>
      </w:pPr>
      <w:rPr>
        <w:rFonts w:ascii="Courier New" w:hAnsi="Courier New"/>
      </w:rPr>
    </w:lvl>
    <w:lvl w:ilvl="2" w:tplc="BDB6960E">
      <w:start w:val="1"/>
      <w:numFmt w:val="bullet"/>
      <w:lvlText w:val=""/>
      <w:lvlJc w:val="left"/>
      <w:pPr>
        <w:ind w:left="3024" w:hanging="360"/>
      </w:pPr>
      <w:rPr>
        <w:rFonts w:ascii="Wingdings" w:hAnsi="Wingdings"/>
      </w:rPr>
    </w:lvl>
    <w:lvl w:ilvl="3" w:tplc="250EE38A">
      <w:start w:val="1"/>
      <w:numFmt w:val="bullet"/>
      <w:lvlText w:val=""/>
      <w:lvlJc w:val="left"/>
      <w:pPr>
        <w:ind w:left="3744" w:hanging="360"/>
      </w:pPr>
      <w:rPr>
        <w:rFonts w:ascii="Symbol" w:hAnsi="Symbol"/>
      </w:rPr>
    </w:lvl>
    <w:lvl w:ilvl="4" w:tplc="ABA672C8">
      <w:start w:val="1"/>
      <w:numFmt w:val="bullet"/>
      <w:lvlText w:val="o"/>
      <w:lvlJc w:val="left"/>
      <w:pPr>
        <w:ind w:left="4464" w:hanging="360"/>
      </w:pPr>
      <w:rPr>
        <w:rFonts w:ascii="Courier New" w:hAnsi="Courier New"/>
      </w:rPr>
    </w:lvl>
    <w:lvl w:ilvl="5" w:tplc="D7186010">
      <w:start w:val="1"/>
      <w:numFmt w:val="bullet"/>
      <w:lvlText w:val=""/>
      <w:lvlJc w:val="left"/>
      <w:pPr>
        <w:ind w:left="5184" w:hanging="360"/>
      </w:pPr>
      <w:rPr>
        <w:rFonts w:ascii="Wingdings" w:hAnsi="Wingdings"/>
      </w:rPr>
    </w:lvl>
    <w:lvl w:ilvl="6" w:tplc="AACE2CCC">
      <w:start w:val="1"/>
      <w:numFmt w:val="bullet"/>
      <w:lvlText w:val=""/>
      <w:lvlJc w:val="left"/>
      <w:pPr>
        <w:ind w:left="5904" w:hanging="360"/>
      </w:pPr>
      <w:rPr>
        <w:rFonts w:ascii="Symbol" w:hAnsi="Symbol"/>
      </w:rPr>
    </w:lvl>
    <w:lvl w:ilvl="7" w:tplc="D7F6833C">
      <w:start w:val="1"/>
      <w:numFmt w:val="bullet"/>
      <w:lvlText w:val="o"/>
      <w:lvlJc w:val="left"/>
      <w:pPr>
        <w:ind w:left="6624" w:hanging="360"/>
      </w:pPr>
      <w:rPr>
        <w:rFonts w:ascii="Courier New" w:hAnsi="Courier New"/>
      </w:rPr>
    </w:lvl>
    <w:lvl w:ilvl="8" w:tplc="2256BDE2">
      <w:start w:val="1"/>
      <w:numFmt w:val="bullet"/>
      <w:lvlText w:val=""/>
      <w:lvlJc w:val="left"/>
      <w:pPr>
        <w:ind w:left="7344" w:hanging="360"/>
      </w:pPr>
      <w:rPr>
        <w:rFonts w:ascii="Wingdings" w:hAnsi="Wingdings"/>
      </w:rPr>
    </w:lvl>
  </w:abstractNum>
  <w:abstractNum w:abstractNumId="1" w15:restartNumberingAfterBreak="0">
    <w:nsid w:val="0D424E4E"/>
    <w:multiLevelType w:val="multilevel"/>
    <w:tmpl w:val="9C3C0F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5584A"/>
    <w:multiLevelType w:val="hybridMultilevel"/>
    <w:tmpl w:val="B32E69B4"/>
    <w:lvl w:ilvl="0" w:tplc="7924D77A">
      <w:start w:val="1"/>
      <w:numFmt w:val="decimal"/>
      <w:pStyle w:val="a"/>
      <w:suff w:val="nothing"/>
      <w:lvlText w:val="%1"/>
      <w:lvlJc w:val="center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</w:rPr>
    </w:lvl>
    <w:lvl w:ilvl="1" w:tplc="1EE6C796">
      <w:start w:val="1"/>
      <w:numFmt w:val="lowerLetter"/>
      <w:lvlText w:val="%2."/>
      <w:lvlJc w:val="left"/>
      <w:pPr>
        <w:ind w:left="2215" w:hanging="360"/>
      </w:pPr>
    </w:lvl>
    <w:lvl w:ilvl="2" w:tplc="43BA83A2">
      <w:start w:val="1"/>
      <w:numFmt w:val="lowerRoman"/>
      <w:lvlText w:val="%3."/>
      <w:lvlJc w:val="right"/>
      <w:pPr>
        <w:ind w:left="2935" w:hanging="180"/>
      </w:pPr>
    </w:lvl>
    <w:lvl w:ilvl="3" w:tplc="427CF462">
      <w:start w:val="1"/>
      <w:numFmt w:val="decimal"/>
      <w:lvlText w:val="%4."/>
      <w:lvlJc w:val="left"/>
      <w:pPr>
        <w:ind w:left="3655" w:hanging="360"/>
      </w:pPr>
    </w:lvl>
    <w:lvl w:ilvl="4" w:tplc="1B3E73C4">
      <w:start w:val="1"/>
      <w:numFmt w:val="lowerLetter"/>
      <w:lvlText w:val="%5."/>
      <w:lvlJc w:val="left"/>
      <w:pPr>
        <w:ind w:left="4375" w:hanging="360"/>
      </w:pPr>
    </w:lvl>
    <w:lvl w:ilvl="5" w:tplc="C48809F2">
      <w:start w:val="1"/>
      <w:numFmt w:val="lowerRoman"/>
      <w:lvlText w:val="%6."/>
      <w:lvlJc w:val="right"/>
      <w:pPr>
        <w:ind w:left="5095" w:hanging="180"/>
      </w:pPr>
    </w:lvl>
    <w:lvl w:ilvl="6" w:tplc="D84EDC32">
      <w:start w:val="1"/>
      <w:numFmt w:val="decimal"/>
      <w:lvlText w:val="%7."/>
      <w:lvlJc w:val="left"/>
      <w:pPr>
        <w:ind w:left="5815" w:hanging="360"/>
      </w:pPr>
    </w:lvl>
    <w:lvl w:ilvl="7" w:tplc="F5905928">
      <w:start w:val="1"/>
      <w:numFmt w:val="lowerLetter"/>
      <w:lvlText w:val="%8."/>
      <w:lvlJc w:val="left"/>
      <w:pPr>
        <w:ind w:left="6535" w:hanging="360"/>
      </w:pPr>
    </w:lvl>
    <w:lvl w:ilvl="8" w:tplc="D6EE1C78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1C953AC"/>
    <w:multiLevelType w:val="multilevel"/>
    <w:tmpl w:val="14E2638A"/>
    <w:lvl w:ilvl="0">
      <w:start w:val="1"/>
      <w:numFmt w:val="decimal"/>
      <w:lvlText w:val="%1."/>
      <w:lvlJc w:val="left"/>
      <w:pPr>
        <w:tabs>
          <w:tab w:val="num" w:pos="567"/>
        </w:tabs>
        <w:ind w:left="927" w:hanging="360"/>
      </w:pPr>
      <w:rPr>
        <w:rFonts w:ascii="Times New Roman" w:hAnsi="Times New Roman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25FE3714"/>
    <w:multiLevelType w:val="multilevel"/>
    <w:tmpl w:val="B2A2A53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864" w:hanging="58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2F5E5BC7"/>
    <w:multiLevelType w:val="multilevel"/>
    <w:tmpl w:val="CAF48B1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bullet"/>
      <w:lvlText w:val=""/>
      <w:lvlJc w:val="left"/>
      <w:pPr>
        <w:ind w:left="864" w:hanging="58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343E78A6"/>
    <w:multiLevelType w:val="hybridMultilevel"/>
    <w:tmpl w:val="95BA8E94"/>
    <w:lvl w:ilvl="0" w:tplc="3C6A1B94">
      <w:start w:val="1"/>
      <w:numFmt w:val="bullet"/>
      <w:pStyle w:val="Enumeration"/>
      <w:lvlText w:val=""/>
      <w:lvlJc w:val="left"/>
      <w:pPr>
        <w:ind w:left="1287" w:hanging="360"/>
      </w:pPr>
      <w:rPr>
        <w:rFonts w:ascii="Symbol" w:hAnsi="Symbol"/>
      </w:rPr>
    </w:lvl>
    <w:lvl w:ilvl="1" w:tplc="572A64B8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60E6D3E4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50DA3FE4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7FBA98EE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5644CA1E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9C480CFE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CEFE6F9E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7FD6B640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7" w15:restartNumberingAfterBreak="0">
    <w:nsid w:val="34B547ED"/>
    <w:multiLevelType w:val="multilevel"/>
    <w:tmpl w:val="3D0071D8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864" w:hanging="58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43F71062"/>
    <w:multiLevelType w:val="multilevel"/>
    <w:tmpl w:val="732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82B20"/>
    <w:multiLevelType w:val="multilevel"/>
    <w:tmpl w:val="6888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06513"/>
    <w:multiLevelType w:val="hybridMultilevel"/>
    <w:tmpl w:val="9E20D2A2"/>
    <w:lvl w:ilvl="0" w:tplc="253019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/>
      </w:rPr>
    </w:lvl>
    <w:lvl w:ilvl="1" w:tplc="6DE8D1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D366D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36F1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AD6FDD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75A7C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4AB5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D2E9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826F8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BE254A"/>
    <w:multiLevelType w:val="multilevel"/>
    <w:tmpl w:val="EB4675A6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864" w:hanging="58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74C877AA"/>
    <w:multiLevelType w:val="multilevel"/>
    <w:tmpl w:val="F9827C3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22215"/>
    <w:multiLevelType w:val="multilevel"/>
    <w:tmpl w:val="8388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13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8"/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4"/>
  </w:num>
  <w:num w:numId="25">
    <w:abstractNumId w:val="0"/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zakov Georgiy Yurevich">
    <w15:presenceInfo w15:providerId="None" w15:userId="Kazakov Georgiy Yurev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66"/>
    <w:rsid w:val="0020522E"/>
    <w:rsid w:val="00210958"/>
    <w:rsid w:val="00221B2C"/>
    <w:rsid w:val="006175BF"/>
    <w:rsid w:val="00881F66"/>
    <w:rsid w:val="00A02614"/>
    <w:rsid w:val="00A10287"/>
    <w:rsid w:val="00CE6A66"/>
    <w:rsid w:val="00D70751"/>
    <w:rsid w:val="00D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01E8"/>
  <w15:docId w15:val="{FEF4C66A-F35E-4250-83AD-2E70429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after="120" w:line="288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  <w:lang w:val="en-US"/>
    </w:rPr>
  </w:style>
  <w:style w:type="paragraph" w:styleId="2">
    <w:name w:val="heading 2"/>
    <w:basedOn w:val="a1"/>
    <w:next w:val="a1"/>
    <w:link w:val="20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Pr>
      <w:color w:val="000000"/>
      <w:sz w:val="20"/>
      <w:szCs w:val="20"/>
      <w:lang w:val="en-US"/>
    </w:rPr>
  </w:style>
  <w:style w:type="character" w:customStyle="1" w:styleId="a6">
    <w:name w:val="Основной текст Знак"/>
    <w:link w:val="a5"/>
    <w:rPr>
      <w:rFonts w:ascii="Times New Roman" w:eastAsia="Times New Roman" w:hAnsi="Times New Roman"/>
      <w:color w:val="000000"/>
      <w:sz w:val="24"/>
      <w:szCs w:val="20"/>
      <w:lang w:eastAsia="ru-RU"/>
    </w:rPr>
  </w:style>
  <w:style w:type="paragraph" w:customStyle="1" w:styleId="ColumnHeading">
    <w:name w:val="Column Heading"/>
    <w:basedOn w:val="a1"/>
    <w:link w:val="ColumnHeadingChar"/>
    <w:pPr>
      <w:keepNext/>
      <w:spacing w:before="60" w:after="60"/>
    </w:pPr>
    <w:rPr>
      <w:b/>
      <w:sz w:val="20"/>
      <w:szCs w:val="20"/>
      <w:lang w:val="en-US" w:eastAsia="en-US"/>
    </w:rPr>
  </w:style>
  <w:style w:type="character" w:customStyle="1" w:styleId="ColumnHeadingChar">
    <w:name w:val="Column Heading Char"/>
    <w:link w:val="ColumnHeading"/>
    <w:rPr>
      <w:rFonts w:ascii="Times New Roman" w:eastAsia="Times New Roman" w:hAnsi="Times New Roman"/>
      <w:b/>
      <w:sz w:val="20"/>
      <w:szCs w:val="20"/>
    </w:rPr>
  </w:style>
  <w:style w:type="paragraph" w:customStyle="1" w:styleId="Stamp">
    <w:name w:val="Stamp"/>
    <w:basedOn w:val="21"/>
    <w:link w:val="StampChar"/>
    <w:pPr>
      <w:shd w:val="clear" w:color="auto" w:fill="FFFFFF"/>
      <w:tabs>
        <w:tab w:val="right" w:pos="9639"/>
      </w:tabs>
      <w:spacing w:after="600" w:line="288" w:lineRule="auto"/>
      <w:ind w:firstLine="0"/>
    </w:pPr>
    <w:rPr>
      <w:lang w:eastAsia="en-US"/>
    </w:rPr>
  </w:style>
  <w:style w:type="character" w:customStyle="1" w:styleId="StampChar">
    <w:name w:val="Stamp Char"/>
    <w:link w:val="Stamp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customStyle="1" w:styleId="Enumeration">
    <w:name w:val="Enumeration"/>
    <w:basedOn w:val="a1"/>
    <w:link w:val="Enumeration0"/>
    <w:pPr>
      <w:numPr>
        <w:numId w:val="1"/>
      </w:numPr>
    </w:pPr>
    <w:rPr>
      <w:lang w:val="en-US" w:eastAsia="en-US"/>
    </w:rPr>
  </w:style>
  <w:style w:type="character" w:customStyle="1" w:styleId="Enumeration0">
    <w:name w:val="Enumeration Знак"/>
    <w:link w:val="Enumeration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Signatures">
    <w:name w:val="Signatures"/>
    <w:basedOn w:val="1"/>
    <w:next w:val="a1"/>
    <w:link w:val="SignaturesChar"/>
    <w:pPr>
      <w:keepLines w:val="0"/>
      <w:widowControl w:val="0"/>
      <w:shd w:val="clear" w:color="auto" w:fill="FFFFFF"/>
      <w:spacing w:before="360" w:after="360"/>
      <w:ind w:firstLine="0"/>
      <w:jc w:val="center"/>
    </w:pPr>
    <w:rPr>
      <w:rFonts w:ascii="Times New Roman" w:hAnsi="Times New Roman"/>
      <w:b/>
      <w:caps/>
      <w:color w:val="000000"/>
      <w:spacing w:val="10"/>
      <w:sz w:val="24"/>
      <w:szCs w:val="24"/>
      <w:lang w:eastAsia="en-US"/>
    </w:rPr>
  </w:style>
  <w:style w:type="paragraph" w:customStyle="1" w:styleId="TextCentered">
    <w:name w:val="Text: Centered"/>
    <w:basedOn w:val="a1"/>
    <w:link w:val="TextCentered0"/>
    <w:pPr>
      <w:ind w:firstLine="0"/>
      <w:jc w:val="center"/>
    </w:pPr>
    <w:rPr>
      <w:lang w:val="en-US" w:eastAsia="en-US"/>
    </w:rPr>
  </w:style>
  <w:style w:type="character" w:customStyle="1" w:styleId="SignaturesChar">
    <w:name w:val="Signatures Char"/>
    <w:link w:val="Signatures"/>
    <w:rPr>
      <w:rFonts w:ascii="Times New Roman" w:eastAsia="Times New Roman" w:hAnsi="Times New Roman"/>
      <w:b/>
      <w:caps/>
      <w:spacing w:val="10"/>
      <w:sz w:val="24"/>
      <w:szCs w:val="24"/>
      <w:shd w:val="clear" w:color="auto" w:fill="FFFFFF"/>
      <w:lang w:val="en-US"/>
    </w:rPr>
  </w:style>
  <w:style w:type="paragraph" w:customStyle="1" w:styleId="AppendixStamp">
    <w:name w:val="Appendix Stamp"/>
    <w:basedOn w:val="1"/>
    <w:link w:val="AppendixStamp0"/>
    <w:pPr>
      <w:keepNext w:val="0"/>
      <w:keepLines w:val="0"/>
      <w:widowControl w:val="0"/>
      <w:shd w:val="clear" w:color="auto" w:fill="FFFFFF"/>
      <w:spacing w:before="0"/>
      <w:ind w:firstLine="0"/>
      <w:jc w:val="right"/>
    </w:pPr>
    <w:rPr>
      <w:rFonts w:ascii="Times New Roman" w:hAnsi="Times New Roman"/>
      <w:sz w:val="24"/>
      <w:szCs w:val="24"/>
    </w:rPr>
  </w:style>
  <w:style w:type="character" w:customStyle="1" w:styleId="TextCentered0">
    <w:name w:val="Text: Centered Знак"/>
    <w:link w:val="TextCentered"/>
    <w:rPr>
      <w:rFonts w:ascii="Times New Roman" w:eastAsia="Times New Roman" w:hAnsi="Times New Roman"/>
      <w:sz w:val="24"/>
      <w:szCs w:val="24"/>
    </w:rPr>
  </w:style>
  <w:style w:type="paragraph" w:customStyle="1" w:styleId="TextRightjustified">
    <w:name w:val="Text: Right justified"/>
    <w:basedOn w:val="a1"/>
    <w:link w:val="TextRightjustified0"/>
    <w:pPr>
      <w:shd w:val="clear" w:color="auto" w:fill="FFFFFF"/>
      <w:spacing w:after="0"/>
      <w:ind w:firstLine="0"/>
      <w:jc w:val="right"/>
    </w:pPr>
    <w:rPr>
      <w:color w:val="000000"/>
      <w:lang w:val="en-US"/>
    </w:rPr>
  </w:style>
  <w:style w:type="character" w:customStyle="1" w:styleId="AppendixStamp0">
    <w:name w:val="Appendix Stamp Знак"/>
    <w:link w:val="AppendixStamp"/>
    <w:rPr>
      <w:rFonts w:ascii="Times New Roman" w:eastAsia="Times New Roman" w:hAnsi="Times New Roman"/>
      <w:color w:val="2E74B5"/>
      <w:sz w:val="24"/>
      <w:szCs w:val="24"/>
      <w:shd w:val="clear" w:color="auto" w:fill="FFFFFF"/>
      <w:lang w:eastAsia="ru-RU"/>
    </w:rPr>
  </w:style>
  <w:style w:type="character" w:customStyle="1" w:styleId="TextRightjustified0">
    <w:name w:val="Text: Right justified Знак"/>
    <w:link w:val="TextRightjustified"/>
    <w:rPr>
      <w:rFonts w:ascii="Times New Roman" w:eastAsia="Times New Roman" w:hAnsi="Times New Roman"/>
      <w:color w:val="000000"/>
      <w:sz w:val="24"/>
      <w:szCs w:val="24"/>
      <w:shd w:val="clear" w:color="auto" w:fill="FFFFFF"/>
      <w:lang w:eastAsia="ru-RU"/>
    </w:rPr>
  </w:style>
  <w:style w:type="paragraph" w:customStyle="1" w:styleId="Numbering">
    <w:name w:val="Numbering"/>
    <w:basedOn w:val="Enumeration"/>
    <w:link w:val="Numbering0"/>
    <w:pPr>
      <w:numPr>
        <w:numId w:val="0"/>
      </w:numPr>
    </w:pPr>
  </w:style>
  <w:style w:type="character" w:customStyle="1" w:styleId="Numbering0">
    <w:name w:val="Numbering Знак"/>
    <w:link w:val="Numbering"/>
    <w:rPr>
      <w:rFonts w:ascii="Times New Roman" w:eastAsia="Times New Roman" w:hAnsi="Times New Roman"/>
      <w:sz w:val="24"/>
      <w:szCs w:val="24"/>
    </w:rPr>
  </w:style>
  <w:style w:type="paragraph" w:styleId="21">
    <w:name w:val="Body Text 2"/>
    <w:basedOn w:val="a1"/>
    <w:link w:val="22"/>
    <w:semiHidden/>
    <w:pPr>
      <w:spacing w:line="480" w:lineRule="auto"/>
    </w:pPr>
    <w:rPr>
      <w:lang w:val="en-US"/>
    </w:rPr>
  </w:style>
  <w:style w:type="character" w:customStyle="1" w:styleId="22">
    <w:name w:val="Основной текст 2 Знак"/>
    <w:link w:val="21"/>
    <w:semiHidden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Pr>
      <w:rFonts w:ascii="Calibri Light" w:eastAsia="Times New Roman" w:hAnsi="Calibri Light"/>
      <w:color w:val="2E74B5"/>
      <w:sz w:val="32"/>
      <w:szCs w:val="32"/>
      <w:lang w:eastAsia="ru-RU"/>
    </w:rPr>
  </w:style>
  <w:style w:type="paragraph" w:customStyle="1" w:styleId="11">
    <w:name w:val="Абзац списка;Булит 1;Абзац списка1"/>
    <w:basedOn w:val="a1"/>
    <w:link w:val="110"/>
    <w:pPr>
      <w:ind w:left="720"/>
      <w:contextualSpacing/>
    </w:pPr>
    <w:rPr>
      <w:lang w:val="en-US" w:eastAsia="en-US"/>
    </w:rPr>
  </w:style>
  <w:style w:type="character" w:styleId="a7">
    <w:name w:val="annotation reference"/>
    <w:semiHidden/>
    <w:rPr>
      <w:sz w:val="16"/>
      <w:szCs w:val="16"/>
    </w:rPr>
  </w:style>
  <w:style w:type="paragraph" w:styleId="a8">
    <w:name w:val="annotation text"/>
    <w:basedOn w:val="a1"/>
    <w:link w:val="a9"/>
    <w:pPr>
      <w:spacing w:line="240" w:lineRule="auto"/>
    </w:pPr>
    <w:rPr>
      <w:sz w:val="20"/>
      <w:szCs w:val="20"/>
      <w:lang w:val="en-US"/>
    </w:rPr>
  </w:style>
  <w:style w:type="character" w:customStyle="1" w:styleId="a9">
    <w:name w:val="Текст примечания Знак"/>
    <w:link w:val="a8"/>
    <w:rPr>
      <w:rFonts w:ascii="Times New Roman" w:eastAsia="Times New Roman" w:hAnsi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semiHidden/>
    <w:rPr>
      <w:b/>
      <w:bCs/>
    </w:rPr>
  </w:style>
  <w:style w:type="character" w:customStyle="1" w:styleId="ab">
    <w:name w:val="Тема примечания Знак"/>
    <w:link w:val="aa"/>
    <w:semiHidden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c">
    <w:name w:val="Balloon Text"/>
    <w:basedOn w:val="a1"/>
    <w:link w:val="ad"/>
    <w:semiHidden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ad">
    <w:name w:val="Текст выноски Знак"/>
    <w:link w:val="ac"/>
    <w:semiHidden/>
    <w:rPr>
      <w:rFonts w:ascii="Tahoma" w:eastAsia="Times New Roman" w:hAnsi="Tahoma"/>
      <w:sz w:val="16"/>
      <w:szCs w:val="16"/>
      <w:lang w:eastAsia="ru-RU"/>
    </w:rPr>
  </w:style>
  <w:style w:type="paragraph" w:customStyle="1" w:styleId="a0">
    <w:name w:val="Список с буллетами"/>
    <w:basedOn w:val="a1"/>
    <w:link w:val="ae"/>
    <w:pPr>
      <w:numPr>
        <w:numId w:val="2"/>
      </w:numPr>
      <w:spacing w:before="60" w:after="60" w:line="276" w:lineRule="auto"/>
    </w:pPr>
    <w:rPr>
      <w:rFonts w:ascii="Calibri" w:hAnsi="Calibri"/>
      <w:sz w:val="22"/>
      <w:szCs w:val="22"/>
      <w:lang w:val="en-US" w:eastAsia="en-US" w:bidi="en-US"/>
    </w:rPr>
  </w:style>
  <w:style w:type="character" w:customStyle="1" w:styleId="ae">
    <w:name w:val="Список с буллетами Знак"/>
    <w:link w:val="a0"/>
    <w:rPr>
      <w:rFonts w:eastAsia="Times New Roman"/>
      <w:sz w:val="22"/>
      <w:szCs w:val="22"/>
      <w:lang w:val="en-US" w:eastAsia="en-US" w:bidi="en-US"/>
    </w:rPr>
  </w:style>
  <w:style w:type="character" w:styleId="af">
    <w:name w:val="Hyperlink"/>
    <w:rPr>
      <w:color w:val="0563C1"/>
      <w:u w:val="single"/>
    </w:rPr>
  </w:style>
  <w:style w:type="paragraph" w:customStyle="1" w:styleId="1Title">
    <w:name w:val="Заголовок1;Title"/>
    <w:basedOn w:val="a1"/>
    <w:next w:val="a1"/>
    <w:link w:val="af0"/>
    <w:pPr>
      <w:spacing w:after="0" w:line="240" w:lineRule="auto"/>
      <w:ind w:firstLine="0"/>
      <w:contextualSpacing/>
      <w:jc w:val="left"/>
    </w:pPr>
    <w:rPr>
      <w:rFonts w:ascii="Calibri Light" w:hAnsi="Calibri Light"/>
      <w:spacing w:val="-10"/>
      <w:sz w:val="56"/>
      <w:szCs w:val="56"/>
      <w:lang w:val="en-US" w:eastAsia="en-US"/>
    </w:rPr>
  </w:style>
  <w:style w:type="character" w:customStyle="1" w:styleId="af0">
    <w:name w:val="Название Знак"/>
    <w:link w:val="1Title"/>
    <w:rPr>
      <w:rFonts w:ascii="Calibri Light" w:eastAsia="Times New Roman" w:hAnsi="Calibri Light"/>
      <w:spacing w:val="-10"/>
      <w:sz w:val="56"/>
      <w:szCs w:val="56"/>
      <w:lang w:eastAsia="en-US"/>
    </w:rPr>
  </w:style>
  <w:style w:type="character" w:customStyle="1" w:styleId="20">
    <w:name w:val="Заголовок 2 Знак"/>
    <w:link w:val="2"/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af1">
    <w:name w:val="header"/>
    <w:basedOn w:val="a1"/>
    <w:link w:val="af2"/>
    <w:pPr>
      <w:tabs>
        <w:tab w:val="center" w:pos="4677"/>
        <w:tab w:val="right" w:pos="9355"/>
      </w:tabs>
      <w:spacing w:after="0" w:line="240" w:lineRule="auto"/>
    </w:pPr>
    <w:rPr>
      <w:lang w:val="en-US" w:eastAsia="en-US"/>
    </w:rPr>
  </w:style>
  <w:style w:type="character" w:customStyle="1" w:styleId="af2">
    <w:name w:val="Верхний колонтитул Знак"/>
    <w:link w:val="af1"/>
    <w:rPr>
      <w:rFonts w:ascii="Times New Roman" w:eastAsia="Times New Roman" w:hAnsi="Times New Roman"/>
      <w:sz w:val="24"/>
      <w:szCs w:val="24"/>
    </w:rPr>
  </w:style>
  <w:style w:type="paragraph" w:styleId="af3">
    <w:name w:val="footer"/>
    <w:basedOn w:val="a1"/>
    <w:link w:val="af4"/>
    <w:pPr>
      <w:tabs>
        <w:tab w:val="center" w:pos="4677"/>
        <w:tab w:val="right" w:pos="9355"/>
      </w:tabs>
      <w:spacing w:after="0" w:line="240" w:lineRule="auto"/>
    </w:pPr>
    <w:rPr>
      <w:lang w:val="en-US" w:eastAsia="en-US"/>
    </w:rPr>
  </w:style>
  <w:style w:type="character" w:customStyle="1" w:styleId="af4">
    <w:name w:val="Нижний колонтитул Знак"/>
    <w:link w:val="af3"/>
    <w:rPr>
      <w:rFonts w:ascii="Times New Roman" w:eastAsia="Times New Roman" w:hAnsi="Times New Roman"/>
      <w:sz w:val="24"/>
      <w:szCs w:val="24"/>
    </w:rPr>
  </w:style>
  <w:style w:type="paragraph" w:styleId="af5">
    <w:name w:val="caption"/>
    <w:basedOn w:val="a1"/>
    <w:next w:val="a1"/>
    <w:pPr>
      <w:spacing w:after="200" w:line="240" w:lineRule="auto"/>
      <w:ind w:firstLine="0"/>
      <w:jc w:val="left"/>
    </w:pPr>
    <w:rPr>
      <w:rFonts w:eastAsia="Calibri"/>
      <w:b/>
      <w:i/>
      <w:iCs/>
      <w:sz w:val="22"/>
      <w:szCs w:val="22"/>
      <w:lang w:eastAsia="en-US"/>
    </w:rPr>
  </w:style>
  <w:style w:type="table" w:styleId="af6">
    <w:name w:val="Table Grid"/>
    <w:basedOn w:val="a3"/>
    <w:rPr>
      <w:sz w:val="22"/>
      <w:szCs w:val="22"/>
      <w:lang w:eastAsia="en-US"/>
    </w:rPr>
    <w:tblPr/>
  </w:style>
  <w:style w:type="paragraph" w:styleId="af7">
    <w:name w:val="Revision"/>
    <w:hidden/>
    <w:semiHidden/>
    <w:rPr>
      <w:rFonts w:ascii="Times New Roman" w:eastAsia="Times New Roman" w:hAnsi="Times New Roman"/>
      <w:sz w:val="24"/>
      <w:szCs w:val="24"/>
    </w:rPr>
  </w:style>
  <w:style w:type="character" w:customStyle="1" w:styleId="110">
    <w:name w:val="Абзац списка Знак;Булит 1 Знак;Абзац списка1 Знак"/>
    <w:link w:val="11"/>
    <w:rPr>
      <w:rFonts w:ascii="Times New Roman" w:eastAsia="Times New Roman" w:hAnsi="Times New Roman"/>
      <w:sz w:val="24"/>
      <w:szCs w:val="24"/>
    </w:rPr>
  </w:style>
  <w:style w:type="paragraph" w:customStyle="1" w:styleId="a">
    <w:name w:val="_Табл_Авто№"/>
    <w:basedOn w:val="a1"/>
    <w:next w:val="a1"/>
    <w:pPr>
      <w:numPr>
        <w:numId w:val="3"/>
      </w:numPr>
      <w:spacing w:after="0" w:line="240" w:lineRule="auto"/>
      <w:contextualSpacing/>
      <w:jc w:val="center"/>
    </w:pPr>
    <w:rPr>
      <w:rFonts w:eastAsia="Calibri"/>
      <w:sz w:val="20"/>
      <w:szCs w:val="20"/>
      <w:lang w:eastAsia="en-US"/>
    </w:rPr>
  </w:style>
  <w:style w:type="paragraph" w:customStyle="1" w:styleId="Default">
    <w:name w:val="Default"/>
    <w:rPr>
      <w:rFonts w:ascii="PT Sans" w:hAnsi="PT Sans"/>
      <w:color w:val="000000"/>
      <w:sz w:val="24"/>
      <w:szCs w:val="24"/>
    </w:rPr>
  </w:style>
  <w:style w:type="paragraph" w:styleId="af8">
    <w:name w:val="Normal (Web)"/>
    <w:basedOn w:val="a1"/>
    <w:pPr>
      <w:spacing w:before="100" w:beforeAutospacing="1" w:after="100" w:afterAutospacing="1" w:line="240" w:lineRule="auto"/>
      <w:ind w:firstLine="0"/>
      <w:jc w:val="left"/>
    </w:pPr>
    <w:rPr>
      <w:rFonts w:eastAsia="Calibri"/>
    </w:rPr>
  </w:style>
  <w:style w:type="character" w:customStyle="1" w:styleId="sv-ti-title-text">
    <w:name w:val="sv-ti-title-text"/>
  </w:style>
  <w:style w:type="paragraph" w:customStyle="1" w:styleId="docdata">
    <w:name w:val="docdata"/>
    <w:aliases w:val="docy,v5,29528,bqiaagaaeyqcaaagiaiaaaoqvgaabcjraaaaaaaaaaaaaaaaaaaaaaaaaaaaaaaaaaaaaaaaaaaaaaaaaaaaaaaaaaaaaaaaaaaaaaaaaaaaaaaaaaaaaaaaaaaaaaaaaaaaaaaaaaaaaaaaaaaaaaaaaaaaaaaaaaaaaaaaaaaaaaaaaaaaaaaaaaaaaaaaaaaaaaaaaaaaaaaaaaaaaaaaaaaaaaaaaaaaaaa"/>
    <w:basedOn w:val="a1"/>
    <w:rsid w:val="00D70751"/>
    <w:pPr>
      <w:spacing w:before="100" w:beforeAutospacing="1" w:after="100" w:afterAutospacing="1" w:line="240" w:lineRule="auto"/>
      <w:ind w:firstLine="0"/>
      <w:jc w:val="left"/>
    </w:pPr>
  </w:style>
  <w:style w:type="paragraph" w:styleId="af9">
    <w:name w:val="List Paragraph"/>
    <w:basedOn w:val="a1"/>
    <w:uiPriority w:val="34"/>
    <w:qFormat/>
    <w:rsid w:val="00A1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PSB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Kazakov Georgiy Yurevich</dc:creator>
  <cp:lastModifiedBy>Kazakov Georgiy Yurevich</cp:lastModifiedBy>
  <cp:revision>2</cp:revision>
  <dcterms:created xsi:type="dcterms:W3CDTF">2022-04-27T16:32:00Z</dcterms:created>
  <dcterms:modified xsi:type="dcterms:W3CDTF">2022-04-27T16:32:00Z</dcterms:modified>
</cp:coreProperties>
</file>