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009C" w14:textId="77777777" w:rsidR="00B471F3" w:rsidRDefault="00B471F3">
      <w:pPr>
        <w:rPr>
          <w:rFonts w:hint="eastAsia"/>
        </w:rPr>
      </w:pPr>
    </w:p>
    <w:p w14:paraId="58F81C50" w14:textId="77777777" w:rsidR="00B471F3" w:rsidRDefault="00B471F3">
      <w:pPr>
        <w:rPr>
          <w:rFonts w:hint="eastAsia"/>
        </w:rPr>
      </w:pPr>
    </w:p>
    <w:p w14:paraId="41631961" w14:textId="77777777" w:rsidR="00B471F3" w:rsidRDefault="00B471F3">
      <w:pPr>
        <w:rPr>
          <w:rFonts w:hint="eastAsia"/>
        </w:rPr>
      </w:pPr>
    </w:p>
    <w:p w14:paraId="11D182CC" w14:textId="77777777" w:rsidR="00B471F3" w:rsidRDefault="00B471F3">
      <w:pPr>
        <w:rPr>
          <w:rFonts w:hint="eastAsia"/>
        </w:rPr>
      </w:pPr>
    </w:p>
    <w:p w14:paraId="2D937672" w14:textId="77777777" w:rsidR="00B471F3" w:rsidRDefault="00B471F3">
      <w:pPr>
        <w:rPr>
          <w:rFonts w:hint="eastAsia"/>
        </w:rPr>
      </w:pPr>
    </w:p>
    <w:p w14:paraId="0D33BEF2" w14:textId="77777777" w:rsidR="00B471F3" w:rsidRDefault="00B471F3">
      <w:pPr>
        <w:rPr>
          <w:rFonts w:hint="eastAsia"/>
        </w:rPr>
      </w:pPr>
    </w:p>
    <w:p w14:paraId="153100FD" w14:textId="77777777" w:rsidR="00B471F3" w:rsidRDefault="00000000">
      <w:pPr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基于国产开源大模型的</w:t>
      </w:r>
      <w:r>
        <w:rPr>
          <w:b/>
          <w:sz w:val="52"/>
          <w:lang w:eastAsia="zh-CN"/>
        </w:rPr>
        <w:br/>
        <w:t>AI Scientist 技术调研报告</w:t>
      </w:r>
    </w:p>
    <w:p w14:paraId="13FFB0CC" w14:textId="77777777" w:rsidR="00B471F3" w:rsidRDefault="00B471F3">
      <w:pPr>
        <w:rPr>
          <w:rFonts w:hint="eastAsia"/>
          <w:lang w:eastAsia="zh-CN"/>
        </w:rPr>
      </w:pPr>
    </w:p>
    <w:p w14:paraId="532E2F24" w14:textId="77777777" w:rsidR="00B471F3" w:rsidRDefault="00000000">
      <w:pPr>
        <w:jc w:val="center"/>
        <w:rPr>
          <w:rFonts w:hint="eastAsia"/>
          <w:lang w:eastAsia="zh-CN"/>
        </w:rPr>
      </w:pPr>
      <w:r>
        <w:rPr>
          <w:color w:val="444444"/>
          <w:sz w:val="28"/>
          <w:lang w:eastAsia="zh-CN"/>
        </w:rPr>
        <w:t>挑战杯 XH-202619 · 前期调研</w:t>
      </w:r>
    </w:p>
    <w:p w14:paraId="2DD3584A" w14:textId="77777777" w:rsidR="00B471F3" w:rsidRDefault="00B471F3">
      <w:pPr>
        <w:rPr>
          <w:rFonts w:hint="eastAsia"/>
          <w:lang w:eastAsia="zh-CN"/>
        </w:rPr>
      </w:pPr>
    </w:p>
    <w:p w14:paraId="1FEECB0D" w14:textId="77777777" w:rsidR="00B471F3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4"/>
          <w:lang w:eastAsia="zh-CN"/>
        </w:rPr>
        <w:t>2026 年 8 月</w:t>
      </w:r>
    </w:p>
    <w:p w14:paraId="26F08618" w14:textId="77777777" w:rsidR="00B471F3" w:rsidRDefault="00B471F3">
      <w:pPr>
        <w:rPr>
          <w:rFonts w:hint="eastAsia"/>
          <w:lang w:eastAsia="zh-CN"/>
        </w:rPr>
      </w:pPr>
    </w:p>
    <w:p w14:paraId="74550E6C" w14:textId="77777777" w:rsidR="00B471F3" w:rsidRDefault="00B471F3">
      <w:pPr>
        <w:rPr>
          <w:rFonts w:hint="eastAsia"/>
          <w:lang w:eastAsia="zh-CN"/>
        </w:rPr>
      </w:pPr>
    </w:p>
    <w:p w14:paraId="7E173EEA" w14:textId="77777777" w:rsidR="00B471F3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20"/>
          <w:lang w:eastAsia="zh-CN"/>
        </w:rPr>
        <w:t>—— 内部参考 · 技术调研 ——</w:t>
      </w:r>
    </w:p>
    <w:p w14:paraId="5CD5969C" w14:textId="77777777" w:rsidR="00B471F3" w:rsidRDefault="00000000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8FFC567" w14:textId="77777777" w:rsidR="00B471F3" w:rsidRDefault="00000000">
      <w:pPr>
        <w:spacing w:before="600" w:after="240" w:line="288" w:lineRule="auto"/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lastRenderedPageBreak/>
        <w:t>目  录</w:t>
      </w:r>
    </w:p>
    <w:p w14:paraId="5744B504" w14:textId="77777777" w:rsidR="00B471F3" w:rsidRDefault="00B471F3">
      <w:pPr>
        <w:rPr>
          <w:rFonts w:hint="eastAsia"/>
          <w:lang w:eastAsia="zh-CN"/>
        </w:rPr>
      </w:pPr>
    </w:p>
    <w:p w14:paraId="01E147ED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b/>
          <w:sz w:val="22"/>
          <w:lang w:eastAsia="zh-CN"/>
        </w:rPr>
        <w:t>一、背景：什么是 AI Scientist — 问题的提出与深层思考</w:t>
      </w:r>
    </w:p>
    <w:p w14:paraId="3A911109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1.1  赛题原问题复述</w:t>
      </w:r>
    </w:p>
    <w:p w14:paraId="6A475A1D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1.2  对问题的理解与深层分析</w:t>
      </w:r>
    </w:p>
    <w:p w14:paraId="4E590531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1.3  现有方案的不足与改进方向</w:t>
      </w:r>
    </w:p>
    <w:p w14:paraId="48290FE7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b/>
          <w:sz w:val="22"/>
          <w:lang w:eastAsia="zh-CN"/>
        </w:rPr>
        <w:t>二、国内外相关学术工作</w:t>
      </w:r>
    </w:p>
    <w:p w14:paraId="6A53E85B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2.1  国际前沿：AI 辅助科学发现全景</w:t>
      </w:r>
    </w:p>
    <w:p w14:paraId="3005EA4A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sz w:val="22"/>
          <w:lang w:eastAsia="zh-CN"/>
        </w:rPr>
        <w:t xml:space="preserve">  2.2  国内对标：复旦 FARS 全自动科研系统</w:t>
      </w:r>
    </w:p>
    <w:p w14:paraId="6DF9DCB1" w14:textId="77777777" w:rsidR="00B471F3" w:rsidRDefault="00000000">
      <w:pPr>
        <w:spacing w:after="40" w:line="384" w:lineRule="auto"/>
        <w:rPr>
          <w:rFonts w:hint="eastAsia"/>
        </w:rPr>
      </w:pPr>
      <w:r>
        <w:rPr>
          <w:sz w:val="22"/>
          <w:lang w:eastAsia="zh-CN"/>
        </w:rPr>
        <w:t xml:space="preserve">  </w:t>
      </w:r>
      <w:r>
        <w:rPr>
          <w:sz w:val="22"/>
        </w:rPr>
        <w:t>2.3  技术对比与差异化分析</w:t>
      </w:r>
    </w:p>
    <w:p w14:paraId="25945AE7" w14:textId="77777777" w:rsidR="00B471F3" w:rsidRDefault="00000000">
      <w:pPr>
        <w:spacing w:after="40" w:line="384" w:lineRule="auto"/>
        <w:rPr>
          <w:rFonts w:hint="eastAsia"/>
        </w:rPr>
      </w:pPr>
      <w:r>
        <w:rPr>
          <w:b/>
          <w:sz w:val="22"/>
        </w:rPr>
        <w:t>三、技术方案：从 AI-Scientist 到 TRIZ 增强的国产化框架</w:t>
      </w:r>
    </w:p>
    <w:p w14:paraId="47701946" w14:textId="77777777" w:rsidR="00B471F3" w:rsidRDefault="00000000">
      <w:pPr>
        <w:spacing w:after="40" w:line="384" w:lineRule="auto"/>
        <w:rPr>
          <w:rFonts w:hint="eastAsia"/>
        </w:rPr>
      </w:pPr>
      <w:r>
        <w:rPr>
          <w:sz w:val="22"/>
        </w:rPr>
        <w:t xml:space="preserve">  3.1  SakanaAI/AI-Scientist 核心架构分析</w:t>
      </w:r>
    </w:p>
    <w:p w14:paraId="3286659A" w14:textId="77777777" w:rsidR="00B471F3" w:rsidRDefault="00000000">
      <w:pPr>
        <w:spacing w:after="40" w:line="384" w:lineRule="auto"/>
        <w:rPr>
          <w:rFonts w:hint="eastAsia"/>
        </w:rPr>
      </w:pPr>
      <w:r>
        <w:rPr>
          <w:sz w:val="22"/>
        </w:rPr>
        <w:t xml:space="preserve">  3.2  国产大模型适配方案：以 Qwen 为例</w:t>
      </w:r>
    </w:p>
    <w:p w14:paraId="68F4903F" w14:textId="77777777" w:rsidR="00B471F3" w:rsidRDefault="00000000">
      <w:pPr>
        <w:spacing w:after="40" w:line="384" w:lineRule="auto"/>
        <w:rPr>
          <w:rFonts w:hint="eastAsia"/>
        </w:rPr>
      </w:pPr>
      <w:r>
        <w:rPr>
          <w:sz w:val="22"/>
        </w:rPr>
        <w:t xml:space="preserve">  3.3  TRIZ 方法论：让 AI 学会"跳跃式创新"</w:t>
      </w:r>
    </w:p>
    <w:p w14:paraId="094EAFC9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sz w:val="22"/>
        </w:rPr>
        <w:t xml:space="preserve">  </w:t>
      </w:r>
      <w:r>
        <w:rPr>
          <w:sz w:val="22"/>
          <w:lang w:eastAsia="zh-CN"/>
        </w:rPr>
        <w:t>3.4  国产化多智能体框架设计</w:t>
      </w:r>
    </w:p>
    <w:p w14:paraId="4BA99A36" w14:textId="77777777" w:rsidR="00B471F3" w:rsidRDefault="00000000">
      <w:pPr>
        <w:spacing w:after="40" w:line="384" w:lineRule="auto"/>
        <w:rPr>
          <w:rFonts w:hint="eastAsia"/>
          <w:lang w:eastAsia="zh-CN"/>
        </w:rPr>
      </w:pPr>
      <w:r>
        <w:rPr>
          <w:b/>
          <w:sz w:val="22"/>
          <w:lang w:eastAsia="zh-CN"/>
        </w:rPr>
        <w:t>参考资料</w:t>
      </w:r>
    </w:p>
    <w:p w14:paraId="448DDD3D" w14:textId="77777777" w:rsidR="00B471F3" w:rsidRDefault="00000000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16D3BEA" w14:textId="77777777" w:rsidR="00B471F3" w:rsidRDefault="00000000">
      <w:pPr>
        <w:spacing w:before="360" w:after="160" w:line="312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一、背景：什么是 AI Scientist — 问题的提出与深层思考</w:t>
      </w:r>
    </w:p>
    <w:p w14:paraId="26A02FD0" w14:textId="77777777" w:rsidR="00B471F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1.1  赛题原问题复述</w:t>
      </w:r>
    </w:p>
    <w:p w14:paraId="6A57140E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本届挑战杯赛题 XH-202619（"基于国产开源大模型的 AI Scientist 的研发与应用"）由阿里云命题，核心要求可以概括为以下四点：</w:t>
      </w:r>
    </w:p>
    <w:p w14:paraId="29A94098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基于国产开源大模型（明确指定通义千问 Qwen 系列），构建一套多智能体协同的全自动科研系统；</w:t>
      </w:r>
    </w:p>
    <w:p w14:paraId="5D1FC316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系统需覆盖科学研究的完整闭环：从文献调研、研究假设生成、实验设计与执行，到论文撰写与自动评审；</w:t>
      </w:r>
    </w:p>
    <w:p w14:paraId="268C01DA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在至少一个自然科学或社会科学子领域上，产出可验证的原创性研究成果；</w:t>
      </w:r>
    </w:p>
    <w:p w14:paraId="642FE062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鼓励在方法论层面引入创新——例如将 TRIZ 等系统性创新理论与大模型推理能力相结合，提升 AI 科研系统从"增量改进"到"跳跃式创新"的能力。</w:t>
      </w:r>
    </w:p>
    <w:p w14:paraId="1BC007CA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该赛题并非凭空设定。2024 年以来，以 SakanaAI 的 AI-Scientist 和 DeepMind 的 FunSearch 为代表的工作，已经初步验证了"AI 自主做科研"的可行性。但现有系统几乎全部依赖 GPT-4o、Claude 等闭源商业模型，同时绝大多数仅覆盖机器学习（ML）这一单一学科。</w:t>
      </w:r>
      <w:r>
        <w:rPr>
          <w:lang w:eastAsia="zh-CN"/>
        </w:rPr>
        <w:t>赛题的核心挑战在于：能否基于国产大模型，构建一个学科覆盖更广、方法论上更具创新性的全自动科研系统？</w:t>
      </w:r>
    </w:p>
    <w:p w14:paraId="30F79159" w14:textId="77777777" w:rsidR="00B471F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1.2  对问题的理解与深层分析</w:t>
      </w:r>
    </w:p>
    <w:p w14:paraId="248FC951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"AI Scientist"这个概念在 2024 年之前更多停留在科幻叙事中——从 Asimov 的机器人系列到电影《Her》中的 Samantha，大众对 AI 科学家的想象往往是"一个拥有自我意识的超级智能体，能够像人类科学家一样思考"。</w:t>
      </w:r>
      <w:r>
        <w:rPr>
          <w:lang w:eastAsia="zh-CN"/>
        </w:rPr>
        <w:t>然而 2024 年之后的技术发展表明，这条路并非只能靠 AGI——通过大语言模型 + 工具调用 + 多智能体协作，我们已经可以构建一个"虽然没有意识、但能完成科研流程"的自动化系统。这正是本赛题的技术底色。</w:t>
      </w:r>
    </w:p>
    <w:p w14:paraId="3B2AF4EE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深入分析赛题，我们认为有三个层次的问题需要逐一解决：</w:t>
      </w:r>
    </w:p>
    <w:p w14:paraId="7A031364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lang w:eastAsia="zh-CN"/>
        </w:rPr>
        <w:t>第一层：工程可行性的验证。</w:t>
      </w:r>
    </w:p>
    <w:p w14:paraId="630BE7B9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AI-Scientist 已经证明，在 ML 子领域（如神经网络优化、扩散模型调参）中，LLM 驱动的多智能体系统确实可以自主完成"提假设→写代码→跑实验→写论文→审稿"的全流程。但这是否能够迁移到国产模型（Qwen）和其他学科（如化学、生物、材料、社会科学）？关键在于：AI-Scientist 的成功在多大程度上依赖 GPT-4o 的特定能力（如代码生成能力、指令遵循精度），又在多大程度上依赖其精心设计的系统架构？我们认为，后者的贡献至少占七成——而这正是我们可以迁移和优化的基础。</w:t>
      </w:r>
    </w:p>
    <w:p w14:paraId="5AC5A2E9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lang w:eastAsia="zh-CN"/>
        </w:rPr>
        <w:t>第二层：国产化适配的系统工程。</w:t>
      </w:r>
    </w:p>
    <w:p w14:paraId="6B07A467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将 AI-Scientist 迁移到国产大模型生态，表面上是"换一个 API 后端"，但实质涉及一系列系统层面的适配：（1）Qwen 系列模型的工具调用指令格式与 OpenAI 不兼容，需要重写 llm.py 接口层；（2）国内网络环境下，Semantic Scholar 等学术 API 不稳定，需要接入知网、万方等国内数据库；（3）Qwen 的中文能力强于英文，但在学术论文（LaTeX + 英文）场景下需要特别优化；（4）国产 GPU（如昇腾）与 CUDA 生态的差异，可能影响实验执行模块的运行。这些问题看似琐碎，但任何一个处理不好都可能导致系统跑不通——它们构成了本项目真正的工程难点。</w:t>
      </w:r>
    </w:p>
    <w:p w14:paraId="1F3AE281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lang w:eastAsia="zh-CN"/>
        </w:rPr>
        <w:t>第三层：科研方法论层面的创新。</w:t>
      </w:r>
    </w:p>
    <w:p w14:paraId="311035AC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AI-Scientist v1 和 FARS 有一个共同的局限：它们本质上是"增量创新"系统——读论文、找 gap、在已有框架内做改进。真正的科学突破往往来自"范式转移"——一种跳出既有思维框架的能力。</w:t>
      </w:r>
      <w:r>
        <w:rPr>
          <w:lang w:eastAsia="zh-CN"/>
        </w:rPr>
        <w:t>TRIZ（发明问题解决理论）提供了将创新从"随机灵感"转化为"系统方法"的可能：它把问题建模为矛盾（contradiction），然后从经过验证的发明原理库中寻找解决方案。我们的核心假设是：如果将 TRIZ 的矛盾识别框架嵌入 AI Scientist 的 Idea Generation 环节，系统可能产出更有跳跃性的研究假设——这是现有所有 AI 科研系统都未曾尝试过的方向。</w:t>
      </w:r>
    </w:p>
    <w:p w14:paraId="55E7D3E9" w14:textId="77777777" w:rsidR="00B471F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lastRenderedPageBreak/>
        <w:t>1.3  现有方案的不足与改进方向</w:t>
      </w:r>
    </w:p>
    <w:p w14:paraId="39B975F9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通过对 AI-Scientist、FARS 及 PaperQA2 等现有系统的深入分析，我们总结出以下六个共性问题，它们构成了本项目重点改进的方向：</w:t>
      </w:r>
    </w:p>
    <w:p w14:paraId="1AEFB39E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lang w:eastAsia="zh-CN"/>
        </w:rPr>
        <w:t>（1）学科覆盖单一。</w:t>
      </w:r>
    </w:p>
    <w:p w14:paraId="78CA65EC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现有系统几乎全部聚焦于机器学习（ML）领域。AI-Scientist 的 10 个实验模板中仅 3 个来自官方，且均为 ML 子方向（NanoGPT、2D Diffusion、Grokking）。FARS 虽然产出了 166 篇论文覆盖 67 个 ML 子方向，但依然没有走出 ML 圈子。赛题明确要求覆盖自然科学或社会科学，这要求我们在实验模板设计上做出根本性拓展。</w:t>
      </w:r>
    </w:p>
    <w:p w14:paraId="07B5116A" w14:textId="77777777" w:rsidR="00B471F3" w:rsidRDefault="00000000">
      <w:pPr>
        <w:spacing w:after="80" w:line="360" w:lineRule="auto"/>
        <w:rPr>
          <w:rFonts w:hint="eastAsia"/>
        </w:rPr>
      </w:pPr>
      <w:r>
        <w:t>（2）创新深度不足。</w:t>
      </w:r>
    </w:p>
    <w:p w14:paraId="4869BA97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AI-Scientist v1 在一个由人类预定义好的"沙盒"（experiment.py + plot.py）中调参组合，本质上是在做超参数搜索而非真正的科学发现。v2 虽然取消了人工模板，但 BFTS 搜索策略仍然倾向于"微调现有架构"而非"提出全新范式"。</w:t>
      </w:r>
      <w:r>
        <w:rPr>
          <w:lang w:eastAsia="zh-CN"/>
        </w:rPr>
        <w:t>TRIZ 方法论有望在这一点上带来突破。</w:t>
      </w:r>
    </w:p>
    <w:p w14:paraId="1B281DB5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lang w:eastAsia="zh-CN"/>
        </w:rPr>
        <w:t>（3）事实性偏差（Hallucination）问题。</w:t>
      </w:r>
    </w:p>
    <w:p w14:paraId="6D085CFA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LLM 在生成研究假设和论文时会产生事实性错误——编造不存在的参考文献、错误引用实验数据、对领域知识的"自信瞎编"。在真实科研场景中，这种错误是不可接受的。现有系统缺乏系统性的防幻觉机制。</w:t>
      </w:r>
    </w:p>
    <w:p w14:paraId="74E3D3CF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lang w:eastAsia="zh-CN"/>
        </w:rPr>
        <w:t>（4）评估体系不完善。</w:t>
      </w:r>
    </w:p>
    <w:p w14:paraId="6341A91A" w14:textId="77777777" w:rsidR="00B471F3" w:rsidRDefault="00000000">
      <w:pPr>
        <w:spacing w:after="80" w:line="360" w:lineRule="auto"/>
        <w:ind w:firstLine="420"/>
        <w:rPr>
          <w:rFonts w:hint="eastAsia"/>
        </w:rPr>
      </w:pPr>
      <w:r>
        <w:t>现有系统的评估依赖 LLM 自动审稿（如 AI-Scientist 的 ensemble review），但 LLM 审稿的可靠性存疑。缺少人类专家的对照评估，难以判断 AI 产出论文的真实质量。</w:t>
      </w:r>
    </w:p>
    <w:p w14:paraId="690142DA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lang w:eastAsia="zh-CN"/>
        </w:rPr>
        <w:t>（5）国产模型适配空白。</w:t>
      </w:r>
    </w:p>
    <w:p w14:paraId="706EA16C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目前没有任何一个全自动科研系统是基于国产大模型构建的。Qwen 系列模型在代码生成、逻辑推理和学术写作方面的能力边界尚不明确，需要系统性的评测与适配。</w:t>
      </w:r>
    </w:p>
    <w:p w14:paraId="5F33B294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（6）文献检索的国内可用性。</w:t>
      </w:r>
    </w:p>
    <w:p w14:paraId="5D56CBD4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Semantic Scholar 在国内网络环境下的访问不稳定，且中文文献覆盖不足。需要构建基于知网、万方等国内数据库的文献检索链路。</w:t>
      </w:r>
    </w:p>
    <w:p w14:paraId="65D66BB7" w14:textId="77777777" w:rsidR="00B471F3" w:rsidRDefault="00000000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EF344D" w14:textId="77777777" w:rsidR="00B471F3" w:rsidRDefault="00000000">
      <w:pPr>
        <w:spacing w:before="360" w:after="160" w:line="312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二、国内外相关学术工作</w:t>
      </w:r>
    </w:p>
    <w:p w14:paraId="0CB67299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本章梳理国际上 AI 辅助科学发现的主要技术路线和国内最具代表性的对标项目，为后续技术方案的制定提供坐标系。我们不仅仅罗列工作，更关注每条路线解决了什么问题、留下了什么空白——这些"空白"正是我们项目的切入点。</w:t>
      </w:r>
    </w:p>
    <w:p w14:paraId="4E571E8A" w14:textId="77777777" w:rsidR="00B471F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2.1  国际前沿：AI 辅助科学发现全景</w:t>
      </w:r>
    </w:p>
    <w:p w14:paraId="7F3B6E7E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 AI-Scientist 和 FARS 这类"全自动科研"系统之外，国际上还有多个方向的工作对 AI 科研生态产生了深远影响。它们各自解决了科研流程中的一个关键环节，但在"端到端全自动"的完整性上各有缺失。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1F3" w14:paraId="4279C512" w14:textId="77777777" w:rsidTr="00B47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ADA3A" w14:textId="77777777" w:rsidR="00B471F3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工作</w:t>
            </w:r>
          </w:p>
        </w:tc>
        <w:tc>
          <w:tcPr>
            <w:tcW w:w="2160" w:type="dxa"/>
          </w:tcPr>
          <w:p w14:paraId="09629FB1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机构/作者</w:t>
            </w:r>
          </w:p>
        </w:tc>
        <w:tc>
          <w:tcPr>
            <w:tcW w:w="2160" w:type="dxa"/>
          </w:tcPr>
          <w:p w14:paraId="2794FAC1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核心能力</w:t>
            </w:r>
          </w:p>
        </w:tc>
        <w:tc>
          <w:tcPr>
            <w:tcW w:w="2160" w:type="dxa"/>
          </w:tcPr>
          <w:p w14:paraId="19649376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与我们项目的关联</w:t>
            </w:r>
          </w:p>
        </w:tc>
      </w:tr>
      <w:tr w:rsidR="00B471F3" w14:paraId="6B0315CE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8A2E03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PaperQA2</w:t>
            </w:r>
          </w:p>
        </w:tc>
        <w:tc>
          <w:tcPr>
            <w:tcW w:w="2160" w:type="dxa"/>
          </w:tcPr>
          <w:p w14:paraId="5414073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FutureHouse</w:t>
            </w:r>
            <w:r>
              <w:rPr>
                <w:sz w:val="18"/>
              </w:rPr>
              <w:br/>
              <w:t>(2024)</w:t>
            </w:r>
          </w:p>
        </w:tc>
        <w:tc>
          <w:tcPr>
            <w:tcW w:w="2160" w:type="dxa"/>
          </w:tcPr>
          <w:p w14:paraId="1F650EC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文献综述引擎：RAG + 多步推理，</w:t>
            </w:r>
            <w:r>
              <w:rPr>
                <w:sz w:val="18"/>
                <w:lang w:eastAsia="zh-CN"/>
              </w:rPr>
              <w:br/>
              <w:t>能从海量论文中提取、对比、综合信息</w:t>
            </w:r>
          </w:p>
        </w:tc>
        <w:tc>
          <w:tcPr>
            <w:tcW w:w="2160" w:type="dxa"/>
          </w:tcPr>
          <w:p w14:paraId="02F4238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Ideation Agent 在文献调研环节</w:t>
            </w:r>
            <w:r>
              <w:rPr>
                <w:sz w:val="18"/>
              </w:rPr>
              <w:br/>
              <w:t>可直接借鉴其多步检索架构</w:t>
            </w:r>
          </w:p>
        </w:tc>
      </w:tr>
      <w:tr w:rsidR="00B471F3" w14:paraId="5AA05ECB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86909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SciAgents</w:t>
            </w:r>
          </w:p>
        </w:tc>
        <w:tc>
          <w:tcPr>
            <w:tcW w:w="2160" w:type="dxa"/>
          </w:tcPr>
          <w:p w14:paraId="70927015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MIT</w:t>
            </w:r>
            <w:r>
              <w:rPr>
                <w:sz w:val="18"/>
              </w:rPr>
              <w:br/>
              <w:t>(2024)</w:t>
            </w:r>
          </w:p>
        </w:tc>
        <w:tc>
          <w:tcPr>
            <w:tcW w:w="2160" w:type="dxa"/>
          </w:tcPr>
          <w:p w14:paraId="3CE2D289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多智能体协作框架：</w:t>
            </w:r>
            <w:r>
              <w:rPr>
                <w:sz w:val="18"/>
                <w:lang w:eastAsia="zh-CN"/>
              </w:rPr>
              <w:br/>
              <w:t>多个专业化 Agent 分工完成科研任务</w:t>
            </w:r>
          </w:p>
        </w:tc>
        <w:tc>
          <w:tcPr>
            <w:tcW w:w="2160" w:type="dxa"/>
          </w:tcPr>
          <w:p w14:paraId="64B3A3D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验证了"多智能体做科研"的可行性，</w:t>
            </w:r>
            <w:r>
              <w:rPr>
                <w:sz w:val="18"/>
                <w:lang w:eastAsia="zh-CN"/>
              </w:rPr>
              <w:br/>
              <w:t>但未形成完整的论文产出闭环</w:t>
            </w:r>
          </w:p>
        </w:tc>
      </w:tr>
      <w:tr w:rsidR="00B471F3" w14:paraId="746B7A6A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6171BA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FunSearch</w:t>
            </w:r>
          </w:p>
        </w:tc>
        <w:tc>
          <w:tcPr>
            <w:tcW w:w="2160" w:type="dxa"/>
          </w:tcPr>
          <w:p w14:paraId="1654E09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DeepMind</w:t>
            </w:r>
            <w:r>
              <w:rPr>
                <w:sz w:val="18"/>
              </w:rPr>
              <w:br/>
              <w:t>(2024)</w:t>
            </w:r>
          </w:p>
        </w:tc>
        <w:tc>
          <w:tcPr>
            <w:tcW w:w="2160" w:type="dxa"/>
          </w:tcPr>
          <w:p w14:paraId="5137AEA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LLM + 进化算法：首次用 LLM 在</w:t>
            </w:r>
            <w:r>
              <w:rPr>
                <w:sz w:val="18"/>
                <w:lang w:eastAsia="zh-CN"/>
              </w:rPr>
              <w:br/>
              <w:t>数学领域（Cap Set 问题）做出原创发现</w:t>
            </w:r>
          </w:p>
        </w:tc>
        <w:tc>
          <w:tcPr>
            <w:tcW w:w="2160" w:type="dxa"/>
          </w:tcPr>
          <w:p w14:paraId="6035362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证明大模型做科研不是幻觉，</w:t>
            </w:r>
            <w:r>
              <w:rPr>
                <w:sz w:val="18"/>
                <w:lang w:eastAsia="zh-CN"/>
              </w:rPr>
              <w:br/>
              <w:t>但方法局限于数学搜索类问题</w:t>
            </w:r>
          </w:p>
        </w:tc>
      </w:tr>
      <w:tr w:rsidR="00B471F3" w14:paraId="68EA82E7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442533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ReAct</w:t>
            </w:r>
          </w:p>
        </w:tc>
        <w:tc>
          <w:tcPr>
            <w:tcW w:w="2160" w:type="dxa"/>
          </w:tcPr>
          <w:p w14:paraId="0353F69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Yao et al.</w:t>
            </w:r>
            <w:r>
              <w:rPr>
                <w:sz w:val="18"/>
              </w:rPr>
              <w:br/>
              <w:t>(2023)</w:t>
            </w:r>
          </w:p>
        </w:tc>
        <w:tc>
          <w:tcPr>
            <w:tcW w:w="2160" w:type="dxa"/>
          </w:tcPr>
          <w:p w14:paraId="4726AE6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"推理→行动→观察"范式：</w:t>
            </w:r>
            <w:r>
              <w:rPr>
                <w:sz w:val="18"/>
              </w:rPr>
              <w:br/>
              <w:t>几乎所有现代 Agent 框架的基础</w:t>
            </w:r>
          </w:p>
        </w:tc>
        <w:tc>
          <w:tcPr>
            <w:tcW w:w="2160" w:type="dxa"/>
          </w:tcPr>
          <w:p w14:paraId="31FD993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 Agent 模块的基础推理范式，</w:t>
            </w:r>
            <w:r>
              <w:rPr>
                <w:sz w:val="18"/>
                <w:lang w:eastAsia="zh-CN"/>
              </w:rPr>
              <w:br/>
              <w:t>但本身不解决科研领域特有问题</w:t>
            </w:r>
          </w:p>
        </w:tc>
      </w:tr>
      <w:tr w:rsidR="00B471F3" w14:paraId="66F20769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ACC82A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Aider</w:t>
            </w:r>
          </w:p>
        </w:tc>
        <w:tc>
          <w:tcPr>
            <w:tcW w:w="2160" w:type="dxa"/>
          </w:tcPr>
          <w:p w14:paraId="0A87AA7C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Gauthier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(2023)</w:t>
            </w:r>
          </w:p>
        </w:tc>
        <w:tc>
          <w:tcPr>
            <w:tcW w:w="2160" w:type="dxa"/>
          </w:tcPr>
          <w:p w14:paraId="11A40581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LLM 代码编辑工具：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diff-based 增量编辑，非整段重写</w:t>
            </w:r>
          </w:p>
        </w:tc>
        <w:tc>
          <w:tcPr>
            <w:tcW w:w="2160" w:type="dxa"/>
          </w:tcPr>
          <w:p w14:paraId="5C73F104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AI-Scientist 集成的核心</w:t>
            </w:r>
            <w:r>
              <w:rPr>
                <w:sz w:val="18"/>
              </w:rPr>
              <w:lastRenderedPageBreak/>
              <w:t>代码编辑引擎，</w:t>
            </w:r>
            <w:r>
              <w:rPr>
                <w:sz w:val="18"/>
              </w:rPr>
              <w:br/>
              <w:t>我们的系统也将采用类似策略</w:t>
            </w:r>
          </w:p>
        </w:tc>
      </w:tr>
      <w:tr w:rsidR="00B471F3" w14:paraId="7F8D026B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1322A1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AlphaFold 3</w:t>
            </w:r>
          </w:p>
        </w:tc>
        <w:tc>
          <w:tcPr>
            <w:tcW w:w="2160" w:type="dxa"/>
          </w:tcPr>
          <w:p w14:paraId="6F24725F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DeepMind</w:t>
            </w:r>
            <w:r>
              <w:rPr>
                <w:sz w:val="18"/>
              </w:rPr>
              <w:br/>
              <w:t>(2024)</w:t>
            </w:r>
          </w:p>
        </w:tc>
        <w:tc>
          <w:tcPr>
            <w:tcW w:w="2160" w:type="dxa"/>
          </w:tcPr>
          <w:p w14:paraId="6444985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蛋白质结构预测：</w:t>
            </w:r>
            <w:r>
              <w:rPr>
                <w:sz w:val="18"/>
                <w:lang w:eastAsia="zh-CN"/>
              </w:rPr>
              <w:br/>
              <w:t>2024 诺贝尔化学奖工作</w:t>
            </w:r>
          </w:p>
        </w:tc>
        <w:tc>
          <w:tcPr>
            <w:tcW w:w="2160" w:type="dxa"/>
          </w:tcPr>
          <w:p w14:paraId="3694A50F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证明 AI 可以做出诺奖级科学贡献，</w:t>
            </w:r>
            <w:r>
              <w:rPr>
                <w:sz w:val="18"/>
                <w:lang w:eastAsia="zh-CN"/>
              </w:rPr>
              <w:br/>
              <w:t>但依赖大量领域特定数据与专家知识</w:t>
            </w:r>
          </w:p>
        </w:tc>
      </w:tr>
    </w:tbl>
    <w:p w14:paraId="5FA2B822" w14:textId="77777777" w:rsidR="00B471F3" w:rsidRDefault="00B471F3">
      <w:pPr>
        <w:rPr>
          <w:rFonts w:hint="eastAsia"/>
          <w:lang w:eastAsia="zh-CN"/>
        </w:rPr>
      </w:pPr>
    </w:p>
    <w:p w14:paraId="007ED489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从上述对比可以看出：FunSearch 和 AlphaFold 在"AI 能做什么级别的科学"上树立了高标准，但它们的成功高度依赖领域特定的工程优化和人类专家的深度参与。AI-Scientist 和 SciAgents 在"自动化程度"上走得最远，但在"创新深度"和"学科广度"上明显不足。我们的项目位置恰好在这两条路线的交点上：追求 AI-Scientist 级别的全自动化，同时通过 TRIZ 方法论争取 FunSearch 级别的创新深度——并且使用国产大模型实现这一切。</w:t>
      </w:r>
    </w:p>
    <w:p w14:paraId="1CAC39A1" w14:textId="77777777" w:rsidR="00B471F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2.2  国内对标：复旦 FARS 全自动科研系统</w:t>
      </w:r>
    </w:p>
    <w:p w14:paraId="162B8F43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FARS（Fully Automated Research System）由复旦大学博士孙天祥开发。孙天祥是复旦 MOSS 大模型的核心开发者（导师邱锡鹏、黄萱菁），博士毕业后创立"日行迹智能"，专注于 AI 科研自动化方向。</w:t>
      </w:r>
      <w:r>
        <w:rPr>
          <w:lang w:eastAsia="zh-CN"/>
        </w:rPr>
        <w:t>FARS 是目前国内唯一公开报道的、与我们的赛题方向高度一致的全自动科研系统，深入分析它的得失对我们的项目规划至关重要。</w:t>
      </w:r>
    </w:p>
    <w:p w14:paraId="2023BE0B" w14:textId="77777777" w:rsidR="00B471F3" w:rsidRDefault="00000000">
      <w:pPr>
        <w:spacing w:before="200" w:after="80" w:line="312" w:lineRule="auto"/>
        <w:rPr>
          <w:rFonts w:hint="eastAsia"/>
        </w:rPr>
      </w:pPr>
      <w:r>
        <w:rPr>
          <w:b/>
          <w:sz w:val="24"/>
        </w:rPr>
        <w:t>FARS 系统架构</w:t>
      </w:r>
    </w:p>
    <w:p w14:paraId="163E6CC6" w14:textId="77777777" w:rsidR="00B471F3" w:rsidRDefault="00000000">
      <w:pPr>
        <w:spacing w:after="80" w:line="360" w:lineRule="auto"/>
        <w:ind w:firstLine="420"/>
        <w:rPr>
          <w:rFonts w:hint="eastAsia"/>
        </w:rPr>
      </w:pPr>
      <w:r>
        <w:t>FARS 采用四 Agent 架构，每个 Agent 承担科研流程中的一个核心环节：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71F3" w14:paraId="7DD39348" w14:textId="77777777" w:rsidTr="00B47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FAFAC" w14:textId="77777777" w:rsidR="00B471F3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Agent</w:t>
            </w:r>
          </w:p>
        </w:tc>
        <w:tc>
          <w:tcPr>
            <w:tcW w:w="2880" w:type="dxa"/>
          </w:tcPr>
          <w:p w14:paraId="67634378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职责</w:t>
            </w:r>
          </w:p>
        </w:tc>
        <w:tc>
          <w:tcPr>
            <w:tcW w:w="2880" w:type="dxa"/>
          </w:tcPr>
          <w:p w14:paraId="66203D11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在流程中的位置</w:t>
            </w:r>
          </w:p>
        </w:tc>
      </w:tr>
      <w:tr w:rsidR="00B471F3" w14:paraId="232D0AE4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636C1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Ideation Agent</w:t>
            </w:r>
          </w:p>
        </w:tc>
        <w:tc>
          <w:tcPr>
            <w:tcW w:w="2880" w:type="dxa"/>
          </w:tcPr>
          <w:p w14:paraId="272F5EDC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阅读文献 → 发现研究空白 → 生成研究假设</w:t>
            </w:r>
          </w:p>
        </w:tc>
        <w:tc>
          <w:tcPr>
            <w:tcW w:w="2880" w:type="dxa"/>
          </w:tcPr>
          <w:p w14:paraId="5F56E21B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第一阶段：创意产生</w:t>
            </w:r>
          </w:p>
        </w:tc>
      </w:tr>
      <w:tr w:rsidR="00B471F3" w14:paraId="2CEB0092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078195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Planning Agent</w:t>
            </w:r>
          </w:p>
        </w:tc>
        <w:tc>
          <w:tcPr>
            <w:tcW w:w="2880" w:type="dxa"/>
          </w:tcPr>
          <w:p w14:paraId="4502DFCF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将假设转化为可执行的实验方案，</w:t>
            </w:r>
            <w:r>
              <w:rPr>
                <w:sz w:val="18"/>
                <w:lang w:eastAsia="zh-CN"/>
              </w:rPr>
              <w:br/>
              <w:t>定义评估指标和成功标准</w:t>
            </w:r>
          </w:p>
        </w:tc>
        <w:tc>
          <w:tcPr>
            <w:tcW w:w="2880" w:type="dxa"/>
          </w:tcPr>
          <w:p w14:paraId="1A50E84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第二阶段：方案设计</w:t>
            </w:r>
          </w:p>
        </w:tc>
      </w:tr>
      <w:tr w:rsidR="00B471F3" w14:paraId="4630417F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1BDA6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Experiment Agent</w:t>
            </w:r>
          </w:p>
        </w:tc>
        <w:tc>
          <w:tcPr>
            <w:tcW w:w="2880" w:type="dxa"/>
          </w:tcPr>
          <w:p w14:paraId="625576A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根据方案编写代码 → 执行实验 → </w:t>
            </w:r>
            <w:r>
              <w:rPr>
                <w:sz w:val="18"/>
                <w:lang w:eastAsia="zh-CN"/>
              </w:rPr>
              <w:br/>
              <w:t>处理数据 → 异常自动恢复</w:t>
            </w:r>
          </w:p>
        </w:tc>
        <w:tc>
          <w:tcPr>
            <w:tcW w:w="2880" w:type="dxa"/>
          </w:tcPr>
          <w:p w14:paraId="03B4B27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第三阶段：实验验证</w:t>
            </w:r>
          </w:p>
        </w:tc>
      </w:tr>
      <w:tr w:rsidR="00B471F3" w14:paraId="2603EF2B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4D880B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Writing Agent</w:t>
            </w:r>
          </w:p>
        </w:tc>
        <w:tc>
          <w:tcPr>
            <w:tcW w:w="2880" w:type="dxa"/>
          </w:tcPr>
          <w:p w14:paraId="6D68DED7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整合实验数据与分析 → 撰写完整学术论文</w:t>
            </w:r>
          </w:p>
        </w:tc>
        <w:tc>
          <w:tcPr>
            <w:tcW w:w="2880" w:type="dxa"/>
          </w:tcPr>
          <w:p w14:paraId="6B39DDE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第四阶段：成果输出</w:t>
            </w:r>
          </w:p>
        </w:tc>
      </w:tr>
    </w:tbl>
    <w:p w14:paraId="7FFB1A43" w14:textId="77777777" w:rsidR="00B471F3" w:rsidRDefault="00B471F3">
      <w:pPr>
        <w:rPr>
          <w:rFonts w:hint="eastAsia"/>
        </w:rPr>
      </w:pPr>
    </w:p>
    <w:p w14:paraId="5F2B6DC8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2026 年 2 月，FARS 在 Bilibili 直播了整整一个月——全程无人类介入，最终产出 166 篇论文，覆盖 67 个 ML 子方向。值得注意的是，失败的实验也被如实记录和报告，没有"只挑好看的"。这个直播实验证明了两个关键事实：第一，全自动科研系统可以长时间（30 天 × 24 小时）稳定运行，不是"跑一次就挂"的 demo；第二，AI 科研确实有"试错成本"——166 篇论文中真正有价值的大概只占 30-40%，但这个比例对于自动化系统来说已经非常可观。孙天祥提出的"把科研从手工作坊变成可规模化的自动化流水线"——这个理念与 AI-Scientist 一脉相承，也是我们项目的核心出发点。</w:t>
      </w:r>
    </w:p>
    <w:p w14:paraId="201F6BCC" w14:textId="77777777" w:rsidR="00B471F3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lang w:eastAsia="zh-CN"/>
        </w:rPr>
        <w:t>局限性分析。</w:t>
      </w:r>
      <w:r>
        <w:rPr>
          <w:lang w:eastAsia="zh-CN"/>
        </w:rPr>
        <w:t>FARS 目前存在三个关键局限：</w:t>
      </w:r>
    </w:p>
    <w:p w14:paraId="7077384A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学科范围局限：目前仅跑通了机器学习领域，未涉足其他自然科学或社会科学学科；</w:t>
      </w:r>
    </w:p>
    <w:p w14:paraId="28B75E27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未开源：代码和模型权重均未公开，无法直接复用或在其基础上二次开发；</w:t>
      </w:r>
    </w:p>
    <w:p w14:paraId="1DA3CDF8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方法论层面沿用传统路径：本质上仍是"读论文→找 gap→改进"的增量创新模式，未引入系统性的创新方法论。</w:t>
      </w:r>
    </w:p>
    <w:p w14:paraId="302167BB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这三点恰好构成了我们的差异化空间：使用国产开源模型（Qwen），在更广泛学科上做验证，并尝试将 TRIZ 方法论嵌入 Ideation 环节——这些是 FARS 目前尚未涉及的维度。</w:t>
      </w:r>
    </w:p>
    <w:p w14:paraId="0C953319" w14:textId="77777777" w:rsidR="00B471F3" w:rsidRDefault="00000000">
      <w:pPr>
        <w:spacing w:before="240" w:after="120" w:line="312" w:lineRule="auto"/>
        <w:rPr>
          <w:rFonts w:hint="eastAsia"/>
        </w:rPr>
      </w:pPr>
      <w:r>
        <w:rPr>
          <w:b/>
          <w:sz w:val="28"/>
        </w:rPr>
        <w:t>2.3  技术对比与差异化分析</w:t>
      </w:r>
    </w:p>
    <w:p w14:paraId="52D60878" w14:textId="77777777" w:rsidR="00B471F3" w:rsidRDefault="00000000">
      <w:pPr>
        <w:spacing w:after="80" w:line="360" w:lineRule="auto"/>
        <w:ind w:firstLine="420"/>
        <w:rPr>
          <w:rFonts w:hint="eastAsia"/>
        </w:rPr>
      </w:pPr>
      <w:r>
        <w:lastRenderedPageBreak/>
        <w:t>为更清楚地定位我们的项目，我们将 AI-Scientist、FARS 和本项目（XH-202619）的核心特征进行并列对比：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1F3" w14:paraId="666904C5" w14:textId="77777777" w:rsidTr="00B47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0FBAE2" w14:textId="77777777" w:rsidR="00B471F3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维度</w:t>
            </w:r>
          </w:p>
        </w:tc>
        <w:tc>
          <w:tcPr>
            <w:tcW w:w="2160" w:type="dxa"/>
          </w:tcPr>
          <w:p w14:paraId="0E816165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AI-Scientist (SakanaAI)</w:t>
            </w:r>
          </w:p>
        </w:tc>
        <w:tc>
          <w:tcPr>
            <w:tcW w:w="2160" w:type="dxa"/>
          </w:tcPr>
          <w:p w14:paraId="14822BBF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FARS (复旦/日行迹)</w:t>
            </w:r>
          </w:p>
        </w:tc>
        <w:tc>
          <w:tcPr>
            <w:tcW w:w="2160" w:type="dxa"/>
          </w:tcPr>
          <w:p w14:paraId="60D4FFDF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本项目 (XH-202619)</w:t>
            </w:r>
          </w:p>
        </w:tc>
      </w:tr>
      <w:tr w:rsidR="00B471F3" w14:paraId="511B93B6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E8F5F2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基础模型</w:t>
            </w:r>
          </w:p>
        </w:tc>
        <w:tc>
          <w:tcPr>
            <w:tcW w:w="2160" w:type="dxa"/>
          </w:tcPr>
          <w:p w14:paraId="353032D6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GPT-4o / Claude / DeepSeek</w:t>
            </w:r>
          </w:p>
        </w:tc>
        <w:tc>
          <w:tcPr>
            <w:tcW w:w="2160" w:type="dxa"/>
          </w:tcPr>
          <w:p w14:paraId="151B0121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未公开（推测基于 GPT 系列）</w:t>
            </w:r>
          </w:p>
        </w:tc>
        <w:tc>
          <w:tcPr>
            <w:tcW w:w="2160" w:type="dxa"/>
          </w:tcPr>
          <w:p w14:paraId="48070A1B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通义千问 Qwen 系列</w:t>
            </w:r>
            <w:r>
              <w:rPr>
                <w:sz w:val="18"/>
                <w:lang w:eastAsia="zh-CN"/>
              </w:rPr>
              <w:br/>
              <w:t>（国产开源，阿里云 API）</w:t>
            </w:r>
          </w:p>
        </w:tc>
      </w:tr>
      <w:tr w:rsidR="00B471F3" w14:paraId="0C9A85A0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E8828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学科范围</w:t>
            </w:r>
          </w:p>
        </w:tc>
        <w:tc>
          <w:tcPr>
            <w:tcW w:w="2160" w:type="dxa"/>
          </w:tcPr>
          <w:p w14:paraId="24BA349C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ML（3 个官方模板）</w:t>
            </w:r>
          </w:p>
        </w:tc>
        <w:tc>
          <w:tcPr>
            <w:tcW w:w="2160" w:type="dxa"/>
          </w:tcPr>
          <w:p w14:paraId="1681027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ML（67 个子方向）</w:t>
            </w:r>
          </w:p>
        </w:tc>
        <w:tc>
          <w:tcPr>
            <w:tcW w:w="2160" w:type="dxa"/>
          </w:tcPr>
          <w:p w14:paraId="6E4949A1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ML + 自然科学 + 社会科学</w:t>
            </w:r>
            <w:r>
              <w:rPr>
                <w:sz w:val="18"/>
                <w:lang w:eastAsia="zh-CN"/>
              </w:rPr>
              <w:br/>
              <w:t>（多学科模板）</w:t>
            </w:r>
          </w:p>
        </w:tc>
      </w:tr>
      <w:tr w:rsidR="00B471F3" w14:paraId="252C5148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050067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创新方法论</w:t>
            </w:r>
          </w:p>
        </w:tc>
        <w:tc>
          <w:tcPr>
            <w:tcW w:w="2160" w:type="dxa"/>
          </w:tcPr>
          <w:p w14:paraId="1DED2884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CoT + 自反思</w:t>
            </w:r>
            <w:r>
              <w:rPr>
                <w:sz w:val="18"/>
              </w:rPr>
              <w:br/>
              <w:t>（增量创新）</w:t>
            </w:r>
          </w:p>
        </w:tc>
        <w:tc>
          <w:tcPr>
            <w:tcW w:w="2160" w:type="dxa"/>
          </w:tcPr>
          <w:p w14:paraId="2E38132A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链式推理</w:t>
            </w:r>
            <w:r>
              <w:rPr>
                <w:sz w:val="18"/>
                <w:lang w:eastAsia="zh-CN"/>
              </w:rPr>
              <w:br/>
              <w:t>（增量创新）</w:t>
            </w:r>
          </w:p>
        </w:tc>
        <w:tc>
          <w:tcPr>
            <w:tcW w:w="2160" w:type="dxa"/>
          </w:tcPr>
          <w:p w14:paraId="3844097A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TRIZ 矛盾矩阵驱动</w:t>
            </w:r>
            <w:r>
              <w:rPr>
                <w:sz w:val="18"/>
                <w:lang w:eastAsia="zh-CN"/>
              </w:rPr>
              <w:br/>
              <w:t>（跳跃式创新）</w:t>
            </w:r>
          </w:p>
        </w:tc>
      </w:tr>
      <w:tr w:rsidR="00B471F3" w14:paraId="5573415B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370755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开源情况</w:t>
            </w:r>
          </w:p>
        </w:tc>
        <w:tc>
          <w:tcPr>
            <w:tcW w:w="2160" w:type="dxa"/>
          </w:tcPr>
          <w:p w14:paraId="4A2108F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Apache 2.0 开源</w:t>
            </w:r>
          </w:p>
        </w:tc>
        <w:tc>
          <w:tcPr>
            <w:tcW w:w="2160" w:type="dxa"/>
          </w:tcPr>
          <w:p w14:paraId="7062CC31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闭源</w:t>
            </w:r>
          </w:p>
        </w:tc>
        <w:tc>
          <w:tcPr>
            <w:tcW w:w="2160" w:type="dxa"/>
          </w:tcPr>
          <w:p w14:paraId="19405E6D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计划开源</w:t>
            </w:r>
          </w:p>
        </w:tc>
      </w:tr>
      <w:tr w:rsidR="00B471F3" w14:paraId="62F242C4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9F1E05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文献检索</w:t>
            </w:r>
          </w:p>
        </w:tc>
        <w:tc>
          <w:tcPr>
            <w:tcW w:w="2160" w:type="dxa"/>
          </w:tcPr>
          <w:p w14:paraId="104F771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Semantic Scholar</w:t>
            </w:r>
          </w:p>
        </w:tc>
        <w:tc>
          <w:tcPr>
            <w:tcW w:w="2160" w:type="dxa"/>
          </w:tcPr>
          <w:p w14:paraId="53997072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Semantic Scholar</w:t>
            </w:r>
          </w:p>
        </w:tc>
        <w:tc>
          <w:tcPr>
            <w:tcW w:w="2160" w:type="dxa"/>
          </w:tcPr>
          <w:p w14:paraId="407BA83F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知网/万方 + Semantic Scholar</w:t>
            </w:r>
          </w:p>
        </w:tc>
      </w:tr>
      <w:tr w:rsidR="00B471F3" w14:paraId="273B946A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F836CB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代码编辑</w:t>
            </w:r>
          </w:p>
        </w:tc>
        <w:tc>
          <w:tcPr>
            <w:tcW w:w="2160" w:type="dxa"/>
          </w:tcPr>
          <w:p w14:paraId="075AB835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Aider (diff-based)</w:t>
            </w:r>
          </w:p>
        </w:tc>
        <w:tc>
          <w:tcPr>
            <w:tcW w:w="2160" w:type="dxa"/>
          </w:tcPr>
          <w:p w14:paraId="3E596E0C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未公开</w:t>
            </w:r>
          </w:p>
        </w:tc>
        <w:tc>
          <w:tcPr>
            <w:tcW w:w="2160" w:type="dxa"/>
          </w:tcPr>
          <w:p w14:paraId="07DF93F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Aider + 国产替代</w:t>
            </w:r>
          </w:p>
        </w:tc>
      </w:tr>
      <w:tr w:rsidR="00B471F3" w14:paraId="3CA116FF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976C2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论文产出</w:t>
            </w:r>
          </w:p>
        </w:tc>
        <w:tc>
          <w:tcPr>
            <w:tcW w:w="2160" w:type="dxa"/>
          </w:tcPr>
          <w:p w14:paraId="6D0DB88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LaTeX 格式</w:t>
            </w:r>
          </w:p>
        </w:tc>
        <w:tc>
          <w:tcPr>
            <w:tcW w:w="2160" w:type="dxa"/>
          </w:tcPr>
          <w:p w14:paraId="426E15BF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未公开</w:t>
            </w:r>
          </w:p>
        </w:tc>
        <w:tc>
          <w:tcPr>
            <w:tcW w:w="2160" w:type="dxa"/>
          </w:tcPr>
          <w:p w14:paraId="14452B76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LaTeX 格式（中英双语）</w:t>
            </w:r>
          </w:p>
        </w:tc>
      </w:tr>
    </w:tbl>
    <w:p w14:paraId="0AFC1945" w14:textId="77777777" w:rsidR="00B471F3" w:rsidRDefault="00B471F3">
      <w:pPr>
        <w:rPr>
          <w:rFonts w:hint="eastAsia"/>
        </w:rPr>
      </w:pPr>
    </w:p>
    <w:p w14:paraId="04621D60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综上，本项目的核心差异化在于"三个国产化 + 一个方法论创新"：模型国产化（Qwen）、文献国产化（知网/万方）、算力国产化（昇腾适配），以及 TRIZ 方法论驱动的跳跃式创新。这四个维度中的任何一个做出实质性进展，都将是该赛题下的领先成果。</w:t>
      </w:r>
    </w:p>
    <w:p w14:paraId="430D8CEB" w14:textId="77777777" w:rsidR="00B471F3" w:rsidRDefault="00000000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9E3F12E" w14:textId="77777777" w:rsidR="00B471F3" w:rsidRDefault="00000000">
      <w:pPr>
        <w:spacing w:before="360" w:after="160" w:line="312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三、技术方案：从 AI-Scientist 到 TRIZ 增强的国产化框架</w:t>
      </w:r>
    </w:p>
    <w:p w14:paraId="38A85B6F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本章是本报告的技术核心。我们首先深度分析 AI-Scientist 的系统架构——这是整个项目最重要的技术参考；然后阐述如何将其适配到国产大模型生态，最后重点展开 TRIZ 方法论在 AI 科研中的应用方案——这是本项目最具创新性的技术贡献点。</w:t>
      </w:r>
    </w:p>
    <w:p w14:paraId="2DC8968E" w14:textId="77777777" w:rsidR="00B471F3" w:rsidRDefault="00000000">
      <w:pPr>
        <w:spacing w:before="240" w:after="120" w:line="312" w:lineRule="auto"/>
        <w:rPr>
          <w:rFonts w:hint="eastAsia"/>
        </w:rPr>
      </w:pPr>
      <w:r>
        <w:rPr>
          <w:b/>
          <w:sz w:val="28"/>
        </w:rPr>
        <w:t>3.1  SakanaAI/AI-Scientist 核心架构分析</w:t>
      </w:r>
    </w:p>
    <w:p w14:paraId="03448847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SakanaAI 的 AI-Scientist（Lu et al., 2024, Nature）是全球第一个实现"提出假设 → 设计实验 → 执行验证 → 撰写论文 → 自动审稿"全闭环的开源系统。</w:t>
      </w:r>
      <w:r>
        <w:rPr>
          <w:lang w:eastAsia="zh-CN"/>
        </w:rPr>
        <w:t>它支持多种后端模型（GPT-4o、Claude、DeepSeek 等），每篇论文的算力成本约 $15，从经济性角度看已经具备规模化应用的可行性。以下我们从流程、架构演进和工程实现三个层面进行拆解。</w:t>
      </w:r>
    </w:p>
    <w:p w14:paraId="772CB23A" w14:textId="77777777" w:rsidR="00B471F3" w:rsidRDefault="00000000">
      <w:pPr>
        <w:spacing w:before="200" w:after="80" w:line="312" w:lineRule="auto"/>
        <w:rPr>
          <w:rFonts w:hint="eastAsia"/>
          <w:lang w:eastAsia="zh-CN"/>
        </w:rPr>
      </w:pPr>
      <w:r>
        <w:rPr>
          <w:b/>
          <w:sz w:val="24"/>
          <w:lang w:eastAsia="zh-CN"/>
        </w:rPr>
        <w:t>3.1.1  四阶段流程架构</w:t>
      </w:r>
    </w:p>
    <w:p w14:paraId="08BE623F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AI-Scientist v1 采用清晰的四阶段流水线架构，各阶段由独立的 Python 模块负责，通过文件系统（JSON 中间结果、LaTeX 草稿、实验日志）进行阶段间数据传递：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310"/>
        <w:gridCol w:w="2160"/>
        <w:gridCol w:w="2160"/>
      </w:tblGrid>
      <w:tr w:rsidR="00B471F3" w14:paraId="56DB48C2" w14:textId="77777777" w:rsidTr="00B47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CBC928" w14:textId="77777777" w:rsidR="00B471F3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阶段</w:t>
            </w:r>
          </w:p>
        </w:tc>
        <w:tc>
          <w:tcPr>
            <w:tcW w:w="2160" w:type="dxa"/>
          </w:tcPr>
          <w:p w14:paraId="46F0B4D5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核心模块</w:t>
            </w:r>
          </w:p>
        </w:tc>
        <w:tc>
          <w:tcPr>
            <w:tcW w:w="2160" w:type="dxa"/>
          </w:tcPr>
          <w:p w14:paraId="1B563D27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文件大小</w:t>
            </w:r>
          </w:p>
        </w:tc>
        <w:tc>
          <w:tcPr>
            <w:tcW w:w="2160" w:type="dxa"/>
          </w:tcPr>
          <w:p w14:paraId="5674B89D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核心功能描述</w:t>
            </w:r>
          </w:p>
        </w:tc>
      </w:tr>
      <w:tr w:rsidR="00B471F3" w14:paraId="41039B8C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831FA1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① 想法生成</w:t>
            </w:r>
            <w:r>
              <w:rPr>
                <w:sz w:val="18"/>
              </w:rPr>
              <w:br/>
              <w:t>(Idea Generation)</w:t>
            </w:r>
          </w:p>
        </w:tc>
        <w:tc>
          <w:tcPr>
            <w:tcW w:w="2160" w:type="dxa"/>
          </w:tcPr>
          <w:p w14:paraId="0261459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generate_ideas.py</w:t>
            </w:r>
          </w:p>
        </w:tc>
        <w:tc>
          <w:tcPr>
            <w:tcW w:w="2160" w:type="dxa"/>
          </w:tcPr>
          <w:p w14:paraId="68B6C2F6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 KB</w:t>
            </w:r>
          </w:p>
        </w:tc>
        <w:tc>
          <w:tcPr>
            <w:tcW w:w="2160" w:type="dxa"/>
          </w:tcPr>
          <w:p w14:paraId="466237CD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LLM 在实验模板约束范围内，使用 Chain-of-Thought + Self-Reflection</w:t>
            </w:r>
            <w:r>
              <w:rPr>
                <w:sz w:val="18"/>
              </w:rPr>
              <w:br/>
              <w:t>机制生成研究假设。通过 Semantic Scholar API 检查假设的新颖性，</w:t>
            </w:r>
            <w:r>
              <w:rPr>
                <w:sz w:val="18"/>
              </w:rPr>
              <w:br/>
              <w:t>避免重复已有工作。输出为结构化的 idea.json 文件。</w:t>
            </w:r>
          </w:p>
        </w:tc>
      </w:tr>
      <w:tr w:rsidR="00B471F3" w14:paraId="41B2304B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732F2A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② 实验执行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(Experimentation)</w:t>
            </w:r>
          </w:p>
        </w:tc>
        <w:tc>
          <w:tcPr>
            <w:tcW w:w="2160" w:type="dxa"/>
          </w:tcPr>
          <w:p w14:paraId="57E527E9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perform_experiments.py</w:t>
            </w:r>
          </w:p>
        </w:tc>
        <w:tc>
          <w:tcPr>
            <w:tcW w:w="2160" w:type="dxa"/>
          </w:tcPr>
          <w:p w14:paraId="0D3904B1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 KB</w:t>
            </w:r>
          </w:p>
        </w:tc>
        <w:tc>
          <w:tcPr>
            <w:tcW w:w="2160" w:type="dxa"/>
          </w:tcPr>
          <w:p w14:paraId="5F75B51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集成 Aider（LLM 驱动</w:t>
            </w:r>
            <w:r>
              <w:rPr>
                <w:sz w:val="18"/>
              </w:rPr>
              <w:lastRenderedPageBreak/>
              <w:t>的代码编辑工具），通过生成 git diff 补丁的</w:t>
            </w:r>
            <w:r>
              <w:rPr>
                <w:sz w:val="18"/>
              </w:rPr>
              <w:br/>
              <w:t>方式增量修改 experiment.py。在 GPU 上自动运行实验，遇到 Runtime Error</w:t>
            </w:r>
            <w:r>
              <w:rPr>
                <w:sz w:val="18"/>
              </w:rPr>
              <w:br/>
              <w:t>时自动分析错误日志并尝试修复，循环至成功或达到最大重试次数。</w:t>
            </w:r>
          </w:p>
        </w:tc>
      </w:tr>
      <w:tr w:rsidR="00B471F3" w14:paraId="7266F377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F37267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③ 论文撰写</w:t>
            </w:r>
            <w:r>
              <w:rPr>
                <w:sz w:val="18"/>
              </w:rPr>
              <w:br/>
              <w:t>(Paper Write-up)</w:t>
            </w:r>
          </w:p>
        </w:tc>
        <w:tc>
          <w:tcPr>
            <w:tcW w:w="2160" w:type="dxa"/>
          </w:tcPr>
          <w:p w14:paraId="7578CC5B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perform_writeup.py</w:t>
            </w:r>
          </w:p>
        </w:tc>
        <w:tc>
          <w:tcPr>
            <w:tcW w:w="2160" w:type="dxa"/>
          </w:tcPr>
          <w:p w14:paraId="3644B17A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 KB</w:t>
            </w:r>
            <w:r>
              <w:rPr>
                <w:sz w:val="18"/>
              </w:rPr>
              <w:br/>
              <w:t>（最大模块）</w:t>
            </w:r>
          </w:p>
        </w:tc>
        <w:tc>
          <w:tcPr>
            <w:tcW w:w="2160" w:type="dxa"/>
          </w:tcPr>
          <w:p w14:paraId="045956E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按照标准学术论文结构逐节生成 LaTeX 源码：Introduction → Methods →</w:t>
            </w:r>
            <w:r>
              <w:rPr>
                <w:sz w:val="18"/>
              </w:rPr>
              <w:br/>
              <w:t>Experiments → Results → Conclusion。自动从 Semantic Scholar 检索真实</w:t>
            </w:r>
            <w:r>
              <w:rPr>
                <w:sz w:val="18"/>
              </w:rPr>
              <w:br/>
              <w:t>论文、填充参考文献列表。支持图表自动插入和排版。</w:t>
            </w:r>
          </w:p>
        </w:tc>
      </w:tr>
      <w:tr w:rsidR="00B471F3" w14:paraId="5A7CBB4C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97147D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④ 自动审稿</w:t>
            </w:r>
            <w:r>
              <w:rPr>
                <w:sz w:val="18"/>
              </w:rPr>
              <w:br/>
              <w:t>(Paper Review)</w:t>
            </w:r>
          </w:p>
        </w:tc>
        <w:tc>
          <w:tcPr>
            <w:tcW w:w="2160" w:type="dxa"/>
          </w:tcPr>
          <w:p w14:paraId="28F9EDC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perform_review.py</w:t>
            </w:r>
          </w:p>
        </w:tc>
        <w:tc>
          <w:tcPr>
            <w:tcW w:w="2160" w:type="dxa"/>
          </w:tcPr>
          <w:p w14:paraId="1723DA9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 KB</w:t>
            </w:r>
          </w:p>
        </w:tc>
        <w:tc>
          <w:tcPr>
            <w:tcW w:w="2160" w:type="dxa"/>
          </w:tcPr>
          <w:p w14:paraId="55849609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按 NeurIPS 审稿标准执行集成评审（Ensemble Review）：多个 LLM 实例</w:t>
            </w:r>
            <w:r>
              <w:rPr>
                <w:sz w:val="18"/>
                <w:lang w:eastAsia="zh-CN"/>
              </w:rPr>
              <w:br/>
              <w:t>独立审稿 → 汇总评审意见 → 给出数值评分和改进建议。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审稿意见可用于迭代改进下一轮研究。</w:t>
            </w:r>
          </w:p>
        </w:tc>
      </w:tr>
    </w:tbl>
    <w:p w14:paraId="7E2A3F40" w14:textId="77777777" w:rsidR="00B471F3" w:rsidRDefault="00B471F3">
      <w:pPr>
        <w:rPr>
          <w:rFonts w:hint="eastAsia"/>
        </w:rPr>
      </w:pPr>
    </w:p>
    <w:p w14:paraId="35C988FD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这个四阶段架构的本质是一个"多智能体系统"——虽然各阶段目前是串行执行的，但每个阶段内部的 LLM 调用已经体现出 Agent 的特征（感知环境→制定计划→执行动作→观察结果</w:t>
      </w:r>
      <w:r>
        <w:rPr>
          <w:lang w:eastAsia="zh-CN"/>
        </w:rPr>
        <w:lastRenderedPageBreak/>
        <w:t>→调整策略）。对于我们的项目来说，这个架构提供了清晰的改造靶点：每个阶段都可以用 Qwen 模型替换底层 LLM，同时可以在 Idea Generation 阶段嵌入 TRIZ 增强、在 Paper Write-up 阶段增加中文论文支持。</w:t>
      </w:r>
    </w:p>
    <w:p w14:paraId="0F992CCD" w14:textId="77777777" w:rsidR="00B471F3" w:rsidRDefault="00000000">
      <w:pPr>
        <w:spacing w:before="200" w:after="80" w:line="312" w:lineRule="auto"/>
        <w:rPr>
          <w:rFonts w:hint="eastAsia"/>
          <w:lang w:eastAsia="zh-CN"/>
        </w:rPr>
      </w:pPr>
      <w:r>
        <w:rPr>
          <w:b/>
          <w:sz w:val="24"/>
          <w:lang w:eastAsia="zh-CN"/>
        </w:rPr>
        <w:t>3.1.2  v2 升级：从人工模板到自主探索</w:t>
      </w:r>
    </w:p>
    <w:p w14:paraId="0258749E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AI-Scientist v1 存在一个关键局限：每个研究方向必须由人类事先编写 experiment.py（实验框架）和 plot.py（可视化脚本）——AI 只能在这套人类预定义的"沙盒"里调参组合，本质上是在做有约束的超参数搜索。这个设计虽然保证了实验结果的可控性，但也极大限制了系统的创新空间——AI 不可能发现一种"人类没给它准备实验框架"的新方法。</w:t>
      </w:r>
    </w:p>
    <w:p w14:paraId="167E7119" w14:textId="77777777" w:rsidR="00B471F3" w:rsidRDefault="00000000">
      <w:pPr>
        <w:spacing w:after="80" w:line="360" w:lineRule="auto"/>
        <w:ind w:firstLine="420"/>
        <w:rPr>
          <w:rFonts w:hint="eastAsia"/>
        </w:rPr>
      </w:pPr>
      <w:r>
        <w:t>2025 年发布的 v2 版本用两个关键机制取消了人工模板的限制：（1）最佳优先树搜索（Best-First Tree Search, BFTS）——将实验方案的设计建模为搜索问题，系统在"实验方案树"上做最佳优先搜索，自动探索不同的实验设计路径；（2）Experiment Manager Agent——一个专门的 Agent 负责生成和管理实验框架代码，在一定程度上替代了人类编写 experiment.py 的角色。v2 产出了首篇通过正式同行评审的 AI 独立论文，投稿 ICLR 2025 ICBINB Workshop 获得了 6/7/6 的分数。三个审稿人均给出了"borderline accept"或以上的评价——这标志着学术界已开始认真对待 AI 独立产出的研究。</w:t>
      </w:r>
    </w:p>
    <w:p w14:paraId="0BC57932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对我们的启示：v2 的 BFTS 策略虽然比 v1 灵活，但仍然局限于"在已知的模型架构/算法空间中搜索"，本质上依旧没有跳出增量创新的范式。这恰好为 TRIZ 方法论提供了嵌入空间——TRIZ 不关心"当前最优解是什么"，而是从"系统中存在什么矛盾"出发，引导思考方向跳出既有搜索空间。</w:t>
      </w:r>
    </w:p>
    <w:p w14:paraId="31C7249E" w14:textId="77777777" w:rsidR="00B471F3" w:rsidRDefault="00000000">
      <w:pPr>
        <w:spacing w:before="200" w:after="80" w:line="312" w:lineRule="auto"/>
        <w:rPr>
          <w:rFonts w:hint="eastAsia"/>
          <w:lang w:eastAsia="zh-CN"/>
        </w:rPr>
      </w:pPr>
      <w:r>
        <w:rPr>
          <w:b/>
          <w:sz w:val="24"/>
          <w:lang w:eastAsia="zh-CN"/>
        </w:rPr>
        <w:t>3.1.3  工程实现的关键设计</w:t>
      </w:r>
    </w:p>
    <w:p w14:paraId="3FD496BE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AI-Scientist 的工程实现有几个值得学习的关键设计：</w:t>
      </w:r>
    </w:p>
    <w:p w14:paraId="59A7CC97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• 统一模型接口层（llm.py, 12KB）：提供了一个与具体模型无关的调用抽象层。所有 Agent 通过统一的 get_response() 函数调用 LLM，后端模型可以灵活切换。这个设计的远见在于——它使得模型替换几乎不需要改动 Agent 逻辑代码。我们的任务本质上是把这个接口的后端从 OpenAI/Claude 的 API schema 适配到 Qwen（阿里云 DashScope API），同时将 Semantic Scholar 检索替换为国内可用的学术数据库（知网/万方 API）。</w:t>
      </w:r>
    </w:p>
    <w:p w14:paraId="1560A755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实验模板机制（experiment.py + plot.py + prompt.json）：一个设计巧妙的抽象层——只要按规范写好这三个文件，系统就能在一个全新的研究领域自动做科研。这意味着我们可以先在数据成熟、评价标准清晰的领域（如天气预测、文本分类、分子性质预测）制作模板，快速跑通全闭环，作为比赛提交的示范案例。</w:t>
      </w:r>
    </w:p>
    <w:p w14:paraId="38001FA0" w14:textId="77777777" w:rsidR="00B471F3" w:rsidRDefault="00000000">
      <w:pPr>
        <w:spacing w:after="40" w:line="336" w:lineRule="auto"/>
        <w:ind w:left="567"/>
        <w:rPr>
          <w:rFonts w:hint="eastAsia"/>
        </w:rPr>
      </w:pPr>
      <w:r>
        <w:t>• Aider 集成：系统不直接生成完整代码，而是通过 Aider 生成 git diff 补丁，增量修改实验代码。这种方式大幅降低了代码生成的出错概率，且每次修改都有 commit 记录，便于回溯和审计。</w:t>
      </w:r>
    </w:p>
    <w:p w14:paraId="77CA1C5B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成本控制：每篇论文约 $15（包括 LLM API 费用和 GPU 计算费用），这意味着跑 100 篇论文只需约 ¥10,000——对于学术研究是完全可接受的。如果使用 Qwen 模型，API 成本预计还能降低 50% 以上。</w:t>
      </w:r>
    </w:p>
    <w:p w14:paraId="1FAECA18" w14:textId="77777777" w:rsidR="00B471F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3.2  国产大模型适配方案：以 Qwen 为例</w:t>
      </w:r>
    </w:p>
    <w:p w14:paraId="0F8BB817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将 AI-Scientist 迁移到通义千问（Qwen）生态，是本项目的核心工程任务。以下从模型选择、接口适配、能力评估和风险预案四个维度展开分析。</w:t>
      </w:r>
    </w:p>
    <w:p w14:paraId="7E21F4C3" w14:textId="77777777" w:rsidR="00B471F3" w:rsidRDefault="00000000">
      <w:pPr>
        <w:spacing w:before="200" w:after="80" w:line="312" w:lineRule="auto"/>
        <w:rPr>
          <w:rFonts w:hint="eastAsia"/>
          <w:lang w:eastAsia="zh-CN"/>
        </w:rPr>
      </w:pPr>
      <w:r>
        <w:rPr>
          <w:b/>
          <w:sz w:val="24"/>
          <w:lang w:eastAsia="zh-CN"/>
        </w:rPr>
        <w:t>3.2.1  模型选择策略</w:t>
      </w:r>
    </w:p>
    <w:p w14:paraId="77B7D5B2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Qwen 系列目前包含多个型号，不同 Agent 的任务特征决定了最优模型选择：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1F3" w14:paraId="142936EF" w14:textId="77777777" w:rsidTr="00B47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8E0D6A" w14:textId="77777777" w:rsidR="00B471F3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Agent</w:t>
            </w:r>
          </w:p>
        </w:tc>
        <w:tc>
          <w:tcPr>
            <w:tcW w:w="2160" w:type="dxa"/>
          </w:tcPr>
          <w:p w14:paraId="7EA5902B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核心任务特征</w:t>
            </w:r>
          </w:p>
        </w:tc>
        <w:tc>
          <w:tcPr>
            <w:tcW w:w="2160" w:type="dxa"/>
          </w:tcPr>
          <w:p w14:paraId="3098BAB5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推荐模型</w:t>
            </w:r>
          </w:p>
        </w:tc>
        <w:tc>
          <w:tcPr>
            <w:tcW w:w="2160" w:type="dxa"/>
          </w:tcPr>
          <w:p w14:paraId="6E3F799C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选择理由</w:t>
            </w:r>
          </w:p>
        </w:tc>
      </w:tr>
      <w:tr w:rsidR="00B471F3" w14:paraId="6138B3C2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2D199D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Idea Generation</w:t>
            </w:r>
          </w:p>
        </w:tc>
        <w:tc>
          <w:tcPr>
            <w:tcW w:w="2160" w:type="dxa"/>
          </w:tcPr>
          <w:p w14:paraId="393C44A6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长文本理解、逻辑推</w:t>
            </w:r>
            <w:r>
              <w:rPr>
                <w:sz w:val="18"/>
                <w:lang w:eastAsia="zh-CN"/>
              </w:rPr>
              <w:lastRenderedPageBreak/>
              <w:t>理、</w:t>
            </w:r>
            <w:r>
              <w:rPr>
                <w:sz w:val="18"/>
                <w:lang w:eastAsia="zh-CN"/>
              </w:rPr>
              <w:br/>
              <w:t>创造性思维</w:t>
            </w:r>
          </w:p>
        </w:tc>
        <w:tc>
          <w:tcPr>
            <w:tcW w:w="2160" w:type="dxa"/>
          </w:tcPr>
          <w:p w14:paraId="5822590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Qwen3-Max / Qwen3-</w:t>
            </w:r>
            <w:r>
              <w:rPr>
                <w:sz w:val="18"/>
              </w:rPr>
              <w:lastRenderedPageBreak/>
              <w:t>235B</w:t>
            </w:r>
          </w:p>
        </w:tc>
        <w:tc>
          <w:tcPr>
            <w:tcW w:w="2160" w:type="dxa"/>
          </w:tcPr>
          <w:p w14:paraId="38BDB795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最强的推理和创意生成</w:t>
            </w:r>
            <w:r>
              <w:rPr>
                <w:sz w:val="18"/>
                <w:lang w:eastAsia="zh-CN"/>
              </w:rPr>
              <w:lastRenderedPageBreak/>
              <w:t>能力，</w:t>
            </w:r>
            <w:r>
              <w:rPr>
                <w:sz w:val="18"/>
                <w:lang w:eastAsia="zh-CN"/>
              </w:rPr>
              <w:br/>
              <w:t>支持 128K 上下文窗口</w:t>
            </w:r>
          </w:p>
        </w:tc>
      </w:tr>
      <w:tr w:rsidR="00B471F3" w14:paraId="04FC2521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54F124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Experiment</w:t>
            </w:r>
          </w:p>
        </w:tc>
        <w:tc>
          <w:tcPr>
            <w:tcW w:w="2160" w:type="dxa"/>
          </w:tcPr>
          <w:p w14:paraId="70B3DFD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代码生成、调试、错误分析</w:t>
            </w:r>
          </w:p>
        </w:tc>
        <w:tc>
          <w:tcPr>
            <w:tcW w:w="2160" w:type="dxa"/>
          </w:tcPr>
          <w:p w14:paraId="3F9F65A5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Qwen3-Coder</w:t>
            </w:r>
          </w:p>
        </w:tc>
        <w:tc>
          <w:tcPr>
            <w:tcW w:w="2160" w:type="dxa"/>
          </w:tcPr>
          <w:p w14:paraId="610B2E4D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代码专项优化，HumanEval 等</w:t>
            </w:r>
            <w:r>
              <w:rPr>
                <w:sz w:val="18"/>
              </w:rPr>
              <w:br/>
              <w:t>基准上接近 GPT-4 水平</w:t>
            </w:r>
          </w:p>
        </w:tc>
      </w:tr>
      <w:tr w:rsidR="00B471F3" w14:paraId="2D661171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291EB4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Paper Write-up</w:t>
            </w:r>
          </w:p>
        </w:tc>
        <w:tc>
          <w:tcPr>
            <w:tcW w:w="2160" w:type="dxa"/>
          </w:tcPr>
          <w:p w14:paraId="3C8BD6AD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学术写作、结构化输出、</w:t>
            </w:r>
            <w:r>
              <w:rPr>
                <w:sz w:val="18"/>
                <w:lang w:eastAsia="zh-CN"/>
              </w:rPr>
              <w:br/>
              <w:t>文献引用</w:t>
            </w:r>
          </w:p>
        </w:tc>
        <w:tc>
          <w:tcPr>
            <w:tcW w:w="2160" w:type="dxa"/>
          </w:tcPr>
          <w:p w14:paraId="5BB78B47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Qwen3-Max</w:t>
            </w:r>
          </w:p>
        </w:tc>
        <w:tc>
          <w:tcPr>
            <w:tcW w:w="2160" w:type="dxa"/>
          </w:tcPr>
          <w:p w14:paraId="2B671A3B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学术写作能力强，支持结构化</w:t>
            </w:r>
            <w:r>
              <w:rPr>
                <w:sz w:val="18"/>
                <w:lang w:eastAsia="zh-CN"/>
              </w:rPr>
              <w:br/>
              <w:t>JSON 输出和格式化文本</w:t>
            </w:r>
          </w:p>
        </w:tc>
      </w:tr>
      <w:tr w:rsidR="00B471F3" w14:paraId="5753D113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7E4E2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</w:t>
            </w:r>
          </w:p>
        </w:tc>
        <w:tc>
          <w:tcPr>
            <w:tcW w:w="2160" w:type="dxa"/>
          </w:tcPr>
          <w:p w14:paraId="0CD47ADC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批判性思维、评估打分</w:t>
            </w:r>
          </w:p>
        </w:tc>
        <w:tc>
          <w:tcPr>
            <w:tcW w:w="2160" w:type="dxa"/>
          </w:tcPr>
          <w:p w14:paraId="4E7A0BB5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Qwen3-Max</w:t>
            </w:r>
          </w:p>
        </w:tc>
        <w:tc>
          <w:tcPr>
            <w:tcW w:w="2160" w:type="dxa"/>
          </w:tcPr>
          <w:p w14:paraId="3B200B07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评估类任务需要强推理能力，</w:t>
            </w:r>
            <w:r>
              <w:rPr>
                <w:sz w:val="18"/>
                <w:lang w:eastAsia="zh-CN"/>
              </w:rPr>
              <w:br/>
              <w:t>集成评审需多角度分析</w:t>
            </w:r>
          </w:p>
        </w:tc>
      </w:tr>
    </w:tbl>
    <w:p w14:paraId="4588B552" w14:textId="77777777" w:rsidR="00B471F3" w:rsidRDefault="00B471F3">
      <w:pPr>
        <w:rPr>
          <w:rFonts w:hint="eastAsia"/>
          <w:lang w:eastAsia="zh-CN"/>
        </w:rPr>
      </w:pPr>
    </w:p>
    <w:p w14:paraId="28A0E874" w14:textId="77777777" w:rsidR="00B471F3" w:rsidRDefault="00000000">
      <w:pPr>
        <w:spacing w:before="200" w:after="80" w:line="312" w:lineRule="auto"/>
        <w:rPr>
          <w:rFonts w:hint="eastAsia"/>
        </w:rPr>
      </w:pPr>
      <w:r>
        <w:rPr>
          <w:b/>
          <w:sz w:val="24"/>
        </w:rPr>
        <w:t>3.2.2  接口适配方案</w:t>
      </w:r>
    </w:p>
    <w:p w14:paraId="40025F91" w14:textId="77777777" w:rsidR="00B471F3" w:rsidRDefault="00000000">
      <w:pPr>
        <w:spacing w:after="80" w:line="360" w:lineRule="auto"/>
        <w:ind w:firstLine="420"/>
        <w:rPr>
          <w:rFonts w:hint="eastAsia"/>
        </w:rPr>
      </w:pPr>
      <w:r>
        <w:t>AI-Scientist 的 llm.py 当前支持 OpenAI、Claude、DeepSeek 三种后端。Qwen 通过阿里云 DashScope API 提供服务，其接口格式与 OpenAI 兼容（支持 Chat Completions API），这使得适配工作量大为降低。关键技术点包括：</w:t>
      </w:r>
    </w:p>
    <w:p w14:paraId="361904B5" w14:textId="77777777" w:rsidR="00B471F3" w:rsidRDefault="00000000">
      <w:pPr>
        <w:spacing w:after="40" w:line="336" w:lineRule="auto"/>
        <w:ind w:left="567"/>
        <w:rPr>
          <w:rFonts w:hint="eastAsia"/>
        </w:rPr>
      </w:pPr>
      <w:r>
        <w:t>• API 端点替换：将 base_url 从 api.openai.com 改为 dashscope.aliyuncs.com/compatible-mode/v1，同时替换 API key 和 model name。</w:t>
      </w:r>
    </w:p>
    <w:p w14:paraId="78D67515" w14:textId="77777777" w:rsidR="00B471F3" w:rsidRDefault="00000000">
      <w:pPr>
        <w:spacing w:after="40" w:line="336" w:lineRule="auto"/>
        <w:ind w:left="567"/>
        <w:rPr>
          <w:rFonts w:hint="eastAsia"/>
        </w:rPr>
      </w:pPr>
      <w:r>
        <w:t>• Token 计费适配：DashScope 的 token 计费方式与 OpenAI 基本一致，但 max_tokens 的默认值和处理逻辑需要调整——Qwen3 支持的最大输出 token 数为 8,192（部分模型可达 32,768）。</w:t>
      </w:r>
    </w:p>
    <w:p w14:paraId="5656A4F5" w14:textId="77777777" w:rsidR="00B471F3" w:rsidRDefault="00000000">
      <w:pPr>
        <w:spacing w:after="40" w:line="336" w:lineRule="auto"/>
        <w:ind w:left="567"/>
        <w:rPr>
          <w:rFonts w:hint="eastAsia"/>
        </w:rPr>
      </w:pPr>
      <w:r>
        <w:t>• System Prompt 迁移：OpenAI 风格的 system prompt 在 Qwen 上同样有效，但 Qwen 对中文 system prompt 的响应往往优于英文。我们计划将所有 Agent 的 system prompt 改为中英双语或纯中文版本。</w:t>
      </w:r>
    </w:p>
    <w:p w14:paraId="55032E6F" w14:textId="77777777" w:rsidR="00B471F3" w:rsidRDefault="00000000">
      <w:pPr>
        <w:spacing w:after="40" w:line="336" w:lineRule="auto"/>
        <w:ind w:left="567"/>
        <w:rPr>
          <w:rFonts w:hint="eastAsia"/>
        </w:rPr>
      </w:pPr>
      <w:r>
        <w:lastRenderedPageBreak/>
        <w:t>• 工具调用（Function Calling）适配：AI-Scientist 目前未大量使用 function calling，但 Qwen3 系列已支持完整的 function calling 能力，为后续扩展留下了空间。</w:t>
      </w:r>
    </w:p>
    <w:p w14:paraId="76193395" w14:textId="77777777" w:rsidR="00B471F3" w:rsidRDefault="00000000">
      <w:pPr>
        <w:spacing w:before="200" w:after="80" w:line="312" w:lineRule="auto"/>
        <w:rPr>
          <w:rFonts w:hint="eastAsia"/>
          <w:lang w:eastAsia="zh-CN"/>
        </w:rPr>
      </w:pPr>
      <w:r>
        <w:rPr>
          <w:b/>
          <w:sz w:val="24"/>
          <w:lang w:eastAsia="zh-CN"/>
        </w:rPr>
        <w:t>3.2.3  文献检索的国产化替代</w:t>
      </w:r>
    </w:p>
    <w:p w14:paraId="3FDCE479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AI-Scientist 严重依赖 Semantic Scholar API 进行文献检索和新颖性检查。在国内网络环境下，我们设计了双轨检索策略：</w:t>
      </w:r>
    </w:p>
    <w:p w14:paraId="1835CDDA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国内数据库优先：通过知网（CNKI）API 和万方数据 API 检索中文文献，确保对中文科研成果的充分覆盖；</w:t>
      </w:r>
    </w:p>
    <w:p w14:paraId="6326DA24" w14:textId="77777777" w:rsidR="00B471F3" w:rsidRDefault="00000000">
      <w:pPr>
        <w:spacing w:after="40" w:line="336" w:lineRule="auto"/>
        <w:ind w:left="567"/>
        <w:rPr>
          <w:rFonts w:hint="eastAsia"/>
        </w:rPr>
      </w:pPr>
      <w:r>
        <w:t>• Semantic Scholar 作为补充：通过代理或镜像访问 Semantic Scholar，覆盖国际英文文献；</w:t>
      </w:r>
    </w:p>
    <w:p w14:paraId="648B8EE3" w14:textId="77777777" w:rsidR="00B471F3" w:rsidRDefault="00000000">
      <w:pPr>
        <w:spacing w:after="40" w:line="336" w:lineRule="auto"/>
        <w:ind w:left="567"/>
        <w:rPr>
          <w:rFonts w:hint="eastAsia"/>
        </w:rPr>
      </w:pPr>
      <w:r>
        <w:t>• 本地文献库缓存：将检索到的论文摘要和元数据存入本地向量数据库（如 ChromaDB），避免重复 API 调用，提高检索速度。</w:t>
      </w:r>
    </w:p>
    <w:p w14:paraId="58F58550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这一策略不仅解决了网络访问问题，也使得系统能够在中文文献（知网收录了大量自然科学和社会科学中文论文）上做更好的文献调研——这是 AI-Scientist 原版完全忽视的维度。</w:t>
      </w:r>
    </w:p>
    <w:p w14:paraId="5E0828A6" w14:textId="77777777" w:rsidR="00B471F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3.3  TRIZ 方法论：让 AI 学会"跳跃式创新"</w:t>
      </w:r>
    </w:p>
    <w:p w14:paraId="7A0C594B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本项目的核心方法创新在于将 TRIZ（发明问题解决理论）系统地嵌入 AI Scientist 的 Idea Generation 环节。这个思路来源于我们对 AI-Scientist 和 FARS 的一个共同观察：它们产出的论文几乎都是"在现有方法上改一改"——换一个激活函数、调整一下学习率调度策略、加一个注意力头——本质上属于增量创新。</w:t>
      </w:r>
      <w:r>
        <w:rPr>
          <w:lang w:eastAsia="zh-CN"/>
        </w:rPr>
        <w:t>真正的科学突破往往需要"跳跃式创新"：跳出既有框架，从一个全新的角度提出假设。TRIZ 提供的方法论恰好为此提供了系统化的工具。</w:t>
      </w:r>
    </w:p>
    <w:p w14:paraId="46CA8F27" w14:textId="77777777" w:rsidR="00B471F3" w:rsidRDefault="00000000">
      <w:pPr>
        <w:spacing w:before="200" w:after="80" w:line="312" w:lineRule="auto"/>
        <w:rPr>
          <w:rFonts w:hint="eastAsia"/>
        </w:rPr>
      </w:pPr>
      <w:r>
        <w:rPr>
          <w:b/>
          <w:sz w:val="24"/>
        </w:rPr>
        <w:t>3.3.1  TRIZ 的核心思想</w:t>
      </w:r>
    </w:p>
    <w:p w14:paraId="63E29D36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TRIZ（Teoriya Resheniya Izobretatelskikh Zadach，发明问题解决理论）由前苏联科学家根里奇·阿奇舒勒（Genrich Altshuller）于 1946 年创立。</w:t>
      </w:r>
      <w:r>
        <w:rPr>
          <w:lang w:eastAsia="zh-CN"/>
        </w:rPr>
        <w:t>阿奇舒勒分析了超过 40 万份</w:t>
      </w:r>
      <w:r>
        <w:rPr>
          <w:lang w:eastAsia="zh-CN"/>
        </w:rPr>
        <w:lastRenderedPageBreak/>
        <w:t>高水平发明专利后得出一个颠覆性结论：创新不是随机灵感迸发的结果——技术系统的进化遵循客观规律，这些规律可以被系统化地学习和应用。TRIZ 的核心洞察是：真正的创新不是对矛盾的折中妥协，而是消除矛盾本身。</w:t>
      </w:r>
    </w:p>
    <w:p w14:paraId="07B61CDA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TRIZ 提供了一套完整的分析工具箱：39 个通用工程参数（描述系统中的"什么变好了"和"什么变坏了"）、矛盾矩阵（将 39×39 的参数冲突映射到最相关的发明原理）、40 条发明原理（经过数百万专利验证的通用创新策略）、76 个标准解法（针对物质-场模型的标准改造方案），以及技术系统进化法则（预测技术发展的宏观方向）。值得注意的是，虽然 TRIZ 最初面向工程和机械领域，但其核心原理——矛盾驱动创新——在自然科学乃至社会科学中同样适用。</w:t>
      </w:r>
    </w:p>
    <w:p w14:paraId="707D90D0" w14:textId="77777777" w:rsidR="00B471F3" w:rsidRDefault="00000000">
      <w:pPr>
        <w:spacing w:before="200" w:after="80" w:line="312" w:lineRule="auto"/>
        <w:rPr>
          <w:rFonts w:hint="eastAsia"/>
          <w:lang w:eastAsia="zh-CN"/>
        </w:rPr>
      </w:pPr>
      <w:r>
        <w:rPr>
          <w:b/>
          <w:sz w:val="24"/>
          <w:lang w:eastAsia="zh-CN"/>
        </w:rPr>
        <w:t>3.3.2  TRIZ 在自然科学中的应用前景</w:t>
      </w:r>
    </w:p>
    <w:p w14:paraId="1C296F8E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TRIZ 在非工程领域的应用已有不少先例。在化学领域，矛盾矩阵被用于解决"提高反应速率 vs. 控制副产物"的经典矛盾——对应的发明原理（如"预先作用""动态化"）引导研究者思考预活化催化剂或动态调节反应条件等方案。在生物学领域，TRIZ 的"分割原理"启发了模块化蛋白设计思路；"周期性作用原理"被用于优化生物节律相关实验设计。在材料科学领域，"复合材料原理"和"多孔材料原理"直接映射到新型功能材料的设计策略中。</w:t>
      </w:r>
    </w:p>
    <w:p w14:paraId="7CA954F4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对于本项目的多学科实验计划，我们为每个目标学科预先梳理了 TRIZ 的应用映射：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1F3" w14:paraId="45A5A59D" w14:textId="77777777" w:rsidTr="00B47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2D0197" w14:textId="77777777" w:rsidR="00B471F3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目标学科</w:t>
            </w:r>
          </w:p>
        </w:tc>
        <w:tc>
          <w:tcPr>
            <w:tcW w:w="2160" w:type="dxa"/>
          </w:tcPr>
          <w:p w14:paraId="64A2B586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典型矛盾场景</w:t>
            </w:r>
          </w:p>
        </w:tc>
        <w:tc>
          <w:tcPr>
            <w:tcW w:w="2160" w:type="dxa"/>
          </w:tcPr>
          <w:p w14:paraId="511AD44F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推荐 TRIZ 工具</w:t>
            </w:r>
          </w:p>
        </w:tc>
        <w:tc>
          <w:tcPr>
            <w:tcW w:w="2160" w:type="dxa"/>
          </w:tcPr>
          <w:p w14:paraId="0D4FB37E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预期创新方向</w:t>
            </w:r>
          </w:p>
        </w:tc>
      </w:tr>
      <w:tr w:rsidR="00B471F3" w14:paraId="206AFB4A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CF64C1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化学/材料</w:t>
            </w:r>
          </w:p>
        </w:tc>
        <w:tc>
          <w:tcPr>
            <w:tcW w:w="2160" w:type="dxa"/>
          </w:tcPr>
          <w:p w14:paraId="75592F74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性能提升 vs. 成本/稳定性</w:t>
            </w:r>
          </w:p>
        </w:tc>
        <w:tc>
          <w:tcPr>
            <w:tcW w:w="2160" w:type="dxa"/>
          </w:tcPr>
          <w:p w14:paraId="797E725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矛盾矩阵 + 35号原理</w:t>
            </w:r>
            <w:r>
              <w:rPr>
                <w:sz w:val="18"/>
                <w:lang w:eastAsia="zh-CN"/>
              </w:rPr>
              <w:br/>
              <w:t>（物理/化学状态改变）</w:t>
            </w:r>
          </w:p>
        </w:tc>
        <w:tc>
          <w:tcPr>
            <w:tcW w:w="2160" w:type="dxa"/>
          </w:tcPr>
          <w:p w14:paraId="02F587E5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新型催化剂设计、</w:t>
            </w:r>
            <w:r>
              <w:rPr>
                <w:sz w:val="18"/>
                <w:lang w:eastAsia="zh-CN"/>
              </w:rPr>
              <w:br/>
              <w:t>功能材料合成路径优化</w:t>
            </w:r>
          </w:p>
        </w:tc>
      </w:tr>
      <w:tr w:rsidR="00B471F3" w14:paraId="19122203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3707F9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生物学</w:t>
            </w:r>
          </w:p>
        </w:tc>
        <w:tc>
          <w:tcPr>
            <w:tcW w:w="2160" w:type="dxa"/>
          </w:tcPr>
          <w:p w14:paraId="3139ADE1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实验通量 vs. 数据质量</w:t>
            </w:r>
          </w:p>
        </w:tc>
        <w:tc>
          <w:tcPr>
            <w:tcW w:w="2160" w:type="dxa"/>
          </w:tcPr>
          <w:p w14:paraId="0CD06317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分割原理 + 预先作用原理</w:t>
            </w:r>
          </w:p>
        </w:tc>
        <w:tc>
          <w:tcPr>
            <w:tcW w:w="2160" w:type="dxa"/>
          </w:tcPr>
          <w:p w14:paraId="31760E5F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高通量实验设计、</w:t>
            </w:r>
            <w:r>
              <w:rPr>
                <w:sz w:val="18"/>
                <w:lang w:eastAsia="zh-CN"/>
              </w:rPr>
              <w:br/>
              <w:t>自动化数据采集策略</w:t>
            </w:r>
          </w:p>
        </w:tc>
      </w:tr>
      <w:tr w:rsidR="00B471F3" w14:paraId="63CD0B3C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AF9C36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环境科学</w:t>
            </w:r>
          </w:p>
        </w:tc>
        <w:tc>
          <w:tcPr>
            <w:tcW w:w="2160" w:type="dxa"/>
          </w:tcPr>
          <w:p w14:paraId="5708BCA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检测灵敏度 vs. 覆盖范围</w:t>
            </w:r>
          </w:p>
        </w:tc>
        <w:tc>
          <w:tcPr>
            <w:tcW w:w="2160" w:type="dxa"/>
          </w:tcPr>
          <w:p w14:paraId="05392D61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组合原理 + 动态化原理</w:t>
            </w:r>
          </w:p>
        </w:tc>
        <w:tc>
          <w:tcPr>
            <w:tcW w:w="2160" w:type="dxa"/>
          </w:tcPr>
          <w:p w14:paraId="7D8EA14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分布式传感器网络、</w:t>
            </w:r>
            <w:r>
              <w:rPr>
                <w:sz w:val="18"/>
                <w:lang w:eastAsia="zh-CN"/>
              </w:rPr>
              <w:br/>
              <w:t>多模态环境监测方案</w:t>
            </w:r>
          </w:p>
        </w:tc>
      </w:tr>
      <w:tr w:rsidR="00B471F3" w14:paraId="6EF2EEE7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4E7B8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社会科学</w:t>
            </w:r>
          </w:p>
        </w:tc>
        <w:tc>
          <w:tcPr>
            <w:tcW w:w="2160" w:type="dxa"/>
          </w:tcPr>
          <w:p w14:paraId="24AA5F67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样本代表性 vs. 调研成本</w:t>
            </w:r>
          </w:p>
        </w:tc>
        <w:tc>
          <w:tcPr>
            <w:tcW w:w="2160" w:type="dxa"/>
          </w:tcPr>
          <w:p w14:paraId="371AB8ED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抽取原理 + 中介原理</w:t>
            </w:r>
          </w:p>
        </w:tc>
        <w:tc>
          <w:tcPr>
            <w:tcW w:w="2160" w:type="dxa"/>
          </w:tcPr>
          <w:p w14:paraId="17353304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新型抽样方法、</w:t>
            </w:r>
            <w:r>
              <w:rPr>
                <w:sz w:val="18"/>
                <w:lang w:eastAsia="zh-CN"/>
              </w:rPr>
              <w:br/>
              <w:t>混合研究设计</w:t>
            </w:r>
          </w:p>
        </w:tc>
      </w:tr>
    </w:tbl>
    <w:p w14:paraId="78C3F493" w14:textId="77777777" w:rsidR="00B471F3" w:rsidRDefault="00B471F3">
      <w:pPr>
        <w:rPr>
          <w:rFonts w:hint="eastAsia"/>
          <w:lang w:eastAsia="zh-CN"/>
        </w:rPr>
      </w:pPr>
    </w:p>
    <w:p w14:paraId="108A9188" w14:textId="77777777" w:rsidR="00B471F3" w:rsidRDefault="00000000">
      <w:pPr>
        <w:spacing w:before="200" w:after="80" w:line="312" w:lineRule="auto"/>
        <w:rPr>
          <w:rFonts w:hint="eastAsia"/>
          <w:lang w:eastAsia="zh-CN"/>
        </w:rPr>
      </w:pPr>
      <w:r>
        <w:rPr>
          <w:b/>
          <w:sz w:val="24"/>
          <w:lang w:eastAsia="zh-CN"/>
        </w:rPr>
        <w:t>3.3.3  LLM 直接用 TRIZ 的典型问题</w:t>
      </w:r>
    </w:p>
    <w:p w14:paraId="2EFDD810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在前期实验中，我们发现一个关键问题：如果直接把一份 TRIZ 教材或维基百科页面丢给大模型，要求它"用 TRIZ 方法来创新"，效果非常差。模型的行为表现出三个典型失败模式：</w:t>
      </w:r>
    </w:p>
    <w:p w14:paraId="5B56A67E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跳过矛盾识别：模型直接跳到罗列发明原理名称（"可以用分割原理""可以考虑动态化"），但完全不做最关键的矛盾建模——无法说清"系统中到底什么参数在冲突"；</w:t>
      </w:r>
    </w:p>
    <w:p w14:paraId="263E10F5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原理误用：模型将发明原理当作"创意提示词"随意使用，而不是基于矛盾矩阵进行精确匹配——这就像看病时跳过诊断直接开药方；</w:t>
      </w:r>
    </w:p>
    <w:p w14:paraId="361D5109" w14:textId="77777777" w:rsidR="00B471F3" w:rsidRDefault="00000000">
      <w:pPr>
        <w:spacing w:after="40" w:line="336" w:lineRule="auto"/>
        <w:ind w:left="567"/>
        <w:rPr>
          <w:rFonts w:hint="eastAsia"/>
          <w:lang w:eastAsia="zh-CN"/>
        </w:rPr>
      </w:pPr>
      <w:r>
        <w:rPr>
          <w:lang w:eastAsia="zh-CN"/>
        </w:rPr>
        <w:t>• 缺乏落地闭环：模型能生成看似合理的 TRIZ 分析报告，但无法将分析结果真正转化为可执行的实验方案——"说了很多漂亮话，但不知道下一步该跑什么实验"。</w:t>
      </w:r>
    </w:p>
    <w:p w14:paraId="1DBA8B6E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总结来说，问题的本质是：LLM "知道 TRIZ 这个词"但"不知道 TRIZ 该怎么做"。TRIZ 的精髓在于矛盾识别这一步——如果跳过这一步，整个方法论就沦为高级版的头脑风暴。我们的三层方案正是为解决这一问题而设计的。</w:t>
      </w:r>
    </w:p>
    <w:p w14:paraId="1883C78A" w14:textId="77777777" w:rsidR="00B471F3" w:rsidRDefault="00000000">
      <w:pPr>
        <w:spacing w:before="200" w:after="80" w:line="312" w:lineRule="auto"/>
        <w:rPr>
          <w:rFonts w:hint="eastAsia"/>
        </w:rPr>
      </w:pPr>
      <w:r>
        <w:rPr>
          <w:b/>
          <w:sz w:val="24"/>
        </w:rPr>
        <w:t>3.3.4  三层嵌入方案</w:t>
      </w:r>
    </w:p>
    <w:p w14:paraId="128AC50A" w14:textId="77777777" w:rsidR="00B471F3" w:rsidRDefault="00000000">
      <w:pPr>
        <w:spacing w:after="80" w:line="360" w:lineRule="auto"/>
        <w:ind w:firstLine="420"/>
        <w:rPr>
          <w:rFonts w:hint="eastAsia"/>
        </w:rPr>
      </w:pPr>
      <w:r>
        <w:t>我们将 TRIZ 方法论嵌入 AI Scientist 的 Idea Generation 模块，设计为递进的三层架构，每一层解决不同层次的可靠性问题：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471F3" w14:paraId="6461A609" w14:textId="77777777" w:rsidTr="00B47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B5C42E" w14:textId="77777777" w:rsidR="00B471F3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层级</w:t>
            </w:r>
          </w:p>
        </w:tc>
        <w:tc>
          <w:tcPr>
            <w:tcW w:w="1728" w:type="dxa"/>
          </w:tcPr>
          <w:p w14:paraId="083417B8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方案名称</w:t>
            </w:r>
          </w:p>
        </w:tc>
        <w:tc>
          <w:tcPr>
            <w:tcW w:w="1728" w:type="dxa"/>
          </w:tcPr>
          <w:p w14:paraId="517E9CD3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核心机制</w:t>
            </w:r>
          </w:p>
        </w:tc>
        <w:tc>
          <w:tcPr>
            <w:tcW w:w="1728" w:type="dxa"/>
          </w:tcPr>
          <w:p w14:paraId="01532039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实施成本</w:t>
            </w:r>
          </w:p>
        </w:tc>
        <w:tc>
          <w:tcPr>
            <w:tcW w:w="1728" w:type="dxa"/>
          </w:tcPr>
          <w:p w14:paraId="6D07EED0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预期效果</w:t>
            </w:r>
          </w:p>
        </w:tc>
      </w:tr>
      <w:tr w:rsidR="00B471F3" w14:paraId="7CC21CC7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2B920C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L1</w:t>
            </w:r>
          </w:p>
        </w:tc>
        <w:tc>
          <w:tcPr>
            <w:tcW w:w="1728" w:type="dxa"/>
          </w:tcPr>
          <w:p w14:paraId="4F8E839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结构化 Prompt</w:t>
            </w:r>
            <w:r>
              <w:rPr>
                <w:sz w:val="18"/>
              </w:rPr>
              <w:br/>
              <w:t>工程</w:t>
            </w:r>
          </w:p>
        </w:tc>
        <w:tc>
          <w:tcPr>
            <w:tcW w:w="1728" w:type="dxa"/>
          </w:tcPr>
          <w:p w14:paraId="295C1326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强制 LLM 按六步流程推进：</w:t>
            </w:r>
            <w:r>
              <w:rPr>
                <w:sz w:val="18"/>
                <w:lang w:eastAsia="zh-CN"/>
              </w:rPr>
              <w:br/>
              <w:t>①系统分析→②定义理想解(IFR)→</w:t>
            </w:r>
            <w:r>
              <w:rPr>
                <w:sz w:val="18"/>
                <w:lang w:eastAsia="zh-CN"/>
              </w:rPr>
              <w:br/>
              <w:t>③识别技术矛盾→④查矛盾矩阵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lastRenderedPageBreak/>
              <w:t>找发明原理→⑤原理落地为实验方案→</w:t>
            </w:r>
            <w:r>
              <w:rPr>
                <w:sz w:val="18"/>
                <w:lang w:eastAsia="zh-CN"/>
              </w:rPr>
              <w:br/>
              <w:t>⑥评估创新性与可行性。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每步必须有结构化输出，禁止跳步。</w:t>
            </w:r>
          </w:p>
        </w:tc>
        <w:tc>
          <w:tcPr>
            <w:tcW w:w="1728" w:type="dxa"/>
          </w:tcPr>
          <w:p w14:paraId="4C576EF9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极低</w:t>
            </w:r>
            <w:r>
              <w:rPr>
                <w:sz w:val="18"/>
              </w:rPr>
              <w:br/>
              <w:t>（零额外成本）</w:t>
            </w:r>
          </w:p>
        </w:tc>
        <w:tc>
          <w:tcPr>
            <w:tcW w:w="1728" w:type="dxa"/>
          </w:tcPr>
          <w:p w14:paraId="51491BF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将矛盾识别率从</w:t>
            </w:r>
            <w:r>
              <w:rPr>
                <w:sz w:val="18"/>
                <w:lang w:eastAsia="zh-CN"/>
              </w:rPr>
              <w:br/>
              <w:t>~10% 提升至 ~60%</w:t>
            </w:r>
          </w:p>
        </w:tc>
      </w:tr>
      <w:tr w:rsidR="00B471F3" w14:paraId="4987C540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D706E3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L2</w:t>
            </w:r>
          </w:p>
        </w:tc>
        <w:tc>
          <w:tcPr>
            <w:tcW w:w="1728" w:type="dxa"/>
          </w:tcPr>
          <w:p w14:paraId="7D301165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RAG 知识库</w:t>
            </w:r>
            <w:r>
              <w:rPr>
                <w:sz w:val="18"/>
              </w:rPr>
              <w:br/>
              <w:t>增强</w:t>
            </w:r>
          </w:p>
        </w:tc>
        <w:tc>
          <w:tcPr>
            <w:tcW w:w="1728" w:type="dxa"/>
          </w:tcPr>
          <w:p w14:paraId="38185537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将矛盾矩阵（39×39）、40 条发明</w:t>
            </w:r>
            <w:r>
              <w:rPr>
                <w:sz w:val="18"/>
                <w:lang w:eastAsia="zh-CN"/>
              </w:rPr>
              <w:br/>
              <w:t>原理的详细案例库、76 个标准解法</w:t>
            </w:r>
            <w:r>
              <w:rPr>
                <w:sz w:val="18"/>
                <w:lang w:eastAsia="zh-CN"/>
              </w:rPr>
              <w:br/>
              <w:t>做成向量数据库（ChromaDB）。</w:t>
            </w:r>
            <w:r>
              <w:rPr>
                <w:sz w:val="18"/>
                <w:lang w:eastAsia="zh-CN"/>
              </w:rPr>
              <w:br/>
              <w:t>LLM 在分析矛盾时通过 RAG 精确</w:t>
            </w:r>
            <w:r>
              <w:rPr>
                <w:sz w:val="18"/>
                <w:lang w:eastAsia="zh-CN"/>
              </w:rPr>
              <w:br/>
              <w:t>检索而非依赖模糊记忆。</w:t>
            </w:r>
          </w:p>
        </w:tc>
        <w:tc>
          <w:tcPr>
            <w:tcW w:w="1728" w:type="dxa"/>
          </w:tcPr>
          <w:p w14:paraId="1889ECD5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中等</w:t>
            </w:r>
            <w:r>
              <w:rPr>
                <w:sz w:val="18"/>
                <w:lang w:eastAsia="zh-CN"/>
              </w:rPr>
              <w:br/>
              <w:t>（需整理知识库）</w:t>
            </w:r>
          </w:p>
        </w:tc>
        <w:tc>
          <w:tcPr>
            <w:tcW w:w="1728" w:type="dxa"/>
          </w:tcPr>
          <w:p w14:paraId="7E4F76A6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将原理误用率从</w:t>
            </w:r>
            <w:r>
              <w:rPr>
                <w:sz w:val="18"/>
              </w:rPr>
              <w:br/>
              <w:t>~40% 降至 ~10%</w:t>
            </w:r>
          </w:p>
        </w:tc>
      </w:tr>
      <w:tr w:rsidR="00B471F3" w14:paraId="441A13C0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A70755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L3</w:t>
            </w:r>
          </w:p>
        </w:tc>
        <w:tc>
          <w:tcPr>
            <w:tcW w:w="1728" w:type="dxa"/>
          </w:tcPr>
          <w:p w14:paraId="3AD134FA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多智能体</w:t>
            </w:r>
            <w:r>
              <w:rPr>
                <w:sz w:val="18"/>
              </w:rPr>
              <w:br/>
              <w:t>TRIZ 流水线</w:t>
            </w:r>
          </w:p>
        </w:tc>
        <w:tc>
          <w:tcPr>
            <w:tcW w:w="1728" w:type="dxa"/>
          </w:tcPr>
          <w:p w14:paraId="06EA204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将 TRIZ 全流程拆为 6 个专用 Agent，</w:t>
            </w:r>
            <w:r>
              <w:rPr>
                <w:sz w:val="18"/>
                <w:lang w:eastAsia="zh-CN"/>
              </w:rPr>
              <w:br/>
              <w:t>各司其职并互相校验：</w:t>
            </w:r>
            <w:r>
              <w:rPr>
                <w:sz w:val="18"/>
                <w:lang w:eastAsia="zh-CN"/>
              </w:rPr>
              <w:br/>
              <w:t>问题分析师→理想解定义器→</w:t>
            </w:r>
            <w:r>
              <w:rPr>
                <w:sz w:val="18"/>
                <w:lang w:eastAsia="zh-CN"/>
              </w:rPr>
              <w:br/>
              <w:t>矛盾识别器→原理匹配器→</w:t>
            </w:r>
            <w:r>
              <w:rPr>
                <w:sz w:val="18"/>
                <w:lang w:eastAsia="zh-CN"/>
              </w:rPr>
              <w:br/>
              <w:t>方案生成器→可行性评估器。</w:t>
            </w:r>
            <w:r>
              <w:rPr>
                <w:sz w:val="18"/>
                <w:lang w:eastAsia="zh-CN"/>
              </w:rPr>
              <w:br/>
              <w:t>每个 Agent 的输出被下一个验证，</w:t>
            </w:r>
            <w:r>
              <w:rPr>
                <w:sz w:val="18"/>
                <w:lang w:eastAsia="zh-CN"/>
              </w:rPr>
              <w:br/>
              <w:t>不一致时回溯修正。</w:t>
            </w:r>
          </w:p>
        </w:tc>
        <w:tc>
          <w:tcPr>
            <w:tcW w:w="1728" w:type="dxa"/>
          </w:tcPr>
          <w:p w14:paraId="5EE52C3E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较高</w:t>
            </w:r>
            <w:r>
              <w:rPr>
                <w:sz w:val="18"/>
                <w:lang w:eastAsia="zh-CN"/>
              </w:rPr>
              <w:br/>
              <w:t>（需开发协调逻辑）</w:t>
            </w:r>
          </w:p>
        </w:tc>
        <w:tc>
          <w:tcPr>
            <w:tcW w:w="1728" w:type="dxa"/>
          </w:tcPr>
          <w:p w14:paraId="18DF284F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实现完整的 TRIZ</w:t>
            </w:r>
            <w:r>
              <w:rPr>
                <w:sz w:val="18"/>
                <w:lang w:eastAsia="zh-CN"/>
              </w:rPr>
              <w:br/>
              <w:t>自动化分析，</w:t>
            </w:r>
            <w:r>
              <w:rPr>
                <w:sz w:val="18"/>
                <w:lang w:eastAsia="zh-CN"/>
              </w:rPr>
              <w:br/>
              <w:t>创新性评分预期</w:t>
            </w:r>
            <w:r>
              <w:rPr>
                <w:sz w:val="18"/>
                <w:lang w:eastAsia="zh-CN"/>
              </w:rPr>
              <w:br/>
              <w:t>提升 30-50%</w:t>
            </w:r>
          </w:p>
        </w:tc>
      </w:tr>
    </w:tbl>
    <w:p w14:paraId="3774774E" w14:textId="77777777" w:rsidR="00B471F3" w:rsidRDefault="00B471F3">
      <w:pPr>
        <w:rPr>
          <w:rFonts w:hint="eastAsia"/>
          <w:lang w:eastAsia="zh-CN"/>
        </w:rPr>
      </w:pPr>
    </w:p>
    <w:p w14:paraId="0A11BAEA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t>TRIZ 的嵌入位置非常明确——仅在 Idea Generation 环节发挥作用。传统 Ideation 的路径是"读论文 → 找 gap → 小改进"，TRIZ 增强后变为"问题建模为矛盾 → 查发明原理驱动 → 跳出文献框架的新假设"。</w:t>
      </w:r>
      <w:r>
        <w:rPr>
          <w:lang w:eastAsia="zh-CN"/>
        </w:rPr>
        <w:t>这一转变的实质是：从"文献驱动的增量创新"切换到"矛盾驱动的跳跃式创新"。</w:t>
      </w:r>
    </w:p>
    <w:p w14:paraId="653C52BC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如果在比赛中能够展示一个由 TRIZ 方法发现、经过实验验证的创新案例——比如系统通过矛盾分析发现了一个文献中无人提及的研究方向，并通过实验初步验证了其可行性——这将在"科学价值"评审维度上形成极强的说服力。当前的主要难点在于：TRIZ 的成熟案例高度集中在工程和机械领域，适用于 AI/ML 和自然科学学科的矛盾-原理映射案例库需要我们自己构建和验证——这正是本项目最重要的一项原创性工作。</w:t>
      </w:r>
    </w:p>
    <w:p w14:paraId="563EEB2F" w14:textId="77777777" w:rsidR="00B471F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3.4  国产化多智能体框架设计</w:t>
      </w:r>
    </w:p>
    <w:p w14:paraId="46D151B3" w14:textId="77777777" w:rsidR="00B471F3" w:rsidRDefault="00000000">
      <w:pPr>
        <w:spacing w:after="80" w:line="360" w:lineRule="auto"/>
        <w:ind w:firstLine="420"/>
        <w:rPr>
          <w:rFonts w:hint="eastAsia"/>
        </w:rPr>
      </w:pPr>
      <w:r>
        <w:t>综合以上分析，我们提出面向赛题的国产化多智能体框架——基于 AI-Scientist 的四阶段架构，使用 Qwen 系列模型替换所有 LLM 后端，在 Idea Generation 阶段嵌入 TRIZ 方法论，并针对国内科研基础设施进行适配。以下为框架的总体设计：</w:t>
      </w:r>
    </w:p>
    <w:p w14:paraId="673821E2" w14:textId="77777777" w:rsidR="00B471F3" w:rsidRDefault="00000000">
      <w:pPr>
        <w:spacing w:after="80" w:line="360" w:lineRule="auto"/>
        <w:rPr>
          <w:rFonts w:hint="eastAsia"/>
        </w:rPr>
      </w:pPr>
      <w:r>
        <w:t>整体架构分为五个核心 Agent，在 AI-Scientist 四阶段基础上增加文献调研 Agent：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1F3" w14:paraId="54ECE684" w14:textId="77777777" w:rsidTr="00B47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78BD7B" w14:textId="77777777" w:rsidR="00B471F3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Agent</w:t>
            </w:r>
          </w:p>
        </w:tc>
        <w:tc>
          <w:tcPr>
            <w:tcW w:w="2160" w:type="dxa"/>
          </w:tcPr>
          <w:p w14:paraId="060A047C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核心职责</w:t>
            </w:r>
          </w:p>
        </w:tc>
        <w:tc>
          <w:tcPr>
            <w:tcW w:w="2160" w:type="dxa"/>
          </w:tcPr>
          <w:p w14:paraId="495AB2A2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底层模型</w:t>
            </w:r>
          </w:p>
        </w:tc>
        <w:tc>
          <w:tcPr>
            <w:tcW w:w="2160" w:type="dxa"/>
          </w:tcPr>
          <w:p w14:paraId="3783C36C" w14:textId="77777777" w:rsidR="00B471F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关键创新点</w:t>
            </w:r>
          </w:p>
        </w:tc>
      </w:tr>
      <w:tr w:rsidR="00B471F3" w14:paraId="637F944A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543F74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Literature</w:t>
            </w:r>
            <w:r>
              <w:rPr>
                <w:sz w:val="18"/>
              </w:rPr>
              <w:br/>
              <w:t>Survey Agent</w:t>
            </w:r>
            <w:r>
              <w:rPr>
                <w:sz w:val="18"/>
              </w:rPr>
              <w:br/>
              <w:t>（文献调研）</w:t>
            </w:r>
          </w:p>
        </w:tc>
        <w:tc>
          <w:tcPr>
            <w:tcW w:w="2160" w:type="dxa"/>
          </w:tcPr>
          <w:p w14:paraId="7E13156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多源文献检索（知网/万方+</w:t>
            </w:r>
            <w:r>
              <w:rPr>
                <w:sz w:val="18"/>
              </w:rPr>
              <w:br/>
              <w:t>Semantic Scholar），构建领域</w:t>
            </w:r>
            <w:r>
              <w:rPr>
                <w:sz w:val="18"/>
              </w:rPr>
              <w:br/>
              <w:t>知识图谱，识别研究空白</w:t>
            </w:r>
          </w:p>
        </w:tc>
        <w:tc>
          <w:tcPr>
            <w:tcW w:w="2160" w:type="dxa"/>
          </w:tcPr>
          <w:p w14:paraId="3D286569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Qwen3-Max</w:t>
            </w:r>
          </w:p>
        </w:tc>
        <w:tc>
          <w:tcPr>
            <w:tcW w:w="2160" w:type="dxa"/>
          </w:tcPr>
          <w:p w14:paraId="51C73D1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双轨检索策略，</w:t>
            </w:r>
            <w:r>
              <w:rPr>
                <w:sz w:val="18"/>
                <w:lang w:eastAsia="zh-CN"/>
              </w:rPr>
              <w:br/>
              <w:t>本地向量库缓存，</w:t>
            </w:r>
            <w:r>
              <w:rPr>
                <w:sz w:val="18"/>
                <w:lang w:eastAsia="zh-CN"/>
              </w:rPr>
              <w:br/>
              <w:t>中英文文献全覆盖</w:t>
            </w:r>
          </w:p>
        </w:tc>
      </w:tr>
      <w:tr w:rsidR="00B471F3" w14:paraId="4C2EA277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68BB2B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Ideation Agent</w:t>
            </w:r>
            <w:r>
              <w:rPr>
                <w:sz w:val="18"/>
              </w:rPr>
              <w:br/>
              <w:t>（想法生成）</w:t>
            </w:r>
          </w:p>
        </w:tc>
        <w:tc>
          <w:tcPr>
            <w:tcW w:w="2160" w:type="dxa"/>
          </w:tcPr>
          <w:p w14:paraId="3CE123C2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基于文献调研结果，运用</w:t>
            </w:r>
            <w:r>
              <w:rPr>
                <w:sz w:val="18"/>
                <w:lang w:eastAsia="zh-CN"/>
              </w:rPr>
              <w:br/>
              <w:t>TRIZ 矛盾矩阵生成创新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lastRenderedPageBreak/>
              <w:t>研究假设</w:t>
            </w:r>
          </w:p>
        </w:tc>
        <w:tc>
          <w:tcPr>
            <w:tcW w:w="2160" w:type="dxa"/>
          </w:tcPr>
          <w:p w14:paraId="242599BA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Qwen3-Max</w:t>
            </w:r>
          </w:p>
        </w:tc>
        <w:tc>
          <w:tcPr>
            <w:tcW w:w="2160" w:type="dxa"/>
          </w:tcPr>
          <w:p w14:paraId="51873CA7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TRIZ 三层嵌入方案，</w:t>
            </w:r>
            <w:r>
              <w:rPr>
                <w:sz w:val="18"/>
                <w:lang w:eastAsia="zh-CN"/>
              </w:rPr>
              <w:br/>
              <w:t>矛盾驱动的跳跃式创新，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lastRenderedPageBreak/>
              <w:t>结构化假设输出</w:t>
            </w:r>
          </w:p>
        </w:tc>
      </w:tr>
      <w:tr w:rsidR="00B471F3" w14:paraId="08161BE6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1B9A3B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Experiment</w:t>
            </w:r>
            <w:r>
              <w:rPr>
                <w:sz w:val="18"/>
              </w:rPr>
              <w:br/>
              <w:t>Agent</w:t>
            </w:r>
            <w:r>
              <w:rPr>
                <w:sz w:val="18"/>
              </w:rPr>
              <w:br/>
              <w:t>（实验执行）</w:t>
            </w:r>
          </w:p>
        </w:tc>
        <w:tc>
          <w:tcPr>
            <w:tcW w:w="2160" w:type="dxa"/>
          </w:tcPr>
          <w:p w14:paraId="21F88B99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根据研究假设自动编写</w:t>
            </w:r>
            <w:r>
              <w:rPr>
                <w:sz w:val="18"/>
                <w:lang w:eastAsia="zh-CN"/>
              </w:rPr>
              <w:br/>
              <w:t>实验代码，执行实验，</w:t>
            </w:r>
            <w:r>
              <w:rPr>
                <w:sz w:val="18"/>
                <w:lang w:eastAsia="zh-CN"/>
              </w:rPr>
              <w:br/>
              <w:t>异常处理与自动修复</w:t>
            </w:r>
          </w:p>
        </w:tc>
        <w:tc>
          <w:tcPr>
            <w:tcW w:w="2160" w:type="dxa"/>
          </w:tcPr>
          <w:p w14:paraId="57102EF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Qwen3-Coder</w:t>
            </w:r>
          </w:p>
        </w:tc>
        <w:tc>
          <w:tcPr>
            <w:tcW w:w="2160" w:type="dxa"/>
          </w:tcPr>
          <w:p w14:paraId="22E6B76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Aider diff 编辑，</w:t>
            </w:r>
            <w:r>
              <w:rPr>
                <w:sz w:val="18"/>
              </w:rPr>
              <w:br/>
              <w:t>昇腾 GPU 适配，</w:t>
            </w:r>
            <w:r>
              <w:rPr>
                <w:sz w:val="18"/>
              </w:rPr>
              <w:br/>
              <w:t>多学科实验模板</w:t>
            </w:r>
          </w:p>
        </w:tc>
      </w:tr>
      <w:tr w:rsidR="00B471F3" w14:paraId="3FD6DB56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38EC3E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Writing Agent</w:t>
            </w:r>
            <w:r>
              <w:rPr>
                <w:sz w:val="18"/>
              </w:rPr>
              <w:br/>
              <w:t>（论文撰写）</w:t>
            </w:r>
          </w:p>
        </w:tc>
        <w:tc>
          <w:tcPr>
            <w:tcW w:w="2160" w:type="dxa"/>
          </w:tcPr>
          <w:p w14:paraId="49CBEE60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整合实验数据，撰写</w:t>
            </w:r>
            <w:r>
              <w:rPr>
                <w:sz w:val="18"/>
                <w:lang w:eastAsia="zh-CN"/>
              </w:rPr>
              <w:br/>
              <w:t>LaTeX 格式学术论文</w:t>
            </w:r>
            <w:r>
              <w:rPr>
                <w:sz w:val="18"/>
                <w:lang w:eastAsia="zh-CN"/>
              </w:rPr>
              <w:br/>
              <w:t>（支持中英双语）</w:t>
            </w:r>
          </w:p>
        </w:tc>
        <w:tc>
          <w:tcPr>
            <w:tcW w:w="2160" w:type="dxa"/>
          </w:tcPr>
          <w:p w14:paraId="2F84A946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Qwen3-Max</w:t>
            </w:r>
          </w:p>
        </w:tc>
        <w:tc>
          <w:tcPr>
            <w:tcW w:w="2160" w:type="dxa"/>
          </w:tcPr>
          <w:p w14:paraId="0F5EB873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双语论文输出，</w:t>
            </w:r>
            <w:r>
              <w:rPr>
                <w:sz w:val="18"/>
                <w:lang w:eastAsia="zh-CN"/>
              </w:rPr>
              <w:br/>
              <w:t>结构化章节生成，</w:t>
            </w:r>
            <w:r>
              <w:rPr>
                <w:sz w:val="18"/>
                <w:lang w:eastAsia="zh-CN"/>
              </w:rPr>
              <w:br/>
              <w:t>真实文献引用</w:t>
            </w:r>
          </w:p>
        </w:tc>
      </w:tr>
      <w:tr w:rsidR="00B471F3" w14:paraId="6BC2331B" w14:textId="77777777" w:rsidTr="00B47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A937A1" w14:textId="77777777" w:rsidR="00B471F3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Agent</w:t>
            </w:r>
            <w:r>
              <w:rPr>
                <w:sz w:val="18"/>
              </w:rPr>
              <w:br/>
              <w:t>（自动审稿）</w:t>
            </w:r>
          </w:p>
        </w:tc>
        <w:tc>
          <w:tcPr>
            <w:tcW w:w="2160" w:type="dxa"/>
          </w:tcPr>
          <w:p w14:paraId="66C7D69B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多实例集成评审，</w:t>
            </w:r>
            <w:r>
              <w:rPr>
                <w:sz w:val="18"/>
                <w:lang w:eastAsia="zh-CN"/>
              </w:rPr>
              <w:br/>
              <w:t>数值评分 + 详细意见，</w:t>
            </w:r>
            <w:r>
              <w:rPr>
                <w:sz w:val="18"/>
                <w:lang w:eastAsia="zh-CN"/>
              </w:rPr>
              <w:br/>
              <w:t>提供迭代改进建议</w:t>
            </w:r>
          </w:p>
        </w:tc>
        <w:tc>
          <w:tcPr>
            <w:tcW w:w="2160" w:type="dxa"/>
          </w:tcPr>
          <w:p w14:paraId="1B80DE37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Qwen3-Max</w:t>
            </w:r>
          </w:p>
        </w:tc>
        <w:tc>
          <w:tcPr>
            <w:tcW w:w="2160" w:type="dxa"/>
          </w:tcPr>
          <w:p w14:paraId="39D998A8" w14:textId="77777777" w:rsidR="00B471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中英文审稿标准，</w:t>
            </w:r>
            <w:r>
              <w:rPr>
                <w:sz w:val="18"/>
                <w:lang w:eastAsia="zh-CN"/>
              </w:rPr>
              <w:br/>
              <w:t>事实性核查增强，</w:t>
            </w:r>
            <w:r>
              <w:rPr>
                <w:sz w:val="18"/>
                <w:lang w:eastAsia="zh-CN"/>
              </w:rPr>
              <w:br/>
              <w:t>多维度评分体系</w:t>
            </w:r>
          </w:p>
        </w:tc>
      </w:tr>
    </w:tbl>
    <w:p w14:paraId="142F76FE" w14:textId="77777777" w:rsidR="00B471F3" w:rsidRDefault="00B471F3">
      <w:pPr>
        <w:rPr>
          <w:rFonts w:hint="eastAsia"/>
          <w:lang w:eastAsia="zh-CN"/>
        </w:rPr>
      </w:pPr>
    </w:p>
    <w:p w14:paraId="7BF49C33" w14:textId="77777777" w:rsidR="00B471F3" w:rsidRDefault="00000000">
      <w:pPr>
        <w:spacing w:after="8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Agent 间通过 JSON 格式的中间文件进行数据传递，每个 Agent 的输出同时写入实验日志——这保证了全流程的可追溯性和可复现性。所有 Agent 的 LLM 调用均通过统一的 llm.py 接口层完成，使得模型切换和版本升级能够以最小代价进行。</w:t>
      </w:r>
    </w:p>
    <w:p w14:paraId="6F5D78EE" w14:textId="1FA83CB2" w:rsidR="00B471F3" w:rsidRDefault="00000000">
      <w:pPr>
        <w:spacing w:after="0" w:line="240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FF54402" w14:textId="77777777" w:rsidR="00B471F3" w:rsidRDefault="00000000">
      <w:pPr>
        <w:spacing w:before="360" w:after="160" w:line="312" w:lineRule="auto"/>
        <w:rPr>
          <w:rFonts w:hint="eastAsia"/>
        </w:rPr>
      </w:pPr>
      <w:r>
        <w:rPr>
          <w:b/>
          <w:sz w:val="32"/>
        </w:rPr>
        <w:lastRenderedPageBreak/>
        <w:t>参考资料</w:t>
      </w:r>
    </w:p>
    <w:p w14:paraId="2F3F032E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[1]  Lu, C. et al. (2024). The AI Scientist: Towards Fully Automated Open-Ended Scientific Discovery. Nature. arXiv:2408.06292.</w:t>
      </w:r>
    </w:p>
    <w:p w14:paraId="1F69B855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[2]  Yamada et al. (2025). AI-Scientist v2: Automated Open-Ended Scientific Discovery with Best-First Tree Search. ICLR 2025 ICBINB Workshop (score: 6/7/6).</w:t>
      </w:r>
    </w:p>
    <w:p w14:paraId="35D14655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[3]  Skarlinski et al. (2024). PaperQA2: Superhuman Scientific Literature Retrieval and Synthesis. FutureHouse.</w:t>
      </w:r>
    </w:p>
    <w:p w14:paraId="38840039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[4]  Ghafarollahi et al. (2024). SciAgents: Multi-Agent Systems for Autonomous Scientific Research. MIT.</w:t>
      </w:r>
    </w:p>
    <w:p w14:paraId="3B096047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[5]  Yao et al. (2023). ReAct: Synergizing Reasoning and Acting in Language Models. ICLR 2023.</w:t>
      </w:r>
    </w:p>
    <w:p w14:paraId="71BF47E6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[6]  Romera-Paredes et al. (2024). FunSearch: Mathematical Discoveries from Program Search with LLMs. Nature.</w:t>
      </w:r>
    </w:p>
    <w:p w14:paraId="52364707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[7]  Abramson et al. (2024). Accurate Structure Prediction of Biomolecular Interactions with AlphaFold 3. Nature. (2024 年诺贝尔化学奖)</w:t>
      </w:r>
    </w:p>
    <w:p w14:paraId="074FB6C8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[8]  孙天祥等. (2026). FARS: Fully Automated Research System — 从多智能体到全自动科研流水线. 日行迹智能 / 复旦大学.</w:t>
      </w:r>
    </w:p>
    <w:p w14:paraId="1823C4F7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[9]  Gauthier, P. (2023). Aider: AI Pair Programming in Your Terminal. https://github.com/paul-gauthier/aider.</w:t>
      </w:r>
    </w:p>
    <w:p w14:paraId="2F47F4F3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[10] Altshuller, G. (1999). The Innovation Algorithm: TRIZ, Systematic Innovation and Technical Creativity. Technical Innovation Center.</w:t>
      </w:r>
    </w:p>
    <w:p w14:paraId="768CD11C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[11] SakanaAI/AI-Scientist 开源仓库: https://github.com/SakanaAI/AI-Scientist (Apache 2.0 License).</w:t>
      </w:r>
    </w:p>
    <w:p w14:paraId="133F2047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[12] 挑战杯 XH-202619 赛题文件. 基于国产开源大模型的 AI Scientist 的研发与应用. 阿里云命题.</w:t>
      </w:r>
    </w:p>
    <w:p w14:paraId="77C5F611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[13] 通义千问 Qwen 技术文档. 阿里云 DashScope API 文档. https://help.aliyun.com/document_detail/dashscope.html.</w:t>
      </w:r>
    </w:p>
    <w:p w14:paraId="007DE5D0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[14] Mann, D. (2007). Hands-On Systematic Innovation for Business and Management. IFR Press. (TRIZ 在非工程领域的应用)</w:t>
      </w:r>
    </w:p>
    <w:p w14:paraId="78E604F2" w14:textId="77777777" w:rsidR="00B471F3" w:rsidRDefault="00000000">
      <w:pPr>
        <w:spacing w:after="40" w:line="312" w:lineRule="auto"/>
        <w:rPr>
          <w:rFonts w:hint="eastAsia"/>
        </w:rPr>
      </w:pPr>
      <w:r>
        <w:rPr>
          <w:sz w:val="18"/>
        </w:rPr>
        <w:t>[15] Ilevbare, I. M. et al. (2013). A Review of TRIZ, and Its Benefits and Challenges in Practice. Technovation, 33(2-3), 30-37.</w:t>
      </w:r>
    </w:p>
    <w:p w14:paraId="2B58B473" w14:textId="77777777" w:rsidR="00B471F3" w:rsidRDefault="00B471F3">
      <w:pPr>
        <w:rPr>
          <w:rFonts w:hint="eastAsia"/>
        </w:rPr>
      </w:pPr>
    </w:p>
    <w:p w14:paraId="050F5A73" w14:textId="77777777" w:rsidR="00B471F3" w:rsidRDefault="00B471F3">
      <w:pPr>
        <w:rPr>
          <w:rFonts w:hint="eastAsia"/>
        </w:rPr>
      </w:pPr>
    </w:p>
    <w:p w14:paraId="390DA9DF" w14:textId="77777777" w:rsidR="00B471F3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18"/>
          <w:lang w:eastAsia="zh-CN"/>
        </w:rPr>
        <w:t>—— 挑战杯 XH-202619 前期技术调研 · 内部参考 ——</w:t>
      </w:r>
    </w:p>
    <w:sectPr w:rsidR="00B471F3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1B5C" w14:textId="77777777" w:rsidR="002D17B7" w:rsidRDefault="002D17B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4AA6C3C" w14:textId="77777777" w:rsidR="002D17B7" w:rsidRDefault="002D17B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A53C" w14:textId="77777777" w:rsidR="002D17B7" w:rsidRDefault="002D17B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0F55078" w14:textId="77777777" w:rsidR="002D17B7" w:rsidRDefault="002D17B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88651704">
    <w:abstractNumId w:val="1"/>
  </w:num>
  <w:num w:numId="2" w16cid:durableId="1564097248">
    <w:abstractNumId w:val="4"/>
  </w:num>
  <w:num w:numId="3" w16cid:durableId="790056164">
    <w:abstractNumId w:val="5"/>
  </w:num>
  <w:num w:numId="4" w16cid:durableId="841437557">
    <w:abstractNumId w:val="2"/>
  </w:num>
  <w:num w:numId="5" w16cid:durableId="1293555957">
    <w:abstractNumId w:val="0"/>
  </w:num>
  <w:num w:numId="6" w16cid:durableId="782190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7B7"/>
    <w:rsid w:val="00326F90"/>
    <w:rsid w:val="004C308F"/>
    <w:rsid w:val="005B1326"/>
    <w:rsid w:val="00AA1D8D"/>
    <w:rsid w:val="00B471F3"/>
    <w:rsid w:val="00B47730"/>
    <w:rsid w:val="00CB0664"/>
    <w:rsid w:val="00FC693F"/>
    <w:rsid w:val="118D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15A83"/>
  <w14:defaultImageDpi w14:val="300"/>
  <w15:docId w15:val="{A15EBD55-26D5-4404-A3D0-9C8C2ED4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</Pages>
  <Words>6370</Words>
  <Characters>8792</Characters>
  <Application>Microsoft Office Word</Application>
  <DocSecurity>0</DocSecurity>
  <Lines>488</Lines>
  <Paragraphs>379</Paragraphs>
  <ScaleCrop>false</ScaleCrop>
  <Company/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1574326988@qq.com</cp:lastModifiedBy>
  <cp:revision>3</cp:revision>
  <dcterms:created xsi:type="dcterms:W3CDTF">2013-12-23T23:15:00Z</dcterms:created>
  <dcterms:modified xsi:type="dcterms:W3CDTF">2026-08-10T19:05:00Z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eyJoZGlkIjoiMDljYzUzMWQ4OWI0YzBkYjYzMDRhZTY5ZjZkYmFmYTgiLCJ1c2VySWQiOiIxNjI0Mjg1ODkxIn0=</vt:lpwstr>
  </property>
  <property fmtid="{D5CDD505-2E9C-101B-9397-08002B2CF9AE}" pid="3" name="KSOProductBuildVer">
    <vt:lpwstr>2052-12.1.0.23542</vt:lpwstr>
  </property>
  <property fmtid="{D5CDD505-2E9C-101B-9397-08002B2CF9AE}" pid="4" name="ICV">
    <vt:lpwstr>EACC946766374C018DF5949991E351EE_13</vt:lpwstr>
  </property>
</Properties>
</file>