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C353165">
      <w:pPr>
        <w:spacing w:before="100" w:beforeAutospacing="1" w:after="100" w:afterAutospacing="1" w:line="240" w:lineRule="auto"/>
        <w:jc w:val="center"/>
        <w:outlineLvl w:val="0"/>
        <w:rPr>
          <w:rFonts w:hint="default" w:ascii="Times New Roman" w:hAnsi="Times New Roman" w:eastAsia="Times New Roman" w:cs="Times New Roman"/>
          <w:b/>
          <w:bCs/>
          <w:kern w:val="36"/>
          <w:sz w:val="48"/>
          <w:szCs w:val="48"/>
          <w:lang w:val="en-US"/>
        </w:rPr>
      </w:pPr>
      <w:r>
        <w:rPr>
          <w:rFonts w:hint="default" w:ascii="Times New Roman" w:hAnsi="Times New Roman" w:eastAsia="Times New Roman" w:cs="Times New Roman"/>
          <w:b/>
          <w:bCs/>
          <w:kern w:val="36"/>
          <w:sz w:val="48"/>
          <w:szCs w:val="48"/>
          <w:lang w:val="en-US"/>
        </w:rPr>
        <w:drawing>
          <wp:inline distT="0" distB="0" distL="114300" distR="114300">
            <wp:extent cx="1976755" cy="1395095"/>
            <wp:effectExtent l="0" t="0" r="4445" b="14605"/>
            <wp:docPr id="1" name="Picture 1" descr="WPS Ph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WPS Photo"/>
                    <pic:cNvPicPr>
                      <a:picLocks noChangeAspect="1"/>
                    </pic:cNvPicPr>
                  </pic:nvPicPr>
                  <pic:blipFill>
                    <a:blip r:embed="rId6"/>
                    <a:stretch>
                      <a:fillRect/>
                    </a:stretch>
                  </pic:blipFill>
                  <pic:spPr>
                    <a:xfrm>
                      <a:off x="0" y="0"/>
                      <a:ext cx="1976755" cy="1395095"/>
                    </a:xfrm>
                    <a:prstGeom prst="rect">
                      <a:avLst/>
                    </a:prstGeom>
                  </pic:spPr>
                </pic:pic>
              </a:graphicData>
            </a:graphic>
          </wp:inline>
        </w:drawing>
      </w:r>
    </w:p>
    <w:p w14:paraId="022866D1">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Software Requirements Specification (SRS)</w:t>
      </w:r>
    </w:p>
    <w:p w14:paraId="62FD1A38">
      <w:pPr>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Trainee Management System</w:t>
      </w:r>
    </w:p>
    <w:p w14:paraId="22E3BC53">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1. Project Information</w:t>
      </w:r>
    </w:p>
    <w:p w14:paraId="15BC8ECD">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Project Name:</w:t>
      </w:r>
      <w:r>
        <w:rPr>
          <w:rFonts w:ascii="Times New Roman" w:hAnsi="Times New Roman" w:eastAsia="Times New Roman" w:cs="Times New Roman"/>
          <w:sz w:val="24"/>
          <w:szCs w:val="24"/>
        </w:rPr>
        <w:t xml:space="preserve"> Trainee Management System (TMS)</w:t>
      </w:r>
      <w:r>
        <w:rPr>
          <w:rFonts w:ascii="Times New Roman" w:hAnsi="Times New Roman" w:eastAsia="Times New Roman" w:cs="Times New Roman"/>
          <w:sz w:val="24"/>
          <w:szCs w:val="24"/>
        </w:rPr>
        <w:br w:type="textWrapping"/>
      </w:r>
      <w:r>
        <w:rPr>
          <w:rFonts w:ascii="Times New Roman" w:hAnsi="Times New Roman" w:eastAsia="Times New Roman" w:cs="Times New Roman"/>
          <w:b/>
          <w:bCs/>
          <w:sz w:val="24"/>
          <w:szCs w:val="24"/>
        </w:rPr>
        <w:t>Client Name:</w:t>
      </w:r>
      <w:r>
        <w:rPr>
          <w:rFonts w:ascii="Times New Roman" w:hAnsi="Times New Roman" w:eastAsia="Times New Roman" w:cs="Times New Roman"/>
          <w:sz w:val="24"/>
          <w:szCs w:val="24"/>
        </w:rPr>
        <w:t xml:space="preserve"> Manzini Industrial Training Centre (MITC)</w:t>
      </w:r>
      <w:r>
        <w:rPr>
          <w:rFonts w:ascii="Times New Roman" w:hAnsi="Times New Roman" w:eastAsia="Times New Roman" w:cs="Times New Roman"/>
          <w:sz w:val="24"/>
          <w:szCs w:val="24"/>
        </w:rPr>
        <w:br w:type="textWrapping"/>
      </w:r>
      <w:r>
        <w:rPr>
          <w:rFonts w:ascii="Times New Roman" w:hAnsi="Times New Roman" w:eastAsia="Times New Roman" w:cs="Times New Roman"/>
          <w:b/>
          <w:bCs/>
          <w:sz w:val="24"/>
          <w:szCs w:val="24"/>
        </w:rPr>
        <w:t>Prepared By:</w:t>
      </w:r>
      <w:r>
        <w:rPr>
          <w:rFonts w:ascii="Times New Roman" w:hAnsi="Times New Roman" w:eastAsia="Times New Roman" w:cs="Times New Roman"/>
          <w:sz w:val="24"/>
          <w:szCs w:val="24"/>
        </w:rPr>
        <w:t xml:space="preserve"> __________________________</w:t>
      </w:r>
      <w:r>
        <w:rPr>
          <w:rFonts w:ascii="Times New Roman" w:hAnsi="Times New Roman" w:eastAsia="Times New Roman" w:cs="Times New Roman"/>
          <w:sz w:val="24"/>
          <w:szCs w:val="24"/>
        </w:rPr>
        <w:br w:type="textWrapping"/>
      </w:r>
      <w:r>
        <w:rPr>
          <w:rFonts w:ascii="Times New Roman" w:hAnsi="Times New Roman" w:eastAsia="Times New Roman" w:cs="Times New Roman"/>
          <w:b/>
          <w:bCs/>
          <w:sz w:val="24"/>
          <w:szCs w:val="24"/>
        </w:rPr>
        <w:t>Date:</w:t>
      </w:r>
      <w:r>
        <w:rPr>
          <w:rFonts w:ascii="Times New Roman" w:hAnsi="Times New Roman" w:eastAsia="Times New Roman" w:cs="Times New Roman"/>
          <w:sz w:val="24"/>
          <w:szCs w:val="24"/>
        </w:rPr>
        <w:t xml:space="preserve"> September 2026</w:t>
      </w:r>
      <w:r>
        <w:rPr>
          <w:rFonts w:ascii="Times New Roman" w:hAnsi="Times New Roman" w:eastAsia="Times New Roman" w:cs="Times New Roman"/>
          <w:sz w:val="24"/>
          <w:szCs w:val="24"/>
        </w:rPr>
        <w:br w:type="textWrapping"/>
      </w:r>
      <w:r>
        <w:rPr>
          <w:rFonts w:ascii="Times New Roman" w:hAnsi="Times New Roman" w:eastAsia="Times New Roman" w:cs="Times New Roman"/>
          <w:b/>
          <w:bCs/>
          <w:sz w:val="24"/>
          <w:szCs w:val="24"/>
        </w:rPr>
        <w:t>Version:</w:t>
      </w:r>
      <w:r>
        <w:rPr>
          <w:rFonts w:ascii="Times New Roman" w:hAnsi="Times New Roman" w:eastAsia="Times New Roman" w:cs="Times New Roman"/>
          <w:sz w:val="24"/>
          <w:szCs w:val="24"/>
        </w:rPr>
        <w:t xml:space="preserve"> 1.0</w:t>
      </w:r>
    </w:p>
    <w:p w14:paraId="7DBF0F5B">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25" o:spt="1" style="height:1.5pt;width:0pt;" fillcolor="#A0A0A0" filled="t" stroked="f" coordsize="21600,21600" o:hr="t" o:hrstd="t" o:hralign="center">
            <v:path/>
            <v:fill on="t" focussize="0,0"/>
            <v:stroke on="f"/>
            <v:imagedata o:title=""/>
            <o:lock v:ext="edit"/>
            <w10:wrap type="none"/>
            <w10:anchorlock/>
          </v:rect>
        </w:pict>
      </w:r>
    </w:p>
    <w:p w14:paraId="25BD21CD">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2. Project Overview</w:t>
      </w:r>
    </w:p>
    <w:p w14:paraId="63C6862B">
      <w:pPr>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Purpose</w:t>
      </w:r>
    </w:p>
    <w:p w14:paraId="52161183">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The Trainee Management System will be developed to help MITC manage Trainee information and academic records electronically. The system will centralize Trainee registration, enrolment, attendance, course information, assessment results, progression and other Trainee-related records.</w:t>
      </w:r>
    </w:p>
    <w:p w14:paraId="33AAAC07">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The system will make it easier for staff to access, update and manage Trainee information while reducing the use of manual paperwork.</w:t>
      </w:r>
    </w:p>
    <w:p w14:paraId="53EE5B63">
      <w:pPr>
        <w:spacing w:before="100" w:beforeAutospacing="1" w:after="100" w:afterAutospacing="1" w:line="240" w:lineRule="auto"/>
        <w:outlineLvl w:val="1"/>
        <w:rPr>
          <w:rFonts w:ascii="Times New Roman" w:hAnsi="Times New Roman" w:eastAsia="Times New Roman" w:cs="Times New Roman"/>
          <w:b/>
          <w:bCs/>
          <w:sz w:val="36"/>
          <w:szCs w:val="36"/>
        </w:rPr>
      </w:pPr>
    </w:p>
    <w:p w14:paraId="26933012">
      <w:pPr>
        <w:spacing w:before="100" w:beforeAutospacing="1" w:after="100" w:afterAutospacing="1" w:line="240" w:lineRule="auto"/>
        <w:outlineLvl w:val="1"/>
        <w:rPr>
          <w:rFonts w:ascii="Times New Roman" w:hAnsi="Times New Roman" w:eastAsia="Times New Roman" w:cs="Times New Roman"/>
          <w:b/>
          <w:bCs/>
          <w:sz w:val="36"/>
          <w:szCs w:val="36"/>
        </w:rPr>
      </w:pPr>
    </w:p>
    <w:p w14:paraId="35964F6D">
      <w:pPr>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Problem Statement</w:t>
      </w:r>
    </w:p>
    <w:p w14:paraId="6271DBFE">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Currently, Trainee information may be recorded and managed using manual files, registers and separate documents. This can result in:</w:t>
      </w:r>
    </w:p>
    <w:p w14:paraId="45117F7B">
      <w:pPr>
        <w:numPr>
          <w:ilvl w:val="0"/>
          <w:numId w:val="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Difficulty retrieving Trainee records. </w:t>
      </w:r>
    </w:p>
    <w:p w14:paraId="4B547437">
      <w:pPr>
        <w:numPr>
          <w:ilvl w:val="0"/>
          <w:numId w:val="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Loss or misplacement of Trainee documents. </w:t>
      </w:r>
    </w:p>
    <w:p w14:paraId="01FB365B">
      <w:pPr>
        <w:numPr>
          <w:ilvl w:val="0"/>
          <w:numId w:val="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Duplication of information. </w:t>
      </w:r>
    </w:p>
    <w:p w14:paraId="1D60E267">
      <w:pPr>
        <w:numPr>
          <w:ilvl w:val="0"/>
          <w:numId w:val="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Time-consuming manual data entry. </w:t>
      </w:r>
    </w:p>
    <w:p w14:paraId="28DA5CBE">
      <w:pPr>
        <w:numPr>
          <w:ilvl w:val="0"/>
          <w:numId w:val="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Difficulty tracking Trainee attendance and academic performance. </w:t>
      </w:r>
    </w:p>
    <w:p w14:paraId="5C24AEE7">
      <w:pPr>
        <w:numPr>
          <w:ilvl w:val="0"/>
          <w:numId w:val="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Delays in preparing Trainee reports. </w:t>
      </w:r>
    </w:p>
    <w:p w14:paraId="0656B182">
      <w:pPr>
        <w:numPr>
          <w:ilvl w:val="0"/>
          <w:numId w:val="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Difficulty monitoring Trainee progression and completion. </w:t>
      </w:r>
    </w:p>
    <w:p w14:paraId="46E476AF">
      <w:pPr>
        <w:numPr>
          <w:ilvl w:val="0"/>
          <w:numId w:val="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Limited access to accurate and up-to-date Trainee information. </w:t>
      </w:r>
    </w:p>
    <w:p w14:paraId="45A9E2BA">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The proposed Trainee Management System will provide a centralized electronic system for managing Trainee information efficiently.</w:t>
      </w:r>
    </w:p>
    <w:p w14:paraId="216BDA88">
      <w:pPr>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Objectives</w:t>
      </w:r>
    </w:p>
    <w:p w14:paraId="41AB4888">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The main objectives of the Trainee Management System are to:</w:t>
      </w:r>
    </w:p>
    <w:p w14:paraId="630A5AED">
      <w:pPr>
        <w:numPr>
          <w:ilvl w:val="0"/>
          <w:numId w:val="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Cs/>
          <w:sz w:val="24"/>
          <w:szCs w:val="24"/>
        </w:rPr>
        <w:t>Automate Trainee registration and enrolment processes.</w:t>
      </w:r>
      <w:r>
        <w:rPr>
          <w:rFonts w:ascii="Times New Roman" w:hAnsi="Times New Roman" w:eastAsia="Times New Roman" w:cs="Times New Roman"/>
          <w:sz w:val="24"/>
          <w:szCs w:val="24"/>
        </w:rPr>
        <w:t xml:space="preserve"> </w:t>
      </w:r>
    </w:p>
    <w:p w14:paraId="1F4F27EB">
      <w:pPr>
        <w:numPr>
          <w:ilvl w:val="0"/>
          <w:numId w:val="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Cs/>
          <w:sz w:val="24"/>
          <w:szCs w:val="24"/>
        </w:rPr>
        <w:t>Maintain accurate and up-to-date Trainee records.</w:t>
      </w:r>
      <w:r>
        <w:rPr>
          <w:rFonts w:ascii="Times New Roman" w:hAnsi="Times New Roman" w:eastAsia="Times New Roman" w:cs="Times New Roman"/>
          <w:sz w:val="24"/>
          <w:szCs w:val="24"/>
        </w:rPr>
        <w:t xml:space="preserve"> </w:t>
      </w:r>
    </w:p>
    <w:p w14:paraId="3ABB127A">
      <w:pPr>
        <w:numPr>
          <w:ilvl w:val="0"/>
          <w:numId w:val="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Cs/>
          <w:sz w:val="24"/>
          <w:szCs w:val="24"/>
        </w:rPr>
        <w:t>Manage Trainee attendance electronically.</w:t>
      </w:r>
      <w:r>
        <w:rPr>
          <w:rFonts w:ascii="Times New Roman" w:hAnsi="Times New Roman" w:eastAsia="Times New Roman" w:cs="Times New Roman"/>
          <w:sz w:val="24"/>
          <w:szCs w:val="24"/>
        </w:rPr>
        <w:t xml:space="preserve"> </w:t>
      </w:r>
    </w:p>
    <w:p w14:paraId="35C09D53">
      <w:pPr>
        <w:numPr>
          <w:ilvl w:val="0"/>
          <w:numId w:val="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Cs/>
          <w:sz w:val="24"/>
          <w:szCs w:val="24"/>
        </w:rPr>
        <w:t>Record and manage Trainee assessment results.</w:t>
      </w:r>
      <w:r>
        <w:rPr>
          <w:rFonts w:ascii="Times New Roman" w:hAnsi="Times New Roman" w:eastAsia="Times New Roman" w:cs="Times New Roman"/>
          <w:sz w:val="24"/>
          <w:szCs w:val="24"/>
        </w:rPr>
        <w:t xml:space="preserve"> </w:t>
      </w:r>
    </w:p>
    <w:p w14:paraId="39604C2C">
      <w:pPr>
        <w:numPr>
          <w:ilvl w:val="0"/>
          <w:numId w:val="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Cs/>
          <w:sz w:val="24"/>
          <w:szCs w:val="24"/>
        </w:rPr>
        <w:t>Track Trainee academic progression.</w:t>
      </w:r>
      <w:r>
        <w:rPr>
          <w:rFonts w:ascii="Times New Roman" w:hAnsi="Times New Roman" w:eastAsia="Times New Roman" w:cs="Times New Roman"/>
          <w:sz w:val="24"/>
          <w:szCs w:val="24"/>
        </w:rPr>
        <w:t xml:space="preserve"> </w:t>
      </w:r>
    </w:p>
    <w:p w14:paraId="3E5717B7">
      <w:pPr>
        <w:numPr>
          <w:ilvl w:val="0"/>
          <w:numId w:val="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Cs/>
          <w:sz w:val="24"/>
          <w:szCs w:val="24"/>
        </w:rPr>
        <w:t>Generate Trainee reports and statistics.</w:t>
      </w:r>
      <w:r>
        <w:rPr>
          <w:rFonts w:ascii="Times New Roman" w:hAnsi="Times New Roman" w:eastAsia="Times New Roman" w:cs="Times New Roman"/>
          <w:sz w:val="24"/>
          <w:szCs w:val="24"/>
        </w:rPr>
        <w:t xml:space="preserve"> </w:t>
      </w:r>
    </w:p>
    <w:p w14:paraId="2E359841">
      <w:pPr>
        <w:numPr>
          <w:ilvl w:val="0"/>
          <w:numId w:val="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Cs/>
          <w:sz w:val="24"/>
          <w:szCs w:val="24"/>
        </w:rPr>
        <w:t>Improve the retrieval and accessibility of Trainee information.</w:t>
      </w:r>
      <w:r>
        <w:rPr>
          <w:rFonts w:ascii="Times New Roman" w:hAnsi="Times New Roman" w:eastAsia="Times New Roman" w:cs="Times New Roman"/>
          <w:sz w:val="24"/>
          <w:szCs w:val="24"/>
        </w:rPr>
        <w:t xml:space="preserve"> </w:t>
      </w:r>
    </w:p>
    <w:p w14:paraId="591EC81C">
      <w:pPr>
        <w:numPr>
          <w:ilvl w:val="0"/>
          <w:numId w:val="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Cs/>
          <w:sz w:val="24"/>
          <w:szCs w:val="24"/>
        </w:rPr>
        <w:t>Reduce paperwork and manual errors.</w:t>
      </w:r>
      <w:r>
        <w:rPr>
          <w:rFonts w:ascii="Times New Roman" w:hAnsi="Times New Roman" w:eastAsia="Times New Roman" w:cs="Times New Roman"/>
          <w:sz w:val="24"/>
          <w:szCs w:val="24"/>
        </w:rPr>
        <w:t xml:space="preserve"> </w:t>
      </w:r>
    </w:p>
    <w:p w14:paraId="0CEFB37D">
      <w:pPr>
        <w:numPr>
          <w:ilvl w:val="0"/>
          <w:numId w:val="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Cs/>
          <w:sz w:val="24"/>
          <w:szCs w:val="24"/>
        </w:rPr>
        <w:t>Improve communication and information sharing among staff.</w:t>
      </w:r>
      <w:r>
        <w:rPr>
          <w:rFonts w:ascii="Times New Roman" w:hAnsi="Times New Roman" w:eastAsia="Times New Roman" w:cs="Times New Roman"/>
          <w:sz w:val="24"/>
          <w:szCs w:val="24"/>
        </w:rPr>
        <w:t xml:space="preserve"> </w:t>
      </w:r>
    </w:p>
    <w:p w14:paraId="62C589AA">
      <w:pPr>
        <w:numPr>
          <w:ilvl w:val="0"/>
          <w:numId w:val="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Cs/>
          <w:sz w:val="24"/>
          <w:szCs w:val="24"/>
        </w:rPr>
        <w:t>Improve the overall efficiency of Trainee administration.</w:t>
      </w:r>
      <w:r>
        <w:rPr>
          <w:rFonts w:ascii="Times New Roman" w:hAnsi="Times New Roman" w:eastAsia="Times New Roman" w:cs="Times New Roman"/>
          <w:sz w:val="24"/>
          <w:szCs w:val="24"/>
        </w:rPr>
        <w:t xml:space="preserve"> </w:t>
      </w:r>
    </w:p>
    <w:p w14:paraId="4F3F34FE">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26" o:spt="1" style="height:1.5pt;width:0pt;" fillcolor="#A0A0A0" filled="t" stroked="f" coordsize="21600,21600" o:hr="t" o:hrstd="t" o:hralign="center">
            <v:path/>
            <v:fill on="t" focussize="0,0"/>
            <v:stroke on="f"/>
            <v:imagedata o:title=""/>
            <o:lock v:ext="edit"/>
            <w10:wrap type="none"/>
            <w10:anchorlock/>
          </v:rect>
        </w:pict>
      </w:r>
    </w:p>
    <w:p w14:paraId="3A724402">
      <w:pPr>
        <w:spacing w:before="100" w:beforeAutospacing="1" w:after="100" w:afterAutospacing="1" w:line="240" w:lineRule="auto"/>
        <w:outlineLvl w:val="0"/>
        <w:rPr>
          <w:rFonts w:ascii="Times New Roman" w:hAnsi="Times New Roman" w:eastAsia="Times New Roman" w:cs="Times New Roman"/>
          <w:b/>
          <w:bCs/>
          <w:kern w:val="36"/>
          <w:sz w:val="48"/>
          <w:szCs w:val="48"/>
        </w:rPr>
      </w:pPr>
    </w:p>
    <w:p w14:paraId="10B8FEF6">
      <w:pPr>
        <w:spacing w:before="100" w:beforeAutospacing="1" w:after="100" w:afterAutospacing="1" w:line="240" w:lineRule="auto"/>
        <w:outlineLvl w:val="0"/>
        <w:rPr>
          <w:rFonts w:ascii="Times New Roman" w:hAnsi="Times New Roman" w:eastAsia="Times New Roman" w:cs="Times New Roman"/>
          <w:b/>
          <w:bCs/>
          <w:kern w:val="36"/>
          <w:sz w:val="48"/>
          <w:szCs w:val="48"/>
        </w:rPr>
      </w:pPr>
    </w:p>
    <w:p w14:paraId="3BD0C555">
      <w:pPr>
        <w:spacing w:before="100" w:beforeAutospacing="1" w:after="100" w:afterAutospacing="1" w:line="240" w:lineRule="auto"/>
        <w:outlineLvl w:val="0"/>
        <w:rPr>
          <w:rFonts w:ascii="Times New Roman" w:hAnsi="Times New Roman" w:eastAsia="Times New Roman" w:cs="Times New Roman"/>
          <w:b/>
          <w:bCs/>
          <w:kern w:val="36"/>
          <w:sz w:val="48"/>
          <w:szCs w:val="48"/>
        </w:rPr>
      </w:pPr>
    </w:p>
    <w:p w14:paraId="46E0E63D">
      <w:pPr>
        <w:spacing w:before="100" w:beforeAutospacing="1" w:after="100" w:afterAutospacing="1" w:line="240" w:lineRule="auto"/>
        <w:outlineLvl w:val="0"/>
        <w:rPr>
          <w:rFonts w:ascii="Times New Roman" w:hAnsi="Times New Roman" w:eastAsia="Times New Roman" w:cs="Times New Roman"/>
          <w:b/>
          <w:bCs/>
          <w:kern w:val="36"/>
          <w:sz w:val="48"/>
          <w:szCs w:val="48"/>
        </w:rPr>
      </w:pPr>
      <w:r>
        <w:rPr>
          <w:rFonts w:ascii="Times New Roman" w:hAnsi="Times New Roman" w:eastAsia="Times New Roman" w:cs="Times New Roman"/>
          <w:b/>
          <w:bCs/>
          <w:kern w:val="36"/>
          <w:sz w:val="48"/>
          <w:szCs w:val="48"/>
        </w:rPr>
        <w:t>3. Stakeholders</w:t>
      </w:r>
    </w:p>
    <w:tbl>
      <w:tblPr>
        <w:tblStyle w:val="6"/>
        <w:tblW w:w="0" w:type="auto"/>
        <w:tblCellSpacing w:w="15" w:type="dxa"/>
        <w:tblInd w:w="0" w:type="dxa"/>
        <w:tblLayout w:type="autofit"/>
        <w:tblCellMar>
          <w:top w:w="15" w:type="dxa"/>
          <w:left w:w="15" w:type="dxa"/>
          <w:bottom w:w="15" w:type="dxa"/>
          <w:right w:w="15" w:type="dxa"/>
        </w:tblCellMar>
      </w:tblPr>
      <w:tblGrid>
        <w:gridCol w:w="3635"/>
        <w:gridCol w:w="6859"/>
      </w:tblGrid>
      <w:tr w14:paraId="3D7BCB75">
        <w:tblPrEx>
          <w:tblCellMar>
            <w:top w:w="15" w:type="dxa"/>
            <w:left w:w="15" w:type="dxa"/>
            <w:bottom w:w="15" w:type="dxa"/>
            <w:right w:w="15" w:type="dxa"/>
          </w:tblCellMar>
        </w:tblPrEx>
        <w:trPr>
          <w:tblHeader/>
          <w:tblCellSpacing w:w="15" w:type="dxa"/>
        </w:trPr>
        <w:tc>
          <w:tcPr>
            <w:tcW w:w="0" w:type="auto"/>
            <w:vAlign w:val="center"/>
          </w:tcPr>
          <w:p w14:paraId="3CED9691">
            <w:pPr>
              <w:spacing w:after="0" w:line="24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Stakeholder</w:t>
            </w:r>
          </w:p>
        </w:tc>
        <w:tc>
          <w:tcPr>
            <w:tcW w:w="0" w:type="auto"/>
            <w:vAlign w:val="center"/>
          </w:tcPr>
          <w:p w14:paraId="01B5FB71">
            <w:pPr>
              <w:spacing w:after="0" w:line="24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Role/Interest in the System</w:t>
            </w:r>
          </w:p>
        </w:tc>
      </w:tr>
      <w:tr w14:paraId="43DBE31C">
        <w:tblPrEx>
          <w:tblCellMar>
            <w:top w:w="15" w:type="dxa"/>
            <w:left w:w="15" w:type="dxa"/>
            <w:bottom w:w="15" w:type="dxa"/>
            <w:right w:w="15" w:type="dxa"/>
          </w:tblCellMar>
        </w:tblPrEx>
        <w:trPr>
          <w:tblCellSpacing w:w="15" w:type="dxa"/>
        </w:trPr>
        <w:tc>
          <w:tcPr>
            <w:tcW w:w="0" w:type="auto"/>
            <w:vAlign w:val="center"/>
          </w:tcPr>
          <w:p w14:paraId="51392431">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Principal</w:t>
            </w:r>
          </w:p>
        </w:tc>
        <w:tc>
          <w:tcPr>
            <w:tcW w:w="0" w:type="auto"/>
            <w:vAlign w:val="center"/>
          </w:tcPr>
          <w:p w14:paraId="182E50BB">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Oversees the institution and uses reports for decision-making.</w:t>
            </w:r>
          </w:p>
        </w:tc>
      </w:tr>
      <w:tr w14:paraId="379CA833">
        <w:tblPrEx>
          <w:tblCellMar>
            <w:top w:w="15" w:type="dxa"/>
            <w:left w:w="15" w:type="dxa"/>
            <w:bottom w:w="15" w:type="dxa"/>
            <w:right w:w="15" w:type="dxa"/>
          </w:tblCellMar>
        </w:tblPrEx>
        <w:trPr>
          <w:tblCellSpacing w:w="15" w:type="dxa"/>
        </w:trPr>
        <w:tc>
          <w:tcPr>
            <w:tcW w:w="0" w:type="auto"/>
            <w:vAlign w:val="center"/>
          </w:tcPr>
          <w:p w14:paraId="65A48675">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Registrar</w:t>
            </w:r>
          </w:p>
        </w:tc>
        <w:tc>
          <w:tcPr>
            <w:tcW w:w="0" w:type="auto"/>
            <w:vAlign w:val="center"/>
          </w:tcPr>
          <w:p w14:paraId="73C715CF">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Manages Trainee registration, enrolment and Trainee records.</w:t>
            </w:r>
          </w:p>
        </w:tc>
      </w:tr>
      <w:tr w14:paraId="068FE25F">
        <w:tblPrEx>
          <w:tblCellMar>
            <w:top w:w="15" w:type="dxa"/>
            <w:left w:w="15" w:type="dxa"/>
            <w:bottom w:w="15" w:type="dxa"/>
            <w:right w:w="15" w:type="dxa"/>
          </w:tblCellMar>
        </w:tblPrEx>
        <w:trPr>
          <w:tblCellSpacing w:w="15" w:type="dxa"/>
        </w:trPr>
        <w:tc>
          <w:tcPr>
            <w:tcW w:w="0" w:type="auto"/>
            <w:vAlign w:val="center"/>
          </w:tcPr>
          <w:p w14:paraId="0FED8C10">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Instructors</w:t>
            </w:r>
          </w:p>
        </w:tc>
        <w:tc>
          <w:tcPr>
            <w:tcW w:w="0" w:type="auto"/>
            <w:vAlign w:val="center"/>
          </w:tcPr>
          <w:p w14:paraId="27230BFE">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Record attendance, assessments and Trainee performance.</w:t>
            </w:r>
          </w:p>
        </w:tc>
      </w:tr>
      <w:tr w14:paraId="3B2E3EEB">
        <w:tblPrEx>
          <w:tblCellMar>
            <w:top w:w="15" w:type="dxa"/>
            <w:left w:w="15" w:type="dxa"/>
            <w:bottom w:w="15" w:type="dxa"/>
            <w:right w:w="15" w:type="dxa"/>
          </w:tblCellMar>
        </w:tblPrEx>
        <w:trPr>
          <w:tblCellSpacing w:w="15" w:type="dxa"/>
        </w:trPr>
        <w:tc>
          <w:tcPr>
            <w:tcW w:w="0" w:type="auto"/>
            <w:vAlign w:val="center"/>
          </w:tcPr>
          <w:p w14:paraId="58EC1AD8">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Accountant</w:t>
            </w:r>
          </w:p>
        </w:tc>
        <w:tc>
          <w:tcPr>
            <w:tcW w:w="0" w:type="auto"/>
            <w:vAlign w:val="center"/>
          </w:tcPr>
          <w:p w14:paraId="74CEC37B">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Manages Trainee fees and financial information.</w:t>
            </w:r>
          </w:p>
        </w:tc>
      </w:tr>
      <w:tr w14:paraId="0C9AA21C">
        <w:tblPrEx>
          <w:tblCellMar>
            <w:top w:w="15" w:type="dxa"/>
            <w:left w:w="15" w:type="dxa"/>
            <w:bottom w:w="15" w:type="dxa"/>
            <w:right w:w="15" w:type="dxa"/>
          </w:tblCellMar>
        </w:tblPrEx>
        <w:trPr>
          <w:tblCellSpacing w:w="15" w:type="dxa"/>
        </w:trPr>
        <w:tc>
          <w:tcPr>
            <w:tcW w:w="0" w:type="auto"/>
            <w:vAlign w:val="center"/>
          </w:tcPr>
          <w:p w14:paraId="78309350">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Trainees</w:t>
            </w:r>
          </w:p>
        </w:tc>
        <w:tc>
          <w:tcPr>
            <w:tcW w:w="0" w:type="auto"/>
            <w:vAlign w:val="center"/>
          </w:tcPr>
          <w:p w14:paraId="7A904B03">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Access their personal, academic and enrolment information.</w:t>
            </w:r>
          </w:p>
        </w:tc>
      </w:tr>
      <w:tr w14:paraId="0E310D29">
        <w:tblPrEx>
          <w:tblCellMar>
            <w:top w:w="15" w:type="dxa"/>
            <w:left w:w="15" w:type="dxa"/>
            <w:bottom w:w="15" w:type="dxa"/>
            <w:right w:w="15" w:type="dxa"/>
          </w:tblCellMar>
        </w:tblPrEx>
        <w:trPr>
          <w:tblCellSpacing w:w="15" w:type="dxa"/>
        </w:trPr>
        <w:tc>
          <w:tcPr>
            <w:tcW w:w="0" w:type="auto"/>
            <w:vAlign w:val="center"/>
          </w:tcPr>
          <w:p w14:paraId="2349D4EE">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Heads of Departments (HODs)</w:t>
            </w:r>
          </w:p>
        </w:tc>
        <w:tc>
          <w:tcPr>
            <w:tcW w:w="0" w:type="auto"/>
            <w:vAlign w:val="center"/>
          </w:tcPr>
          <w:p w14:paraId="627A703F">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Monitor Trainees and academic performance within their departments.</w:t>
            </w:r>
          </w:p>
        </w:tc>
      </w:tr>
      <w:tr w14:paraId="6BA6831C">
        <w:tblPrEx>
          <w:tblCellMar>
            <w:top w:w="15" w:type="dxa"/>
            <w:left w:w="15" w:type="dxa"/>
            <w:bottom w:w="15" w:type="dxa"/>
            <w:right w:w="15" w:type="dxa"/>
          </w:tblCellMar>
        </w:tblPrEx>
        <w:trPr>
          <w:tblCellSpacing w:w="15" w:type="dxa"/>
        </w:trPr>
        <w:tc>
          <w:tcPr>
            <w:tcW w:w="0" w:type="auto"/>
            <w:vAlign w:val="center"/>
          </w:tcPr>
          <w:p w14:paraId="0AD2A36E">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Secretary</w:t>
            </w:r>
          </w:p>
        </w:tc>
        <w:tc>
          <w:tcPr>
            <w:tcW w:w="0" w:type="auto"/>
            <w:vAlign w:val="center"/>
          </w:tcPr>
          <w:p w14:paraId="4DD47C04">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Process applications, admissions and Trainee information.</w:t>
            </w:r>
          </w:p>
        </w:tc>
      </w:tr>
      <w:tr w14:paraId="1AE82A5B">
        <w:trPr>
          <w:tblCellSpacing w:w="15" w:type="dxa"/>
        </w:trPr>
        <w:tc>
          <w:tcPr>
            <w:tcW w:w="0" w:type="auto"/>
            <w:vAlign w:val="center"/>
          </w:tcPr>
          <w:p w14:paraId="6E00CB52">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System Administrator/ICT Officer</w:t>
            </w:r>
          </w:p>
        </w:tc>
        <w:tc>
          <w:tcPr>
            <w:tcW w:w="0" w:type="auto"/>
            <w:vAlign w:val="center"/>
          </w:tcPr>
          <w:p w14:paraId="2F84F643">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Maintains the system, users, security and technical operations.</w:t>
            </w:r>
          </w:p>
        </w:tc>
      </w:tr>
      <w:tr w14:paraId="6B88D604">
        <w:tblPrEx>
          <w:tblCellMar>
            <w:top w:w="15" w:type="dxa"/>
            <w:left w:w="15" w:type="dxa"/>
            <w:bottom w:w="15" w:type="dxa"/>
            <w:right w:w="15" w:type="dxa"/>
          </w:tblCellMar>
        </w:tblPrEx>
        <w:trPr>
          <w:tblCellSpacing w:w="15" w:type="dxa"/>
        </w:trPr>
        <w:tc>
          <w:tcPr>
            <w:tcW w:w="0" w:type="auto"/>
            <w:vAlign w:val="center"/>
          </w:tcPr>
          <w:p w14:paraId="57AD9982">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Management</w:t>
            </w:r>
          </w:p>
        </w:tc>
        <w:tc>
          <w:tcPr>
            <w:tcW w:w="0" w:type="auto"/>
            <w:vAlign w:val="center"/>
          </w:tcPr>
          <w:p w14:paraId="39E6EFC3">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Uses reports and statistics for planning and decision-making.</w:t>
            </w:r>
          </w:p>
        </w:tc>
      </w:tr>
      <w:tr w14:paraId="28690D91">
        <w:tblPrEx>
          <w:tblCellMar>
            <w:top w:w="15" w:type="dxa"/>
            <w:left w:w="15" w:type="dxa"/>
            <w:bottom w:w="15" w:type="dxa"/>
            <w:right w:w="15" w:type="dxa"/>
          </w:tblCellMar>
        </w:tblPrEx>
        <w:trPr>
          <w:tblCellSpacing w:w="15" w:type="dxa"/>
        </w:trPr>
        <w:tc>
          <w:tcPr>
            <w:tcW w:w="0" w:type="auto"/>
            <w:vAlign w:val="center"/>
          </w:tcPr>
          <w:p w14:paraId="7B8750E9">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Ministry/Education Authorities</w:t>
            </w:r>
          </w:p>
        </w:tc>
        <w:tc>
          <w:tcPr>
            <w:tcW w:w="0" w:type="auto"/>
            <w:vAlign w:val="center"/>
          </w:tcPr>
          <w:p w14:paraId="1137E56C">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May require institutional and Trainee statistics and reports.</w:t>
            </w:r>
          </w:p>
        </w:tc>
      </w:tr>
    </w:tbl>
    <w:p w14:paraId="613A4964">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27" o:spt="1" style="height:1.5pt;width:0pt;" fillcolor="#A0A0A0" filled="t" stroked="f" coordsize="21600,21600" o:hr="t" o:hrstd="t" o:hralign="center">
            <v:path/>
            <v:fill on="t" focussize="0,0"/>
            <v:stroke on="f"/>
            <v:imagedata o:title=""/>
            <o:lock v:ext="edit"/>
            <w10:wrap type="none"/>
            <w10:anchorlock/>
          </v:rect>
        </w:pict>
      </w:r>
    </w:p>
    <w:p w14:paraId="141E79BE">
      <w:pPr>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4. Main Functions of the Trainee Management System</w:t>
      </w:r>
    </w:p>
    <w:p w14:paraId="70311D86">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The system should be able to:</w:t>
      </w:r>
    </w:p>
    <w:p w14:paraId="2746A407">
      <w:pPr>
        <w:numPr>
          <w:ilvl w:val="0"/>
          <w:numId w:val="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Trainee Registration</w:t>
      </w:r>
      <w:r>
        <w:rPr>
          <w:rFonts w:ascii="Times New Roman" w:hAnsi="Times New Roman" w:eastAsia="Times New Roman" w:cs="Times New Roman"/>
          <w:sz w:val="24"/>
          <w:szCs w:val="24"/>
        </w:rPr>
        <w:t xml:space="preserve"> </w:t>
      </w:r>
    </w:p>
    <w:p w14:paraId="5C0F6E3E">
      <w:pPr>
        <w:numPr>
          <w:ilvl w:val="1"/>
          <w:numId w:val="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Capture new Trainee information. </w:t>
      </w:r>
    </w:p>
    <w:p w14:paraId="57052839">
      <w:pPr>
        <w:numPr>
          <w:ilvl w:val="1"/>
          <w:numId w:val="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Assign Trainee numbers. </w:t>
      </w:r>
    </w:p>
    <w:p w14:paraId="7BE4FB87">
      <w:pPr>
        <w:numPr>
          <w:ilvl w:val="1"/>
          <w:numId w:val="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Store personal details and contact information. </w:t>
      </w:r>
    </w:p>
    <w:p w14:paraId="1A926EAB">
      <w:pPr>
        <w:numPr>
          <w:ilvl w:val="0"/>
          <w:numId w:val="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Trainee Enrolment</w:t>
      </w:r>
      <w:r>
        <w:rPr>
          <w:rFonts w:ascii="Times New Roman" w:hAnsi="Times New Roman" w:eastAsia="Times New Roman" w:cs="Times New Roman"/>
          <w:sz w:val="24"/>
          <w:szCs w:val="24"/>
        </w:rPr>
        <w:t xml:space="preserve"> </w:t>
      </w:r>
    </w:p>
    <w:p w14:paraId="7EAC5D13">
      <w:pPr>
        <w:numPr>
          <w:ilvl w:val="1"/>
          <w:numId w:val="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Record the course/programme a Trainee is enrolled in. </w:t>
      </w:r>
    </w:p>
    <w:p w14:paraId="357BA2A1">
      <w:pPr>
        <w:numPr>
          <w:ilvl w:val="1"/>
          <w:numId w:val="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Record year/level and intake. </w:t>
      </w:r>
    </w:p>
    <w:p w14:paraId="631AD6B9">
      <w:pPr>
        <w:numPr>
          <w:ilvl w:val="1"/>
          <w:numId w:val="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Track active and inactive Trainees (dropouts)</w:t>
      </w:r>
    </w:p>
    <w:p w14:paraId="17AC680D">
      <w:pPr>
        <w:numPr>
          <w:ilvl w:val="0"/>
          <w:numId w:val="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Attendance Management</w:t>
      </w:r>
      <w:r>
        <w:rPr>
          <w:rFonts w:ascii="Times New Roman" w:hAnsi="Times New Roman" w:eastAsia="Times New Roman" w:cs="Times New Roman"/>
          <w:sz w:val="24"/>
          <w:szCs w:val="24"/>
        </w:rPr>
        <w:t xml:space="preserve"> </w:t>
      </w:r>
    </w:p>
    <w:p w14:paraId="4C208354">
      <w:pPr>
        <w:numPr>
          <w:ilvl w:val="1"/>
          <w:numId w:val="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Record daily Trainee attendance. </w:t>
      </w:r>
    </w:p>
    <w:p w14:paraId="165B07BB">
      <w:pPr>
        <w:numPr>
          <w:ilvl w:val="1"/>
          <w:numId w:val="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Generate attendance reports. </w:t>
      </w:r>
    </w:p>
    <w:p w14:paraId="3D445F16">
      <w:pPr>
        <w:numPr>
          <w:ilvl w:val="1"/>
          <w:numId w:val="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Identify Trainees with poor attendance. </w:t>
      </w:r>
    </w:p>
    <w:p w14:paraId="030093C8">
      <w:pPr>
        <w:numPr>
          <w:ilvl w:val="0"/>
          <w:numId w:val="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Assessment and Results</w:t>
      </w:r>
      <w:r>
        <w:rPr>
          <w:rFonts w:ascii="Times New Roman" w:hAnsi="Times New Roman" w:eastAsia="Times New Roman" w:cs="Times New Roman"/>
          <w:sz w:val="24"/>
          <w:szCs w:val="24"/>
        </w:rPr>
        <w:t xml:space="preserve"> </w:t>
      </w:r>
    </w:p>
    <w:p w14:paraId="48320964">
      <w:pPr>
        <w:numPr>
          <w:ilvl w:val="1"/>
          <w:numId w:val="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Capture marks and assessment results. </w:t>
      </w:r>
    </w:p>
    <w:p w14:paraId="429F21D7">
      <w:pPr>
        <w:numPr>
          <w:ilvl w:val="1"/>
          <w:numId w:val="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Calculate grades where applicable. </w:t>
      </w:r>
    </w:p>
    <w:p w14:paraId="6DE1FDC9">
      <w:pPr>
        <w:numPr>
          <w:ilvl w:val="1"/>
          <w:numId w:val="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Generate Trainee results reports. </w:t>
      </w:r>
    </w:p>
    <w:p w14:paraId="11D1E934">
      <w:pPr>
        <w:numPr>
          <w:ilvl w:val="0"/>
          <w:numId w:val="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Trainee Progression</w:t>
      </w:r>
      <w:r>
        <w:rPr>
          <w:rFonts w:ascii="Times New Roman" w:hAnsi="Times New Roman" w:eastAsia="Times New Roman" w:cs="Times New Roman"/>
          <w:sz w:val="24"/>
          <w:szCs w:val="24"/>
        </w:rPr>
        <w:t xml:space="preserve"> </w:t>
      </w:r>
    </w:p>
    <w:p w14:paraId="3CEC39FF">
      <w:pPr>
        <w:numPr>
          <w:ilvl w:val="1"/>
          <w:numId w:val="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Track whether Trainees have passed, failed or progressed. </w:t>
      </w:r>
    </w:p>
    <w:p w14:paraId="4D79B7C3">
      <w:pPr>
        <w:numPr>
          <w:ilvl w:val="1"/>
          <w:numId w:val="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Identify Trainees eligible for completion/graduation. </w:t>
      </w:r>
    </w:p>
    <w:p w14:paraId="518BA2A8">
      <w:pPr>
        <w:numPr>
          <w:ilvl w:val="0"/>
          <w:numId w:val="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Course Management</w:t>
      </w:r>
      <w:r>
        <w:rPr>
          <w:rFonts w:ascii="Times New Roman" w:hAnsi="Times New Roman" w:eastAsia="Times New Roman" w:cs="Times New Roman"/>
          <w:sz w:val="24"/>
          <w:szCs w:val="24"/>
        </w:rPr>
        <w:t xml:space="preserve"> </w:t>
      </w:r>
    </w:p>
    <w:p w14:paraId="74EBF9AB">
      <w:pPr>
        <w:numPr>
          <w:ilvl w:val="1"/>
          <w:numId w:val="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Store information about courses offered. </w:t>
      </w:r>
    </w:p>
    <w:p w14:paraId="1BD611E1">
      <w:pPr>
        <w:numPr>
          <w:ilvl w:val="1"/>
          <w:numId w:val="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Assign instructors to courses/classes. </w:t>
      </w:r>
      <w:r>
        <w:rPr>
          <w:rFonts w:hint="default" w:ascii="Times New Roman" w:hAnsi="Times New Roman" w:eastAsia="Times New Roman" w:cs="Times New Roman"/>
          <w:sz w:val="24"/>
          <w:szCs w:val="24"/>
          <w:lang w:val="en-US"/>
        </w:rPr>
        <w:t xml:space="preserve">  </w:t>
      </w:r>
    </w:p>
    <w:p w14:paraId="7E78A8D8">
      <w:pPr>
        <w:numPr>
          <w:ilvl w:val="1"/>
          <w:numId w:val="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Manage departments and programmes. </w:t>
      </w:r>
    </w:p>
    <w:p w14:paraId="75F26AF0">
      <w:pPr>
        <w:numPr>
          <w:ilvl w:val="0"/>
          <w:numId w:val="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Reporting</w:t>
      </w:r>
      <w:r>
        <w:rPr>
          <w:rFonts w:ascii="Times New Roman" w:hAnsi="Times New Roman" w:eastAsia="Times New Roman" w:cs="Times New Roman"/>
          <w:sz w:val="24"/>
          <w:szCs w:val="24"/>
        </w:rPr>
        <w:t xml:space="preserve"> </w:t>
      </w:r>
    </w:p>
    <w:p w14:paraId="6FFD7EC8">
      <w:pPr>
        <w:numPr>
          <w:ilvl w:val="1"/>
          <w:numId w:val="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Generate Trainee lists. </w:t>
      </w:r>
    </w:p>
    <w:p w14:paraId="6AF5B9C3">
      <w:pPr>
        <w:numPr>
          <w:ilvl w:val="1"/>
          <w:numId w:val="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Generate enrolment statistics. </w:t>
      </w:r>
    </w:p>
    <w:p w14:paraId="6FE45876">
      <w:pPr>
        <w:numPr>
          <w:ilvl w:val="1"/>
          <w:numId w:val="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Generate attendance reports. </w:t>
      </w:r>
    </w:p>
    <w:p w14:paraId="262292FE">
      <w:pPr>
        <w:numPr>
          <w:ilvl w:val="1"/>
          <w:numId w:val="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Generate results reports. </w:t>
      </w:r>
    </w:p>
    <w:p w14:paraId="176DD1F3">
      <w:pPr>
        <w:numPr>
          <w:ilvl w:val="1"/>
          <w:numId w:val="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Generate graduation/completion lists. </w:t>
      </w:r>
    </w:p>
    <w:p w14:paraId="6B1C092D">
      <w:pPr>
        <w:numPr>
          <w:ilvl w:val="0"/>
          <w:numId w:val="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User Management</w:t>
      </w:r>
      <w:r>
        <w:rPr>
          <w:rFonts w:ascii="Times New Roman" w:hAnsi="Times New Roman" w:eastAsia="Times New Roman" w:cs="Times New Roman"/>
          <w:sz w:val="24"/>
          <w:szCs w:val="24"/>
        </w:rPr>
        <w:t xml:space="preserve"> </w:t>
      </w:r>
    </w:p>
    <w:p w14:paraId="2D990281">
      <w:pPr>
        <w:numPr>
          <w:ilvl w:val="1"/>
          <w:numId w:val="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Create staff user accounts. </w:t>
      </w:r>
    </w:p>
    <w:p w14:paraId="6201CBC7">
      <w:pPr>
        <w:numPr>
          <w:ilvl w:val="1"/>
          <w:numId w:val="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Assign different access levels. </w:t>
      </w:r>
    </w:p>
    <w:p w14:paraId="79F384FB">
      <w:pPr>
        <w:numPr>
          <w:ilvl w:val="1"/>
          <w:numId w:val="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Protect confidential Trainee information. </w:t>
      </w:r>
    </w:p>
    <w:p w14:paraId="0E417C69">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pict>
          <v:rect id="_x0000_i1028" o:spt="1" style="height:1.5pt;width:0pt;" fillcolor="#A0A0A0" filled="t" stroked="f" coordsize="21600,21600" o:hr="t" o:hrstd="t" o:hralign="center">
            <v:path/>
            <v:fill on="t" focussize="0,0"/>
            <v:stroke on="f"/>
            <v:imagedata o:title=""/>
            <o:lock v:ext="edit"/>
            <w10:wrap type="none"/>
            <w10:anchorlock/>
          </v:rect>
        </w:pict>
      </w:r>
    </w:p>
    <w:p w14:paraId="0E9BA1E0">
      <w:pPr>
        <w:spacing w:before="100" w:beforeAutospacing="1" w:after="100" w:afterAutospacing="1" w:line="240" w:lineRule="auto"/>
      </w:pPr>
      <w:r>
        <w:rPr>
          <w:rFonts w:ascii="Times New Roman" w:hAnsi="Times New Roman" w:eastAsia="Times New Roman" w:cs="Times New Roman"/>
          <w:b/>
          <w:bCs/>
          <w:sz w:val="24"/>
          <w:szCs w:val="24"/>
        </w:rPr>
        <w:t>Stakeholders:</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Principal, Registrar, HODs, instructors, Trainees, Bursar/Finance Office, Admissions staff, ICT/System Administrator, Management and Education Authorities.</w:t>
      </w:r>
    </w:p>
    <w:p w14:paraId="039DB771">
      <w:pPr>
        <w:pStyle w:val="2"/>
      </w:pPr>
      <w:r>
        <w:t>5. Functional Requirements</w:t>
      </w:r>
    </w:p>
    <w:p w14:paraId="54930BD8">
      <w:pPr>
        <w:pStyle w:val="7"/>
      </w:pPr>
      <w:r>
        <w:t xml:space="preserve">These are the functions the system </w:t>
      </w:r>
      <w:r>
        <w:rPr>
          <w:rStyle w:val="8"/>
        </w:rPr>
        <w:t>must be able to perform</w:t>
      </w:r>
      <w:r>
        <w:t>.</w:t>
      </w:r>
    </w:p>
    <w:tbl>
      <w:tblPr>
        <w:tblStyle w:val="6"/>
        <w:tblW w:w="0" w:type="auto"/>
        <w:tblCellSpacing w:w="15" w:type="dxa"/>
        <w:tblInd w:w="0" w:type="dxa"/>
        <w:tblLayout w:type="autofit"/>
        <w:tblCellMar>
          <w:top w:w="15" w:type="dxa"/>
          <w:left w:w="15" w:type="dxa"/>
          <w:bottom w:w="15" w:type="dxa"/>
          <w:right w:w="15" w:type="dxa"/>
        </w:tblCellMar>
      </w:tblPr>
      <w:tblGrid>
        <w:gridCol w:w="523"/>
        <w:gridCol w:w="10104"/>
      </w:tblGrid>
      <w:tr w14:paraId="0C095763">
        <w:tblPrEx>
          <w:tblCellMar>
            <w:top w:w="15" w:type="dxa"/>
            <w:left w:w="15" w:type="dxa"/>
            <w:bottom w:w="15" w:type="dxa"/>
            <w:right w:w="15" w:type="dxa"/>
          </w:tblCellMar>
        </w:tblPrEx>
        <w:trPr>
          <w:tblHeader/>
          <w:tblCellSpacing w:w="15" w:type="dxa"/>
        </w:trPr>
        <w:tc>
          <w:tcPr>
            <w:tcW w:w="0" w:type="auto"/>
            <w:vAlign w:val="center"/>
          </w:tcPr>
          <w:p w14:paraId="283A343D">
            <w:pPr>
              <w:jc w:val="center"/>
              <w:rPr>
                <w:b/>
                <w:bCs/>
              </w:rPr>
            </w:pPr>
            <w:r>
              <w:rPr>
                <w:b/>
                <w:bCs/>
              </w:rPr>
              <w:t>ID</w:t>
            </w:r>
          </w:p>
        </w:tc>
        <w:tc>
          <w:tcPr>
            <w:tcW w:w="0" w:type="auto"/>
            <w:vAlign w:val="center"/>
          </w:tcPr>
          <w:p w14:paraId="5BF2C8AC">
            <w:pPr>
              <w:jc w:val="center"/>
              <w:rPr>
                <w:b/>
                <w:bCs/>
              </w:rPr>
            </w:pPr>
            <w:r>
              <w:rPr>
                <w:b/>
                <w:bCs/>
              </w:rPr>
              <w:t>Requirement</w:t>
            </w:r>
          </w:p>
        </w:tc>
      </w:tr>
      <w:tr w14:paraId="6A3075FA">
        <w:tblPrEx>
          <w:tblCellMar>
            <w:top w:w="15" w:type="dxa"/>
            <w:left w:w="15" w:type="dxa"/>
            <w:bottom w:w="15" w:type="dxa"/>
            <w:right w:w="15" w:type="dxa"/>
          </w:tblCellMar>
        </w:tblPrEx>
        <w:trPr>
          <w:tblCellSpacing w:w="15" w:type="dxa"/>
        </w:trPr>
        <w:tc>
          <w:tcPr>
            <w:tcW w:w="0" w:type="auto"/>
            <w:vAlign w:val="center"/>
          </w:tcPr>
          <w:p w14:paraId="5D6A2FD4">
            <w:r>
              <w:rPr>
                <w:rStyle w:val="8"/>
              </w:rPr>
              <w:t>FR1</w:t>
            </w:r>
          </w:p>
        </w:tc>
        <w:tc>
          <w:tcPr>
            <w:tcW w:w="0" w:type="auto"/>
            <w:vAlign w:val="center"/>
          </w:tcPr>
          <w:p w14:paraId="4DB9C111">
            <w:r>
              <w:t>The system must allow authorized staff to register new Trainees.</w:t>
            </w:r>
          </w:p>
        </w:tc>
      </w:tr>
      <w:tr w14:paraId="3DE86766">
        <w:tblPrEx>
          <w:tblCellMar>
            <w:top w:w="15" w:type="dxa"/>
            <w:left w:w="15" w:type="dxa"/>
            <w:bottom w:w="15" w:type="dxa"/>
            <w:right w:w="15" w:type="dxa"/>
          </w:tblCellMar>
        </w:tblPrEx>
        <w:trPr>
          <w:tblCellSpacing w:w="15" w:type="dxa"/>
        </w:trPr>
        <w:tc>
          <w:tcPr>
            <w:tcW w:w="0" w:type="auto"/>
            <w:vAlign w:val="center"/>
          </w:tcPr>
          <w:p w14:paraId="602AD8A0">
            <w:r>
              <w:rPr>
                <w:rStyle w:val="8"/>
              </w:rPr>
              <w:t>FR2</w:t>
            </w:r>
          </w:p>
        </w:tc>
        <w:tc>
          <w:tcPr>
            <w:tcW w:w="0" w:type="auto"/>
            <w:vAlign w:val="center"/>
          </w:tcPr>
          <w:p w14:paraId="66C56609">
            <w:r>
              <w:t>The system must allow authorized users to log in securely.</w:t>
            </w:r>
          </w:p>
        </w:tc>
      </w:tr>
      <w:tr w14:paraId="0DFC78C4">
        <w:tblPrEx>
          <w:tblCellMar>
            <w:top w:w="15" w:type="dxa"/>
            <w:left w:w="15" w:type="dxa"/>
            <w:bottom w:w="15" w:type="dxa"/>
            <w:right w:w="15" w:type="dxa"/>
          </w:tblCellMar>
        </w:tblPrEx>
        <w:trPr>
          <w:tblCellSpacing w:w="15" w:type="dxa"/>
        </w:trPr>
        <w:tc>
          <w:tcPr>
            <w:tcW w:w="0" w:type="auto"/>
            <w:vAlign w:val="center"/>
          </w:tcPr>
          <w:p w14:paraId="17D37EC3">
            <w:r>
              <w:rPr>
                <w:rStyle w:val="8"/>
              </w:rPr>
              <w:t>FR3</w:t>
            </w:r>
          </w:p>
        </w:tc>
        <w:tc>
          <w:tcPr>
            <w:tcW w:w="0" w:type="auto"/>
            <w:vAlign w:val="center"/>
          </w:tcPr>
          <w:p w14:paraId="27B2B5FD">
            <w:r>
              <w:t>The system must allow the Registrar/Administrator to add, update and manage Trainee records.</w:t>
            </w:r>
          </w:p>
        </w:tc>
      </w:tr>
      <w:tr w14:paraId="3E5FB2E8">
        <w:tblPrEx>
          <w:tblCellMar>
            <w:top w:w="15" w:type="dxa"/>
            <w:left w:w="15" w:type="dxa"/>
            <w:bottom w:w="15" w:type="dxa"/>
            <w:right w:w="15" w:type="dxa"/>
          </w:tblCellMar>
        </w:tblPrEx>
        <w:trPr>
          <w:tblCellSpacing w:w="15" w:type="dxa"/>
        </w:trPr>
        <w:tc>
          <w:tcPr>
            <w:tcW w:w="0" w:type="auto"/>
            <w:vAlign w:val="center"/>
          </w:tcPr>
          <w:p w14:paraId="29B1A01E">
            <w:r>
              <w:rPr>
                <w:rStyle w:val="8"/>
              </w:rPr>
              <w:t>FR4</w:t>
            </w:r>
          </w:p>
        </w:tc>
        <w:tc>
          <w:tcPr>
            <w:tcW w:w="0" w:type="auto"/>
            <w:vAlign w:val="center"/>
          </w:tcPr>
          <w:p w14:paraId="1E58591F">
            <w:r>
              <w:t>The system must allow instructors to record and manage Trainee attendance.</w:t>
            </w:r>
          </w:p>
        </w:tc>
      </w:tr>
      <w:tr w14:paraId="401FE66F">
        <w:tblPrEx>
          <w:tblCellMar>
            <w:top w:w="15" w:type="dxa"/>
            <w:left w:w="15" w:type="dxa"/>
            <w:bottom w:w="15" w:type="dxa"/>
            <w:right w:w="15" w:type="dxa"/>
          </w:tblCellMar>
        </w:tblPrEx>
        <w:trPr>
          <w:tblCellSpacing w:w="15" w:type="dxa"/>
        </w:trPr>
        <w:tc>
          <w:tcPr>
            <w:tcW w:w="0" w:type="auto"/>
            <w:vAlign w:val="center"/>
          </w:tcPr>
          <w:p w14:paraId="785F5468">
            <w:r>
              <w:rPr>
                <w:rStyle w:val="8"/>
              </w:rPr>
              <w:t>FR5</w:t>
            </w:r>
          </w:p>
        </w:tc>
        <w:tc>
          <w:tcPr>
            <w:tcW w:w="0" w:type="auto"/>
            <w:vAlign w:val="center"/>
          </w:tcPr>
          <w:p w14:paraId="7C3609B9">
            <w:r>
              <w:t>The system must allow instructors to enter, update and view Trainee assessment results.</w:t>
            </w:r>
          </w:p>
        </w:tc>
      </w:tr>
      <w:tr w14:paraId="00FC64A9">
        <w:tblPrEx>
          <w:tblCellMar>
            <w:top w:w="15" w:type="dxa"/>
            <w:left w:w="15" w:type="dxa"/>
            <w:bottom w:w="15" w:type="dxa"/>
            <w:right w:w="15" w:type="dxa"/>
          </w:tblCellMar>
        </w:tblPrEx>
        <w:trPr>
          <w:tblCellSpacing w:w="15" w:type="dxa"/>
        </w:trPr>
        <w:tc>
          <w:tcPr>
            <w:tcW w:w="0" w:type="auto"/>
            <w:vAlign w:val="center"/>
          </w:tcPr>
          <w:p w14:paraId="22D7FD47">
            <w:r>
              <w:rPr>
                <w:rStyle w:val="8"/>
              </w:rPr>
              <w:t>FR6</w:t>
            </w:r>
          </w:p>
        </w:tc>
        <w:tc>
          <w:tcPr>
            <w:tcW w:w="0" w:type="auto"/>
            <w:vAlign w:val="center"/>
          </w:tcPr>
          <w:p w14:paraId="531C552C">
            <w:r>
              <w:t>The system must allow the institution to manage courses, departments and programmes.</w:t>
            </w:r>
          </w:p>
        </w:tc>
      </w:tr>
      <w:tr w14:paraId="34AB4D98">
        <w:tblPrEx>
          <w:tblCellMar>
            <w:top w:w="15" w:type="dxa"/>
            <w:left w:w="15" w:type="dxa"/>
            <w:bottom w:w="15" w:type="dxa"/>
            <w:right w:w="15" w:type="dxa"/>
          </w:tblCellMar>
        </w:tblPrEx>
        <w:trPr>
          <w:tblCellSpacing w:w="15" w:type="dxa"/>
        </w:trPr>
        <w:tc>
          <w:tcPr>
            <w:tcW w:w="0" w:type="auto"/>
            <w:vAlign w:val="center"/>
          </w:tcPr>
          <w:p w14:paraId="6DAE5B8B">
            <w:r>
              <w:rPr>
                <w:rStyle w:val="8"/>
              </w:rPr>
              <w:t>FR7</w:t>
            </w:r>
          </w:p>
        </w:tc>
        <w:tc>
          <w:tcPr>
            <w:tcW w:w="0" w:type="auto"/>
            <w:vAlign w:val="center"/>
          </w:tcPr>
          <w:p w14:paraId="54FACD85">
            <w:r>
              <w:t>The system must allow the Bursar/Finance Officer to record and manage Trainee fee information and payments.</w:t>
            </w:r>
          </w:p>
        </w:tc>
      </w:tr>
      <w:tr w14:paraId="5FE0C30A">
        <w:tblPrEx>
          <w:tblCellMar>
            <w:top w:w="15" w:type="dxa"/>
            <w:left w:w="15" w:type="dxa"/>
            <w:bottom w:w="15" w:type="dxa"/>
            <w:right w:w="15" w:type="dxa"/>
          </w:tblCellMar>
        </w:tblPrEx>
        <w:trPr>
          <w:tblCellSpacing w:w="15" w:type="dxa"/>
        </w:trPr>
        <w:tc>
          <w:tcPr>
            <w:tcW w:w="0" w:type="auto"/>
            <w:vAlign w:val="center"/>
          </w:tcPr>
          <w:p w14:paraId="2ACC97BD">
            <w:r>
              <w:rPr>
                <w:rStyle w:val="8"/>
              </w:rPr>
              <w:t>FR8</w:t>
            </w:r>
          </w:p>
        </w:tc>
        <w:tc>
          <w:tcPr>
            <w:tcW w:w="0" w:type="auto"/>
            <w:vAlign w:val="center"/>
          </w:tcPr>
          <w:p w14:paraId="05E5E722">
            <w:r>
              <w:t>The system must allow authorized users to search for and retrieve Trainee records.</w:t>
            </w:r>
          </w:p>
        </w:tc>
      </w:tr>
      <w:tr w14:paraId="7EB97ECA">
        <w:tblPrEx>
          <w:tblCellMar>
            <w:top w:w="15" w:type="dxa"/>
            <w:left w:w="15" w:type="dxa"/>
            <w:bottom w:w="15" w:type="dxa"/>
            <w:right w:w="15" w:type="dxa"/>
          </w:tblCellMar>
        </w:tblPrEx>
        <w:trPr>
          <w:tblCellSpacing w:w="15" w:type="dxa"/>
        </w:trPr>
        <w:tc>
          <w:tcPr>
            <w:tcW w:w="0" w:type="auto"/>
            <w:vAlign w:val="center"/>
          </w:tcPr>
          <w:p w14:paraId="4CA73F9B">
            <w:r>
              <w:rPr>
                <w:rStyle w:val="8"/>
              </w:rPr>
              <w:t>FR9</w:t>
            </w:r>
          </w:p>
        </w:tc>
        <w:tc>
          <w:tcPr>
            <w:tcW w:w="0" w:type="auto"/>
            <w:vAlign w:val="center"/>
          </w:tcPr>
          <w:p w14:paraId="47400981">
            <w:r>
              <w:t>The system must track Trainee academic progression, including completed, continuing and withdrawn Trainees.</w:t>
            </w:r>
          </w:p>
        </w:tc>
      </w:tr>
      <w:tr w14:paraId="67B13BDD">
        <w:tblPrEx>
          <w:tblCellMar>
            <w:top w:w="15" w:type="dxa"/>
            <w:left w:w="15" w:type="dxa"/>
            <w:bottom w:w="15" w:type="dxa"/>
            <w:right w:w="15" w:type="dxa"/>
          </w:tblCellMar>
        </w:tblPrEx>
        <w:trPr>
          <w:tblCellSpacing w:w="15" w:type="dxa"/>
        </w:trPr>
        <w:tc>
          <w:tcPr>
            <w:tcW w:w="0" w:type="auto"/>
            <w:vAlign w:val="center"/>
          </w:tcPr>
          <w:p w14:paraId="2D41FEEC">
            <w:r>
              <w:rPr>
                <w:rStyle w:val="8"/>
              </w:rPr>
              <w:t>FR10</w:t>
            </w:r>
          </w:p>
        </w:tc>
        <w:tc>
          <w:tcPr>
            <w:tcW w:w="0" w:type="auto"/>
            <w:vAlign w:val="center"/>
          </w:tcPr>
          <w:p w14:paraId="57DD812B">
            <w:r>
              <w:t>The system must generate Trainee reports, attendance reports, results reports and enrolment statistics.</w:t>
            </w:r>
          </w:p>
        </w:tc>
      </w:tr>
      <w:tr w14:paraId="7BB65A6B">
        <w:tblPrEx>
          <w:tblCellMar>
            <w:top w:w="15" w:type="dxa"/>
            <w:left w:w="15" w:type="dxa"/>
            <w:bottom w:w="15" w:type="dxa"/>
            <w:right w:w="15" w:type="dxa"/>
          </w:tblCellMar>
        </w:tblPrEx>
        <w:trPr>
          <w:tblCellSpacing w:w="15" w:type="dxa"/>
        </w:trPr>
        <w:tc>
          <w:tcPr>
            <w:tcW w:w="0" w:type="auto"/>
            <w:vAlign w:val="center"/>
          </w:tcPr>
          <w:p w14:paraId="1552870C">
            <w:r>
              <w:rPr>
                <w:rStyle w:val="8"/>
              </w:rPr>
              <w:t>FR11</w:t>
            </w:r>
          </w:p>
        </w:tc>
        <w:tc>
          <w:tcPr>
            <w:tcW w:w="0" w:type="auto"/>
            <w:vAlign w:val="center"/>
          </w:tcPr>
          <w:p w14:paraId="1A139135">
            <w:r>
              <w:t>The system must allow the Administrator to create, update and deactivate user accounts.</w:t>
            </w:r>
          </w:p>
        </w:tc>
      </w:tr>
      <w:tr w14:paraId="50520384">
        <w:tblPrEx>
          <w:tblCellMar>
            <w:top w:w="15" w:type="dxa"/>
            <w:left w:w="15" w:type="dxa"/>
            <w:bottom w:w="15" w:type="dxa"/>
            <w:right w:w="15" w:type="dxa"/>
          </w:tblCellMar>
        </w:tblPrEx>
        <w:trPr>
          <w:tblCellSpacing w:w="15" w:type="dxa"/>
        </w:trPr>
        <w:tc>
          <w:tcPr>
            <w:tcW w:w="0" w:type="auto"/>
            <w:vAlign w:val="center"/>
          </w:tcPr>
          <w:p w14:paraId="1DB7B59B">
            <w:r>
              <w:rPr>
                <w:rStyle w:val="8"/>
              </w:rPr>
              <w:t>FR12</w:t>
            </w:r>
          </w:p>
        </w:tc>
        <w:tc>
          <w:tcPr>
            <w:tcW w:w="0" w:type="auto"/>
            <w:vAlign w:val="center"/>
          </w:tcPr>
          <w:p w14:paraId="2BBEC32B">
            <w:r>
              <w:t>The system must control access to information according to the user's role.</w:t>
            </w:r>
          </w:p>
        </w:tc>
      </w:tr>
      <w:tr w14:paraId="2FD8B42A">
        <w:tblPrEx>
          <w:tblCellMar>
            <w:top w:w="15" w:type="dxa"/>
            <w:left w:w="15" w:type="dxa"/>
            <w:bottom w:w="15" w:type="dxa"/>
            <w:right w:w="15" w:type="dxa"/>
          </w:tblCellMar>
        </w:tblPrEx>
        <w:trPr>
          <w:tblCellSpacing w:w="15" w:type="dxa"/>
        </w:trPr>
        <w:tc>
          <w:tcPr>
            <w:tcW w:w="0" w:type="auto"/>
            <w:vAlign w:val="center"/>
          </w:tcPr>
          <w:p w14:paraId="755DAFF3">
            <w:r>
              <w:rPr>
                <w:rStyle w:val="8"/>
              </w:rPr>
              <w:t>FR13</w:t>
            </w:r>
          </w:p>
        </w:tc>
        <w:tc>
          <w:tcPr>
            <w:tcW w:w="0" w:type="auto"/>
            <w:vAlign w:val="center"/>
          </w:tcPr>
          <w:p w14:paraId="2633E4AE">
            <w:r>
              <w:t>The system must allow authorized users to generate and print Trainee documents and reports.</w:t>
            </w:r>
          </w:p>
        </w:tc>
      </w:tr>
      <w:tr w14:paraId="1EAC45FB">
        <w:tblPrEx>
          <w:tblCellMar>
            <w:top w:w="15" w:type="dxa"/>
            <w:left w:w="15" w:type="dxa"/>
            <w:bottom w:w="15" w:type="dxa"/>
            <w:right w:w="15" w:type="dxa"/>
          </w:tblCellMar>
        </w:tblPrEx>
        <w:trPr>
          <w:tblCellSpacing w:w="15" w:type="dxa"/>
        </w:trPr>
        <w:tc>
          <w:tcPr>
            <w:tcW w:w="0" w:type="auto"/>
            <w:vAlign w:val="center"/>
          </w:tcPr>
          <w:p w14:paraId="278477A4">
            <w:r>
              <w:rPr>
                <w:rStyle w:val="8"/>
              </w:rPr>
              <w:t>FR14</w:t>
            </w:r>
          </w:p>
        </w:tc>
        <w:tc>
          <w:tcPr>
            <w:tcW w:w="0" w:type="auto"/>
            <w:vAlign w:val="center"/>
          </w:tcPr>
          <w:p w14:paraId="1FEE93E4">
            <w:r>
              <w:t>The system must maintain a record of changes made to important Trainee information.</w:t>
            </w:r>
          </w:p>
        </w:tc>
      </w:tr>
      <w:tr w14:paraId="3A59C060">
        <w:tblPrEx>
          <w:tblCellMar>
            <w:top w:w="15" w:type="dxa"/>
            <w:left w:w="15" w:type="dxa"/>
            <w:bottom w:w="15" w:type="dxa"/>
            <w:right w:w="15" w:type="dxa"/>
          </w:tblCellMar>
        </w:tblPrEx>
        <w:trPr>
          <w:tblCellSpacing w:w="15" w:type="dxa"/>
        </w:trPr>
        <w:tc>
          <w:tcPr>
            <w:tcW w:w="0" w:type="auto"/>
            <w:vAlign w:val="center"/>
          </w:tcPr>
          <w:p w14:paraId="520571D8"/>
          <w:p w14:paraId="35ED4622"/>
        </w:tc>
        <w:tc>
          <w:tcPr>
            <w:tcW w:w="0" w:type="auto"/>
            <w:vAlign w:val="center"/>
          </w:tcPr>
          <w:p w14:paraId="6AA857F2">
            <w:r>
              <w:t>The system must allow management to view summary statistics for decision-making</w:t>
            </w:r>
          </w:p>
          <w:p w14:paraId="5742D7B3"/>
        </w:tc>
      </w:tr>
    </w:tbl>
    <w:p w14:paraId="2035EE41">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7. SYSTEM FEATURES</w:t>
      </w:r>
    </w:p>
    <w:p w14:paraId="5002031D">
      <w:pPr>
        <w:numPr>
          <w:ilvl w:val="0"/>
          <w:numId w:val="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User &amp; Access Management</w:t>
      </w:r>
      <w:r>
        <w:rPr>
          <w:rFonts w:ascii="Times New Roman" w:hAnsi="Times New Roman" w:eastAsia="Times New Roman" w:cs="Times New Roman"/>
          <w:sz w:val="24"/>
          <w:szCs w:val="24"/>
        </w:rPr>
        <w:t xml:space="preserve"> </w:t>
      </w:r>
    </w:p>
    <w:p w14:paraId="783E3EA8">
      <w:pPr>
        <w:numPr>
          <w:ilvl w:val="1"/>
          <w:numId w:val="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User registration </w:t>
      </w:r>
    </w:p>
    <w:p w14:paraId="06F6AC0B">
      <w:pPr>
        <w:numPr>
          <w:ilvl w:val="1"/>
          <w:numId w:val="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Login/logout </w:t>
      </w:r>
    </w:p>
    <w:p w14:paraId="4032E2F6">
      <w:pPr>
        <w:numPr>
          <w:ilvl w:val="1"/>
          <w:numId w:val="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Password reset </w:t>
      </w:r>
    </w:p>
    <w:p w14:paraId="7B39BD59">
      <w:pPr>
        <w:numPr>
          <w:ilvl w:val="1"/>
          <w:numId w:val="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Role and permission management </w:t>
      </w:r>
    </w:p>
    <w:p w14:paraId="7121F232">
      <w:pPr>
        <w:numPr>
          <w:ilvl w:val="0"/>
          <w:numId w:val="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Trainee Management</w:t>
      </w:r>
      <w:r>
        <w:rPr>
          <w:rFonts w:ascii="Times New Roman" w:hAnsi="Times New Roman" w:eastAsia="Times New Roman" w:cs="Times New Roman"/>
          <w:sz w:val="24"/>
          <w:szCs w:val="24"/>
        </w:rPr>
        <w:t xml:space="preserve"> </w:t>
      </w:r>
    </w:p>
    <w:p w14:paraId="3E555389">
      <w:pPr>
        <w:numPr>
          <w:ilvl w:val="1"/>
          <w:numId w:val="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Trainee registration </w:t>
      </w:r>
    </w:p>
    <w:p w14:paraId="6A7293D8">
      <w:pPr>
        <w:numPr>
          <w:ilvl w:val="1"/>
          <w:numId w:val="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Trainee profiles </w:t>
      </w:r>
    </w:p>
    <w:p w14:paraId="489EC6F2">
      <w:pPr>
        <w:numPr>
          <w:ilvl w:val="1"/>
          <w:numId w:val="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Trainee numbers </w:t>
      </w:r>
    </w:p>
    <w:p w14:paraId="0E4306F6">
      <w:pPr>
        <w:numPr>
          <w:ilvl w:val="1"/>
          <w:numId w:val="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Personal information </w:t>
      </w:r>
    </w:p>
    <w:p w14:paraId="3C6EC510">
      <w:pPr>
        <w:numPr>
          <w:ilvl w:val="1"/>
          <w:numId w:val="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Trainee status </w:t>
      </w:r>
    </w:p>
    <w:p w14:paraId="008ACB69">
      <w:pPr>
        <w:numPr>
          <w:ilvl w:val="0"/>
          <w:numId w:val="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Admissions &amp; Enrolment</w:t>
      </w:r>
      <w:r>
        <w:rPr>
          <w:rFonts w:ascii="Times New Roman" w:hAnsi="Times New Roman" w:eastAsia="Times New Roman" w:cs="Times New Roman"/>
          <w:sz w:val="24"/>
          <w:szCs w:val="24"/>
        </w:rPr>
        <w:t xml:space="preserve"> </w:t>
      </w:r>
    </w:p>
    <w:p w14:paraId="67AA3164">
      <w:pPr>
        <w:numPr>
          <w:ilvl w:val="1"/>
          <w:numId w:val="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Trainee applications </w:t>
      </w:r>
    </w:p>
    <w:p w14:paraId="0735B6A7">
      <w:pPr>
        <w:numPr>
          <w:ilvl w:val="1"/>
          <w:numId w:val="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Admission </w:t>
      </w:r>
    </w:p>
    <w:p w14:paraId="32ACE422">
      <w:pPr>
        <w:numPr>
          <w:ilvl w:val="1"/>
          <w:numId w:val="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Course selection </w:t>
      </w:r>
    </w:p>
    <w:p w14:paraId="2DB8C06C">
      <w:pPr>
        <w:numPr>
          <w:ilvl w:val="1"/>
          <w:numId w:val="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Enrolment </w:t>
      </w:r>
    </w:p>
    <w:p w14:paraId="23BAC16F">
      <w:pPr>
        <w:numPr>
          <w:ilvl w:val="1"/>
          <w:numId w:val="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Trainee intake management </w:t>
      </w:r>
    </w:p>
    <w:p w14:paraId="4E9B7CC4">
      <w:pPr>
        <w:numPr>
          <w:ilvl w:val="0"/>
          <w:numId w:val="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Course &amp; Programme Management</w:t>
      </w:r>
      <w:r>
        <w:rPr>
          <w:rFonts w:ascii="Times New Roman" w:hAnsi="Times New Roman" w:eastAsia="Times New Roman" w:cs="Times New Roman"/>
          <w:sz w:val="24"/>
          <w:szCs w:val="24"/>
        </w:rPr>
        <w:t xml:space="preserve"> </w:t>
      </w:r>
    </w:p>
    <w:p w14:paraId="3E0E42F2">
      <w:pPr>
        <w:numPr>
          <w:ilvl w:val="1"/>
          <w:numId w:val="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Departments </w:t>
      </w:r>
    </w:p>
    <w:p w14:paraId="442B0C4A">
      <w:pPr>
        <w:numPr>
          <w:ilvl w:val="1"/>
          <w:numId w:val="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Courses/programmes </w:t>
      </w:r>
    </w:p>
    <w:p w14:paraId="42834C92">
      <w:pPr>
        <w:numPr>
          <w:ilvl w:val="0"/>
          <w:numId w:val="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Attendance Management</w:t>
      </w:r>
      <w:r>
        <w:rPr>
          <w:rFonts w:ascii="Times New Roman" w:hAnsi="Times New Roman" w:eastAsia="Times New Roman" w:cs="Times New Roman"/>
          <w:sz w:val="24"/>
          <w:szCs w:val="24"/>
        </w:rPr>
        <w:t xml:space="preserve"> </w:t>
      </w:r>
    </w:p>
    <w:p w14:paraId="421D6723">
      <w:pPr>
        <w:numPr>
          <w:ilvl w:val="1"/>
          <w:numId w:val="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Daily attendance </w:t>
      </w:r>
    </w:p>
    <w:p w14:paraId="7D0A8B58">
      <w:pPr>
        <w:numPr>
          <w:ilvl w:val="1"/>
          <w:numId w:val="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Attendance records </w:t>
      </w:r>
    </w:p>
    <w:p w14:paraId="1890A2D0">
      <w:pPr>
        <w:numPr>
          <w:ilvl w:val="1"/>
          <w:numId w:val="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Attendance monitoring </w:t>
      </w:r>
    </w:p>
    <w:p w14:paraId="7FC2B224">
      <w:pPr>
        <w:numPr>
          <w:ilvl w:val="1"/>
          <w:numId w:val="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Attendance reports </w:t>
      </w:r>
    </w:p>
    <w:p w14:paraId="6B391233">
      <w:pPr>
        <w:numPr>
          <w:ilvl w:val="0"/>
          <w:numId w:val="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Assessment &amp; Results Management</w:t>
      </w:r>
      <w:r>
        <w:rPr>
          <w:rFonts w:ascii="Times New Roman" w:hAnsi="Times New Roman" w:eastAsia="Times New Roman" w:cs="Times New Roman"/>
          <w:sz w:val="24"/>
          <w:szCs w:val="24"/>
        </w:rPr>
        <w:t xml:space="preserve"> </w:t>
      </w:r>
    </w:p>
    <w:p w14:paraId="077C29F0">
      <w:pPr>
        <w:numPr>
          <w:ilvl w:val="1"/>
          <w:numId w:val="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Assessment entry </w:t>
      </w:r>
    </w:p>
    <w:p w14:paraId="416195F5">
      <w:pPr>
        <w:numPr>
          <w:ilvl w:val="1"/>
          <w:numId w:val="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Marks and grades </w:t>
      </w:r>
    </w:p>
    <w:p w14:paraId="57C2B391">
      <w:pPr>
        <w:numPr>
          <w:ilvl w:val="1"/>
          <w:numId w:val="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Examination results </w:t>
      </w:r>
    </w:p>
    <w:p w14:paraId="636F9A2A">
      <w:pPr>
        <w:numPr>
          <w:ilvl w:val="1"/>
          <w:numId w:val="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Academic performance </w:t>
      </w:r>
    </w:p>
    <w:p w14:paraId="4B7A2AF4">
      <w:pPr>
        <w:numPr>
          <w:ilvl w:val="1"/>
          <w:numId w:val="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Progression </w:t>
      </w:r>
    </w:p>
    <w:p w14:paraId="28CEA97C">
      <w:pPr>
        <w:numPr>
          <w:ilvl w:val="0"/>
          <w:numId w:val="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Fees &amp; Finance Management</w:t>
      </w:r>
      <w:r>
        <w:rPr>
          <w:rFonts w:ascii="Times New Roman" w:hAnsi="Times New Roman" w:eastAsia="Times New Roman" w:cs="Times New Roman"/>
          <w:sz w:val="24"/>
          <w:szCs w:val="24"/>
        </w:rPr>
        <w:t xml:space="preserve"> </w:t>
      </w:r>
    </w:p>
    <w:p w14:paraId="1B48C188">
      <w:pPr>
        <w:numPr>
          <w:ilvl w:val="1"/>
          <w:numId w:val="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Trainee fees </w:t>
      </w:r>
    </w:p>
    <w:p w14:paraId="51353CD2">
      <w:pPr>
        <w:numPr>
          <w:ilvl w:val="1"/>
          <w:numId w:val="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Payments </w:t>
      </w:r>
    </w:p>
    <w:p w14:paraId="026B29E5">
      <w:pPr>
        <w:numPr>
          <w:ilvl w:val="1"/>
          <w:numId w:val="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Outstanding balances </w:t>
      </w:r>
    </w:p>
    <w:p w14:paraId="6432F55B">
      <w:pPr>
        <w:numPr>
          <w:ilvl w:val="1"/>
          <w:numId w:val="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Financial reports </w:t>
      </w:r>
    </w:p>
    <w:p w14:paraId="11FB82A0">
      <w:pPr>
        <w:numPr>
          <w:ilvl w:val="0"/>
          <w:numId w:val="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Reports &amp; Dashboard</w:t>
      </w:r>
      <w:r>
        <w:rPr>
          <w:rFonts w:ascii="Times New Roman" w:hAnsi="Times New Roman" w:eastAsia="Times New Roman" w:cs="Times New Roman"/>
          <w:sz w:val="24"/>
          <w:szCs w:val="24"/>
        </w:rPr>
        <w:t xml:space="preserve"> </w:t>
      </w:r>
    </w:p>
    <w:p w14:paraId="78CEE114">
      <w:pPr>
        <w:numPr>
          <w:ilvl w:val="1"/>
          <w:numId w:val="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Trainee reports </w:t>
      </w:r>
    </w:p>
    <w:p w14:paraId="339DBBDF">
      <w:pPr>
        <w:numPr>
          <w:ilvl w:val="1"/>
          <w:numId w:val="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Enrolment statistics </w:t>
      </w:r>
    </w:p>
    <w:p w14:paraId="453D1A60">
      <w:pPr>
        <w:numPr>
          <w:ilvl w:val="1"/>
          <w:numId w:val="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Attendance reports </w:t>
      </w:r>
    </w:p>
    <w:p w14:paraId="5429AFD6">
      <w:pPr>
        <w:numPr>
          <w:ilvl w:val="1"/>
          <w:numId w:val="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Results reports </w:t>
      </w:r>
    </w:p>
    <w:p w14:paraId="5E4B9236">
      <w:pPr>
        <w:numPr>
          <w:ilvl w:val="1"/>
          <w:numId w:val="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Management dashboard </w:t>
      </w:r>
    </w:p>
    <w:p w14:paraId="143509EC">
      <w:pPr>
        <w:numPr>
          <w:ilvl w:val="0"/>
          <w:numId w:val="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Communication &amp; Notifications</w:t>
      </w:r>
      <w:r>
        <w:rPr>
          <w:rFonts w:ascii="Times New Roman" w:hAnsi="Times New Roman" w:eastAsia="Times New Roman" w:cs="Times New Roman"/>
          <w:sz w:val="24"/>
          <w:szCs w:val="24"/>
        </w:rPr>
        <w:t xml:space="preserve"> </w:t>
      </w:r>
    </w:p>
    <w:p w14:paraId="51CA5037">
      <w:pPr>
        <w:numPr>
          <w:ilvl w:val="1"/>
          <w:numId w:val="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Announcements </w:t>
      </w:r>
    </w:p>
    <w:p w14:paraId="597431A2">
      <w:pPr>
        <w:numPr>
          <w:ilvl w:val="1"/>
          <w:numId w:val="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Trainee notifications </w:t>
      </w:r>
    </w:p>
    <w:p w14:paraId="11240A70">
      <w:pPr>
        <w:numPr>
          <w:ilvl w:val="1"/>
          <w:numId w:val="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Staff notifications </w:t>
      </w:r>
    </w:p>
    <w:p w14:paraId="2A8AFE47">
      <w:pPr>
        <w:spacing w:before="100" w:beforeAutospacing="1" w:after="100" w:afterAutospacing="1" w:line="240" w:lineRule="auto"/>
        <w:rPr>
          <w:rFonts w:ascii="Times New Roman" w:hAnsi="Times New Roman" w:eastAsia="Times New Roman" w:cs="Times New Roman"/>
          <w:sz w:val="24"/>
          <w:szCs w:val="24"/>
        </w:rPr>
      </w:pPr>
    </w:p>
    <w:p w14:paraId="4981DDB0">
      <w:pPr>
        <w:pStyle w:val="3"/>
        <w:bidi w:val="0"/>
        <w:rPr>
          <w:rFonts w:hint="default"/>
          <w:lang w:val="en-US"/>
        </w:rPr>
      </w:pPr>
    </w:p>
    <w:p w14:paraId="1D2B7A84">
      <w:pPr>
        <w:pStyle w:val="3"/>
        <w:bidi w:val="0"/>
        <w:rPr>
          <w:rFonts w:hint="default"/>
          <w:lang w:val="en-US"/>
        </w:rPr>
      </w:pPr>
    </w:p>
    <w:p w14:paraId="69A8128C">
      <w:pPr>
        <w:pStyle w:val="3"/>
        <w:bidi w:val="0"/>
        <w:rPr>
          <w:rFonts w:hint="default"/>
          <w:lang w:val="en-US"/>
        </w:rPr>
      </w:pPr>
    </w:p>
    <w:p w14:paraId="74EE6683">
      <w:pPr>
        <w:pStyle w:val="3"/>
        <w:bidi w:val="0"/>
        <w:rPr>
          <w:rFonts w:hint="default"/>
          <w:lang w:val="en-US"/>
        </w:rPr>
      </w:pPr>
    </w:p>
    <w:p w14:paraId="0A4A23A9">
      <w:pPr>
        <w:pStyle w:val="3"/>
        <w:bidi w:val="0"/>
        <w:rPr>
          <w:rFonts w:hint="default"/>
          <w:lang w:val="en-US"/>
        </w:rPr>
      </w:pPr>
      <w:bookmarkStart w:id="0" w:name="_GoBack"/>
      <w:bookmarkEnd w:id="0"/>
      <w:r>
        <w:rPr>
          <w:lang w:val="en-US" w:eastAsia="en-US"/>
          <w14:ligatures w14:val="none"/>
          <w14:cntxtalts w14:val="0"/>
        </w:rPr>
        <mc:AlternateContent>
          <mc:Choice Requires="wps">
            <w:drawing>
              <wp:anchor distT="0" distB="0" distL="114300" distR="114300" simplePos="0" relativeHeight="251665408" behindDoc="0" locked="0" layoutInCell="1" allowOverlap="1">
                <wp:simplePos x="0" y="0"/>
                <wp:positionH relativeFrom="margin">
                  <wp:posOffset>6027420</wp:posOffset>
                </wp:positionH>
                <wp:positionV relativeFrom="paragraph">
                  <wp:posOffset>337820</wp:posOffset>
                </wp:positionV>
                <wp:extent cx="2902585" cy="6810375"/>
                <wp:effectExtent l="0" t="0" r="0" b="0"/>
                <wp:wrapNone/>
                <wp:docPr id="42" name="Text Box 42"/>
                <wp:cNvGraphicFramePr/>
                <a:graphic xmlns:a="http://schemas.openxmlformats.org/drawingml/2006/main">
                  <a:graphicData uri="http://schemas.microsoft.com/office/word/2010/wordprocessingShape">
                    <wps:wsp>
                      <wps:cNvSpPr txBox="1"/>
                      <wps:spPr>
                        <a:xfrm>
                          <a:off x="0" y="0"/>
                          <a:ext cx="2902689" cy="68103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F4ACCE8">
                            <w:pPr>
                              <w:spacing w:line="281" w:lineRule="auto"/>
                              <w:jc w:val="both"/>
                              <w:rPr>
                                <w:rFonts w:ascii="Times New Roman" w:hAnsi="Times New Roman" w:cs="Times New Roman"/>
                                <w:sz w:val="23"/>
                                <w:szCs w:val="23"/>
                              </w:rPr>
                            </w:pPr>
                            <w:r>
                              <w:rPr>
                                <w:rFonts w:ascii="Times New Roman" w:hAnsi="Times New Roman" w:cs="Times New Roman"/>
                                <w:b/>
                                <w:sz w:val="23"/>
                                <w:szCs w:val="23"/>
                                <w:highlight w:val="lightGray"/>
                              </w:rPr>
                              <w:t>ADMISSION REQUIREMENTS</w:t>
                            </w:r>
                          </w:p>
                          <w:p w14:paraId="33A3B1A8">
                            <w:pPr>
                              <w:pStyle w:val="13"/>
                              <w:numPr>
                                <w:ilvl w:val="0"/>
                                <w:numId w:val="5"/>
                              </w:numPr>
                              <w:spacing w:line="281" w:lineRule="auto"/>
                              <w:jc w:val="both"/>
                              <w:rPr>
                                <w:rFonts w:ascii="Times New Roman" w:hAnsi="Times New Roman" w:cs="Times New Roman"/>
                                <w:b/>
                                <w:sz w:val="23"/>
                                <w:szCs w:val="23"/>
                              </w:rPr>
                            </w:pPr>
                            <w:r>
                              <w:rPr>
                                <w:rFonts w:ascii="Times New Roman" w:hAnsi="Times New Roman" w:cs="Times New Roman"/>
                                <w:sz w:val="23"/>
                                <w:szCs w:val="23"/>
                              </w:rPr>
                              <w:t>Applicants must have reached at least Form 3  (Junior Certificate).</w:t>
                            </w:r>
                          </w:p>
                          <w:p w14:paraId="29E3378D">
                            <w:pPr>
                              <w:pStyle w:val="13"/>
                              <w:numPr>
                                <w:ilvl w:val="0"/>
                                <w:numId w:val="5"/>
                              </w:numPr>
                              <w:spacing w:line="281" w:lineRule="auto"/>
                              <w:jc w:val="both"/>
                              <w:rPr>
                                <w:rFonts w:ascii="Times New Roman" w:hAnsi="Times New Roman" w:cs="Times New Roman"/>
                                <w:b/>
                                <w:sz w:val="23"/>
                                <w:szCs w:val="23"/>
                              </w:rPr>
                            </w:pPr>
                            <w:r>
                              <w:rPr>
                                <w:rFonts w:ascii="Times New Roman" w:hAnsi="Times New Roman" w:cs="Times New Roman"/>
                                <w:sz w:val="23"/>
                                <w:szCs w:val="23"/>
                              </w:rPr>
                              <w:t>Applicants must be between 18-35 years old.</w:t>
                            </w:r>
                          </w:p>
                          <w:p w14:paraId="0CD6D492">
                            <w:pPr>
                              <w:pStyle w:val="13"/>
                              <w:numPr>
                                <w:ilvl w:val="0"/>
                                <w:numId w:val="5"/>
                              </w:numPr>
                              <w:spacing w:line="281" w:lineRule="auto"/>
                              <w:jc w:val="both"/>
                              <w:rPr>
                                <w:rFonts w:ascii="Times New Roman" w:hAnsi="Times New Roman" w:cs="Times New Roman"/>
                                <w:b/>
                                <w:sz w:val="23"/>
                                <w:szCs w:val="23"/>
                              </w:rPr>
                            </w:pPr>
                            <w:r>
                              <w:rPr>
                                <w:rFonts w:ascii="Times New Roman" w:hAnsi="Times New Roman" w:cs="Times New Roman"/>
                                <w:sz w:val="23"/>
                                <w:szCs w:val="23"/>
                              </w:rPr>
                              <w:t>Graduates from high school and high school drop-outs who wish to pursue a vocational skill of their choice are encouraged to apply</w:t>
                            </w:r>
                          </w:p>
                          <w:p w14:paraId="48404FD8">
                            <w:pPr>
                              <w:pStyle w:val="13"/>
                              <w:numPr>
                                <w:ilvl w:val="0"/>
                                <w:numId w:val="5"/>
                              </w:numPr>
                              <w:spacing w:line="281" w:lineRule="auto"/>
                              <w:jc w:val="both"/>
                              <w:rPr>
                                <w:rFonts w:ascii="Times New Roman" w:hAnsi="Times New Roman" w:cs="Times New Roman"/>
                                <w:b/>
                                <w:sz w:val="23"/>
                                <w:szCs w:val="23"/>
                              </w:rPr>
                            </w:pPr>
                            <w:r>
                              <w:rPr>
                                <w:rFonts w:ascii="Times New Roman" w:hAnsi="Times New Roman" w:cs="Times New Roman"/>
                                <w:sz w:val="23"/>
                                <w:szCs w:val="23"/>
                              </w:rPr>
                              <w:t>Applicant’s previous knowledge is highly recognized during admission.</w:t>
                            </w:r>
                          </w:p>
                          <w:p w14:paraId="28A5AF4B">
                            <w:pPr>
                              <w:pStyle w:val="13"/>
                              <w:spacing w:line="281" w:lineRule="auto"/>
                              <w:jc w:val="both"/>
                              <w:rPr>
                                <w:rFonts w:ascii="Times New Roman" w:hAnsi="Times New Roman" w:cs="Times New Roman"/>
                                <w:b/>
                                <w:sz w:val="23"/>
                                <w:szCs w:val="23"/>
                              </w:rPr>
                            </w:pPr>
                          </w:p>
                          <w:p w14:paraId="4901FA0C">
                            <w:pPr>
                              <w:spacing w:line="281" w:lineRule="auto"/>
                              <w:jc w:val="both"/>
                              <w:rPr>
                                <w:rFonts w:ascii="Times New Roman" w:hAnsi="Times New Roman" w:cs="Times New Roman"/>
                                <w:b/>
                                <w:sz w:val="23"/>
                                <w:szCs w:val="23"/>
                              </w:rPr>
                            </w:pPr>
                            <w:r>
                              <w:rPr>
                                <w:rFonts w:ascii="Times New Roman" w:hAnsi="Times New Roman" w:cs="Times New Roman"/>
                                <w:b/>
                                <w:sz w:val="23"/>
                                <w:szCs w:val="23"/>
                                <w:highlight w:val="lightGray"/>
                              </w:rPr>
                              <w:t>TRAINING FEES</w:t>
                            </w:r>
                          </w:p>
                          <w:tbl>
                            <w:tblPr>
                              <w:tblStyle w:val="9"/>
                              <w:tblW w:w="447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7"/>
                              <w:gridCol w:w="2312"/>
                            </w:tblGrid>
                            <w:tr w14:paraId="047849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9" w:hRule="atLeast"/>
                              </w:trPr>
                              <w:tc>
                                <w:tcPr>
                                  <w:tcW w:w="2167" w:type="dxa"/>
                                </w:tcPr>
                                <w:p w14:paraId="19D14A62">
                                  <w:pPr>
                                    <w:spacing w:line="281" w:lineRule="auto"/>
                                    <w:jc w:val="both"/>
                                    <w:rPr>
                                      <w:rFonts w:ascii="Times New Roman" w:hAnsi="Times New Roman" w:cs="Times New Roman"/>
                                      <w:sz w:val="23"/>
                                      <w:szCs w:val="23"/>
                                    </w:rPr>
                                  </w:pPr>
                                  <w:r>
                                    <w:rPr>
                                      <w:rFonts w:ascii="Times New Roman" w:hAnsi="Times New Roman" w:cs="Times New Roman"/>
                                      <w:sz w:val="23"/>
                                      <w:szCs w:val="23"/>
                                    </w:rPr>
                                    <w:t>Tuition fee</w:t>
                                  </w:r>
                                </w:p>
                              </w:tc>
                              <w:tc>
                                <w:tcPr>
                                  <w:tcW w:w="2312" w:type="dxa"/>
                                </w:tcPr>
                                <w:p w14:paraId="3115594F">
                                  <w:pPr>
                                    <w:spacing w:line="281" w:lineRule="auto"/>
                                    <w:jc w:val="both"/>
                                    <w:rPr>
                                      <w:rFonts w:ascii="Times New Roman" w:hAnsi="Times New Roman" w:cs="Times New Roman"/>
                                      <w:b/>
                                      <w:sz w:val="23"/>
                                      <w:szCs w:val="23"/>
                                    </w:rPr>
                                  </w:pPr>
                                  <w:r>
                                    <w:rPr>
                                      <w:rFonts w:ascii="Times New Roman" w:hAnsi="Times New Roman" w:cs="Times New Roman"/>
                                      <w:b/>
                                      <w:sz w:val="23"/>
                                      <w:szCs w:val="23"/>
                                    </w:rPr>
                                    <w:t>5000.00</w:t>
                                  </w:r>
                                </w:p>
                              </w:tc>
                            </w:tr>
                            <w:tr w14:paraId="0FB009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6" w:hRule="atLeast"/>
                              </w:trPr>
                              <w:tc>
                                <w:tcPr>
                                  <w:tcW w:w="2167" w:type="dxa"/>
                                </w:tcPr>
                                <w:p w14:paraId="67D81318">
                                  <w:pPr>
                                    <w:spacing w:line="281" w:lineRule="auto"/>
                                    <w:jc w:val="both"/>
                                    <w:rPr>
                                      <w:rFonts w:ascii="Times New Roman" w:hAnsi="Times New Roman" w:cs="Times New Roman"/>
                                      <w:sz w:val="23"/>
                                      <w:szCs w:val="23"/>
                                    </w:rPr>
                                  </w:pPr>
                                  <w:r>
                                    <w:rPr>
                                      <w:rFonts w:ascii="Times New Roman" w:hAnsi="Times New Roman" w:cs="Times New Roman"/>
                                      <w:sz w:val="23"/>
                                      <w:szCs w:val="23"/>
                                    </w:rPr>
                                    <w:t>Caution Fee (Refundable)</w:t>
                                  </w:r>
                                </w:p>
                              </w:tc>
                              <w:tc>
                                <w:tcPr>
                                  <w:tcW w:w="2312" w:type="dxa"/>
                                </w:tcPr>
                                <w:p w14:paraId="0D470C1F">
                                  <w:pPr>
                                    <w:spacing w:line="281" w:lineRule="auto"/>
                                    <w:jc w:val="both"/>
                                    <w:rPr>
                                      <w:rFonts w:ascii="Times New Roman" w:hAnsi="Times New Roman" w:cs="Times New Roman"/>
                                      <w:b/>
                                      <w:sz w:val="23"/>
                                      <w:szCs w:val="23"/>
                                    </w:rPr>
                                  </w:pPr>
                                  <w:r>
                                    <w:rPr>
                                      <w:rFonts w:ascii="Times New Roman" w:hAnsi="Times New Roman" w:cs="Times New Roman"/>
                                      <w:b/>
                                      <w:sz w:val="23"/>
                                      <w:szCs w:val="23"/>
                                    </w:rPr>
                                    <w:t>200.00</w:t>
                                  </w:r>
                                </w:p>
                              </w:tc>
                            </w:tr>
                            <w:tr w14:paraId="52DC85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9" w:hRule="atLeast"/>
                              </w:trPr>
                              <w:tc>
                                <w:tcPr>
                                  <w:tcW w:w="2167" w:type="dxa"/>
                                </w:tcPr>
                                <w:p w14:paraId="762CAACA">
                                  <w:pPr>
                                    <w:spacing w:line="281" w:lineRule="auto"/>
                                    <w:jc w:val="both"/>
                                    <w:rPr>
                                      <w:rFonts w:ascii="Times New Roman" w:hAnsi="Times New Roman" w:cs="Times New Roman"/>
                                      <w:sz w:val="23"/>
                                      <w:szCs w:val="23"/>
                                    </w:rPr>
                                  </w:pPr>
                                  <w:r>
                                    <w:rPr>
                                      <w:rFonts w:ascii="Times New Roman" w:hAnsi="Times New Roman" w:cs="Times New Roman"/>
                                      <w:sz w:val="23"/>
                                      <w:szCs w:val="23"/>
                                    </w:rPr>
                                    <w:t>Total</w:t>
                                  </w:r>
                                </w:p>
                              </w:tc>
                              <w:tc>
                                <w:tcPr>
                                  <w:tcW w:w="2312" w:type="dxa"/>
                                </w:tcPr>
                                <w:p w14:paraId="5AC2D528">
                                  <w:pPr>
                                    <w:spacing w:line="281" w:lineRule="auto"/>
                                    <w:jc w:val="both"/>
                                    <w:rPr>
                                      <w:rFonts w:ascii="Times New Roman" w:hAnsi="Times New Roman" w:cs="Times New Roman"/>
                                      <w:b/>
                                      <w:sz w:val="23"/>
                                      <w:szCs w:val="23"/>
                                    </w:rPr>
                                  </w:pPr>
                                  <w:r>
                                    <w:rPr>
                                      <w:rFonts w:ascii="Times New Roman" w:hAnsi="Times New Roman" w:cs="Times New Roman"/>
                                      <w:b/>
                                      <w:sz w:val="23"/>
                                      <w:szCs w:val="23"/>
                                    </w:rPr>
                                    <w:t>5200.00</w:t>
                                  </w:r>
                                </w:p>
                              </w:tc>
                            </w:tr>
                          </w:tbl>
                          <w:p w14:paraId="46AE07AE">
                            <w:pPr>
                              <w:spacing w:after="0" w:line="281" w:lineRule="auto"/>
                              <w:jc w:val="both"/>
                              <w:rPr>
                                <w:rFonts w:ascii="Times New Roman" w:hAnsi="Times New Roman" w:cs="Times New Roman"/>
                                <w:b/>
                                <w:sz w:val="23"/>
                                <w:szCs w:val="23"/>
                              </w:rPr>
                            </w:pPr>
                          </w:p>
                          <w:p w14:paraId="0336BF82">
                            <w:pPr>
                              <w:spacing w:after="0" w:line="281" w:lineRule="auto"/>
                              <w:jc w:val="both"/>
                              <w:rPr>
                                <w:rFonts w:ascii="Times New Roman" w:hAnsi="Times New Roman" w:cs="Times New Roman"/>
                                <w:sz w:val="23"/>
                                <w:szCs w:val="23"/>
                              </w:rPr>
                            </w:pPr>
                            <w:r>
                              <w:rPr>
                                <w:rFonts w:ascii="Times New Roman" w:hAnsi="Times New Roman" w:cs="Times New Roman"/>
                                <w:b/>
                                <w:sz w:val="23"/>
                                <w:szCs w:val="23"/>
                              </w:rPr>
                              <w:t>NB</w:t>
                            </w:r>
                            <w:r>
                              <w:rPr>
                                <w:rFonts w:ascii="Times New Roman" w:hAnsi="Times New Roman" w:cs="Times New Roman"/>
                                <w:sz w:val="23"/>
                                <w:szCs w:val="23"/>
                              </w:rPr>
                              <w:t xml:space="preserve">. Trainees are required to pay the training fees in </w:t>
                            </w:r>
                            <w:r>
                              <w:rPr>
                                <w:rFonts w:ascii="Times New Roman" w:hAnsi="Times New Roman" w:cs="Times New Roman"/>
                                <w:b/>
                                <w:sz w:val="23"/>
                                <w:szCs w:val="23"/>
                              </w:rPr>
                              <w:t>FULL</w:t>
                            </w:r>
                            <w:r>
                              <w:rPr>
                                <w:rFonts w:ascii="Times New Roman" w:hAnsi="Times New Roman" w:cs="Times New Roman"/>
                                <w:sz w:val="23"/>
                                <w:szCs w:val="23"/>
                              </w:rPr>
                              <w:t xml:space="preserve"> on or before the first day of Lectures. </w:t>
                            </w:r>
                            <w:r>
                              <w:rPr>
                                <w:rFonts w:ascii="Times New Roman" w:hAnsi="Times New Roman" w:cs="Times New Roman"/>
                                <w:b/>
                                <w:sz w:val="23"/>
                                <w:szCs w:val="23"/>
                              </w:rPr>
                              <w:t>Fees paid are NOT refundable.</w:t>
                            </w:r>
                          </w:p>
                          <w:p w14:paraId="048741E6">
                            <w:pPr>
                              <w:spacing w:after="0" w:line="281" w:lineRule="auto"/>
                              <w:jc w:val="both"/>
                              <w:rPr>
                                <w:rFonts w:ascii="Times New Roman" w:hAnsi="Times New Roman" w:cs="Times New Roman"/>
                                <w:sz w:val="23"/>
                                <w:szCs w:val="23"/>
                              </w:rPr>
                            </w:pPr>
                          </w:p>
                          <w:p w14:paraId="2F62D937">
                            <w:pPr>
                              <w:spacing w:line="281" w:lineRule="auto"/>
                              <w:jc w:val="both"/>
                              <w:rPr>
                                <w:rFonts w:ascii="Times New Roman" w:hAnsi="Times New Roman" w:cs="Times New Roman"/>
                                <w:b/>
                                <w:sz w:val="23"/>
                                <w:szCs w:val="23"/>
                              </w:rPr>
                            </w:pPr>
                            <w:r>
                              <w:rPr>
                                <w:rFonts w:ascii="Times New Roman" w:hAnsi="Times New Roman" w:cs="Times New Roman"/>
                                <w:b/>
                                <w:sz w:val="23"/>
                                <w:szCs w:val="23"/>
                                <w:highlight w:val="lightGray"/>
                              </w:rPr>
                              <w:t>Applications</w:t>
                            </w:r>
                          </w:p>
                          <w:p w14:paraId="2A449342">
                            <w:pPr>
                              <w:spacing w:after="0" w:line="281" w:lineRule="auto"/>
                              <w:jc w:val="both"/>
                            </w:pPr>
                            <w:r>
                              <w:rPr>
                                <w:rFonts w:ascii="Times New Roman" w:hAnsi="Times New Roman" w:cs="Times New Roman"/>
                                <w:sz w:val="23"/>
                                <w:szCs w:val="23"/>
                              </w:rPr>
                              <w:t>Application forms should be returned and hand delivered to the Receptionist at the Centre on or not later than 31</w:t>
                            </w:r>
                            <w:r>
                              <w:rPr>
                                <w:rFonts w:ascii="Times New Roman" w:hAnsi="Times New Roman" w:cs="Times New Roman"/>
                                <w:sz w:val="23"/>
                                <w:szCs w:val="23"/>
                                <w:vertAlign w:val="superscript"/>
                              </w:rPr>
                              <w:t xml:space="preserve">st </w:t>
                            </w:r>
                            <w:r>
                              <w:rPr>
                                <w:rFonts w:ascii="Times New Roman" w:hAnsi="Times New Roman" w:cs="Times New Roman"/>
                                <w:sz w:val="23"/>
                                <w:szCs w:val="23"/>
                              </w:rPr>
                              <w:t>March 2026. Applicants will be invited for interviews on 15</w:t>
                            </w:r>
                            <w:r>
                              <w:rPr>
                                <w:rFonts w:ascii="Times New Roman" w:hAnsi="Times New Roman" w:cs="Times New Roman"/>
                                <w:sz w:val="23"/>
                                <w:szCs w:val="23"/>
                                <w:vertAlign w:val="superscript"/>
                              </w:rPr>
                              <w:t>th</w:t>
                            </w:r>
                            <w:r>
                              <w:rPr>
                                <w:rFonts w:ascii="Times New Roman" w:hAnsi="Times New Roman" w:cs="Times New Roman"/>
                                <w:sz w:val="23"/>
                                <w:szCs w:val="23"/>
                              </w:rPr>
                              <w:t xml:space="preserve"> April 2026.  Applicants will be informed of their results via Email/and the Institutions notice board. Training will resume on 11</w:t>
                            </w:r>
                            <w:r>
                              <w:rPr>
                                <w:rFonts w:ascii="Times New Roman" w:hAnsi="Times New Roman" w:cs="Times New Roman"/>
                                <w:sz w:val="23"/>
                                <w:szCs w:val="23"/>
                                <w:vertAlign w:val="superscript"/>
                              </w:rPr>
                              <w:t>th</w:t>
                            </w:r>
                            <w:r>
                              <w:rPr>
                                <w:rFonts w:ascii="Times New Roman" w:hAnsi="Times New Roman" w:cs="Times New Roman"/>
                                <w:sz w:val="23"/>
                                <w:szCs w:val="23"/>
                              </w:rPr>
                              <w:t xml:space="preserve"> August 2026</w:t>
                            </w:r>
                            <w:r>
                              <w:t xml:space="preserve"> </w:t>
                            </w:r>
                          </w:p>
                          <w:p w14:paraId="2452F8E2">
                            <w:pPr>
                              <w:spacing w:line="281" w:lineRule="auto"/>
                              <w:jc w:val="both"/>
                              <w:rPr>
                                <w:rFonts w:ascii="Times New Roman" w:hAnsi="Times New Roman" w:cs="Times New Roman"/>
                                <w:b/>
                                <w:sz w:val="23"/>
                                <w:szCs w:val="23"/>
                                <w:highlight w:val="lightGray"/>
                              </w:rPr>
                            </w:pPr>
                          </w:p>
                          <w:p w14:paraId="6E8316C9">
                            <w:pPr>
                              <w:spacing w:line="281" w:lineRule="auto"/>
                              <w:jc w:val="both"/>
                              <w:rPr>
                                <w:rFonts w:ascii="Times New Roman" w:hAnsi="Times New Roman" w:cs="Times New Roman"/>
                                <w:b/>
                                <w:sz w:val="23"/>
                                <w:szCs w:val="23"/>
                                <w:highlight w:val="lightGray"/>
                              </w:rPr>
                            </w:pPr>
                          </w:p>
                          <w:p w14:paraId="17DEE99E">
                            <w:pPr>
                              <w:spacing w:line="281" w:lineRule="auto"/>
                              <w:jc w:val="both"/>
                              <w:rPr>
                                <w:rFonts w:ascii="Times New Roman" w:hAnsi="Times New Roman" w:cs="Times New Roman"/>
                                <w:b/>
                                <w:sz w:val="23"/>
                                <w:szCs w:val="23"/>
                                <w:highlight w:val="lightGray"/>
                              </w:rPr>
                            </w:pPr>
                          </w:p>
                          <w:p w14:paraId="34D037D2">
                            <w:pPr>
                              <w:spacing w:line="281" w:lineRule="auto"/>
                              <w:jc w:val="both"/>
                              <w:rPr>
                                <w:rFonts w:ascii="Times New Roman" w:hAnsi="Times New Roman" w:cs="Times New Roman"/>
                                <w:b/>
                                <w:sz w:val="23"/>
                                <w:szCs w:val="23"/>
                                <w:highlight w:val="lightGray"/>
                              </w:rPr>
                            </w:pPr>
                          </w:p>
                          <w:p w14:paraId="7F3F616D">
                            <w:pPr>
                              <w:spacing w:line="281" w:lineRule="auto"/>
                              <w:jc w:val="both"/>
                              <w:rPr>
                                <w:rFonts w:ascii="Times New Roman" w:hAnsi="Times New Roman" w:cs="Times New Roman"/>
                                <w:b/>
                                <w:sz w:val="23"/>
                                <w:szCs w:val="23"/>
                                <w:highlight w:val="lightGray"/>
                              </w:rPr>
                            </w:pPr>
                          </w:p>
                          <w:p w14:paraId="37DFE0B0">
                            <w:pPr>
                              <w:spacing w:line="281" w:lineRule="auto"/>
                              <w:jc w:val="both"/>
                              <w:rPr>
                                <w:rFonts w:ascii="Times New Roman" w:hAnsi="Times New Roman" w:cs="Times New Roman"/>
                                <w:b/>
                                <w:sz w:val="23"/>
                                <w:szCs w:val="23"/>
                                <w:highlight w:val="lightGray"/>
                              </w:rPr>
                            </w:pPr>
                          </w:p>
                          <w:p w14:paraId="29207694">
                            <w:pPr>
                              <w:spacing w:line="281" w:lineRule="auto"/>
                              <w:jc w:val="both"/>
                              <w:rPr>
                                <w:rFonts w:ascii="Times New Roman" w:hAnsi="Times New Roman" w:cs="Times New Roman"/>
                                <w:b/>
                                <w:sz w:val="23"/>
                                <w:szCs w:val="23"/>
                                <w:highlight w:val="lightGray"/>
                              </w:rPr>
                            </w:pPr>
                          </w:p>
                          <w:p w14:paraId="44BC1E66">
                            <w:pPr>
                              <w:spacing w:line="281" w:lineRule="auto"/>
                              <w:jc w:val="both"/>
                              <w:rPr>
                                <w:rFonts w:ascii="Times New Roman" w:hAnsi="Times New Roman" w:cs="Times New Roman"/>
                                <w:b/>
                                <w:sz w:val="23"/>
                                <w:szCs w:val="23"/>
                                <w:highlight w:val="lightGray"/>
                              </w:rPr>
                            </w:pPr>
                          </w:p>
                          <w:p w14:paraId="2051896E">
                            <w:pPr>
                              <w:spacing w:line="281" w:lineRule="auto"/>
                              <w:jc w:val="both"/>
                              <w:rPr>
                                <w:rFonts w:ascii="Times New Roman" w:hAnsi="Times New Roman" w:cs="Times New Roman"/>
                                <w:b/>
                                <w:sz w:val="23"/>
                                <w:szCs w:val="23"/>
                                <w:highlight w:val="lightGray"/>
                              </w:rPr>
                            </w:pPr>
                          </w:p>
                          <w:p w14:paraId="54D713B3">
                            <w:pPr>
                              <w:spacing w:line="281" w:lineRule="auto"/>
                              <w:jc w:val="both"/>
                              <w:rPr>
                                <w:rFonts w:ascii="Times New Roman" w:hAnsi="Times New Roman" w:cs="Times New Roman"/>
                                <w:b/>
                                <w:sz w:val="23"/>
                                <w:szCs w:val="23"/>
                                <w:highlight w:val="lightGray"/>
                              </w:rPr>
                            </w:pPr>
                          </w:p>
                          <w:p w14:paraId="0714C07E">
                            <w:pPr>
                              <w:spacing w:line="281" w:lineRule="auto"/>
                              <w:jc w:val="both"/>
                              <w:rPr>
                                <w:rFonts w:ascii="Times New Roman" w:hAnsi="Times New Roman" w:cs="Times New Roman"/>
                                <w:b/>
                                <w:sz w:val="23"/>
                                <w:szCs w:val="23"/>
                                <w:highlight w:val="lightGray"/>
                              </w:rPr>
                            </w:pPr>
                          </w:p>
                          <w:p w14:paraId="6992E5C7">
                            <w:pPr>
                              <w:spacing w:line="281" w:lineRule="auto"/>
                              <w:jc w:val="both"/>
                              <w:rPr>
                                <w:rFonts w:ascii="Times New Roman" w:hAnsi="Times New Roman" w:cs="Times New Roman"/>
                                <w:b/>
                                <w:sz w:val="23"/>
                                <w:szCs w:val="23"/>
                                <w:highlight w:val="lightGray"/>
                              </w:rPr>
                            </w:pPr>
                          </w:p>
                          <w:p w14:paraId="781A20A9">
                            <w:pPr>
                              <w:spacing w:line="281" w:lineRule="auto"/>
                              <w:jc w:val="both"/>
                              <w:rPr>
                                <w:rFonts w:ascii="Times New Roman" w:hAnsi="Times New Roman" w:cs="Times New Roman"/>
                                <w:b/>
                                <w:sz w:val="23"/>
                                <w:szCs w:val="23"/>
                                <w:highlight w:val="lightGray"/>
                              </w:rPr>
                            </w:pPr>
                          </w:p>
                          <w:p w14:paraId="376D783C">
                            <w:pPr>
                              <w:spacing w:line="281" w:lineRule="auto"/>
                              <w:jc w:val="both"/>
                              <w:rPr>
                                <w:rFonts w:ascii="Times New Roman" w:hAnsi="Times New Roman" w:cs="Times New Roman"/>
                                <w:b/>
                                <w:sz w:val="23"/>
                                <w:szCs w:val="23"/>
                                <w:highlight w:val="lightGray"/>
                              </w:rPr>
                            </w:pPr>
                          </w:p>
                          <w:p w14:paraId="246A2F0A">
                            <w:pPr>
                              <w:spacing w:line="281" w:lineRule="auto"/>
                              <w:jc w:val="both"/>
                              <w:rPr>
                                <w:rFonts w:ascii="Times New Roman" w:hAnsi="Times New Roman" w:cs="Times New Roman"/>
                                <w:b/>
                                <w:sz w:val="23"/>
                                <w:szCs w:val="23"/>
                                <w:highlight w:val="lightGray"/>
                              </w:rPr>
                            </w:pPr>
                          </w:p>
                          <w:p w14:paraId="6ED37576">
                            <w:pPr>
                              <w:spacing w:line="281" w:lineRule="auto"/>
                              <w:jc w:val="both"/>
                              <w:rPr>
                                <w:rFonts w:ascii="Times New Roman" w:hAnsi="Times New Roman" w:cs="Times New Roman"/>
                                <w:b/>
                                <w:sz w:val="23"/>
                                <w:szCs w:val="23"/>
                                <w:highlight w:val="lightGray"/>
                              </w:rPr>
                            </w:pPr>
                          </w:p>
                          <w:p w14:paraId="29EAD7E9">
                            <w:pPr>
                              <w:spacing w:line="281" w:lineRule="auto"/>
                              <w:jc w:val="both"/>
                              <w:rPr>
                                <w:rFonts w:ascii="Times New Roman" w:hAnsi="Times New Roman" w:cs="Times New Roman"/>
                                <w:b/>
                                <w:sz w:val="23"/>
                                <w:szCs w:val="23"/>
                                <w:highlight w:val="lightGray"/>
                              </w:rPr>
                            </w:pPr>
                          </w:p>
                          <w:p w14:paraId="7A58FC8E">
                            <w:pPr>
                              <w:spacing w:line="281" w:lineRule="auto"/>
                              <w:jc w:val="both"/>
                              <w:rPr>
                                <w:rFonts w:ascii="Times New Roman" w:hAnsi="Times New Roman" w:cs="Times New Roman"/>
                                <w:b/>
                                <w:sz w:val="23"/>
                                <w:szCs w:val="23"/>
                                <w:highlight w:val="lightGray"/>
                              </w:rPr>
                            </w:pPr>
                          </w:p>
                          <w:p w14:paraId="7501EA2B">
                            <w:pPr>
                              <w:spacing w:line="281" w:lineRule="auto"/>
                              <w:jc w:val="both"/>
                              <w:rPr>
                                <w:rFonts w:ascii="Times New Roman" w:hAnsi="Times New Roman" w:cs="Times New Roman"/>
                                <w:b/>
                                <w:sz w:val="23"/>
                                <w:szCs w:val="23"/>
                                <w:highlight w:val="lightGray"/>
                              </w:rPr>
                            </w:pPr>
                          </w:p>
                          <w:p w14:paraId="17AA08C8">
                            <w:pPr>
                              <w:spacing w:line="281" w:lineRule="auto"/>
                              <w:jc w:val="both"/>
                              <w:rPr>
                                <w:rFonts w:ascii="Times New Roman" w:hAnsi="Times New Roman" w:cs="Times New Roman"/>
                                <w:b/>
                                <w:sz w:val="23"/>
                                <w:szCs w:val="23"/>
                                <w:highlight w:val="lightGray"/>
                              </w:rPr>
                            </w:pPr>
                          </w:p>
                          <w:p w14:paraId="53B5B0C5">
                            <w:pPr>
                              <w:spacing w:line="281" w:lineRule="auto"/>
                              <w:jc w:val="both"/>
                              <w:rPr>
                                <w:rFonts w:ascii="Times New Roman" w:hAnsi="Times New Roman" w:cs="Times New Roman"/>
                                <w:b/>
                                <w:sz w:val="23"/>
                                <w:szCs w:val="23"/>
                              </w:rPr>
                            </w:pPr>
                            <w:r>
                              <w:rPr>
                                <w:rFonts w:ascii="Times New Roman" w:hAnsi="Times New Roman" w:cs="Times New Roman"/>
                                <w:b/>
                                <w:sz w:val="23"/>
                                <w:szCs w:val="23"/>
                                <w:highlight w:val="lightGray"/>
                              </w:rPr>
                              <w:t>TRAINING FEES</w:t>
                            </w:r>
                          </w:p>
                          <w:tbl>
                            <w:tblPr>
                              <w:tblStyle w:val="9"/>
                              <w:tblW w:w="439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24"/>
                              <w:gridCol w:w="2266"/>
                            </w:tblGrid>
                            <w:tr w14:paraId="77C9D5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124" w:type="dxa"/>
                                </w:tcPr>
                                <w:p w14:paraId="56E234B7">
                                  <w:pPr>
                                    <w:spacing w:line="281" w:lineRule="auto"/>
                                    <w:jc w:val="both"/>
                                    <w:rPr>
                                      <w:rFonts w:ascii="Times New Roman" w:hAnsi="Times New Roman" w:cs="Times New Roman"/>
                                      <w:sz w:val="23"/>
                                      <w:szCs w:val="23"/>
                                    </w:rPr>
                                  </w:pPr>
                                  <w:r>
                                    <w:rPr>
                                      <w:rFonts w:ascii="Times New Roman" w:hAnsi="Times New Roman" w:cs="Times New Roman"/>
                                      <w:sz w:val="23"/>
                                      <w:szCs w:val="23"/>
                                    </w:rPr>
                                    <w:t>Tuition fee</w:t>
                                  </w:r>
                                </w:p>
                              </w:tc>
                              <w:tc>
                                <w:tcPr>
                                  <w:tcW w:w="2266" w:type="dxa"/>
                                </w:tcPr>
                                <w:p w14:paraId="3F0D2ED1">
                                  <w:pPr>
                                    <w:spacing w:line="281" w:lineRule="auto"/>
                                    <w:jc w:val="both"/>
                                    <w:rPr>
                                      <w:rFonts w:ascii="Times New Roman" w:hAnsi="Times New Roman" w:cs="Times New Roman"/>
                                      <w:b/>
                                      <w:sz w:val="23"/>
                                      <w:szCs w:val="23"/>
                                    </w:rPr>
                                  </w:pPr>
                                  <w:r>
                                    <w:rPr>
                                      <w:rFonts w:ascii="Times New Roman" w:hAnsi="Times New Roman" w:cs="Times New Roman"/>
                                      <w:b/>
                                      <w:sz w:val="23"/>
                                      <w:szCs w:val="23"/>
                                    </w:rPr>
                                    <w:t>5000.00</w:t>
                                  </w:r>
                                </w:p>
                              </w:tc>
                            </w:tr>
                            <w:tr w14:paraId="710FB5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4" w:type="dxa"/>
                                </w:tcPr>
                                <w:p w14:paraId="0D02E0B9">
                                  <w:pPr>
                                    <w:spacing w:line="281" w:lineRule="auto"/>
                                    <w:jc w:val="both"/>
                                    <w:rPr>
                                      <w:rFonts w:ascii="Times New Roman" w:hAnsi="Times New Roman" w:cs="Times New Roman"/>
                                      <w:sz w:val="23"/>
                                      <w:szCs w:val="23"/>
                                    </w:rPr>
                                  </w:pPr>
                                  <w:r>
                                    <w:rPr>
                                      <w:rFonts w:ascii="Times New Roman" w:hAnsi="Times New Roman" w:cs="Times New Roman"/>
                                      <w:sz w:val="23"/>
                                      <w:szCs w:val="23"/>
                                    </w:rPr>
                                    <w:t>Caution Fee (Refundable)</w:t>
                                  </w:r>
                                </w:p>
                              </w:tc>
                              <w:tc>
                                <w:tcPr>
                                  <w:tcW w:w="2266" w:type="dxa"/>
                                </w:tcPr>
                                <w:p w14:paraId="4273D719">
                                  <w:pPr>
                                    <w:spacing w:line="281" w:lineRule="auto"/>
                                    <w:jc w:val="both"/>
                                    <w:rPr>
                                      <w:rFonts w:ascii="Times New Roman" w:hAnsi="Times New Roman" w:cs="Times New Roman"/>
                                      <w:b/>
                                      <w:sz w:val="23"/>
                                      <w:szCs w:val="23"/>
                                    </w:rPr>
                                  </w:pPr>
                                  <w:r>
                                    <w:rPr>
                                      <w:rFonts w:ascii="Times New Roman" w:hAnsi="Times New Roman" w:cs="Times New Roman"/>
                                      <w:b/>
                                      <w:sz w:val="23"/>
                                      <w:szCs w:val="23"/>
                                    </w:rPr>
                                    <w:t>200.00</w:t>
                                  </w:r>
                                </w:p>
                              </w:tc>
                            </w:tr>
                            <w:tr w14:paraId="45D7EB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4" w:type="dxa"/>
                                </w:tcPr>
                                <w:p w14:paraId="765E1AA1">
                                  <w:pPr>
                                    <w:spacing w:line="281" w:lineRule="auto"/>
                                    <w:jc w:val="both"/>
                                    <w:rPr>
                                      <w:rFonts w:ascii="Times New Roman" w:hAnsi="Times New Roman" w:cs="Times New Roman"/>
                                      <w:sz w:val="23"/>
                                      <w:szCs w:val="23"/>
                                    </w:rPr>
                                  </w:pPr>
                                  <w:r>
                                    <w:rPr>
                                      <w:rFonts w:ascii="Times New Roman" w:hAnsi="Times New Roman" w:cs="Times New Roman"/>
                                      <w:sz w:val="23"/>
                                      <w:szCs w:val="23"/>
                                    </w:rPr>
                                    <w:t>Total</w:t>
                                  </w:r>
                                </w:p>
                              </w:tc>
                              <w:tc>
                                <w:tcPr>
                                  <w:tcW w:w="2266" w:type="dxa"/>
                                </w:tcPr>
                                <w:p w14:paraId="13307A7E">
                                  <w:pPr>
                                    <w:spacing w:line="281" w:lineRule="auto"/>
                                    <w:jc w:val="both"/>
                                    <w:rPr>
                                      <w:rFonts w:ascii="Times New Roman" w:hAnsi="Times New Roman" w:cs="Times New Roman"/>
                                      <w:b/>
                                      <w:sz w:val="23"/>
                                      <w:szCs w:val="23"/>
                                    </w:rPr>
                                  </w:pPr>
                                  <w:r>
                                    <w:rPr>
                                      <w:rFonts w:ascii="Times New Roman" w:hAnsi="Times New Roman" w:cs="Times New Roman"/>
                                      <w:b/>
                                      <w:sz w:val="23"/>
                                      <w:szCs w:val="23"/>
                                    </w:rPr>
                                    <w:t>5200.00</w:t>
                                  </w:r>
                                </w:p>
                              </w:tc>
                            </w:tr>
                          </w:tbl>
                          <w:p w14:paraId="03E94EAE">
                            <w:pPr>
                              <w:spacing w:after="0" w:line="281" w:lineRule="auto"/>
                              <w:jc w:val="both"/>
                              <w:rPr>
                                <w:rFonts w:ascii="Times New Roman" w:hAnsi="Times New Roman" w:cs="Times New Roman"/>
                                <w:b/>
                                <w:sz w:val="23"/>
                                <w:szCs w:val="23"/>
                              </w:rPr>
                            </w:pPr>
                          </w:p>
                          <w:p w14:paraId="2557A678">
                            <w:pPr>
                              <w:spacing w:after="0" w:line="281" w:lineRule="auto"/>
                              <w:jc w:val="both"/>
                              <w:rPr>
                                <w:rFonts w:ascii="Times New Roman" w:hAnsi="Times New Roman" w:cs="Times New Roman"/>
                                <w:sz w:val="23"/>
                                <w:szCs w:val="23"/>
                              </w:rPr>
                            </w:pPr>
                            <w:r>
                              <w:rPr>
                                <w:rFonts w:ascii="Times New Roman" w:hAnsi="Times New Roman" w:cs="Times New Roman"/>
                                <w:b/>
                                <w:sz w:val="23"/>
                                <w:szCs w:val="23"/>
                              </w:rPr>
                              <w:t>NB</w:t>
                            </w:r>
                            <w:r>
                              <w:rPr>
                                <w:rFonts w:ascii="Times New Roman" w:hAnsi="Times New Roman" w:cs="Times New Roman"/>
                                <w:sz w:val="23"/>
                                <w:szCs w:val="23"/>
                              </w:rPr>
                              <w:t xml:space="preserve">. Trainees are required to pay the training fees in </w:t>
                            </w:r>
                            <w:r>
                              <w:rPr>
                                <w:rFonts w:ascii="Times New Roman" w:hAnsi="Times New Roman" w:cs="Times New Roman"/>
                                <w:b/>
                                <w:sz w:val="23"/>
                                <w:szCs w:val="23"/>
                              </w:rPr>
                              <w:t>FULL</w:t>
                            </w:r>
                            <w:r>
                              <w:rPr>
                                <w:rFonts w:ascii="Times New Roman" w:hAnsi="Times New Roman" w:cs="Times New Roman"/>
                                <w:sz w:val="23"/>
                                <w:szCs w:val="23"/>
                              </w:rPr>
                              <w:t xml:space="preserve"> on or before the first day of Lectures. </w:t>
                            </w:r>
                            <w:r>
                              <w:rPr>
                                <w:rFonts w:ascii="Times New Roman" w:hAnsi="Times New Roman" w:cs="Times New Roman"/>
                                <w:b/>
                                <w:sz w:val="23"/>
                                <w:szCs w:val="23"/>
                              </w:rPr>
                              <w:t>Fees paid are NOT refundable.</w:t>
                            </w:r>
                          </w:p>
                          <w:p w14:paraId="6EFF4BCD">
                            <w:pPr>
                              <w:spacing w:after="0" w:line="281" w:lineRule="auto"/>
                              <w:jc w:val="both"/>
                              <w:rPr>
                                <w:rFonts w:ascii="Times New Roman" w:hAnsi="Times New Roman" w:cs="Times New Roman"/>
                                <w:sz w:val="23"/>
                                <w:szCs w:val="23"/>
                              </w:rPr>
                            </w:pPr>
                          </w:p>
                          <w:p w14:paraId="15C90C88">
                            <w:pPr>
                              <w:spacing w:line="281" w:lineRule="auto"/>
                              <w:jc w:val="both"/>
                              <w:rPr>
                                <w:rFonts w:ascii="Times New Roman" w:hAnsi="Times New Roman" w:cs="Times New Roman"/>
                                <w:b/>
                                <w:sz w:val="23"/>
                                <w:szCs w:val="23"/>
                              </w:rPr>
                            </w:pPr>
                            <w:r>
                              <w:rPr>
                                <w:rFonts w:ascii="Times New Roman" w:hAnsi="Times New Roman" w:cs="Times New Roman"/>
                                <w:b/>
                                <w:sz w:val="23"/>
                                <w:szCs w:val="23"/>
                                <w:highlight w:val="lightGray"/>
                              </w:rPr>
                              <w:t>Applications</w:t>
                            </w:r>
                          </w:p>
                          <w:p w14:paraId="4621B5C9">
                            <w:pPr>
                              <w:spacing w:after="0" w:line="281" w:lineRule="auto"/>
                              <w:jc w:val="both"/>
                            </w:pPr>
                            <w:r>
                              <w:rPr>
                                <w:rFonts w:ascii="Times New Roman" w:hAnsi="Times New Roman" w:cs="Times New Roman"/>
                                <w:sz w:val="23"/>
                                <w:szCs w:val="23"/>
                              </w:rPr>
                              <w:t>Application forms should be returned and hand delivered to the Receptionist at the Centre on or not later than 31</w:t>
                            </w:r>
                            <w:r>
                              <w:rPr>
                                <w:rFonts w:ascii="Times New Roman" w:hAnsi="Times New Roman" w:cs="Times New Roman"/>
                                <w:sz w:val="23"/>
                                <w:szCs w:val="23"/>
                                <w:vertAlign w:val="superscript"/>
                              </w:rPr>
                              <w:t xml:space="preserve">st </w:t>
                            </w:r>
                            <w:r>
                              <w:rPr>
                                <w:rFonts w:ascii="Times New Roman" w:hAnsi="Times New Roman" w:cs="Times New Roman"/>
                                <w:sz w:val="23"/>
                                <w:szCs w:val="23"/>
                              </w:rPr>
                              <w:t>March 2026. Applicants will be invited for interviews on 15</w:t>
                            </w:r>
                            <w:r>
                              <w:rPr>
                                <w:rFonts w:ascii="Times New Roman" w:hAnsi="Times New Roman" w:cs="Times New Roman"/>
                                <w:sz w:val="23"/>
                                <w:szCs w:val="23"/>
                                <w:vertAlign w:val="superscript"/>
                              </w:rPr>
                              <w:t>th</w:t>
                            </w:r>
                            <w:r>
                              <w:rPr>
                                <w:rFonts w:ascii="Times New Roman" w:hAnsi="Times New Roman" w:cs="Times New Roman"/>
                                <w:sz w:val="23"/>
                                <w:szCs w:val="23"/>
                              </w:rPr>
                              <w:t xml:space="preserve"> April 2026.  Applicants will be informed of their results via Email/and the Institutions notice board. Training will resume on 11</w:t>
                            </w:r>
                            <w:r>
                              <w:rPr>
                                <w:rFonts w:ascii="Times New Roman" w:hAnsi="Times New Roman" w:cs="Times New Roman"/>
                                <w:sz w:val="23"/>
                                <w:szCs w:val="23"/>
                                <w:vertAlign w:val="superscript"/>
                              </w:rPr>
                              <w:t>th</w:t>
                            </w:r>
                            <w:r>
                              <w:rPr>
                                <w:rFonts w:ascii="Times New Roman" w:hAnsi="Times New Roman" w:cs="Times New Roman"/>
                                <w:sz w:val="23"/>
                                <w:szCs w:val="23"/>
                              </w:rPr>
                              <w:t xml:space="preserve"> August 2026</w:t>
                            </w:r>
                            <w:r>
                              <w:t xml:space="preserve"> </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202" type="#_x0000_t202" style="position:absolute;left:0pt;margin-left:474.6pt;margin-top:26.6pt;height:536.25pt;width:228.55pt;mso-position-horizontal-relative:margin;z-index:251665408;v-text-anchor:middle;mso-width-relative:page;mso-height-relative:page;" filled="f" stroked="f" coordsize="21600,21600" o:gfxdata="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CrGQPd1gAAAAYBAAAPAAAAAAAAAAEAIAAAACIAAABkcnMvZG93bnJldi54&#10;bWxQSwECFAAUAAAACACHTuJAgK5NUzUCAAB4BAAADgAAAAAAAAABACAAAAAlAQAAZHJzL2Uyb0Rv&#10;Yy54bWxQSwUGAAAAAAYABgBZAQAAzAUAAAAA&#10;">
                <v:fill on="f" focussize="0,0"/>
                <v:stroke on="f" weight="0.5pt"/>
                <v:imagedata o:title=""/>
                <o:lock v:ext="edit" aspectratio="f"/>
                <v:textbox>
                  <w:txbxContent>
                    <w:p w14:paraId="3F4ACCE8">
                      <w:pPr>
                        <w:spacing w:line="281" w:lineRule="auto"/>
                        <w:jc w:val="both"/>
                        <w:rPr>
                          <w:rFonts w:ascii="Times New Roman" w:hAnsi="Times New Roman" w:cs="Times New Roman"/>
                          <w:sz w:val="23"/>
                          <w:szCs w:val="23"/>
                        </w:rPr>
                      </w:pPr>
                      <w:r>
                        <w:rPr>
                          <w:rFonts w:ascii="Times New Roman" w:hAnsi="Times New Roman" w:cs="Times New Roman"/>
                          <w:b/>
                          <w:sz w:val="23"/>
                          <w:szCs w:val="23"/>
                          <w:highlight w:val="lightGray"/>
                        </w:rPr>
                        <w:t>ADMISSION REQUIREMENTS</w:t>
                      </w:r>
                    </w:p>
                    <w:p w14:paraId="33A3B1A8">
                      <w:pPr>
                        <w:pStyle w:val="13"/>
                        <w:numPr>
                          <w:ilvl w:val="0"/>
                          <w:numId w:val="5"/>
                        </w:numPr>
                        <w:spacing w:line="281" w:lineRule="auto"/>
                        <w:jc w:val="both"/>
                        <w:rPr>
                          <w:rFonts w:ascii="Times New Roman" w:hAnsi="Times New Roman" w:cs="Times New Roman"/>
                          <w:b/>
                          <w:sz w:val="23"/>
                          <w:szCs w:val="23"/>
                        </w:rPr>
                      </w:pPr>
                      <w:r>
                        <w:rPr>
                          <w:rFonts w:ascii="Times New Roman" w:hAnsi="Times New Roman" w:cs="Times New Roman"/>
                          <w:sz w:val="23"/>
                          <w:szCs w:val="23"/>
                        </w:rPr>
                        <w:t>Applicants must have reached at least Form 3  (Junior Certificate).</w:t>
                      </w:r>
                    </w:p>
                    <w:p w14:paraId="29E3378D">
                      <w:pPr>
                        <w:pStyle w:val="13"/>
                        <w:numPr>
                          <w:ilvl w:val="0"/>
                          <w:numId w:val="5"/>
                        </w:numPr>
                        <w:spacing w:line="281" w:lineRule="auto"/>
                        <w:jc w:val="both"/>
                        <w:rPr>
                          <w:rFonts w:ascii="Times New Roman" w:hAnsi="Times New Roman" w:cs="Times New Roman"/>
                          <w:b/>
                          <w:sz w:val="23"/>
                          <w:szCs w:val="23"/>
                        </w:rPr>
                      </w:pPr>
                      <w:r>
                        <w:rPr>
                          <w:rFonts w:ascii="Times New Roman" w:hAnsi="Times New Roman" w:cs="Times New Roman"/>
                          <w:sz w:val="23"/>
                          <w:szCs w:val="23"/>
                        </w:rPr>
                        <w:t>Applicants must be between 18-35 years old.</w:t>
                      </w:r>
                    </w:p>
                    <w:p w14:paraId="0CD6D492">
                      <w:pPr>
                        <w:pStyle w:val="13"/>
                        <w:numPr>
                          <w:ilvl w:val="0"/>
                          <w:numId w:val="5"/>
                        </w:numPr>
                        <w:spacing w:line="281" w:lineRule="auto"/>
                        <w:jc w:val="both"/>
                        <w:rPr>
                          <w:rFonts w:ascii="Times New Roman" w:hAnsi="Times New Roman" w:cs="Times New Roman"/>
                          <w:b/>
                          <w:sz w:val="23"/>
                          <w:szCs w:val="23"/>
                        </w:rPr>
                      </w:pPr>
                      <w:r>
                        <w:rPr>
                          <w:rFonts w:ascii="Times New Roman" w:hAnsi="Times New Roman" w:cs="Times New Roman"/>
                          <w:sz w:val="23"/>
                          <w:szCs w:val="23"/>
                        </w:rPr>
                        <w:t>Graduates from high school and high school drop-outs who wish to pursue a vocational skill of their choice are encouraged to apply</w:t>
                      </w:r>
                    </w:p>
                    <w:p w14:paraId="48404FD8">
                      <w:pPr>
                        <w:pStyle w:val="13"/>
                        <w:numPr>
                          <w:ilvl w:val="0"/>
                          <w:numId w:val="5"/>
                        </w:numPr>
                        <w:spacing w:line="281" w:lineRule="auto"/>
                        <w:jc w:val="both"/>
                        <w:rPr>
                          <w:rFonts w:ascii="Times New Roman" w:hAnsi="Times New Roman" w:cs="Times New Roman"/>
                          <w:b/>
                          <w:sz w:val="23"/>
                          <w:szCs w:val="23"/>
                        </w:rPr>
                      </w:pPr>
                      <w:r>
                        <w:rPr>
                          <w:rFonts w:ascii="Times New Roman" w:hAnsi="Times New Roman" w:cs="Times New Roman"/>
                          <w:sz w:val="23"/>
                          <w:szCs w:val="23"/>
                        </w:rPr>
                        <w:t>Applicant’s previous knowledge is highly recognized during admission.</w:t>
                      </w:r>
                    </w:p>
                    <w:p w14:paraId="28A5AF4B">
                      <w:pPr>
                        <w:pStyle w:val="13"/>
                        <w:spacing w:line="281" w:lineRule="auto"/>
                        <w:jc w:val="both"/>
                        <w:rPr>
                          <w:rFonts w:ascii="Times New Roman" w:hAnsi="Times New Roman" w:cs="Times New Roman"/>
                          <w:b/>
                          <w:sz w:val="23"/>
                          <w:szCs w:val="23"/>
                        </w:rPr>
                      </w:pPr>
                    </w:p>
                    <w:p w14:paraId="4901FA0C">
                      <w:pPr>
                        <w:spacing w:line="281" w:lineRule="auto"/>
                        <w:jc w:val="both"/>
                        <w:rPr>
                          <w:rFonts w:ascii="Times New Roman" w:hAnsi="Times New Roman" w:cs="Times New Roman"/>
                          <w:b/>
                          <w:sz w:val="23"/>
                          <w:szCs w:val="23"/>
                        </w:rPr>
                      </w:pPr>
                      <w:r>
                        <w:rPr>
                          <w:rFonts w:ascii="Times New Roman" w:hAnsi="Times New Roman" w:cs="Times New Roman"/>
                          <w:b/>
                          <w:sz w:val="23"/>
                          <w:szCs w:val="23"/>
                          <w:highlight w:val="lightGray"/>
                        </w:rPr>
                        <w:t>TRAINING FEES</w:t>
                      </w:r>
                    </w:p>
                    <w:tbl>
                      <w:tblPr>
                        <w:tblStyle w:val="9"/>
                        <w:tblW w:w="447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7"/>
                        <w:gridCol w:w="2312"/>
                      </w:tblGrid>
                      <w:tr w14:paraId="047849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9" w:hRule="atLeast"/>
                        </w:trPr>
                        <w:tc>
                          <w:tcPr>
                            <w:tcW w:w="2167" w:type="dxa"/>
                          </w:tcPr>
                          <w:p w14:paraId="19D14A62">
                            <w:pPr>
                              <w:spacing w:line="281" w:lineRule="auto"/>
                              <w:jc w:val="both"/>
                              <w:rPr>
                                <w:rFonts w:ascii="Times New Roman" w:hAnsi="Times New Roman" w:cs="Times New Roman"/>
                                <w:sz w:val="23"/>
                                <w:szCs w:val="23"/>
                              </w:rPr>
                            </w:pPr>
                            <w:r>
                              <w:rPr>
                                <w:rFonts w:ascii="Times New Roman" w:hAnsi="Times New Roman" w:cs="Times New Roman"/>
                                <w:sz w:val="23"/>
                                <w:szCs w:val="23"/>
                              </w:rPr>
                              <w:t>Tuition fee</w:t>
                            </w:r>
                          </w:p>
                        </w:tc>
                        <w:tc>
                          <w:tcPr>
                            <w:tcW w:w="2312" w:type="dxa"/>
                          </w:tcPr>
                          <w:p w14:paraId="3115594F">
                            <w:pPr>
                              <w:spacing w:line="281" w:lineRule="auto"/>
                              <w:jc w:val="both"/>
                              <w:rPr>
                                <w:rFonts w:ascii="Times New Roman" w:hAnsi="Times New Roman" w:cs="Times New Roman"/>
                                <w:b/>
                                <w:sz w:val="23"/>
                                <w:szCs w:val="23"/>
                              </w:rPr>
                            </w:pPr>
                            <w:r>
                              <w:rPr>
                                <w:rFonts w:ascii="Times New Roman" w:hAnsi="Times New Roman" w:cs="Times New Roman"/>
                                <w:b/>
                                <w:sz w:val="23"/>
                                <w:szCs w:val="23"/>
                              </w:rPr>
                              <w:t>5000.00</w:t>
                            </w:r>
                          </w:p>
                        </w:tc>
                      </w:tr>
                      <w:tr w14:paraId="0FB009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6" w:hRule="atLeast"/>
                        </w:trPr>
                        <w:tc>
                          <w:tcPr>
                            <w:tcW w:w="2167" w:type="dxa"/>
                          </w:tcPr>
                          <w:p w14:paraId="67D81318">
                            <w:pPr>
                              <w:spacing w:line="281" w:lineRule="auto"/>
                              <w:jc w:val="both"/>
                              <w:rPr>
                                <w:rFonts w:ascii="Times New Roman" w:hAnsi="Times New Roman" w:cs="Times New Roman"/>
                                <w:sz w:val="23"/>
                                <w:szCs w:val="23"/>
                              </w:rPr>
                            </w:pPr>
                            <w:r>
                              <w:rPr>
                                <w:rFonts w:ascii="Times New Roman" w:hAnsi="Times New Roman" w:cs="Times New Roman"/>
                                <w:sz w:val="23"/>
                                <w:szCs w:val="23"/>
                              </w:rPr>
                              <w:t>Caution Fee (Refundable)</w:t>
                            </w:r>
                          </w:p>
                        </w:tc>
                        <w:tc>
                          <w:tcPr>
                            <w:tcW w:w="2312" w:type="dxa"/>
                          </w:tcPr>
                          <w:p w14:paraId="0D470C1F">
                            <w:pPr>
                              <w:spacing w:line="281" w:lineRule="auto"/>
                              <w:jc w:val="both"/>
                              <w:rPr>
                                <w:rFonts w:ascii="Times New Roman" w:hAnsi="Times New Roman" w:cs="Times New Roman"/>
                                <w:b/>
                                <w:sz w:val="23"/>
                                <w:szCs w:val="23"/>
                              </w:rPr>
                            </w:pPr>
                            <w:r>
                              <w:rPr>
                                <w:rFonts w:ascii="Times New Roman" w:hAnsi="Times New Roman" w:cs="Times New Roman"/>
                                <w:b/>
                                <w:sz w:val="23"/>
                                <w:szCs w:val="23"/>
                              </w:rPr>
                              <w:t>200.00</w:t>
                            </w:r>
                          </w:p>
                        </w:tc>
                      </w:tr>
                      <w:tr w14:paraId="52DC85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9" w:hRule="atLeast"/>
                        </w:trPr>
                        <w:tc>
                          <w:tcPr>
                            <w:tcW w:w="2167" w:type="dxa"/>
                          </w:tcPr>
                          <w:p w14:paraId="762CAACA">
                            <w:pPr>
                              <w:spacing w:line="281" w:lineRule="auto"/>
                              <w:jc w:val="both"/>
                              <w:rPr>
                                <w:rFonts w:ascii="Times New Roman" w:hAnsi="Times New Roman" w:cs="Times New Roman"/>
                                <w:sz w:val="23"/>
                                <w:szCs w:val="23"/>
                              </w:rPr>
                            </w:pPr>
                            <w:r>
                              <w:rPr>
                                <w:rFonts w:ascii="Times New Roman" w:hAnsi="Times New Roman" w:cs="Times New Roman"/>
                                <w:sz w:val="23"/>
                                <w:szCs w:val="23"/>
                              </w:rPr>
                              <w:t>Total</w:t>
                            </w:r>
                          </w:p>
                        </w:tc>
                        <w:tc>
                          <w:tcPr>
                            <w:tcW w:w="2312" w:type="dxa"/>
                          </w:tcPr>
                          <w:p w14:paraId="5AC2D528">
                            <w:pPr>
                              <w:spacing w:line="281" w:lineRule="auto"/>
                              <w:jc w:val="both"/>
                              <w:rPr>
                                <w:rFonts w:ascii="Times New Roman" w:hAnsi="Times New Roman" w:cs="Times New Roman"/>
                                <w:b/>
                                <w:sz w:val="23"/>
                                <w:szCs w:val="23"/>
                              </w:rPr>
                            </w:pPr>
                            <w:r>
                              <w:rPr>
                                <w:rFonts w:ascii="Times New Roman" w:hAnsi="Times New Roman" w:cs="Times New Roman"/>
                                <w:b/>
                                <w:sz w:val="23"/>
                                <w:szCs w:val="23"/>
                              </w:rPr>
                              <w:t>5200.00</w:t>
                            </w:r>
                          </w:p>
                        </w:tc>
                      </w:tr>
                    </w:tbl>
                    <w:p w14:paraId="46AE07AE">
                      <w:pPr>
                        <w:spacing w:after="0" w:line="281" w:lineRule="auto"/>
                        <w:jc w:val="both"/>
                        <w:rPr>
                          <w:rFonts w:ascii="Times New Roman" w:hAnsi="Times New Roman" w:cs="Times New Roman"/>
                          <w:b/>
                          <w:sz w:val="23"/>
                          <w:szCs w:val="23"/>
                        </w:rPr>
                      </w:pPr>
                    </w:p>
                    <w:p w14:paraId="0336BF82">
                      <w:pPr>
                        <w:spacing w:after="0" w:line="281" w:lineRule="auto"/>
                        <w:jc w:val="both"/>
                        <w:rPr>
                          <w:rFonts w:ascii="Times New Roman" w:hAnsi="Times New Roman" w:cs="Times New Roman"/>
                          <w:sz w:val="23"/>
                          <w:szCs w:val="23"/>
                        </w:rPr>
                      </w:pPr>
                      <w:r>
                        <w:rPr>
                          <w:rFonts w:ascii="Times New Roman" w:hAnsi="Times New Roman" w:cs="Times New Roman"/>
                          <w:b/>
                          <w:sz w:val="23"/>
                          <w:szCs w:val="23"/>
                        </w:rPr>
                        <w:t>NB</w:t>
                      </w:r>
                      <w:r>
                        <w:rPr>
                          <w:rFonts w:ascii="Times New Roman" w:hAnsi="Times New Roman" w:cs="Times New Roman"/>
                          <w:sz w:val="23"/>
                          <w:szCs w:val="23"/>
                        </w:rPr>
                        <w:t xml:space="preserve">. Trainees are required to pay the training fees in </w:t>
                      </w:r>
                      <w:r>
                        <w:rPr>
                          <w:rFonts w:ascii="Times New Roman" w:hAnsi="Times New Roman" w:cs="Times New Roman"/>
                          <w:b/>
                          <w:sz w:val="23"/>
                          <w:szCs w:val="23"/>
                        </w:rPr>
                        <w:t>FULL</w:t>
                      </w:r>
                      <w:r>
                        <w:rPr>
                          <w:rFonts w:ascii="Times New Roman" w:hAnsi="Times New Roman" w:cs="Times New Roman"/>
                          <w:sz w:val="23"/>
                          <w:szCs w:val="23"/>
                        </w:rPr>
                        <w:t xml:space="preserve"> on or before the first day of Lectures. </w:t>
                      </w:r>
                      <w:r>
                        <w:rPr>
                          <w:rFonts w:ascii="Times New Roman" w:hAnsi="Times New Roman" w:cs="Times New Roman"/>
                          <w:b/>
                          <w:sz w:val="23"/>
                          <w:szCs w:val="23"/>
                        </w:rPr>
                        <w:t>Fees paid are NOT refundable.</w:t>
                      </w:r>
                    </w:p>
                    <w:p w14:paraId="048741E6">
                      <w:pPr>
                        <w:spacing w:after="0" w:line="281" w:lineRule="auto"/>
                        <w:jc w:val="both"/>
                        <w:rPr>
                          <w:rFonts w:ascii="Times New Roman" w:hAnsi="Times New Roman" w:cs="Times New Roman"/>
                          <w:sz w:val="23"/>
                          <w:szCs w:val="23"/>
                        </w:rPr>
                      </w:pPr>
                    </w:p>
                    <w:p w14:paraId="2F62D937">
                      <w:pPr>
                        <w:spacing w:line="281" w:lineRule="auto"/>
                        <w:jc w:val="both"/>
                        <w:rPr>
                          <w:rFonts w:ascii="Times New Roman" w:hAnsi="Times New Roman" w:cs="Times New Roman"/>
                          <w:b/>
                          <w:sz w:val="23"/>
                          <w:szCs w:val="23"/>
                        </w:rPr>
                      </w:pPr>
                      <w:r>
                        <w:rPr>
                          <w:rFonts w:ascii="Times New Roman" w:hAnsi="Times New Roman" w:cs="Times New Roman"/>
                          <w:b/>
                          <w:sz w:val="23"/>
                          <w:szCs w:val="23"/>
                          <w:highlight w:val="lightGray"/>
                        </w:rPr>
                        <w:t>Applications</w:t>
                      </w:r>
                    </w:p>
                    <w:p w14:paraId="2A449342">
                      <w:pPr>
                        <w:spacing w:after="0" w:line="281" w:lineRule="auto"/>
                        <w:jc w:val="both"/>
                      </w:pPr>
                      <w:r>
                        <w:rPr>
                          <w:rFonts w:ascii="Times New Roman" w:hAnsi="Times New Roman" w:cs="Times New Roman"/>
                          <w:sz w:val="23"/>
                          <w:szCs w:val="23"/>
                        </w:rPr>
                        <w:t>Application forms should be returned and hand delivered to the Receptionist at the Centre on or not later than 31</w:t>
                      </w:r>
                      <w:r>
                        <w:rPr>
                          <w:rFonts w:ascii="Times New Roman" w:hAnsi="Times New Roman" w:cs="Times New Roman"/>
                          <w:sz w:val="23"/>
                          <w:szCs w:val="23"/>
                          <w:vertAlign w:val="superscript"/>
                        </w:rPr>
                        <w:t xml:space="preserve">st </w:t>
                      </w:r>
                      <w:r>
                        <w:rPr>
                          <w:rFonts w:ascii="Times New Roman" w:hAnsi="Times New Roman" w:cs="Times New Roman"/>
                          <w:sz w:val="23"/>
                          <w:szCs w:val="23"/>
                        </w:rPr>
                        <w:t>March 2026. Applicants will be invited for interviews on 15</w:t>
                      </w:r>
                      <w:r>
                        <w:rPr>
                          <w:rFonts w:ascii="Times New Roman" w:hAnsi="Times New Roman" w:cs="Times New Roman"/>
                          <w:sz w:val="23"/>
                          <w:szCs w:val="23"/>
                          <w:vertAlign w:val="superscript"/>
                        </w:rPr>
                        <w:t>th</w:t>
                      </w:r>
                      <w:r>
                        <w:rPr>
                          <w:rFonts w:ascii="Times New Roman" w:hAnsi="Times New Roman" w:cs="Times New Roman"/>
                          <w:sz w:val="23"/>
                          <w:szCs w:val="23"/>
                        </w:rPr>
                        <w:t xml:space="preserve"> April 2026.  Applicants will be informed of their results via Email/and the Institutions notice board. Training will resume on 11</w:t>
                      </w:r>
                      <w:r>
                        <w:rPr>
                          <w:rFonts w:ascii="Times New Roman" w:hAnsi="Times New Roman" w:cs="Times New Roman"/>
                          <w:sz w:val="23"/>
                          <w:szCs w:val="23"/>
                          <w:vertAlign w:val="superscript"/>
                        </w:rPr>
                        <w:t>th</w:t>
                      </w:r>
                      <w:r>
                        <w:rPr>
                          <w:rFonts w:ascii="Times New Roman" w:hAnsi="Times New Roman" w:cs="Times New Roman"/>
                          <w:sz w:val="23"/>
                          <w:szCs w:val="23"/>
                        </w:rPr>
                        <w:t xml:space="preserve"> August 2026</w:t>
                      </w:r>
                      <w:r>
                        <w:t xml:space="preserve"> </w:t>
                      </w:r>
                    </w:p>
                    <w:p w14:paraId="2452F8E2">
                      <w:pPr>
                        <w:spacing w:line="281" w:lineRule="auto"/>
                        <w:jc w:val="both"/>
                        <w:rPr>
                          <w:rFonts w:ascii="Times New Roman" w:hAnsi="Times New Roman" w:cs="Times New Roman"/>
                          <w:b/>
                          <w:sz w:val="23"/>
                          <w:szCs w:val="23"/>
                          <w:highlight w:val="lightGray"/>
                        </w:rPr>
                      </w:pPr>
                    </w:p>
                    <w:p w14:paraId="6E8316C9">
                      <w:pPr>
                        <w:spacing w:line="281" w:lineRule="auto"/>
                        <w:jc w:val="both"/>
                        <w:rPr>
                          <w:rFonts w:ascii="Times New Roman" w:hAnsi="Times New Roman" w:cs="Times New Roman"/>
                          <w:b/>
                          <w:sz w:val="23"/>
                          <w:szCs w:val="23"/>
                          <w:highlight w:val="lightGray"/>
                        </w:rPr>
                      </w:pPr>
                    </w:p>
                    <w:p w14:paraId="17DEE99E">
                      <w:pPr>
                        <w:spacing w:line="281" w:lineRule="auto"/>
                        <w:jc w:val="both"/>
                        <w:rPr>
                          <w:rFonts w:ascii="Times New Roman" w:hAnsi="Times New Roman" w:cs="Times New Roman"/>
                          <w:b/>
                          <w:sz w:val="23"/>
                          <w:szCs w:val="23"/>
                          <w:highlight w:val="lightGray"/>
                        </w:rPr>
                      </w:pPr>
                    </w:p>
                    <w:p w14:paraId="34D037D2">
                      <w:pPr>
                        <w:spacing w:line="281" w:lineRule="auto"/>
                        <w:jc w:val="both"/>
                        <w:rPr>
                          <w:rFonts w:ascii="Times New Roman" w:hAnsi="Times New Roman" w:cs="Times New Roman"/>
                          <w:b/>
                          <w:sz w:val="23"/>
                          <w:szCs w:val="23"/>
                          <w:highlight w:val="lightGray"/>
                        </w:rPr>
                      </w:pPr>
                    </w:p>
                    <w:p w14:paraId="7F3F616D">
                      <w:pPr>
                        <w:spacing w:line="281" w:lineRule="auto"/>
                        <w:jc w:val="both"/>
                        <w:rPr>
                          <w:rFonts w:ascii="Times New Roman" w:hAnsi="Times New Roman" w:cs="Times New Roman"/>
                          <w:b/>
                          <w:sz w:val="23"/>
                          <w:szCs w:val="23"/>
                          <w:highlight w:val="lightGray"/>
                        </w:rPr>
                      </w:pPr>
                    </w:p>
                    <w:p w14:paraId="37DFE0B0">
                      <w:pPr>
                        <w:spacing w:line="281" w:lineRule="auto"/>
                        <w:jc w:val="both"/>
                        <w:rPr>
                          <w:rFonts w:ascii="Times New Roman" w:hAnsi="Times New Roman" w:cs="Times New Roman"/>
                          <w:b/>
                          <w:sz w:val="23"/>
                          <w:szCs w:val="23"/>
                          <w:highlight w:val="lightGray"/>
                        </w:rPr>
                      </w:pPr>
                    </w:p>
                    <w:p w14:paraId="29207694">
                      <w:pPr>
                        <w:spacing w:line="281" w:lineRule="auto"/>
                        <w:jc w:val="both"/>
                        <w:rPr>
                          <w:rFonts w:ascii="Times New Roman" w:hAnsi="Times New Roman" w:cs="Times New Roman"/>
                          <w:b/>
                          <w:sz w:val="23"/>
                          <w:szCs w:val="23"/>
                          <w:highlight w:val="lightGray"/>
                        </w:rPr>
                      </w:pPr>
                    </w:p>
                    <w:p w14:paraId="44BC1E66">
                      <w:pPr>
                        <w:spacing w:line="281" w:lineRule="auto"/>
                        <w:jc w:val="both"/>
                        <w:rPr>
                          <w:rFonts w:ascii="Times New Roman" w:hAnsi="Times New Roman" w:cs="Times New Roman"/>
                          <w:b/>
                          <w:sz w:val="23"/>
                          <w:szCs w:val="23"/>
                          <w:highlight w:val="lightGray"/>
                        </w:rPr>
                      </w:pPr>
                    </w:p>
                    <w:p w14:paraId="2051896E">
                      <w:pPr>
                        <w:spacing w:line="281" w:lineRule="auto"/>
                        <w:jc w:val="both"/>
                        <w:rPr>
                          <w:rFonts w:ascii="Times New Roman" w:hAnsi="Times New Roman" w:cs="Times New Roman"/>
                          <w:b/>
                          <w:sz w:val="23"/>
                          <w:szCs w:val="23"/>
                          <w:highlight w:val="lightGray"/>
                        </w:rPr>
                      </w:pPr>
                    </w:p>
                    <w:p w14:paraId="54D713B3">
                      <w:pPr>
                        <w:spacing w:line="281" w:lineRule="auto"/>
                        <w:jc w:val="both"/>
                        <w:rPr>
                          <w:rFonts w:ascii="Times New Roman" w:hAnsi="Times New Roman" w:cs="Times New Roman"/>
                          <w:b/>
                          <w:sz w:val="23"/>
                          <w:szCs w:val="23"/>
                          <w:highlight w:val="lightGray"/>
                        </w:rPr>
                      </w:pPr>
                    </w:p>
                    <w:p w14:paraId="0714C07E">
                      <w:pPr>
                        <w:spacing w:line="281" w:lineRule="auto"/>
                        <w:jc w:val="both"/>
                        <w:rPr>
                          <w:rFonts w:ascii="Times New Roman" w:hAnsi="Times New Roman" w:cs="Times New Roman"/>
                          <w:b/>
                          <w:sz w:val="23"/>
                          <w:szCs w:val="23"/>
                          <w:highlight w:val="lightGray"/>
                        </w:rPr>
                      </w:pPr>
                    </w:p>
                    <w:p w14:paraId="6992E5C7">
                      <w:pPr>
                        <w:spacing w:line="281" w:lineRule="auto"/>
                        <w:jc w:val="both"/>
                        <w:rPr>
                          <w:rFonts w:ascii="Times New Roman" w:hAnsi="Times New Roman" w:cs="Times New Roman"/>
                          <w:b/>
                          <w:sz w:val="23"/>
                          <w:szCs w:val="23"/>
                          <w:highlight w:val="lightGray"/>
                        </w:rPr>
                      </w:pPr>
                    </w:p>
                    <w:p w14:paraId="781A20A9">
                      <w:pPr>
                        <w:spacing w:line="281" w:lineRule="auto"/>
                        <w:jc w:val="both"/>
                        <w:rPr>
                          <w:rFonts w:ascii="Times New Roman" w:hAnsi="Times New Roman" w:cs="Times New Roman"/>
                          <w:b/>
                          <w:sz w:val="23"/>
                          <w:szCs w:val="23"/>
                          <w:highlight w:val="lightGray"/>
                        </w:rPr>
                      </w:pPr>
                    </w:p>
                    <w:p w14:paraId="376D783C">
                      <w:pPr>
                        <w:spacing w:line="281" w:lineRule="auto"/>
                        <w:jc w:val="both"/>
                        <w:rPr>
                          <w:rFonts w:ascii="Times New Roman" w:hAnsi="Times New Roman" w:cs="Times New Roman"/>
                          <w:b/>
                          <w:sz w:val="23"/>
                          <w:szCs w:val="23"/>
                          <w:highlight w:val="lightGray"/>
                        </w:rPr>
                      </w:pPr>
                    </w:p>
                    <w:p w14:paraId="246A2F0A">
                      <w:pPr>
                        <w:spacing w:line="281" w:lineRule="auto"/>
                        <w:jc w:val="both"/>
                        <w:rPr>
                          <w:rFonts w:ascii="Times New Roman" w:hAnsi="Times New Roman" w:cs="Times New Roman"/>
                          <w:b/>
                          <w:sz w:val="23"/>
                          <w:szCs w:val="23"/>
                          <w:highlight w:val="lightGray"/>
                        </w:rPr>
                      </w:pPr>
                    </w:p>
                    <w:p w14:paraId="6ED37576">
                      <w:pPr>
                        <w:spacing w:line="281" w:lineRule="auto"/>
                        <w:jc w:val="both"/>
                        <w:rPr>
                          <w:rFonts w:ascii="Times New Roman" w:hAnsi="Times New Roman" w:cs="Times New Roman"/>
                          <w:b/>
                          <w:sz w:val="23"/>
                          <w:szCs w:val="23"/>
                          <w:highlight w:val="lightGray"/>
                        </w:rPr>
                      </w:pPr>
                    </w:p>
                    <w:p w14:paraId="29EAD7E9">
                      <w:pPr>
                        <w:spacing w:line="281" w:lineRule="auto"/>
                        <w:jc w:val="both"/>
                        <w:rPr>
                          <w:rFonts w:ascii="Times New Roman" w:hAnsi="Times New Roman" w:cs="Times New Roman"/>
                          <w:b/>
                          <w:sz w:val="23"/>
                          <w:szCs w:val="23"/>
                          <w:highlight w:val="lightGray"/>
                        </w:rPr>
                      </w:pPr>
                    </w:p>
                    <w:p w14:paraId="7A58FC8E">
                      <w:pPr>
                        <w:spacing w:line="281" w:lineRule="auto"/>
                        <w:jc w:val="both"/>
                        <w:rPr>
                          <w:rFonts w:ascii="Times New Roman" w:hAnsi="Times New Roman" w:cs="Times New Roman"/>
                          <w:b/>
                          <w:sz w:val="23"/>
                          <w:szCs w:val="23"/>
                          <w:highlight w:val="lightGray"/>
                        </w:rPr>
                      </w:pPr>
                    </w:p>
                    <w:p w14:paraId="7501EA2B">
                      <w:pPr>
                        <w:spacing w:line="281" w:lineRule="auto"/>
                        <w:jc w:val="both"/>
                        <w:rPr>
                          <w:rFonts w:ascii="Times New Roman" w:hAnsi="Times New Roman" w:cs="Times New Roman"/>
                          <w:b/>
                          <w:sz w:val="23"/>
                          <w:szCs w:val="23"/>
                          <w:highlight w:val="lightGray"/>
                        </w:rPr>
                      </w:pPr>
                    </w:p>
                    <w:p w14:paraId="17AA08C8">
                      <w:pPr>
                        <w:spacing w:line="281" w:lineRule="auto"/>
                        <w:jc w:val="both"/>
                        <w:rPr>
                          <w:rFonts w:ascii="Times New Roman" w:hAnsi="Times New Roman" w:cs="Times New Roman"/>
                          <w:b/>
                          <w:sz w:val="23"/>
                          <w:szCs w:val="23"/>
                          <w:highlight w:val="lightGray"/>
                        </w:rPr>
                      </w:pPr>
                    </w:p>
                    <w:p w14:paraId="53B5B0C5">
                      <w:pPr>
                        <w:spacing w:line="281" w:lineRule="auto"/>
                        <w:jc w:val="both"/>
                        <w:rPr>
                          <w:rFonts w:ascii="Times New Roman" w:hAnsi="Times New Roman" w:cs="Times New Roman"/>
                          <w:b/>
                          <w:sz w:val="23"/>
                          <w:szCs w:val="23"/>
                        </w:rPr>
                      </w:pPr>
                      <w:r>
                        <w:rPr>
                          <w:rFonts w:ascii="Times New Roman" w:hAnsi="Times New Roman" w:cs="Times New Roman"/>
                          <w:b/>
                          <w:sz w:val="23"/>
                          <w:szCs w:val="23"/>
                          <w:highlight w:val="lightGray"/>
                        </w:rPr>
                        <w:t>TRAINING FEES</w:t>
                      </w:r>
                    </w:p>
                    <w:tbl>
                      <w:tblPr>
                        <w:tblStyle w:val="9"/>
                        <w:tblW w:w="439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24"/>
                        <w:gridCol w:w="2266"/>
                      </w:tblGrid>
                      <w:tr w14:paraId="77C9D5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4" w:type="dxa"/>
                          </w:tcPr>
                          <w:p w14:paraId="56E234B7">
                            <w:pPr>
                              <w:spacing w:line="281" w:lineRule="auto"/>
                              <w:jc w:val="both"/>
                              <w:rPr>
                                <w:rFonts w:ascii="Times New Roman" w:hAnsi="Times New Roman" w:cs="Times New Roman"/>
                                <w:sz w:val="23"/>
                                <w:szCs w:val="23"/>
                              </w:rPr>
                            </w:pPr>
                            <w:r>
                              <w:rPr>
                                <w:rFonts w:ascii="Times New Roman" w:hAnsi="Times New Roman" w:cs="Times New Roman"/>
                                <w:sz w:val="23"/>
                                <w:szCs w:val="23"/>
                              </w:rPr>
                              <w:t>Tuition fee</w:t>
                            </w:r>
                          </w:p>
                        </w:tc>
                        <w:tc>
                          <w:tcPr>
                            <w:tcW w:w="2266" w:type="dxa"/>
                          </w:tcPr>
                          <w:p w14:paraId="3F0D2ED1">
                            <w:pPr>
                              <w:spacing w:line="281" w:lineRule="auto"/>
                              <w:jc w:val="both"/>
                              <w:rPr>
                                <w:rFonts w:ascii="Times New Roman" w:hAnsi="Times New Roman" w:cs="Times New Roman"/>
                                <w:b/>
                                <w:sz w:val="23"/>
                                <w:szCs w:val="23"/>
                              </w:rPr>
                            </w:pPr>
                            <w:r>
                              <w:rPr>
                                <w:rFonts w:ascii="Times New Roman" w:hAnsi="Times New Roman" w:cs="Times New Roman"/>
                                <w:b/>
                                <w:sz w:val="23"/>
                                <w:szCs w:val="23"/>
                              </w:rPr>
                              <w:t>5000.00</w:t>
                            </w:r>
                          </w:p>
                        </w:tc>
                      </w:tr>
                      <w:tr w14:paraId="710FB5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4" w:type="dxa"/>
                          </w:tcPr>
                          <w:p w14:paraId="0D02E0B9">
                            <w:pPr>
                              <w:spacing w:line="281" w:lineRule="auto"/>
                              <w:jc w:val="both"/>
                              <w:rPr>
                                <w:rFonts w:ascii="Times New Roman" w:hAnsi="Times New Roman" w:cs="Times New Roman"/>
                                <w:sz w:val="23"/>
                                <w:szCs w:val="23"/>
                              </w:rPr>
                            </w:pPr>
                            <w:r>
                              <w:rPr>
                                <w:rFonts w:ascii="Times New Roman" w:hAnsi="Times New Roman" w:cs="Times New Roman"/>
                                <w:sz w:val="23"/>
                                <w:szCs w:val="23"/>
                              </w:rPr>
                              <w:t>Caution Fee (Refundable)</w:t>
                            </w:r>
                          </w:p>
                        </w:tc>
                        <w:tc>
                          <w:tcPr>
                            <w:tcW w:w="2266" w:type="dxa"/>
                          </w:tcPr>
                          <w:p w14:paraId="4273D719">
                            <w:pPr>
                              <w:spacing w:line="281" w:lineRule="auto"/>
                              <w:jc w:val="both"/>
                              <w:rPr>
                                <w:rFonts w:ascii="Times New Roman" w:hAnsi="Times New Roman" w:cs="Times New Roman"/>
                                <w:b/>
                                <w:sz w:val="23"/>
                                <w:szCs w:val="23"/>
                              </w:rPr>
                            </w:pPr>
                            <w:r>
                              <w:rPr>
                                <w:rFonts w:ascii="Times New Roman" w:hAnsi="Times New Roman" w:cs="Times New Roman"/>
                                <w:b/>
                                <w:sz w:val="23"/>
                                <w:szCs w:val="23"/>
                              </w:rPr>
                              <w:t>200.00</w:t>
                            </w:r>
                          </w:p>
                        </w:tc>
                      </w:tr>
                      <w:tr w14:paraId="45D7EB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4" w:type="dxa"/>
                          </w:tcPr>
                          <w:p w14:paraId="765E1AA1">
                            <w:pPr>
                              <w:spacing w:line="281" w:lineRule="auto"/>
                              <w:jc w:val="both"/>
                              <w:rPr>
                                <w:rFonts w:ascii="Times New Roman" w:hAnsi="Times New Roman" w:cs="Times New Roman"/>
                                <w:sz w:val="23"/>
                                <w:szCs w:val="23"/>
                              </w:rPr>
                            </w:pPr>
                            <w:r>
                              <w:rPr>
                                <w:rFonts w:ascii="Times New Roman" w:hAnsi="Times New Roman" w:cs="Times New Roman"/>
                                <w:sz w:val="23"/>
                                <w:szCs w:val="23"/>
                              </w:rPr>
                              <w:t>Total</w:t>
                            </w:r>
                          </w:p>
                        </w:tc>
                        <w:tc>
                          <w:tcPr>
                            <w:tcW w:w="2266" w:type="dxa"/>
                          </w:tcPr>
                          <w:p w14:paraId="13307A7E">
                            <w:pPr>
                              <w:spacing w:line="281" w:lineRule="auto"/>
                              <w:jc w:val="both"/>
                              <w:rPr>
                                <w:rFonts w:ascii="Times New Roman" w:hAnsi="Times New Roman" w:cs="Times New Roman"/>
                                <w:b/>
                                <w:sz w:val="23"/>
                                <w:szCs w:val="23"/>
                              </w:rPr>
                            </w:pPr>
                            <w:r>
                              <w:rPr>
                                <w:rFonts w:ascii="Times New Roman" w:hAnsi="Times New Roman" w:cs="Times New Roman"/>
                                <w:b/>
                                <w:sz w:val="23"/>
                                <w:szCs w:val="23"/>
                              </w:rPr>
                              <w:t>5200.00</w:t>
                            </w:r>
                          </w:p>
                        </w:tc>
                      </w:tr>
                    </w:tbl>
                    <w:p w14:paraId="03E94EAE">
                      <w:pPr>
                        <w:spacing w:after="0" w:line="281" w:lineRule="auto"/>
                        <w:jc w:val="both"/>
                        <w:rPr>
                          <w:rFonts w:ascii="Times New Roman" w:hAnsi="Times New Roman" w:cs="Times New Roman"/>
                          <w:b/>
                          <w:sz w:val="23"/>
                          <w:szCs w:val="23"/>
                        </w:rPr>
                      </w:pPr>
                    </w:p>
                    <w:p w14:paraId="2557A678">
                      <w:pPr>
                        <w:spacing w:after="0" w:line="281" w:lineRule="auto"/>
                        <w:jc w:val="both"/>
                        <w:rPr>
                          <w:rFonts w:ascii="Times New Roman" w:hAnsi="Times New Roman" w:cs="Times New Roman"/>
                          <w:sz w:val="23"/>
                          <w:szCs w:val="23"/>
                        </w:rPr>
                      </w:pPr>
                      <w:r>
                        <w:rPr>
                          <w:rFonts w:ascii="Times New Roman" w:hAnsi="Times New Roman" w:cs="Times New Roman"/>
                          <w:b/>
                          <w:sz w:val="23"/>
                          <w:szCs w:val="23"/>
                        </w:rPr>
                        <w:t>NB</w:t>
                      </w:r>
                      <w:r>
                        <w:rPr>
                          <w:rFonts w:ascii="Times New Roman" w:hAnsi="Times New Roman" w:cs="Times New Roman"/>
                          <w:sz w:val="23"/>
                          <w:szCs w:val="23"/>
                        </w:rPr>
                        <w:t xml:space="preserve">. Trainees are required to pay the training fees in </w:t>
                      </w:r>
                      <w:r>
                        <w:rPr>
                          <w:rFonts w:ascii="Times New Roman" w:hAnsi="Times New Roman" w:cs="Times New Roman"/>
                          <w:b/>
                          <w:sz w:val="23"/>
                          <w:szCs w:val="23"/>
                        </w:rPr>
                        <w:t>FULL</w:t>
                      </w:r>
                      <w:r>
                        <w:rPr>
                          <w:rFonts w:ascii="Times New Roman" w:hAnsi="Times New Roman" w:cs="Times New Roman"/>
                          <w:sz w:val="23"/>
                          <w:szCs w:val="23"/>
                        </w:rPr>
                        <w:t xml:space="preserve"> on or before the first day of Lectures. </w:t>
                      </w:r>
                      <w:r>
                        <w:rPr>
                          <w:rFonts w:ascii="Times New Roman" w:hAnsi="Times New Roman" w:cs="Times New Roman"/>
                          <w:b/>
                          <w:sz w:val="23"/>
                          <w:szCs w:val="23"/>
                        </w:rPr>
                        <w:t>Fees paid are NOT refundable.</w:t>
                      </w:r>
                    </w:p>
                    <w:p w14:paraId="6EFF4BCD">
                      <w:pPr>
                        <w:spacing w:after="0" w:line="281" w:lineRule="auto"/>
                        <w:jc w:val="both"/>
                        <w:rPr>
                          <w:rFonts w:ascii="Times New Roman" w:hAnsi="Times New Roman" w:cs="Times New Roman"/>
                          <w:sz w:val="23"/>
                          <w:szCs w:val="23"/>
                        </w:rPr>
                      </w:pPr>
                    </w:p>
                    <w:p w14:paraId="15C90C88">
                      <w:pPr>
                        <w:spacing w:line="281" w:lineRule="auto"/>
                        <w:jc w:val="both"/>
                        <w:rPr>
                          <w:rFonts w:ascii="Times New Roman" w:hAnsi="Times New Roman" w:cs="Times New Roman"/>
                          <w:b/>
                          <w:sz w:val="23"/>
                          <w:szCs w:val="23"/>
                        </w:rPr>
                      </w:pPr>
                      <w:r>
                        <w:rPr>
                          <w:rFonts w:ascii="Times New Roman" w:hAnsi="Times New Roman" w:cs="Times New Roman"/>
                          <w:b/>
                          <w:sz w:val="23"/>
                          <w:szCs w:val="23"/>
                          <w:highlight w:val="lightGray"/>
                        </w:rPr>
                        <w:t>Applications</w:t>
                      </w:r>
                    </w:p>
                    <w:p w14:paraId="4621B5C9">
                      <w:pPr>
                        <w:spacing w:after="0" w:line="281" w:lineRule="auto"/>
                        <w:jc w:val="both"/>
                      </w:pPr>
                      <w:r>
                        <w:rPr>
                          <w:rFonts w:ascii="Times New Roman" w:hAnsi="Times New Roman" w:cs="Times New Roman"/>
                          <w:sz w:val="23"/>
                          <w:szCs w:val="23"/>
                        </w:rPr>
                        <w:t>Application forms should be returned and hand delivered to the Receptionist at the Centre on or not later than 31</w:t>
                      </w:r>
                      <w:r>
                        <w:rPr>
                          <w:rFonts w:ascii="Times New Roman" w:hAnsi="Times New Roman" w:cs="Times New Roman"/>
                          <w:sz w:val="23"/>
                          <w:szCs w:val="23"/>
                          <w:vertAlign w:val="superscript"/>
                        </w:rPr>
                        <w:t xml:space="preserve">st </w:t>
                      </w:r>
                      <w:r>
                        <w:rPr>
                          <w:rFonts w:ascii="Times New Roman" w:hAnsi="Times New Roman" w:cs="Times New Roman"/>
                          <w:sz w:val="23"/>
                          <w:szCs w:val="23"/>
                        </w:rPr>
                        <w:t>March 2026. Applicants will be invited for interviews on 15</w:t>
                      </w:r>
                      <w:r>
                        <w:rPr>
                          <w:rFonts w:ascii="Times New Roman" w:hAnsi="Times New Roman" w:cs="Times New Roman"/>
                          <w:sz w:val="23"/>
                          <w:szCs w:val="23"/>
                          <w:vertAlign w:val="superscript"/>
                        </w:rPr>
                        <w:t>th</w:t>
                      </w:r>
                      <w:r>
                        <w:rPr>
                          <w:rFonts w:ascii="Times New Roman" w:hAnsi="Times New Roman" w:cs="Times New Roman"/>
                          <w:sz w:val="23"/>
                          <w:szCs w:val="23"/>
                        </w:rPr>
                        <w:t xml:space="preserve"> April 2026.  Applicants will be informed of their results via Email/and the Institutions notice board. Training will resume on 11</w:t>
                      </w:r>
                      <w:r>
                        <w:rPr>
                          <w:rFonts w:ascii="Times New Roman" w:hAnsi="Times New Roman" w:cs="Times New Roman"/>
                          <w:sz w:val="23"/>
                          <w:szCs w:val="23"/>
                          <w:vertAlign w:val="superscript"/>
                        </w:rPr>
                        <w:t>th</w:t>
                      </w:r>
                      <w:r>
                        <w:rPr>
                          <w:rFonts w:ascii="Times New Roman" w:hAnsi="Times New Roman" w:cs="Times New Roman"/>
                          <w:sz w:val="23"/>
                          <w:szCs w:val="23"/>
                        </w:rPr>
                        <w:t xml:space="preserve"> August 2026</w:t>
                      </w:r>
                      <w:r>
                        <w:t xml:space="preserve"> </w:t>
                      </w:r>
                    </w:p>
                  </w:txbxContent>
                </v:textbox>
              </v:shape>
            </w:pict>
          </mc:Fallback>
        </mc:AlternateContent>
      </w:r>
      <w:r>
        <w:rPr>
          <w:lang w:val="en-US" w:eastAsia="en-US"/>
          <w14:ligatures w14:val="none"/>
          <w14:cntxtalts w14:val="0"/>
        </w:rPr>
        <mc:AlternateContent>
          <mc:Choice Requires="wps">
            <w:drawing>
              <wp:anchor distT="0" distB="0" distL="114300" distR="114300" simplePos="0" relativeHeight="251678720" behindDoc="0" locked="0" layoutInCell="1" allowOverlap="1">
                <wp:simplePos x="0" y="0"/>
                <wp:positionH relativeFrom="column">
                  <wp:posOffset>5959475</wp:posOffset>
                </wp:positionH>
                <wp:positionV relativeFrom="paragraph">
                  <wp:posOffset>354965</wp:posOffset>
                </wp:positionV>
                <wp:extent cx="3060065" cy="6924675"/>
                <wp:effectExtent l="9525" t="9525" r="16510" b="19050"/>
                <wp:wrapNone/>
                <wp:docPr id="14" name="Rectangle 14"/>
                <wp:cNvGraphicFramePr/>
                <a:graphic xmlns:a="http://schemas.openxmlformats.org/drawingml/2006/main">
                  <a:graphicData uri="http://schemas.microsoft.com/office/word/2010/wordprocessingShape">
                    <wps:wsp>
                      <wps:cNvSpPr/>
                      <wps:spPr>
                        <a:xfrm>
                          <a:off x="0" y="0"/>
                          <a:ext cx="3060065" cy="6924675"/>
                        </a:xfrm>
                        <a:prstGeom prst="rect">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469.25pt;margin-top:27.95pt;height:545.25pt;width:240.95pt;z-index:251678720;v-text-anchor:middle;mso-width-relative:page;mso-height-relative:page;" filled="f" stroked="t" coordsize="21600,21600" o:gfxdata="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OI1XwfcAAAADgEAAA8AAAAAAAAAAQAgAAAAIgAAAGRycy9kb3ducmV2LnhtbFBLAQIUABQA&#10;AAAIAIdO4kBfxK9bXgIAANEEAAAOAAAAAAAAAAEAIAAAACsBAABkcnMvZTJvRG9jLnhtbFBLBQYA&#10;AAAABgAGAFkBAAD7BQAAAAA=&#10;">
                <v:fill on="f" focussize="0,0"/>
                <v:stroke weight="1.5pt" color="#000000 [3213]" miterlimit="8" joinstyle="miter"/>
                <v:imagedata o:title=""/>
                <o:lock v:ext="edit" aspectratio="f"/>
              </v:rect>
            </w:pict>
          </mc:Fallback>
        </mc:AlternateContent>
      </w:r>
      <w:r>
        <w:rPr>
          <w:lang w:val="en-US" w:eastAsia="en-US"/>
          <w14:ligatures w14:val="none"/>
          <w14:cntxtalts w14:val="0"/>
        </w:rPr>
        <mc:AlternateContent>
          <mc:Choice Requires="wps">
            <w:drawing>
              <wp:anchor distT="0" distB="0" distL="114300" distR="114300" simplePos="0" relativeHeight="251664384" behindDoc="0" locked="0" layoutInCell="1" allowOverlap="1">
                <wp:simplePos x="0" y="0"/>
                <wp:positionH relativeFrom="column">
                  <wp:posOffset>2945130</wp:posOffset>
                </wp:positionH>
                <wp:positionV relativeFrom="paragraph">
                  <wp:posOffset>331470</wp:posOffset>
                </wp:positionV>
                <wp:extent cx="2936240" cy="6915150"/>
                <wp:effectExtent l="0" t="0" r="0" b="0"/>
                <wp:wrapNone/>
                <wp:docPr id="41" name="Text Box 41"/>
                <wp:cNvGraphicFramePr/>
                <a:graphic xmlns:a="http://schemas.openxmlformats.org/drawingml/2006/main">
                  <a:graphicData uri="http://schemas.microsoft.com/office/word/2010/wordprocessingShape">
                    <wps:wsp>
                      <wps:cNvSpPr txBox="1"/>
                      <wps:spPr>
                        <a:xfrm>
                          <a:off x="0" y="0"/>
                          <a:ext cx="2936240" cy="69151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BF84404">
                            <w:pPr>
                              <w:spacing w:line="281" w:lineRule="auto"/>
                              <w:jc w:val="both"/>
                              <w:rPr>
                                <w:rFonts w:ascii="Times New Roman" w:hAnsi="Times New Roman" w:cs="Times New Roman"/>
                                <w:b/>
                                <w:sz w:val="23"/>
                                <w:szCs w:val="23"/>
                              </w:rPr>
                            </w:pPr>
                            <w:r>
                              <w:rPr>
                                <w:rFonts w:ascii="Times New Roman" w:hAnsi="Times New Roman" w:cs="Times New Roman"/>
                                <w:b/>
                                <w:sz w:val="23"/>
                                <w:szCs w:val="23"/>
                                <w:highlight w:val="lightGray"/>
                              </w:rPr>
                              <w:t>VALUE STATEMENT</w:t>
                            </w:r>
                          </w:p>
                          <w:p w14:paraId="7E564E94">
                            <w:pPr>
                              <w:spacing w:line="281" w:lineRule="auto"/>
                              <w:jc w:val="both"/>
                              <w:rPr>
                                <w:rFonts w:ascii="Times New Roman" w:hAnsi="Times New Roman" w:cs="Times New Roman"/>
                                <w:sz w:val="23"/>
                                <w:szCs w:val="23"/>
                              </w:rPr>
                            </w:pPr>
                            <w:r>
                              <w:rPr>
                                <w:rFonts w:ascii="Times New Roman" w:hAnsi="Times New Roman" w:cs="Times New Roman"/>
                                <w:sz w:val="23"/>
                                <w:szCs w:val="23"/>
                              </w:rPr>
                              <w:t>MITC is an accountable and transparent organization, which upholds principles of equity, child protection, gender equality and respect for all.</w:t>
                            </w:r>
                          </w:p>
                          <w:p w14:paraId="50118A1D">
                            <w:pPr>
                              <w:rPr>
                                <w:rFonts w:ascii="Times New Roman" w:hAnsi="Times New Roman" w:cs="Times New Roman"/>
                                <w:b/>
                                <w:sz w:val="23"/>
                                <w:szCs w:val="23"/>
                              </w:rPr>
                            </w:pPr>
                            <w:r>
                              <w:rPr>
                                <w:rFonts w:ascii="Times New Roman" w:hAnsi="Times New Roman" w:cs="Times New Roman"/>
                                <w:b/>
                                <w:sz w:val="23"/>
                                <w:szCs w:val="23"/>
                                <w:highlight w:val="lightGray"/>
                              </w:rPr>
                              <w:t>MITC MISSION STATEMENT</w:t>
                            </w:r>
                          </w:p>
                          <w:p w14:paraId="4BEC483C">
                            <w:pPr>
                              <w:spacing w:line="281" w:lineRule="auto"/>
                              <w:jc w:val="both"/>
                              <w:rPr>
                                <w:rFonts w:ascii="Times New Roman" w:hAnsi="Times New Roman" w:cs="Times New Roman"/>
                                <w:sz w:val="23"/>
                                <w:szCs w:val="23"/>
                              </w:rPr>
                            </w:pPr>
                            <w:r>
                              <w:rPr>
                                <w:rFonts w:ascii="Times New Roman" w:hAnsi="Times New Roman" w:cs="Times New Roman"/>
                                <w:sz w:val="23"/>
                                <w:szCs w:val="23"/>
                              </w:rPr>
                              <w:t xml:space="preserve">The </w:t>
                            </w:r>
                            <w:r>
                              <w:rPr>
                                <w:rFonts w:ascii="Times New Roman" w:hAnsi="Times New Roman" w:cs="Times New Roman"/>
                                <w:i/>
                                <w:sz w:val="23"/>
                                <w:szCs w:val="23"/>
                              </w:rPr>
                              <w:t>mission</w:t>
                            </w:r>
                            <w:r>
                              <w:rPr>
                                <w:rFonts w:ascii="Times New Roman" w:hAnsi="Times New Roman" w:cs="Times New Roman"/>
                                <w:sz w:val="23"/>
                                <w:szCs w:val="23"/>
                              </w:rPr>
                              <w:t xml:space="preserve"> of MITC is to provide market-driven quality technical and vocational education and training (TVET) cognizant of the National Qualifications Framework (NQF) through experiential learning of education with production for self-sustainable and gainful employment or out-of-school youth and adults, and the empowerment of socio-economically disadvantaged children.</w:t>
                            </w:r>
                          </w:p>
                          <w:p w14:paraId="429C0D7F">
                            <w:pPr>
                              <w:jc w:val="both"/>
                              <w:rPr>
                                <w:rFonts w:ascii="Times New Roman" w:hAnsi="Times New Roman" w:cs="Times New Roman"/>
                                <w:b/>
                                <w:sz w:val="23"/>
                                <w:szCs w:val="23"/>
                              </w:rPr>
                            </w:pPr>
                            <w:r>
                              <w:rPr>
                                <w:rFonts w:ascii="Times New Roman" w:hAnsi="Times New Roman" w:cs="Times New Roman"/>
                                <w:b/>
                                <w:sz w:val="23"/>
                                <w:szCs w:val="23"/>
                                <w:highlight w:val="lightGray"/>
                              </w:rPr>
                              <w:t>COURSES OFFERED AT MITC</w:t>
                            </w:r>
                          </w:p>
                          <w:p w14:paraId="0B0B78BA">
                            <w:pPr>
                              <w:spacing w:line="281" w:lineRule="auto"/>
                              <w:jc w:val="both"/>
                              <w:rPr>
                                <w:rFonts w:ascii="Times New Roman" w:hAnsi="Times New Roman" w:cs="Times New Roman"/>
                                <w:sz w:val="23"/>
                                <w:szCs w:val="23"/>
                              </w:rPr>
                            </w:pPr>
                            <w:r>
                              <w:rPr>
                                <w:rFonts w:ascii="Times New Roman" w:hAnsi="Times New Roman" w:cs="Times New Roman"/>
                                <w:sz w:val="23"/>
                                <w:szCs w:val="23"/>
                              </w:rPr>
                              <w:t>There are a variety of courses offered at MITC under the following trades: Agriculture, Auto Electrical, Building, Computer, Carpentry &amp; joinery, Electrical installation, Metal work, Motor Mechanics, and Plumbing, Panel Beating and Spray Painting, Upholstery</w:t>
                            </w:r>
                          </w:p>
                          <w:p w14:paraId="3C6F8772">
                            <w:pPr>
                              <w:spacing w:line="281" w:lineRule="auto"/>
                              <w:jc w:val="both"/>
                              <w:rPr>
                                <w:rFonts w:ascii="Times New Roman" w:hAnsi="Times New Roman" w:cs="Times New Roman"/>
                                <w:sz w:val="23"/>
                                <w:szCs w:val="23"/>
                              </w:rPr>
                            </w:pPr>
                            <w:r>
                              <w:rPr>
                                <w:rFonts w:ascii="Times New Roman" w:hAnsi="Times New Roman" w:cs="Times New Roman"/>
                                <w:sz w:val="23"/>
                                <w:szCs w:val="23"/>
                              </w:rPr>
                              <w:t>The other trades are accredited by the Directorate of Industrial and Vocational Training (DIVT).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31.9pt;margin-top:26.1pt;height:544.5pt;width:231.2pt;z-index:251664384;mso-width-relative:page;mso-height-relative:page;" filled="f" stroked="f" coordsize="21600,21600" o:gfxdata="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AXITV73gAAAA0BAAAPAAAAAAAAAAEAIAAAACIAAABkcnMvZG93bnJl&#10;di54bWxQSwECFAAUAAAACACHTuJAcqfQpjACAAB2BAAADgAAAAAAAAABACAAAAAtAQAAZHJzL2Uy&#10;b0RvYy54bWxQSwUGAAAAAAYABgBZAQAAzwUAAAAA&#10;">
                <v:fill on="f" focussize="0,0"/>
                <v:stroke on="f" weight="0.5pt"/>
                <v:imagedata o:title=""/>
                <o:lock v:ext="edit" aspectratio="f"/>
                <v:textbox>
                  <w:txbxContent>
                    <w:p w14:paraId="7BF84404">
                      <w:pPr>
                        <w:spacing w:line="281" w:lineRule="auto"/>
                        <w:jc w:val="both"/>
                        <w:rPr>
                          <w:rFonts w:ascii="Times New Roman" w:hAnsi="Times New Roman" w:cs="Times New Roman"/>
                          <w:b/>
                          <w:sz w:val="23"/>
                          <w:szCs w:val="23"/>
                        </w:rPr>
                      </w:pPr>
                      <w:r>
                        <w:rPr>
                          <w:rFonts w:ascii="Times New Roman" w:hAnsi="Times New Roman" w:cs="Times New Roman"/>
                          <w:b/>
                          <w:sz w:val="23"/>
                          <w:szCs w:val="23"/>
                          <w:highlight w:val="lightGray"/>
                        </w:rPr>
                        <w:t>VALUE STATEMENT</w:t>
                      </w:r>
                    </w:p>
                    <w:p w14:paraId="7E564E94">
                      <w:pPr>
                        <w:spacing w:line="281" w:lineRule="auto"/>
                        <w:jc w:val="both"/>
                        <w:rPr>
                          <w:rFonts w:ascii="Times New Roman" w:hAnsi="Times New Roman" w:cs="Times New Roman"/>
                          <w:sz w:val="23"/>
                          <w:szCs w:val="23"/>
                        </w:rPr>
                      </w:pPr>
                      <w:r>
                        <w:rPr>
                          <w:rFonts w:ascii="Times New Roman" w:hAnsi="Times New Roman" w:cs="Times New Roman"/>
                          <w:sz w:val="23"/>
                          <w:szCs w:val="23"/>
                        </w:rPr>
                        <w:t>MITC is an accountable and transparent organization, which upholds principles of equity, child protection, gender equality and respect for all.</w:t>
                      </w:r>
                    </w:p>
                    <w:p w14:paraId="50118A1D">
                      <w:pPr>
                        <w:rPr>
                          <w:rFonts w:ascii="Times New Roman" w:hAnsi="Times New Roman" w:cs="Times New Roman"/>
                          <w:b/>
                          <w:sz w:val="23"/>
                          <w:szCs w:val="23"/>
                        </w:rPr>
                      </w:pPr>
                      <w:r>
                        <w:rPr>
                          <w:rFonts w:ascii="Times New Roman" w:hAnsi="Times New Roman" w:cs="Times New Roman"/>
                          <w:b/>
                          <w:sz w:val="23"/>
                          <w:szCs w:val="23"/>
                          <w:highlight w:val="lightGray"/>
                        </w:rPr>
                        <w:t>MITC MISSION STATEMENT</w:t>
                      </w:r>
                    </w:p>
                    <w:p w14:paraId="4BEC483C">
                      <w:pPr>
                        <w:spacing w:line="281" w:lineRule="auto"/>
                        <w:jc w:val="both"/>
                        <w:rPr>
                          <w:rFonts w:ascii="Times New Roman" w:hAnsi="Times New Roman" w:cs="Times New Roman"/>
                          <w:sz w:val="23"/>
                          <w:szCs w:val="23"/>
                        </w:rPr>
                      </w:pPr>
                      <w:r>
                        <w:rPr>
                          <w:rFonts w:ascii="Times New Roman" w:hAnsi="Times New Roman" w:cs="Times New Roman"/>
                          <w:sz w:val="23"/>
                          <w:szCs w:val="23"/>
                        </w:rPr>
                        <w:t xml:space="preserve">The </w:t>
                      </w:r>
                      <w:r>
                        <w:rPr>
                          <w:rFonts w:ascii="Times New Roman" w:hAnsi="Times New Roman" w:cs="Times New Roman"/>
                          <w:i/>
                          <w:sz w:val="23"/>
                          <w:szCs w:val="23"/>
                        </w:rPr>
                        <w:t>mission</w:t>
                      </w:r>
                      <w:r>
                        <w:rPr>
                          <w:rFonts w:ascii="Times New Roman" w:hAnsi="Times New Roman" w:cs="Times New Roman"/>
                          <w:sz w:val="23"/>
                          <w:szCs w:val="23"/>
                        </w:rPr>
                        <w:t xml:space="preserve"> of MITC is to provide market-driven quality technical and vocational education and training (TVET) cognizant of the National Qualifications Framework (NQF) through experiential learning of education with production for self-sustainable and gainful employment or out-of-school youth and adults, and the empowerment of socio-economically disadvantaged children.</w:t>
                      </w:r>
                    </w:p>
                    <w:p w14:paraId="429C0D7F">
                      <w:pPr>
                        <w:jc w:val="both"/>
                        <w:rPr>
                          <w:rFonts w:ascii="Times New Roman" w:hAnsi="Times New Roman" w:cs="Times New Roman"/>
                          <w:b/>
                          <w:sz w:val="23"/>
                          <w:szCs w:val="23"/>
                        </w:rPr>
                      </w:pPr>
                      <w:r>
                        <w:rPr>
                          <w:rFonts w:ascii="Times New Roman" w:hAnsi="Times New Roman" w:cs="Times New Roman"/>
                          <w:b/>
                          <w:sz w:val="23"/>
                          <w:szCs w:val="23"/>
                          <w:highlight w:val="lightGray"/>
                        </w:rPr>
                        <w:t>COURSES OFFERED AT MITC</w:t>
                      </w:r>
                    </w:p>
                    <w:p w14:paraId="0B0B78BA">
                      <w:pPr>
                        <w:spacing w:line="281" w:lineRule="auto"/>
                        <w:jc w:val="both"/>
                        <w:rPr>
                          <w:rFonts w:ascii="Times New Roman" w:hAnsi="Times New Roman" w:cs="Times New Roman"/>
                          <w:sz w:val="23"/>
                          <w:szCs w:val="23"/>
                        </w:rPr>
                      </w:pPr>
                      <w:r>
                        <w:rPr>
                          <w:rFonts w:ascii="Times New Roman" w:hAnsi="Times New Roman" w:cs="Times New Roman"/>
                          <w:sz w:val="23"/>
                          <w:szCs w:val="23"/>
                        </w:rPr>
                        <w:t>There are a variety of courses offered at MITC under the following trades: Agriculture, Auto Electrical, Building, Computer, Carpentry &amp; joinery, Electrical installation, Metal work, Motor Mechanics, and Plumbing, Panel Beating and Spray Painting, Upholstery</w:t>
                      </w:r>
                    </w:p>
                    <w:p w14:paraId="3C6F8772">
                      <w:pPr>
                        <w:spacing w:line="281" w:lineRule="auto"/>
                        <w:jc w:val="both"/>
                        <w:rPr>
                          <w:rFonts w:ascii="Times New Roman" w:hAnsi="Times New Roman" w:cs="Times New Roman"/>
                          <w:sz w:val="23"/>
                          <w:szCs w:val="23"/>
                        </w:rPr>
                      </w:pPr>
                      <w:r>
                        <w:rPr>
                          <w:rFonts w:ascii="Times New Roman" w:hAnsi="Times New Roman" w:cs="Times New Roman"/>
                          <w:sz w:val="23"/>
                          <w:szCs w:val="23"/>
                        </w:rPr>
                        <w:t>The other trades are accredited by the Directorate of Industrial and Vocational Training (DIVT).</w:t>
                      </w:r>
                    </w:p>
                  </w:txbxContent>
                </v:textbox>
              </v:shape>
            </w:pict>
          </mc:Fallback>
        </mc:AlternateContent>
      </w:r>
      <w:r>
        <w:rPr>
          <w:lang w:val="en-US" w:eastAsia="en-US"/>
          <w14:ligatures w14:val="none"/>
          <w14:cntxtalts w14:val="0"/>
        </w:rPr>
        <mc:AlternateContent>
          <mc:Choice Requires="wps">
            <w:drawing>
              <wp:anchor distT="0" distB="0" distL="114300" distR="114300" simplePos="0" relativeHeight="251677696" behindDoc="0" locked="0" layoutInCell="1" allowOverlap="1">
                <wp:simplePos x="0" y="0"/>
                <wp:positionH relativeFrom="column">
                  <wp:posOffset>2964180</wp:posOffset>
                </wp:positionH>
                <wp:positionV relativeFrom="paragraph">
                  <wp:posOffset>339090</wp:posOffset>
                </wp:positionV>
                <wp:extent cx="2917190" cy="6886575"/>
                <wp:effectExtent l="9525" t="9525" r="26035" b="19050"/>
                <wp:wrapNone/>
                <wp:docPr id="13" name="Rectangle 13"/>
                <wp:cNvGraphicFramePr/>
                <a:graphic xmlns:a="http://schemas.openxmlformats.org/drawingml/2006/main">
                  <a:graphicData uri="http://schemas.microsoft.com/office/word/2010/wordprocessingShape">
                    <wps:wsp>
                      <wps:cNvSpPr/>
                      <wps:spPr>
                        <a:xfrm>
                          <a:off x="0" y="0"/>
                          <a:ext cx="2917190" cy="6886575"/>
                        </a:xfrm>
                        <a:prstGeom prst="rect">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33.4pt;margin-top:26.7pt;height:542.25pt;width:229.7pt;z-index:251677696;v-text-anchor:middle;mso-width-relative:page;mso-height-relative:page;" filled="f" stroked="t" coordsize="21600,21600" o:gfxdata="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DgOfXrbAAAACwEAAA8AAAAAAAAAAQAgAAAAIgAAAGRycy9kb3ducmV2LnhtbFBLAQIUABQA&#10;AAAIAIdO4kBOwmftXwIAANEEAAAOAAAAAAAAAAEAIAAAACoBAABkcnMvZTJvRG9jLnhtbFBLBQYA&#10;AAAABgAGAFkBAAD7BQAAAAA=&#10;">
                <v:fill on="f" focussize="0,0"/>
                <v:stroke weight="1.5pt" color="#000000 [3213]" miterlimit="8" joinstyle="miter"/>
                <v:imagedata o:title=""/>
                <o:lock v:ext="edit" aspectratio="f"/>
              </v:rect>
            </w:pict>
          </mc:Fallback>
        </mc:AlternateContent>
      </w:r>
      <w:r>
        <w:rPr>
          <w:rFonts w:hint="default"/>
          <w:lang w:val="en-US"/>
        </w:rPr>
        <w:t>MITC Prospectus</w:t>
      </w:r>
    </w:p>
    <w:p w14:paraId="7CB0F195">
      <w:r>
        <w:rPr>
          <w:lang w:val="en-US" w:eastAsia="en-US"/>
          <w14:ligatures w14:val="none"/>
          <w14:cntxtalts w14:val="0"/>
        </w:rPr>
        <mc:AlternateContent>
          <mc:Choice Requires="wps">
            <w:drawing>
              <wp:anchor distT="0" distB="0" distL="114300" distR="114300" simplePos="0" relativeHeight="251676672" behindDoc="0" locked="0" layoutInCell="1" allowOverlap="1">
                <wp:simplePos x="0" y="0"/>
                <wp:positionH relativeFrom="column">
                  <wp:posOffset>-36195</wp:posOffset>
                </wp:positionH>
                <wp:positionV relativeFrom="paragraph">
                  <wp:posOffset>-93345</wp:posOffset>
                </wp:positionV>
                <wp:extent cx="2917190" cy="6896100"/>
                <wp:effectExtent l="9525" t="9525" r="26035" b="9525"/>
                <wp:wrapNone/>
                <wp:docPr id="12" name="Rectangle 12"/>
                <wp:cNvGraphicFramePr/>
                <a:graphic xmlns:a="http://schemas.openxmlformats.org/drawingml/2006/main">
                  <a:graphicData uri="http://schemas.microsoft.com/office/word/2010/wordprocessingShape">
                    <wps:wsp>
                      <wps:cNvSpPr/>
                      <wps:spPr>
                        <a:xfrm>
                          <a:off x="0" y="0"/>
                          <a:ext cx="2917190" cy="6896100"/>
                        </a:xfrm>
                        <a:prstGeom prst="rect">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85pt;margin-top:-7.35pt;height:543pt;width:229.7pt;z-index:251676672;v-text-anchor:middle;mso-width-relative:page;mso-height-relative:page;" filled="f" stroked="t" coordsize="21600,21600" o:gfxdata="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">
                <v:fill on="f" focussize="0,0"/>
                <v:stroke weight="1.5pt" color="#000000 [3213]" miterlimit="8" joinstyle="miter"/>
                <v:imagedata o:title=""/>
                <o:lock v:ext="edit" aspectratio="f"/>
              </v:rect>
            </w:pict>
          </mc:Fallback>
        </mc:AlternateContent>
      </w:r>
      <w:r>
        <w:rPr>
          <w:lang w:val="en-US" w:eastAsia="en-US"/>
          <w14:ligatures w14:val="none"/>
          <w14:cntxtalts w14:val="0"/>
        </w:rPr>
        <mc:AlternateContent>
          <mc:Choice Requires="wps">
            <w:drawing>
              <wp:anchor distT="0" distB="0" distL="114300" distR="114300" simplePos="0" relativeHeight="251675648" behindDoc="0" locked="0" layoutInCell="1" allowOverlap="1">
                <wp:simplePos x="0" y="0"/>
                <wp:positionH relativeFrom="column">
                  <wp:posOffset>-96520</wp:posOffset>
                </wp:positionH>
                <wp:positionV relativeFrom="paragraph">
                  <wp:posOffset>7335520</wp:posOffset>
                </wp:positionV>
                <wp:extent cx="2917825" cy="7014210"/>
                <wp:effectExtent l="9525" t="9525" r="25400" b="24765"/>
                <wp:wrapNone/>
                <wp:docPr id="5" name="Rectangle 5"/>
                <wp:cNvGraphicFramePr/>
                <a:graphic xmlns:a="http://schemas.openxmlformats.org/drawingml/2006/main">
                  <a:graphicData uri="http://schemas.microsoft.com/office/word/2010/wordprocessingShape">
                    <wps:wsp>
                      <wps:cNvSpPr/>
                      <wps:spPr>
                        <a:xfrm>
                          <a:off x="0" y="0"/>
                          <a:ext cx="2917825" cy="7014210"/>
                        </a:xfrm>
                        <a:prstGeom prst="rect">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7.6pt;margin-top:577.6pt;height:552.3pt;width:229.75pt;z-index:251675648;v-text-anchor:middle;mso-width-relative:page;mso-height-relative:page;" filled="f" stroked="t" coordsize="21600,21600" o:gfxdata="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HotfTLcAAAADQEAAA8AAAAAAAAAAQAgAAAAIgAAAGRycy9kb3ducmV2LnhtbFBLAQIUABQA&#10;AAAIAIdO4kCvFjzeXgIAAM8EAAAOAAAAAAAAAAEAIAAAACsBAABkcnMvZTJvRG9jLnhtbFBLBQYA&#10;AAAABgAGAFkBAAD7BQAAAAA=&#10;">
                <v:fill on="f" focussize="0,0"/>
                <v:stroke weight="1.5pt" color="#000000 [3213]" miterlimit="8" joinstyle="miter"/>
                <v:imagedata o:title=""/>
                <o:lock v:ext="edit" aspectratio="f"/>
              </v:rect>
            </w:pict>
          </mc:Fallback>
        </mc:AlternateContent>
      </w:r>
      <w:r>
        <w:rPr>
          <w:lang w:val="en-US" w:eastAsia="en-US"/>
          <w14:ligatures w14:val="none"/>
          <w14:cntxtalts w14:val="0"/>
        </w:rPr>
        <mc:AlternateContent>
          <mc:Choice Requires="wps">
            <w:drawing>
              <wp:anchor distT="0" distB="0" distL="114300" distR="114300" simplePos="0" relativeHeight="251663360" behindDoc="0" locked="0" layoutInCell="1" allowOverlap="1">
                <wp:simplePos x="0" y="0"/>
                <wp:positionH relativeFrom="column">
                  <wp:posOffset>-36195</wp:posOffset>
                </wp:positionH>
                <wp:positionV relativeFrom="paragraph">
                  <wp:posOffset>-86995</wp:posOffset>
                </wp:positionV>
                <wp:extent cx="2917825" cy="6807200"/>
                <wp:effectExtent l="0" t="0" r="0" b="0"/>
                <wp:wrapNone/>
                <wp:docPr id="38" name="Text Box 38"/>
                <wp:cNvGraphicFramePr/>
                <a:graphic xmlns:a="http://schemas.openxmlformats.org/drawingml/2006/main">
                  <a:graphicData uri="http://schemas.microsoft.com/office/word/2010/wordprocessingShape">
                    <wps:wsp>
                      <wps:cNvSpPr txBox="1"/>
                      <wps:spPr>
                        <a:xfrm>
                          <a:off x="0" y="0"/>
                          <a:ext cx="2917825" cy="68072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9C08061">
                            <w:pPr>
                              <w:rPr>
                                <w:rFonts w:ascii="Times New Roman" w:hAnsi="Times New Roman" w:cs="Times New Roman"/>
                                <w:b/>
                                <w:sz w:val="23"/>
                                <w:szCs w:val="23"/>
                              </w:rPr>
                            </w:pPr>
                            <w:r>
                              <w:rPr>
                                <w:rFonts w:ascii="Times New Roman" w:hAnsi="Times New Roman" w:cs="Times New Roman"/>
                                <w:b/>
                                <w:sz w:val="23"/>
                                <w:szCs w:val="23"/>
                                <w:highlight w:val="lightGray"/>
                              </w:rPr>
                              <w:t>BACKGROUND INFORMATION</w:t>
                            </w:r>
                          </w:p>
                          <w:p w14:paraId="1909EC25">
                            <w:pPr>
                              <w:spacing w:after="240" w:line="281" w:lineRule="auto"/>
                              <w:jc w:val="both"/>
                              <w:rPr>
                                <w:rFonts w:ascii="Times New Roman" w:hAnsi="Times New Roman" w:cs="Times New Roman"/>
                                <w:sz w:val="23"/>
                                <w:szCs w:val="23"/>
                              </w:rPr>
                            </w:pPr>
                            <w:r>
                              <w:rPr>
                                <w:rFonts w:ascii="Times New Roman" w:hAnsi="Times New Roman" w:cs="Times New Roman"/>
                                <w:sz w:val="23"/>
                                <w:szCs w:val="23"/>
                              </w:rPr>
                              <w:t xml:space="preserve">The Manzini Industrial Training Centre (MITC) </w:t>
                            </w:r>
                            <w:r>
                              <w:rPr>
                                <w:rFonts w:ascii="Times New Roman" w:hAnsi="Times New Roman" w:cs="Times New Roman"/>
                                <w:i/>
                                <w:sz w:val="23"/>
                                <w:szCs w:val="23"/>
                              </w:rPr>
                              <w:t>Emakhonweni</w:t>
                            </w:r>
                            <w:r>
                              <w:rPr>
                                <w:rFonts w:ascii="Times New Roman" w:hAnsi="Times New Roman" w:cs="Times New Roman"/>
                                <w:sz w:val="23"/>
                                <w:szCs w:val="23"/>
                              </w:rPr>
                              <w:t xml:space="preserve"> was set up to provide technical and vocational education and training (TVET) to young people whose ages range between eighteen (18) and thirty-five (35) in a vocational skill of their choice, to empower them for self-sustainable and gainful employment. MITC operates on the principle of </w:t>
                            </w:r>
                            <w:r>
                              <w:rPr>
                                <w:rFonts w:ascii="Times New Roman" w:hAnsi="Times New Roman" w:cs="Times New Roman"/>
                                <w:i/>
                                <w:sz w:val="23"/>
                                <w:szCs w:val="23"/>
                              </w:rPr>
                              <w:t>“training through production”</w:t>
                            </w:r>
                            <w:r>
                              <w:rPr>
                                <w:rFonts w:ascii="Times New Roman" w:hAnsi="Times New Roman" w:cs="Times New Roman"/>
                                <w:sz w:val="23"/>
                                <w:szCs w:val="23"/>
                              </w:rPr>
                              <w:t>.</w:t>
                            </w:r>
                          </w:p>
                          <w:p w14:paraId="2CB5184A">
                            <w:pPr>
                              <w:spacing w:after="240" w:line="281" w:lineRule="auto"/>
                              <w:jc w:val="both"/>
                              <w:rPr>
                                <w:rFonts w:ascii="Times New Roman" w:hAnsi="Times New Roman" w:cs="Times New Roman"/>
                                <w:sz w:val="23"/>
                                <w:szCs w:val="23"/>
                              </w:rPr>
                            </w:pPr>
                            <w:r>
                              <w:rPr>
                                <w:rFonts w:ascii="Times New Roman" w:hAnsi="Times New Roman" w:cs="Times New Roman"/>
                                <w:sz w:val="23"/>
                                <w:szCs w:val="23"/>
                              </w:rPr>
                              <w:t>It is important for aspiring applicants to understand that MITC is a training institution; therefore those who enrol for any course are trainees, NOT students. Trainees are expected to possess such life skills as: self-directedness, self-reliance, resourcefulness, self-education, problem-solving abilities, and personality responsibility orientation.</w:t>
                            </w:r>
                          </w:p>
                          <w:p w14:paraId="3A71A859">
                            <w:pPr>
                              <w:spacing w:after="240" w:line="281" w:lineRule="auto"/>
                              <w:jc w:val="both"/>
                              <w:rPr>
                                <w:rFonts w:ascii="Times New Roman" w:hAnsi="Times New Roman" w:cs="Times New Roman"/>
                                <w:sz w:val="23"/>
                                <w:szCs w:val="23"/>
                              </w:rPr>
                            </w:pPr>
                            <w:r>
                              <w:rPr>
                                <w:rFonts w:ascii="Times New Roman" w:hAnsi="Times New Roman" w:cs="Times New Roman"/>
                                <w:sz w:val="23"/>
                                <w:szCs w:val="23"/>
                              </w:rPr>
                              <w:t>MITC is gender-sensitive in all aspects of course enrolment; hence all the courses offered are open to women and men equally, without discrimination. In fact, women are urged to join the centre and venture into the man’s world of work.</w:t>
                            </w:r>
                          </w:p>
                          <w:p w14:paraId="35543387">
                            <w:pPr>
                              <w:spacing w:after="240" w:line="281" w:lineRule="auto"/>
                              <w:jc w:val="both"/>
                              <w:rPr>
                                <w:rFonts w:ascii="Times New Roman" w:hAnsi="Times New Roman" w:cs="Times New Roman"/>
                                <w:sz w:val="23"/>
                                <w:szCs w:val="23"/>
                              </w:rPr>
                            </w:pPr>
                            <w:r>
                              <w:rPr>
                                <w:rFonts w:ascii="Times New Roman" w:hAnsi="Times New Roman" w:cs="Times New Roman"/>
                                <w:b/>
                                <w:sz w:val="23"/>
                                <w:szCs w:val="23"/>
                                <w:highlight w:val="lightGray"/>
                              </w:rPr>
                              <w:t>VISION STATEMENT</w:t>
                            </w:r>
                          </w:p>
                          <w:p w14:paraId="7A4989AC">
                            <w:pPr>
                              <w:spacing w:after="240" w:line="281" w:lineRule="auto"/>
                              <w:jc w:val="both"/>
                              <w:rPr>
                                <w:rFonts w:ascii="Times New Roman" w:hAnsi="Times New Roman" w:cs="Times New Roman"/>
                                <w:sz w:val="23"/>
                                <w:szCs w:val="23"/>
                              </w:rPr>
                            </w:pPr>
                            <w:r>
                              <w:rPr>
                                <w:rFonts w:ascii="Times New Roman" w:hAnsi="Times New Roman" w:cs="Times New Roman"/>
                                <w:sz w:val="23"/>
                                <w:szCs w:val="23"/>
                              </w:rPr>
                              <w:t xml:space="preserve">The </w:t>
                            </w:r>
                            <w:r>
                              <w:rPr>
                                <w:rFonts w:ascii="Times New Roman" w:hAnsi="Times New Roman" w:cs="Times New Roman"/>
                                <w:i/>
                                <w:sz w:val="23"/>
                                <w:szCs w:val="23"/>
                              </w:rPr>
                              <w:t>vision</w:t>
                            </w:r>
                            <w:r>
                              <w:rPr>
                                <w:rFonts w:ascii="Times New Roman" w:hAnsi="Times New Roman" w:cs="Times New Roman"/>
                                <w:sz w:val="23"/>
                                <w:szCs w:val="23"/>
                              </w:rPr>
                              <w:t xml:space="preserve"> of MITC is to be the leading centre of excellence in technical and vocational career, and entrepreneurship training.</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85pt;margin-top:-6.85pt;height:536pt;width:229.75pt;z-index:251663360;mso-width-relative:page;mso-height-relative:page;" filled="f" stroked="f" coordsize="21600,21600" o:gfxdata="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">
                <v:fill on="f" focussize="0,0"/>
                <v:stroke on="f" weight="0.5pt"/>
                <v:imagedata o:title=""/>
                <o:lock v:ext="edit" aspectratio="f"/>
                <v:textbox>
                  <w:txbxContent>
                    <w:p w14:paraId="69C08061">
                      <w:pPr>
                        <w:rPr>
                          <w:rFonts w:ascii="Times New Roman" w:hAnsi="Times New Roman" w:cs="Times New Roman"/>
                          <w:b/>
                          <w:sz w:val="23"/>
                          <w:szCs w:val="23"/>
                        </w:rPr>
                      </w:pPr>
                      <w:r>
                        <w:rPr>
                          <w:rFonts w:ascii="Times New Roman" w:hAnsi="Times New Roman" w:cs="Times New Roman"/>
                          <w:b/>
                          <w:sz w:val="23"/>
                          <w:szCs w:val="23"/>
                          <w:highlight w:val="lightGray"/>
                        </w:rPr>
                        <w:t>BACKGROUND INFORMATION</w:t>
                      </w:r>
                    </w:p>
                    <w:p w14:paraId="1909EC25">
                      <w:pPr>
                        <w:spacing w:after="240" w:line="281" w:lineRule="auto"/>
                        <w:jc w:val="both"/>
                        <w:rPr>
                          <w:rFonts w:ascii="Times New Roman" w:hAnsi="Times New Roman" w:cs="Times New Roman"/>
                          <w:sz w:val="23"/>
                          <w:szCs w:val="23"/>
                        </w:rPr>
                      </w:pPr>
                      <w:r>
                        <w:rPr>
                          <w:rFonts w:ascii="Times New Roman" w:hAnsi="Times New Roman" w:cs="Times New Roman"/>
                          <w:sz w:val="23"/>
                          <w:szCs w:val="23"/>
                        </w:rPr>
                        <w:t xml:space="preserve">The Manzini Industrial Training Centre (MITC) </w:t>
                      </w:r>
                      <w:r>
                        <w:rPr>
                          <w:rFonts w:ascii="Times New Roman" w:hAnsi="Times New Roman" w:cs="Times New Roman"/>
                          <w:i/>
                          <w:sz w:val="23"/>
                          <w:szCs w:val="23"/>
                        </w:rPr>
                        <w:t>Emakhonweni</w:t>
                      </w:r>
                      <w:r>
                        <w:rPr>
                          <w:rFonts w:ascii="Times New Roman" w:hAnsi="Times New Roman" w:cs="Times New Roman"/>
                          <w:sz w:val="23"/>
                          <w:szCs w:val="23"/>
                        </w:rPr>
                        <w:t xml:space="preserve"> was set up to provide technical and vocational education and training (TVET) to young people whose ages range between eighteen (18) and thirty-five (35) in a vocational skill of their choice, to empower them for self-sustainable and gainful employment. MITC operates on the principle of </w:t>
                      </w:r>
                      <w:r>
                        <w:rPr>
                          <w:rFonts w:ascii="Times New Roman" w:hAnsi="Times New Roman" w:cs="Times New Roman"/>
                          <w:i/>
                          <w:sz w:val="23"/>
                          <w:szCs w:val="23"/>
                        </w:rPr>
                        <w:t>“training through production”</w:t>
                      </w:r>
                      <w:r>
                        <w:rPr>
                          <w:rFonts w:ascii="Times New Roman" w:hAnsi="Times New Roman" w:cs="Times New Roman"/>
                          <w:sz w:val="23"/>
                          <w:szCs w:val="23"/>
                        </w:rPr>
                        <w:t>.</w:t>
                      </w:r>
                    </w:p>
                    <w:p w14:paraId="2CB5184A">
                      <w:pPr>
                        <w:spacing w:after="240" w:line="281" w:lineRule="auto"/>
                        <w:jc w:val="both"/>
                        <w:rPr>
                          <w:rFonts w:ascii="Times New Roman" w:hAnsi="Times New Roman" w:cs="Times New Roman"/>
                          <w:sz w:val="23"/>
                          <w:szCs w:val="23"/>
                        </w:rPr>
                      </w:pPr>
                      <w:r>
                        <w:rPr>
                          <w:rFonts w:ascii="Times New Roman" w:hAnsi="Times New Roman" w:cs="Times New Roman"/>
                          <w:sz w:val="23"/>
                          <w:szCs w:val="23"/>
                        </w:rPr>
                        <w:t>It is important for aspiring applicants to understand that MITC is a training institution; therefore those who enrol for any course are trainees, NOT students. Trainees are expected to possess such life skills as: self-directedness, self-reliance, resourcefulness, self-education, problem-solving abilities, and personality responsibility orientation.</w:t>
                      </w:r>
                    </w:p>
                    <w:p w14:paraId="3A71A859">
                      <w:pPr>
                        <w:spacing w:after="240" w:line="281" w:lineRule="auto"/>
                        <w:jc w:val="both"/>
                        <w:rPr>
                          <w:rFonts w:ascii="Times New Roman" w:hAnsi="Times New Roman" w:cs="Times New Roman"/>
                          <w:sz w:val="23"/>
                          <w:szCs w:val="23"/>
                        </w:rPr>
                      </w:pPr>
                      <w:r>
                        <w:rPr>
                          <w:rFonts w:ascii="Times New Roman" w:hAnsi="Times New Roman" w:cs="Times New Roman"/>
                          <w:sz w:val="23"/>
                          <w:szCs w:val="23"/>
                        </w:rPr>
                        <w:t>MITC is gender-sensitive in all aspects of course enrolment; hence all the courses offered are open to women and men equally, without discrimination. In fact, women are urged to join the centre and venture into the man’s world of work.</w:t>
                      </w:r>
                    </w:p>
                    <w:p w14:paraId="35543387">
                      <w:pPr>
                        <w:spacing w:after="240" w:line="281" w:lineRule="auto"/>
                        <w:jc w:val="both"/>
                        <w:rPr>
                          <w:rFonts w:ascii="Times New Roman" w:hAnsi="Times New Roman" w:cs="Times New Roman"/>
                          <w:sz w:val="23"/>
                          <w:szCs w:val="23"/>
                        </w:rPr>
                      </w:pPr>
                      <w:r>
                        <w:rPr>
                          <w:rFonts w:ascii="Times New Roman" w:hAnsi="Times New Roman" w:cs="Times New Roman"/>
                          <w:b/>
                          <w:sz w:val="23"/>
                          <w:szCs w:val="23"/>
                          <w:highlight w:val="lightGray"/>
                        </w:rPr>
                        <w:t>VISION STATEMENT</w:t>
                      </w:r>
                    </w:p>
                    <w:p w14:paraId="7A4989AC">
                      <w:pPr>
                        <w:spacing w:after="240" w:line="281" w:lineRule="auto"/>
                        <w:jc w:val="both"/>
                        <w:rPr>
                          <w:rFonts w:ascii="Times New Roman" w:hAnsi="Times New Roman" w:cs="Times New Roman"/>
                          <w:sz w:val="23"/>
                          <w:szCs w:val="23"/>
                        </w:rPr>
                      </w:pPr>
                      <w:r>
                        <w:rPr>
                          <w:rFonts w:ascii="Times New Roman" w:hAnsi="Times New Roman" w:cs="Times New Roman"/>
                          <w:sz w:val="23"/>
                          <w:szCs w:val="23"/>
                        </w:rPr>
                        <w:t xml:space="preserve">The </w:t>
                      </w:r>
                      <w:r>
                        <w:rPr>
                          <w:rFonts w:ascii="Times New Roman" w:hAnsi="Times New Roman" w:cs="Times New Roman"/>
                          <w:i/>
                          <w:sz w:val="23"/>
                          <w:szCs w:val="23"/>
                        </w:rPr>
                        <w:t>vision</w:t>
                      </w:r>
                      <w:r>
                        <w:rPr>
                          <w:rFonts w:ascii="Times New Roman" w:hAnsi="Times New Roman" w:cs="Times New Roman"/>
                          <w:sz w:val="23"/>
                          <w:szCs w:val="23"/>
                        </w:rPr>
                        <w:t xml:space="preserve"> of MITC is to be the leading centre of excellence in technical and vocational career, and entrepreneurship training.</w:t>
                      </w:r>
                    </w:p>
                  </w:txbxContent>
                </v:textbox>
              </v:shape>
            </w:pict>
          </mc:Fallback>
        </mc:AlternateContent>
      </w:r>
      <w:r>
        <w:br w:type="page"/>
      </w:r>
    </w:p>
    <w:p w14:paraId="2B30DFE9">
      <w:pPr>
        <w:ind w:left="-142" w:hanging="567"/>
      </w:pPr>
      <w:r>
        <w:rPr>
          <w:rFonts w:ascii="Arial" w:hAnsi="Arial" w:cs="Arial"/>
          <w:color w:val="0066FF"/>
          <w:sz w:val="15"/>
          <w:szCs w:val="15"/>
          <w:lang w:val="en-US" w:eastAsia="en-US"/>
          <w14:ligatures w14:val="none"/>
          <w14:cntxtalts w14:val="0"/>
        </w:rPr>
        <w:drawing>
          <wp:anchor distT="0" distB="0" distL="114300" distR="114300" simplePos="0" relativeHeight="251679744" behindDoc="0" locked="0" layoutInCell="1" allowOverlap="1">
            <wp:simplePos x="0" y="0"/>
            <wp:positionH relativeFrom="column">
              <wp:posOffset>6094730</wp:posOffset>
            </wp:positionH>
            <wp:positionV relativeFrom="margin">
              <wp:posOffset>146685</wp:posOffset>
            </wp:positionV>
            <wp:extent cx="2609850" cy="1844040"/>
            <wp:effectExtent l="0" t="0" r="0" b="381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2609850" cy="1844040"/>
                    </a:xfrm>
                    <a:prstGeom prst="rect">
                      <a:avLst/>
                    </a:prstGeom>
                  </pic:spPr>
                </pic:pic>
              </a:graphicData>
            </a:graphic>
          </wp:anchor>
        </w:drawing>
      </w:r>
      <w:r>
        <w:rPr>
          <w:lang w:val="en-US" w:eastAsia="en-US"/>
          <w14:ligatures w14:val="none"/>
          <w14:cntxtalts w14:val="0"/>
        </w:rPr>
        <mc:AlternateContent>
          <mc:Choice Requires="wps">
            <w:drawing>
              <wp:anchor distT="0" distB="0" distL="114300" distR="114300" simplePos="0" relativeHeight="251661312" behindDoc="0" locked="0" layoutInCell="1" allowOverlap="1">
                <wp:simplePos x="0" y="0"/>
                <wp:positionH relativeFrom="column">
                  <wp:posOffset>5915025</wp:posOffset>
                </wp:positionH>
                <wp:positionV relativeFrom="paragraph">
                  <wp:posOffset>-62865</wp:posOffset>
                </wp:positionV>
                <wp:extent cx="2917825" cy="6896735"/>
                <wp:effectExtent l="9525" t="9525" r="25400" b="27940"/>
                <wp:wrapNone/>
                <wp:docPr id="3" name="Rectangle 3"/>
                <wp:cNvGraphicFramePr/>
                <a:graphic xmlns:a="http://schemas.openxmlformats.org/drawingml/2006/main">
                  <a:graphicData uri="http://schemas.microsoft.com/office/word/2010/wordprocessingShape">
                    <wps:wsp>
                      <wps:cNvSpPr/>
                      <wps:spPr>
                        <a:xfrm>
                          <a:off x="0" y="0"/>
                          <a:ext cx="2917825" cy="6896735"/>
                        </a:xfrm>
                        <a:prstGeom prst="rect">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465.75pt;margin-top:-4.95pt;height:543.05pt;width:229.75pt;z-index:251661312;v-text-anchor:middle;mso-width-relative:page;mso-height-relative:page;" filled="f" stroked="t" coordsize="21600,21600" o:gfxdata="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B4jhir3AAAAA0BAAAPAAAAAAAAAAEAIAAAACIAAABkcnMvZG93bnJldi54bWxQSwECFAAU&#10;AAAACACHTuJAUPxyNl8CAADPBAAADgAAAAAAAAABACAAAAArAQAAZHJzL2Uyb0RvYy54bWxQSwUG&#10;AAAAAAYABgBZAQAA/AUAAAAA&#10;">
                <v:fill on="f" focussize="0,0"/>
                <v:stroke weight="1.5pt" color="#000000 [3213]" miterlimit="8" joinstyle="miter"/>
                <v:imagedata o:title=""/>
                <o:lock v:ext="edit" aspectratio="f"/>
              </v:rect>
            </w:pict>
          </mc:Fallback>
        </mc:AlternateContent>
      </w:r>
      <w:r>
        <w:rPr>
          <w:lang w:val="en-US" w:eastAsia="en-US"/>
          <w14:ligatures w14:val="none"/>
          <w14:cntxtalts w14:val="0"/>
        </w:rPr>
        <mc:AlternateContent>
          <mc:Choice Requires="wps">
            <w:drawing>
              <wp:anchor distT="0" distB="0" distL="114300" distR="114300" simplePos="0" relativeHeight="251660288" behindDoc="0" locked="0" layoutInCell="1" allowOverlap="1">
                <wp:simplePos x="0" y="0"/>
                <wp:positionH relativeFrom="column">
                  <wp:posOffset>-55245</wp:posOffset>
                </wp:positionH>
                <wp:positionV relativeFrom="paragraph">
                  <wp:posOffset>-7620</wp:posOffset>
                </wp:positionV>
                <wp:extent cx="2917825" cy="6829425"/>
                <wp:effectExtent l="9525" t="9525" r="25400" b="19050"/>
                <wp:wrapNone/>
                <wp:docPr id="48" name="Rectangle 48"/>
                <wp:cNvGraphicFramePr/>
                <a:graphic xmlns:a="http://schemas.openxmlformats.org/drawingml/2006/main">
                  <a:graphicData uri="http://schemas.microsoft.com/office/word/2010/wordprocessingShape">
                    <wps:wsp>
                      <wps:cNvSpPr/>
                      <wps:spPr>
                        <a:xfrm>
                          <a:off x="0" y="0"/>
                          <a:ext cx="2917825" cy="6829425"/>
                        </a:xfrm>
                        <a:prstGeom prst="rect">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4.35pt;margin-top:-0.6pt;height:537.75pt;width:229.75pt;z-index:251660288;v-text-anchor:middle;mso-width-relative:page;mso-height-relative:page;" filled="f" stroked="t" coordsize="21600,21600" o:gfxdata="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">
                <v:fill on="f" focussize="0,0"/>
                <v:stroke weight="1.5pt" color="#000000 [3213]" miterlimit="8" joinstyle="miter"/>
                <v:imagedata o:title=""/>
                <o:lock v:ext="edit" aspectratio="f"/>
              </v:rect>
            </w:pict>
          </mc:Fallback>
        </mc:AlternateContent>
      </w:r>
      <w:r>
        <w:rPr>
          <w:lang w:val="en-US" w:eastAsia="en-US"/>
          <w14:ligatures w14:val="none"/>
          <w14:cntxtalts w14:val="0"/>
        </w:rPr>
        <mc:AlternateContent>
          <mc:Choice Requires="wps">
            <w:drawing>
              <wp:anchor distT="0" distB="0" distL="114300" distR="114300" simplePos="0" relativeHeight="251666432" behindDoc="0" locked="0" layoutInCell="1" allowOverlap="1">
                <wp:simplePos x="0" y="0"/>
                <wp:positionH relativeFrom="column">
                  <wp:posOffset>-55245</wp:posOffset>
                </wp:positionH>
                <wp:positionV relativeFrom="paragraph">
                  <wp:posOffset>-7620</wp:posOffset>
                </wp:positionV>
                <wp:extent cx="2943225" cy="6828790"/>
                <wp:effectExtent l="0" t="0" r="0" b="0"/>
                <wp:wrapNone/>
                <wp:docPr id="9" name="Text Box 9"/>
                <wp:cNvGraphicFramePr/>
                <a:graphic xmlns:a="http://schemas.openxmlformats.org/drawingml/2006/main">
                  <a:graphicData uri="http://schemas.microsoft.com/office/word/2010/wordprocessingShape">
                    <wps:wsp>
                      <wps:cNvSpPr txBox="1"/>
                      <wps:spPr>
                        <a:xfrm>
                          <a:off x="0" y="0"/>
                          <a:ext cx="2943225" cy="682879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4BB5FBF">
                            <w:pPr>
                              <w:spacing w:after="0" w:line="281" w:lineRule="auto"/>
                              <w:jc w:val="both"/>
                              <w:rPr>
                                <w:rFonts w:ascii="Times New Roman" w:hAnsi="Times New Roman" w:cs="Times New Roman"/>
                                <w:sz w:val="23"/>
                                <w:szCs w:val="23"/>
                              </w:rPr>
                            </w:pPr>
                          </w:p>
                          <w:p w14:paraId="58917037">
                            <w:pPr>
                              <w:spacing w:line="281" w:lineRule="auto"/>
                              <w:jc w:val="both"/>
                              <w:rPr>
                                <w:rFonts w:ascii="Times New Roman" w:hAnsi="Times New Roman" w:cs="Times New Roman"/>
                                <w:b/>
                                <w:sz w:val="23"/>
                                <w:szCs w:val="23"/>
                              </w:rPr>
                            </w:pPr>
                            <w:r>
                              <w:rPr>
                                <w:rFonts w:ascii="Times New Roman" w:hAnsi="Times New Roman" w:cs="Times New Roman"/>
                                <w:b/>
                                <w:sz w:val="23"/>
                                <w:szCs w:val="23"/>
                                <w:highlight w:val="lightGray"/>
                              </w:rPr>
                              <w:t>What is expected of the trainee?</w:t>
                            </w:r>
                          </w:p>
                          <w:p w14:paraId="5E8AC08D">
                            <w:pPr>
                              <w:spacing w:after="240" w:line="281" w:lineRule="auto"/>
                              <w:jc w:val="both"/>
                              <w:rPr>
                                <w:rFonts w:ascii="Times New Roman" w:hAnsi="Times New Roman" w:cs="Times New Roman"/>
                                <w:sz w:val="23"/>
                                <w:szCs w:val="23"/>
                              </w:rPr>
                            </w:pPr>
                            <w:r>
                              <w:rPr>
                                <w:rFonts w:ascii="Times New Roman" w:hAnsi="Times New Roman" w:cs="Times New Roman"/>
                                <w:sz w:val="23"/>
                                <w:szCs w:val="23"/>
                              </w:rPr>
                              <w:t>Training is offered in an on-the-job training principle, and is conducted within a business-intensive environment. Therefore, punctuality and good attendance are essential. MITC has rules and regulations regarding health and safety which must be carefully observed at all times. A blue two-piece overall and safety boots with metal toe caps MUST be purchased and worn by each trainee everyday while attending training at the Centre.</w:t>
                            </w:r>
                          </w:p>
                          <w:p w14:paraId="0C582A4D">
                            <w:pPr>
                              <w:spacing w:after="240" w:line="281" w:lineRule="auto"/>
                              <w:jc w:val="both"/>
                              <w:rPr>
                                <w:rFonts w:ascii="Times New Roman" w:hAnsi="Times New Roman" w:cs="Times New Roman"/>
                                <w:sz w:val="23"/>
                                <w:szCs w:val="23"/>
                              </w:rPr>
                            </w:pPr>
                          </w:p>
                          <w:p w14:paraId="460C1514">
                            <w:pPr>
                              <w:spacing w:after="0" w:line="281" w:lineRule="auto"/>
                              <w:jc w:val="both"/>
                              <w:rPr>
                                <w:rFonts w:ascii="Times New Roman" w:hAnsi="Times New Roman" w:cs="Times New Roman"/>
                                <w:sz w:val="23"/>
                                <w:szCs w:val="23"/>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35pt;margin-top:-0.6pt;height:537.7pt;width:231.75pt;z-index:251666432;mso-width-relative:page;mso-height-relative:page;" filled="f" stroked="f" coordsize="21600,21600" o:gfxdata="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BGgpGt2wAAAAoBAAAPAAAAAAAAAAEAIAAAACIAAABkcnMvZG93bnJl&#10;di54bWxQSwECFAAUAAAACACHTuJAwVs9XjMCAAB0BAAADgAAAAAAAAABACAAAAAqAQAAZHJzL2Uy&#10;b0RvYy54bWxQSwUGAAAAAAYABgBZAQAAzwUAAAAA&#10;">
                <v:fill on="f" focussize="0,0"/>
                <v:stroke on="f" weight="0.5pt"/>
                <v:imagedata o:title=""/>
                <o:lock v:ext="edit" aspectratio="f"/>
                <v:textbox>
                  <w:txbxContent>
                    <w:p w14:paraId="24BB5FBF">
                      <w:pPr>
                        <w:spacing w:after="0" w:line="281" w:lineRule="auto"/>
                        <w:jc w:val="both"/>
                        <w:rPr>
                          <w:rFonts w:ascii="Times New Roman" w:hAnsi="Times New Roman" w:cs="Times New Roman"/>
                          <w:sz w:val="23"/>
                          <w:szCs w:val="23"/>
                        </w:rPr>
                      </w:pPr>
                    </w:p>
                    <w:p w14:paraId="58917037">
                      <w:pPr>
                        <w:spacing w:line="281" w:lineRule="auto"/>
                        <w:jc w:val="both"/>
                        <w:rPr>
                          <w:rFonts w:ascii="Times New Roman" w:hAnsi="Times New Roman" w:cs="Times New Roman"/>
                          <w:b/>
                          <w:sz w:val="23"/>
                          <w:szCs w:val="23"/>
                        </w:rPr>
                      </w:pPr>
                      <w:r>
                        <w:rPr>
                          <w:rFonts w:ascii="Times New Roman" w:hAnsi="Times New Roman" w:cs="Times New Roman"/>
                          <w:b/>
                          <w:sz w:val="23"/>
                          <w:szCs w:val="23"/>
                          <w:highlight w:val="lightGray"/>
                        </w:rPr>
                        <w:t>What is expected of the trainee?</w:t>
                      </w:r>
                    </w:p>
                    <w:p w14:paraId="5E8AC08D">
                      <w:pPr>
                        <w:spacing w:after="240" w:line="281" w:lineRule="auto"/>
                        <w:jc w:val="both"/>
                        <w:rPr>
                          <w:rFonts w:ascii="Times New Roman" w:hAnsi="Times New Roman" w:cs="Times New Roman"/>
                          <w:sz w:val="23"/>
                          <w:szCs w:val="23"/>
                        </w:rPr>
                      </w:pPr>
                      <w:r>
                        <w:rPr>
                          <w:rFonts w:ascii="Times New Roman" w:hAnsi="Times New Roman" w:cs="Times New Roman"/>
                          <w:sz w:val="23"/>
                          <w:szCs w:val="23"/>
                        </w:rPr>
                        <w:t>Training is offered in an on-the-job training principle, and is conducted within a business-intensive environment. Therefore, punctuality and good attendance are essential. MITC has rules and regulations regarding health and safety which must be carefully observed at all times. A blue two-piece overall and safety boots with metal toe caps MUST be purchased and worn by each trainee everyday while attending training at the Centre.</w:t>
                      </w:r>
                    </w:p>
                    <w:p w14:paraId="0C582A4D">
                      <w:pPr>
                        <w:spacing w:after="240" w:line="281" w:lineRule="auto"/>
                        <w:jc w:val="both"/>
                        <w:rPr>
                          <w:rFonts w:ascii="Times New Roman" w:hAnsi="Times New Roman" w:cs="Times New Roman"/>
                          <w:sz w:val="23"/>
                          <w:szCs w:val="23"/>
                        </w:rPr>
                      </w:pPr>
                    </w:p>
                    <w:p w14:paraId="460C1514">
                      <w:pPr>
                        <w:spacing w:after="0" w:line="281" w:lineRule="auto"/>
                        <w:jc w:val="both"/>
                        <w:rPr>
                          <w:rFonts w:ascii="Times New Roman" w:hAnsi="Times New Roman" w:cs="Times New Roman"/>
                          <w:sz w:val="23"/>
                          <w:szCs w:val="23"/>
                        </w:rPr>
                      </w:pPr>
                    </w:p>
                  </w:txbxContent>
                </v:textbox>
              </v:shape>
            </w:pict>
          </mc:Fallback>
        </mc:AlternateContent>
      </w:r>
      <w:r>
        <w:rPr>
          <w:rFonts w:ascii="Arial" w:hAnsi="Arial" w:cs="Arial"/>
          <w:color w:val="0066FF"/>
          <w:sz w:val="15"/>
          <w:szCs w:val="15"/>
          <w:lang w:val="en-US" w:eastAsia="en-US"/>
        </w:rPr>
        <w:drawing>
          <wp:anchor distT="0" distB="0" distL="114300" distR="114300" simplePos="0" relativeHeight="251667456" behindDoc="1" locked="0" layoutInCell="1" allowOverlap="1">
            <wp:simplePos x="0" y="0"/>
            <wp:positionH relativeFrom="column">
              <wp:posOffset>2397125</wp:posOffset>
            </wp:positionH>
            <wp:positionV relativeFrom="paragraph">
              <wp:posOffset>8180705</wp:posOffset>
            </wp:positionV>
            <wp:extent cx="1245235" cy="1498600"/>
            <wp:effectExtent l="0" t="0" r="12065" b="6350"/>
            <wp:wrapNone/>
            <wp:docPr id="7" name="Picture 7" descr="http://l.thumbs.canstockphoto.com/canstock1303949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http://l.thumbs.canstockphoto.com/canstock13039491.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245235" cy="1498600"/>
                    </a:xfrm>
                    <a:prstGeom prst="rect">
                      <a:avLst/>
                    </a:prstGeom>
                    <a:noFill/>
                    <a:ln>
                      <a:noFill/>
                    </a:ln>
                  </pic:spPr>
                </pic:pic>
              </a:graphicData>
            </a:graphic>
          </wp:anchor>
        </w:drawing>
      </w:r>
    </w:p>
    <w:p w14:paraId="0D0AAE03"/>
    <w:p w14:paraId="6DC25DB0"/>
    <w:p w14:paraId="54911668"/>
    <w:p w14:paraId="5D157C28"/>
    <w:p w14:paraId="1C48E559"/>
    <w:p w14:paraId="33934081"/>
    <w:p w14:paraId="331E5F0B">
      <w:r>
        <w:rPr>
          <w:rFonts w:ascii="Times New Roman" w:hAnsi="Times New Roman" w:cs="Times New Roman" w:eastAsiaTheme="minorHAnsi"/>
          <w:color w:val="auto"/>
          <w:kern w:val="0"/>
          <w:sz w:val="24"/>
          <w:szCs w:val="24"/>
          <w:lang w:val="en-US" w:eastAsia="en-US"/>
          <w14:ligatures w14:val="none"/>
          <w14:cntxtalts w14:val="0"/>
        </w:rPr>
        <mc:AlternateContent>
          <mc:Choice Requires="wps">
            <w:drawing>
              <wp:anchor distT="0" distB="0" distL="114300" distR="114300" simplePos="0" relativeHeight="251662336" behindDoc="0" locked="0" layoutInCell="1" allowOverlap="1">
                <wp:simplePos x="0" y="0"/>
                <wp:positionH relativeFrom="column">
                  <wp:posOffset>6028055</wp:posOffset>
                </wp:positionH>
                <wp:positionV relativeFrom="paragraph">
                  <wp:posOffset>128270</wp:posOffset>
                </wp:positionV>
                <wp:extent cx="2706370" cy="899795"/>
                <wp:effectExtent l="0" t="0" r="0" b="0"/>
                <wp:wrapNone/>
                <wp:docPr id="28" name="Text Box 28"/>
                <wp:cNvGraphicFramePr/>
                <a:graphic xmlns:a="http://schemas.openxmlformats.org/drawingml/2006/main">
                  <a:graphicData uri="http://schemas.microsoft.com/office/word/2010/wordprocessingShape">
                    <wps:wsp>
                      <wps:cNvSpPr txBox="1"/>
                      <wps:spPr>
                        <a:xfrm>
                          <a:off x="0" y="0"/>
                          <a:ext cx="2706370" cy="899770"/>
                        </a:xfrm>
                        <a:prstGeom prst="rect">
                          <a:avLst/>
                        </a:prstGeom>
                        <a:noFill/>
                        <a:ln w="6350">
                          <a:noFill/>
                        </a:ln>
                        <a:effectLst/>
                      </wps:spPr>
                      <wps:txbx>
                        <w:txbxContent>
                          <w:p w14:paraId="014A43E8">
                            <w:pPr>
                              <w:jc w:val="center"/>
                              <w:rPr>
                                <w:rFonts w:ascii="Times New Roman" w:hAnsi="Times New Roman" w:cs="Times New Roman"/>
                                <w:b/>
                                <w:i/>
                                <w:sz w:val="24"/>
                                <w:szCs w:val="24"/>
                              </w:rPr>
                            </w:pPr>
                            <w:r>
                              <w:rPr>
                                <w:rFonts w:ascii="Times New Roman" w:hAnsi="Times New Roman" w:cs="Times New Roman"/>
                                <w:b/>
                                <w:i/>
                                <w:sz w:val="24"/>
                                <w:szCs w:val="24"/>
                              </w:rPr>
                              <w:t xml:space="preserve">“Training Young People for </w:t>
                            </w:r>
                          </w:p>
                          <w:p w14:paraId="191BC086">
                            <w:pPr>
                              <w:jc w:val="center"/>
                              <w:rPr>
                                <w:rFonts w:ascii="Times New Roman" w:hAnsi="Times New Roman" w:cs="Times New Roman"/>
                                <w:b/>
                                <w:i/>
                                <w:sz w:val="24"/>
                                <w:szCs w:val="24"/>
                              </w:rPr>
                            </w:pPr>
                            <w:r>
                              <w:rPr>
                                <w:rFonts w:ascii="Times New Roman" w:hAnsi="Times New Roman" w:cs="Times New Roman"/>
                                <w:b/>
                                <w:i/>
                                <w:sz w:val="24"/>
                                <w:szCs w:val="24"/>
                              </w:rPr>
                              <w:t>Self-Employment”</w:t>
                            </w:r>
                          </w:p>
                          <w:p w14:paraId="58B592B8">
                            <w:pPr>
                              <w:jc w:val="center"/>
                              <w:rPr>
                                <w:rFonts w:ascii="Times New Roman" w:hAnsi="Times New Roman" w:cs="Times New Roman"/>
                                <w:b/>
                                <w:i/>
                                <w:sz w:val="24"/>
                                <w:szCs w:val="24"/>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74.65pt;margin-top:10.1pt;height:70.85pt;width:213.1pt;z-index:251662336;mso-width-relative:page;mso-height-relative:page;" filled="f" stroked="f" coordsize="21600,21600" o:gfxdata="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">
                <v:fill on="f" focussize="0,0"/>
                <v:stroke on="f" weight="0.5pt"/>
                <v:imagedata o:title=""/>
                <o:lock v:ext="edit" aspectratio="f"/>
                <v:textbox>
                  <w:txbxContent>
                    <w:p w14:paraId="014A43E8">
                      <w:pPr>
                        <w:jc w:val="center"/>
                        <w:rPr>
                          <w:rFonts w:ascii="Times New Roman" w:hAnsi="Times New Roman" w:cs="Times New Roman"/>
                          <w:b/>
                          <w:i/>
                          <w:sz w:val="24"/>
                          <w:szCs w:val="24"/>
                        </w:rPr>
                      </w:pPr>
                      <w:r>
                        <w:rPr>
                          <w:rFonts w:ascii="Times New Roman" w:hAnsi="Times New Roman" w:cs="Times New Roman"/>
                          <w:b/>
                          <w:i/>
                          <w:sz w:val="24"/>
                          <w:szCs w:val="24"/>
                        </w:rPr>
                        <w:t xml:space="preserve">“Training Young People for </w:t>
                      </w:r>
                    </w:p>
                    <w:p w14:paraId="191BC086">
                      <w:pPr>
                        <w:jc w:val="center"/>
                        <w:rPr>
                          <w:rFonts w:ascii="Times New Roman" w:hAnsi="Times New Roman" w:cs="Times New Roman"/>
                          <w:b/>
                          <w:i/>
                          <w:sz w:val="24"/>
                          <w:szCs w:val="24"/>
                        </w:rPr>
                      </w:pPr>
                      <w:r>
                        <w:rPr>
                          <w:rFonts w:ascii="Times New Roman" w:hAnsi="Times New Roman" w:cs="Times New Roman"/>
                          <w:b/>
                          <w:i/>
                          <w:sz w:val="24"/>
                          <w:szCs w:val="24"/>
                        </w:rPr>
                        <w:t>Self-Employment”</w:t>
                      </w:r>
                    </w:p>
                    <w:p w14:paraId="58B592B8">
                      <w:pPr>
                        <w:jc w:val="center"/>
                        <w:rPr>
                          <w:rFonts w:ascii="Times New Roman" w:hAnsi="Times New Roman" w:cs="Times New Roman"/>
                          <w:b/>
                          <w:i/>
                          <w:sz w:val="24"/>
                          <w:szCs w:val="24"/>
                        </w:rPr>
                      </w:pPr>
                    </w:p>
                  </w:txbxContent>
                </v:textbox>
              </v:shape>
            </w:pict>
          </mc:Fallback>
        </mc:AlternateContent>
      </w:r>
    </w:p>
    <w:p w14:paraId="2F30FC18"/>
    <w:p w14:paraId="0543E90F"/>
    <w:p w14:paraId="19508ABE">
      <w:pPr>
        <w:tabs>
          <w:tab w:val="left" w:pos="13755"/>
        </w:tabs>
      </w:pPr>
      <w:r>
        <w:rPr>
          <w:lang w:val="en-US" w:eastAsia="en-US"/>
          <w14:ligatures w14:val="none"/>
          <w14:cntxtalts w14:val="0"/>
        </w:rPr>
        <w:drawing>
          <wp:anchor distT="0" distB="0" distL="114300" distR="114300" simplePos="0" relativeHeight="251670528" behindDoc="0" locked="0" layoutInCell="1" allowOverlap="1">
            <wp:simplePos x="0" y="0"/>
            <wp:positionH relativeFrom="column">
              <wp:posOffset>6080760</wp:posOffset>
            </wp:positionH>
            <wp:positionV relativeFrom="paragraph">
              <wp:posOffset>235585</wp:posOffset>
            </wp:positionV>
            <wp:extent cx="1171575" cy="796925"/>
            <wp:effectExtent l="0" t="0" r="9525" b="3175"/>
            <wp:wrapSquare wrapText="bothSides"/>
            <wp:docPr id="32" name="Picture 32" descr="G:\nastc photos\Building (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G:\nastc photos\Building (4).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1171575" cy="796925"/>
                    </a:xfrm>
                    <a:prstGeom prst="rect">
                      <a:avLst/>
                    </a:prstGeom>
                    <a:noFill/>
                    <a:ln>
                      <a:noFill/>
                    </a:ln>
                  </pic:spPr>
                </pic:pic>
              </a:graphicData>
            </a:graphic>
          </wp:anchor>
        </w:drawing>
      </w:r>
      <w:r>
        <w:rPr>
          <w:lang w:val="en-US" w:eastAsia="en-US"/>
          <w14:ligatures w14:val="none"/>
          <w14:cntxtalts w14:val="0"/>
        </w:rPr>
        <w:drawing>
          <wp:anchor distT="0" distB="0" distL="114300" distR="114300" simplePos="0" relativeHeight="251669504" behindDoc="0" locked="0" layoutInCell="1" allowOverlap="1">
            <wp:simplePos x="0" y="0"/>
            <wp:positionH relativeFrom="column">
              <wp:posOffset>7372350</wp:posOffset>
            </wp:positionH>
            <wp:positionV relativeFrom="paragraph">
              <wp:posOffset>219075</wp:posOffset>
            </wp:positionV>
            <wp:extent cx="1177290" cy="818515"/>
            <wp:effectExtent l="0" t="0" r="3810" b="635"/>
            <wp:wrapSquare wrapText="bothSides"/>
            <wp:docPr id="31" name="Picture 31" descr="G:\nastc photos\agriculture (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G:\nastc photos\agriculture (4).jp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1177290" cy="818515"/>
                    </a:xfrm>
                    <a:prstGeom prst="rect">
                      <a:avLst/>
                    </a:prstGeom>
                    <a:noFill/>
                    <a:ln>
                      <a:noFill/>
                    </a:ln>
                  </pic:spPr>
                </pic:pic>
              </a:graphicData>
            </a:graphic>
          </wp:anchor>
        </w:drawing>
      </w:r>
      <w:r>
        <w:tab/>
      </w:r>
    </w:p>
    <w:p w14:paraId="41E74788">
      <w:pPr>
        <w:tabs>
          <w:tab w:val="left" w:pos="13755"/>
        </w:tabs>
      </w:pPr>
    </w:p>
    <w:p w14:paraId="60B00233">
      <w:pPr>
        <w:tabs>
          <w:tab w:val="left" w:pos="13824"/>
        </w:tabs>
      </w:pPr>
      <w:r>
        <w:t xml:space="preserve">        </w:t>
      </w:r>
    </w:p>
    <w:p w14:paraId="5B51378A"/>
    <w:p w14:paraId="55CCA13E">
      <w:r>
        <w:rPr>
          <w:lang w:val="en-US" w:eastAsia="en-US"/>
          <w14:ligatures w14:val="none"/>
          <w14:cntxtalts w14:val="0"/>
        </w:rPr>
        <w:drawing>
          <wp:anchor distT="0" distB="0" distL="114300" distR="114300" simplePos="0" relativeHeight="251671552" behindDoc="0" locked="0" layoutInCell="1" allowOverlap="1">
            <wp:simplePos x="0" y="0"/>
            <wp:positionH relativeFrom="column">
              <wp:posOffset>7390130</wp:posOffset>
            </wp:positionH>
            <wp:positionV relativeFrom="paragraph">
              <wp:posOffset>72390</wp:posOffset>
            </wp:positionV>
            <wp:extent cx="1118870" cy="885825"/>
            <wp:effectExtent l="0" t="0" r="5080" b="9525"/>
            <wp:wrapSquare wrapText="bothSides"/>
            <wp:docPr id="33" name="Picture 33" descr="G:\nastc photos\metalwork department (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G:\nastc photos\metalwork department (5).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1118870" cy="885825"/>
                    </a:xfrm>
                    <a:prstGeom prst="rect">
                      <a:avLst/>
                    </a:prstGeom>
                    <a:noFill/>
                    <a:ln>
                      <a:noFill/>
                    </a:ln>
                  </pic:spPr>
                </pic:pic>
              </a:graphicData>
            </a:graphic>
          </wp:anchor>
        </w:drawing>
      </w:r>
      <w:r>
        <w:rPr>
          <w:lang w:val="en-US" w:eastAsia="en-US"/>
          <w14:ligatures w14:val="none"/>
          <w14:cntxtalts w14:val="0"/>
        </w:rPr>
        <w:drawing>
          <wp:anchor distT="0" distB="0" distL="114300" distR="114300" simplePos="0" relativeHeight="251672576" behindDoc="0" locked="0" layoutInCell="1" allowOverlap="1">
            <wp:simplePos x="0" y="0"/>
            <wp:positionH relativeFrom="column">
              <wp:posOffset>5998210</wp:posOffset>
            </wp:positionH>
            <wp:positionV relativeFrom="paragraph">
              <wp:posOffset>64135</wp:posOffset>
            </wp:positionV>
            <wp:extent cx="1309370" cy="884555"/>
            <wp:effectExtent l="0" t="0" r="5080" b="10795"/>
            <wp:wrapSquare wrapText="bothSides"/>
            <wp:docPr id="35" name="Picture 35" descr="G:\nastc photos\carpentry (1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G:\nastc photos\carpentry (17).jp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1309370" cy="884555"/>
                    </a:xfrm>
                    <a:prstGeom prst="rect">
                      <a:avLst/>
                    </a:prstGeom>
                    <a:noFill/>
                    <a:ln>
                      <a:noFill/>
                    </a:ln>
                  </pic:spPr>
                </pic:pic>
              </a:graphicData>
            </a:graphic>
          </wp:anchor>
        </w:drawing>
      </w:r>
    </w:p>
    <w:p w14:paraId="2652A7E2">
      <w:r>
        <w:rPr>
          <w:rFonts w:ascii="Times New Roman" w:hAnsi="Times New Roman" w:cs="Times New Roman" w:eastAsiaTheme="minorHAnsi"/>
          <w:color w:val="auto"/>
          <w:kern w:val="0"/>
          <w:sz w:val="24"/>
          <w:szCs w:val="24"/>
          <w:lang w:val="en-US" w:eastAsia="en-US"/>
          <w14:ligatures w14:val="none"/>
          <w14:cntxtalts w14:val="0"/>
        </w:rPr>
        <mc:AlternateContent>
          <mc:Choice Requires="wps">
            <w:drawing>
              <wp:anchor distT="0" distB="0" distL="114300" distR="114300" simplePos="0" relativeHeight="251659264" behindDoc="0" locked="0" layoutInCell="1" allowOverlap="1">
                <wp:simplePos x="0" y="0"/>
                <wp:positionH relativeFrom="column">
                  <wp:posOffset>2969260</wp:posOffset>
                </wp:positionH>
                <wp:positionV relativeFrom="paragraph">
                  <wp:posOffset>41910</wp:posOffset>
                </wp:positionV>
                <wp:extent cx="2823845" cy="1870710"/>
                <wp:effectExtent l="6350" t="6350" r="8255" b="8890"/>
                <wp:wrapNone/>
                <wp:docPr id="30" name="Text Box 30"/>
                <wp:cNvGraphicFramePr/>
                <a:graphic xmlns:a="http://schemas.openxmlformats.org/drawingml/2006/main">
                  <a:graphicData uri="http://schemas.microsoft.com/office/word/2010/wordprocessingShape">
                    <wps:wsp>
                      <wps:cNvSpPr txBox="1"/>
                      <wps:spPr>
                        <a:xfrm>
                          <a:off x="0" y="0"/>
                          <a:ext cx="2823845" cy="1870710"/>
                        </a:xfrm>
                        <a:prstGeom prst="rect">
                          <a:avLst/>
                        </a:prstGeom>
                        <a:noFill/>
                        <a:ln w="12700">
                          <a:solidFill>
                            <a:schemeClr val="tx1"/>
                          </a:solidFill>
                        </a:ln>
                        <a:effectLst/>
                      </wps:spPr>
                      <wps:txbx>
                        <w:txbxContent>
                          <w:p w14:paraId="4AF8AD6F">
                            <w:pPr>
                              <w:spacing w:after="0" w:line="276" w:lineRule="auto"/>
                              <w:jc w:val="center"/>
                              <w:rPr>
                                <w:rFonts w:ascii="Times New Roman" w:hAnsi="Times New Roman" w:cs="Times New Roman"/>
                                <w:b/>
                                <w:sz w:val="24"/>
                                <w:szCs w:val="24"/>
                              </w:rPr>
                            </w:pPr>
                            <w:r>
                              <w:rPr>
                                <w:rFonts w:ascii="Times New Roman" w:hAnsi="Times New Roman" w:cs="Times New Roman"/>
                                <w:b/>
                                <w:sz w:val="24"/>
                                <w:szCs w:val="24"/>
                                <w:highlight w:val="lightGray"/>
                              </w:rPr>
                              <w:t>CONTACT DETAILS</w:t>
                            </w:r>
                          </w:p>
                          <w:p w14:paraId="41226785">
                            <w:pPr>
                              <w:spacing w:after="0" w:line="276" w:lineRule="auto"/>
                              <w:jc w:val="center"/>
                              <w:rPr>
                                <w:rFonts w:ascii="Times New Roman" w:hAnsi="Times New Roman" w:cs="Times New Roman"/>
                                <w:b/>
                                <w:sz w:val="24"/>
                                <w:szCs w:val="24"/>
                              </w:rPr>
                            </w:pPr>
                          </w:p>
                          <w:p w14:paraId="5FEA3E3E">
                            <w:pPr>
                              <w:spacing w:after="0" w:line="276" w:lineRule="auto"/>
                              <w:jc w:val="center"/>
                              <w:rPr>
                                <w:rFonts w:ascii="Times New Roman" w:hAnsi="Times New Roman" w:cs="Times New Roman"/>
                                <w:b/>
                                <w:sz w:val="24"/>
                                <w:szCs w:val="24"/>
                              </w:rPr>
                            </w:pPr>
                            <w:r>
                              <w:rPr>
                                <w:rFonts w:ascii="Times New Roman" w:hAnsi="Times New Roman" w:cs="Times New Roman"/>
                                <w:b/>
                                <w:sz w:val="24"/>
                                <w:szCs w:val="24"/>
                              </w:rPr>
                              <w:t>The Centre Manager</w:t>
                            </w:r>
                          </w:p>
                          <w:p w14:paraId="3862C410">
                            <w:pPr>
                              <w:spacing w:after="0" w:line="276" w:lineRule="auto"/>
                              <w:jc w:val="center"/>
                              <w:rPr>
                                <w:rFonts w:ascii="Times New Roman" w:hAnsi="Times New Roman" w:cs="Times New Roman"/>
                                <w:b/>
                                <w:sz w:val="24"/>
                                <w:szCs w:val="24"/>
                              </w:rPr>
                            </w:pPr>
                            <w:r>
                              <w:rPr>
                                <w:rFonts w:ascii="Times New Roman" w:hAnsi="Times New Roman" w:cs="Times New Roman"/>
                                <w:b/>
                                <w:sz w:val="24"/>
                                <w:szCs w:val="24"/>
                              </w:rPr>
                              <w:t>Manzini Industrial Training Centre</w:t>
                            </w:r>
                          </w:p>
                          <w:p w14:paraId="3719ACF7">
                            <w:pPr>
                              <w:spacing w:after="0" w:line="276" w:lineRule="auto"/>
                              <w:jc w:val="center"/>
                              <w:rPr>
                                <w:rFonts w:ascii="Times New Roman" w:hAnsi="Times New Roman" w:cs="Times New Roman"/>
                                <w:sz w:val="24"/>
                                <w:szCs w:val="24"/>
                              </w:rPr>
                            </w:pPr>
                            <w:r>
                              <w:rPr>
                                <w:rFonts w:ascii="Times New Roman" w:hAnsi="Times New Roman" w:cs="Times New Roman"/>
                                <w:sz w:val="24"/>
                                <w:szCs w:val="24"/>
                              </w:rPr>
                              <w:t>PO Box 549 Manzini</w:t>
                            </w:r>
                          </w:p>
                          <w:p w14:paraId="6F0D5F30">
                            <w:pPr>
                              <w:spacing w:after="0" w:line="276" w:lineRule="auto"/>
                              <w:jc w:val="center"/>
                              <w:rPr>
                                <w:rFonts w:ascii="Times New Roman" w:hAnsi="Times New Roman" w:cs="Times New Roman"/>
                                <w:sz w:val="24"/>
                                <w:szCs w:val="24"/>
                              </w:rPr>
                            </w:pPr>
                            <w:r>
                              <w:rPr>
                                <w:rFonts w:ascii="Times New Roman" w:hAnsi="Times New Roman" w:cs="Times New Roman"/>
                                <w:sz w:val="24"/>
                                <w:szCs w:val="24"/>
                              </w:rPr>
                              <w:t>Swaziland</w:t>
                            </w:r>
                          </w:p>
                          <w:p w14:paraId="6F099E02">
                            <w:pPr>
                              <w:spacing w:after="0" w:line="276" w:lineRule="auto"/>
                              <w:jc w:val="center"/>
                              <w:rPr>
                                <w:rFonts w:ascii="Times New Roman" w:hAnsi="Times New Roman" w:cs="Times New Roman"/>
                                <w:sz w:val="24"/>
                                <w:szCs w:val="24"/>
                              </w:rPr>
                            </w:pPr>
                            <w:r>
                              <w:rPr>
                                <w:rFonts w:ascii="Times New Roman" w:hAnsi="Times New Roman" w:cs="Times New Roman"/>
                                <w:sz w:val="24"/>
                                <w:szCs w:val="24"/>
                              </w:rPr>
                              <w:t>Tel: (+268) 25052744/25052844</w:t>
                            </w:r>
                          </w:p>
                          <w:p w14:paraId="5EFFB061">
                            <w:pPr>
                              <w:spacing w:after="0" w:line="276" w:lineRule="auto"/>
                              <w:jc w:val="center"/>
                              <w:rPr>
                                <w:rFonts w:ascii="Times New Roman" w:hAnsi="Times New Roman" w:cs="Times New Roman"/>
                                <w:sz w:val="24"/>
                                <w:szCs w:val="24"/>
                              </w:rPr>
                            </w:pPr>
                            <w:r>
                              <w:rPr>
                                <w:rFonts w:ascii="Times New Roman" w:hAnsi="Times New Roman" w:cs="Times New Roman"/>
                                <w:sz w:val="24"/>
                                <w:szCs w:val="24"/>
                              </w:rPr>
                              <w:t>Fax: (+268) 25054083</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33.8pt;margin-top:3.3pt;height:147.3pt;width:222.35pt;z-index:251659264;mso-width-relative:page;mso-height-relative:page;" filled="f" stroked="t" coordsize="21600,21600" o:gfxdata="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BevmcDXAAAACwEAAA8AAAAAAAAAAQAg&#10;AAAAIgAAAGRycy9kb3ducmV2LnhtbFBLAQIUABQAAAAIAIdO4kAtwmohSAIAAKAEAAAOAAAAAAAA&#10;AAEAIAAAACYBAABkcnMvZTJvRG9jLnhtbFBLBQYAAAAABgAGAFkBAADgBQAAAAA=&#10;">
                <v:fill on="f" focussize="0,0"/>
                <v:stroke weight="1pt" color="#000000 [3213]" joinstyle="round"/>
                <v:imagedata o:title=""/>
                <o:lock v:ext="edit" aspectratio="f"/>
                <v:textbox>
                  <w:txbxContent>
                    <w:p w14:paraId="4AF8AD6F">
                      <w:pPr>
                        <w:spacing w:after="0" w:line="276" w:lineRule="auto"/>
                        <w:jc w:val="center"/>
                        <w:rPr>
                          <w:rFonts w:ascii="Times New Roman" w:hAnsi="Times New Roman" w:cs="Times New Roman"/>
                          <w:b/>
                          <w:sz w:val="24"/>
                          <w:szCs w:val="24"/>
                        </w:rPr>
                      </w:pPr>
                      <w:r>
                        <w:rPr>
                          <w:rFonts w:ascii="Times New Roman" w:hAnsi="Times New Roman" w:cs="Times New Roman"/>
                          <w:b/>
                          <w:sz w:val="24"/>
                          <w:szCs w:val="24"/>
                          <w:highlight w:val="lightGray"/>
                        </w:rPr>
                        <w:t>CONTACT DETAILS</w:t>
                      </w:r>
                    </w:p>
                    <w:p w14:paraId="41226785">
                      <w:pPr>
                        <w:spacing w:after="0" w:line="276" w:lineRule="auto"/>
                        <w:jc w:val="center"/>
                        <w:rPr>
                          <w:rFonts w:ascii="Times New Roman" w:hAnsi="Times New Roman" w:cs="Times New Roman"/>
                          <w:b/>
                          <w:sz w:val="24"/>
                          <w:szCs w:val="24"/>
                        </w:rPr>
                      </w:pPr>
                    </w:p>
                    <w:p w14:paraId="5FEA3E3E">
                      <w:pPr>
                        <w:spacing w:after="0" w:line="276" w:lineRule="auto"/>
                        <w:jc w:val="center"/>
                        <w:rPr>
                          <w:rFonts w:ascii="Times New Roman" w:hAnsi="Times New Roman" w:cs="Times New Roman"/>
                          <w:b/>
                          <w:sz w:val="24"/>
                          <w:szCs w:val="24"/>
                        </w:rPr>
                      </w:pPr>
                      <w:r>
                        <w:rPr>
                          <w:rFonts w:ascii="Times New Roman" w:hAnsi="Times New Roman" w:cs="Times New Roman"/>
                          <w:b/>
                          <w:sz w:val="24"/>
                          <w:szCs w:val="24"/>
                        </w:rPr>
                        <w:t>The Centre Manager</w:t>
                      </w:r>
                    </w:p>
                    <w:p w14:paraId="3862C410">
                      <w:pPr>
                        <w:spacing w:after="0" w:line="276" w:lineRule="auto"/>
                        <w:jc w:val="center"/>
                        <w:rPr>
                          <w:rFonts w:ascii="Times New Roman" w:hAnsi="Times New Roman" w:cs="Times New Roman"/>
                          <w:b/>
                          <w:sz w:val="24"/>
                          <w:szCs w:val="24"/>
                        </w:rPr>
                      </w:pPr>
                      <w:r>
                        <w:rPr>
                          <w:rFonts w:ascii="Times New Roman" w:hAnsi="Times New Roman" w:cs="Times New Roman"/>
                          <w:b/>
                          <w:sz w:val="24"/>
                          <w:szCs w:val="24"/>
                        </w:rPr>
                        <w:t>Manzini Industrial Training Centre</w:t>
                      </w:r>
                    </w:p>
                    <w:p w14:paraId="3719ACF7">
                      <w:pPr>
                        <w:spacing w:after="0" w:line="276" w:lineRule="auto"/>
                        <w:jc w:val="center"/>
                        <w:rPr>
                          <w:rFonts w:ascii="Times New Roman" w:hAnsi="Times New Roman" w:cs="Times New Roman"/>
                          <w:sz w:val="24"/>
                          <w:szCs w:val="24"/>
                        </w:rPr>
                      </w:pPr>
                      <w:r>
                        <w:rPr>
                          <w:rFonts w:ascii="Times New Roman" w:hAnsi="Times New Roman" w:cs="Times New Roman"/>
                          <w:sz w:val="24"/>
                          <w:szCs w:val="24"/>
                        </w:rPr>
                        <w:t>PO Box 549 Manzini</w:t>
                      </w:r>
                    </w:p>
                    <w:p w14:paraId="6F0D5F30">
                      <w:pPr>
                        <w:spacing w:after="0" w:line="276" w:lineRule="auto"/>
                        <w:jc w:val="center"/>
                        <w:rPr>
                          <w:rFonts w:ascii="Times New Roman" w:hAnsi="Times New Roman" w:cs="Times New Roman"/>
                          <w:sz w:val="24"/>
                          <w:szCs w:val="24"/>
                        </w:rPr>
                      </w:pPr>
                      <w:r>
                        <w:rPr>
                          <w:rFonts w:ascii="Times New Roman" w:hAnsi="Times New Roman" w:cs="Times New Roman"/>
                          <w:sz w:val="24"/>
                          <w:szCs w:val="24"/>
                        </w:rPr>
                        <w:t>Swaziland</w:t>
                      </w:r>
                    </w:p>
                    <w:p w14:paraId="6F099E02">
                      <w:pPr>
                        <w:spacing w:after="0" w:line="276" w:lineRule="auto"/>
                        <w:jc w:val="center"/>
                        <w:rPr>
                          <w:rFonts w:ascii="Times New Roman" w:hAnsi="Times New Roman" w:cs="Times New Roman"/>
                          <w:sz w:val="24"/>
                          <w:szCs w:val="24"/>
                        </w:rPr>
                      </w:pPr>
                      <w:r>
                        <w:rPr>
                          <w:rFonts w:ascii="Times New Roman" w:hAnsi="Times New Roman" w:cs="Times New Roman"/>
                          <w:sz w:val="24"/>
                          <w:szCs w:val="24"/>
                        </w:rPr>
                        <w:t>Tel: (+268) 25052744/25052844</w:t>
                      </w:r>
                    </w:p>
                    <w:p w14:paraId="5EFFB061">
                      <w:pPr>
                        <w:spacing w:after="0" w:line="276" w:lineRule="auto"/>
                        <w:jc w:val="center"/>
                        <w:rPr>
                          <w:rFonts w:ascii="Times New Roman" w:hAnsi="Times New Roman" w:cs="Times New Roman"/>
                          <w:sz w:val="24"/>
                          <w:szCs w:val="24"/>
                        </w:rPr>
                      </w:pPr>
                      <w:r>
                        <w:rPr>
                          <w:rFonts w:ascii="Times New Roman" w:hAnsi="Times New Roman" w:cs="Times New Roman"/>
                          <w:sz w:val="24"/>
                          <w:szCs w:val="24"/>
                        </w:rPr>
                        <w:t>Fax: (+268) 25054083</w:t>
                      </w:r>
                    </w:p>
                  </w:txbxContent>
                </v:textbox>
              </v:shape>
            </w:pict>
          </mc:Fallback>
        </mc:AlternateContent>
      </w:r>
    </w:p>
    <w:p w14:paraId="4BFF5335"/>
    <w:p w14:paraId="1D27E462">
      <w:r>
        <w:rPr>
          <w:lang w:val="en-US" w:eastAsia="en-US"/>
          <w14:ligatures w14:val="none"/>
          <w14:cntxtalts w14:val="0"/>
        </w:rPr>
        <w:drawing>
          <wp:anchor distT="0" distB="0" distL="114300" distR="114300" simplePos="0" relativeHeight="251674624" behindDoc="0" locked="0" layoutInCell="1" allowOverlap="1">
            <wp:simplePos x="0" y="0"/>
            <wp:positionH relativeFrom="column">
              <wp:posOffset>7399655</wp:posOffset>
            </wp:positionH>
            <wp:positionV relativeFrom="paragraph">
              <wp:posOffset>260985</wp:posOffset>
            </wp:positionV>
            <wp:extent cx="1159510" cy="869950"/>
            <wp:effectExtent l="0" t="0" r="2540" b="6350"/>
            <wp:wrapSquare wrapText="bothSides"/>
            <wp:docPr id="39" name="Picture 39" descr="G:\SAM_085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G:\SAM_0854.JP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1159510" cy="869950"/>
                    </a:xfrm>
                    <a:prstGeom prst="rect">
                      <a:avLst/>
                    </a:prstGeom>
                    <a:noFill/>
                    <a:ln>
                      <a:noFill/>
                    </a:ln>
                  </pic:spPr>
                </pic:pic>
              </a:graphicData>
            </a:graphic>
          </wp:anchor>
        </w:drawing>
      </w:r>
      <w:r>
        <w:rPr>
          <w:lang w:val="en-US" w:eastAsia="en-US"/>
          <w14:ligatures w14:val="none"/>
          <w14:cntxtalts w14:val="0"/>
        </w:rPr>
        <w:drawing>
          <wp:anchor distT="0" distB="0" distL="114300" distR="114300" simplePos="0" relativeHeight="251673600" behindDoc="0" locked="0" layoutInCell="1" allowOverlap="1">
            <wp:simplePos x="0" y="0"/>
            <wp:positionH relativeFrom="column">
              <wp:posOffset>6062345</wp:posOffset>
            </wp:positionH>
            <wp:positionV relativeFrom="paragraph">
              <wp:posOffset>264795</wp:posOffset>
            </wp:positionV>
            <wp:extent cx="1235710" cy="906780"/>
            <wp:effectExtent l="0" t="0" r="2540" b="7620"/>
            <wp:wrapSquare wrapText="bothSides"/>
            <wp:docPr id="37" name="Picture 37" descr="G:\nastc photos\motor mechanic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G:\nastc photos\motor mechanics.jpg"/>
                    <pic:cNvPicPr>
                      <a:picLocks noChangeAspect="1" noChangeArrowheads="1"/>
                    </pic:cNvPicPr>
                  </pic:nvPicPr>
                  <pic:blipFill>
                    <a:blip r:embed="rId14" cstate="print">
                      <a:extLst>
                        <a:ext uri="{28A0092B-C50C-407E-A947-70E740481C1C}">
                          <a14:useLocalDpi xmlns:a14="http://schemas.microsoft.com/office/drawing/2010/main" val="0"/>
                        </a:ext>
                      </a:extLst>
                    </a:blip>
                    <a:srcRect r="11"/>
                    <a:stretch>
                      <a:fillRect/>
                    </a:stretch>
                  </pic:blipFill>
                  <pic:spPr>
                    <a:xfrm>
                      <a:off x="0" y="0"/>
                      <a:ext cx="1235710" cy="906780"/>
                    </a:xfrm>
                    <a:prstGeom prst="rect">
                      <a:avLst/>
                    </a:prstGeom>
                    <a:noFill/>
                    <a:ln>
                      <a:noFill/>
                    </a:ln>
                  </pic:spPr>
                </pic:pic>
              </a:graphicData>
            </a:graphic>
          </wp:anchor>
        </w:drawing>
      </w:r>
    </w:p>
    <w:p w14:paraId="1E714C0F"/>
    <w:p w14:paraId="7B7FA7B9"/>
    <w:p w14:paraId="6B5260F6"/>
    <w:p w14:paraId="525EA7D7">
      <w:r>
        <w:rPr>
          <w:rFonts w:ascii="Times New Roman" w:hAnsi="Times New Roman" w:cs="Times New Roman" w:eastAsiaTheme="minorHAnsi"/>
          <w:color w:val="auto"/>
          <w:kern w:val="0"/>
          <w:sz w:val="24"/>
          <w:szCs w:val="24"/>
          <w:lang w:val="en-US" w:eastAsia="en-US"/>
          <w14:ligatures w14:val="none"/>
          <w14:cntxtalts w14:val="0"/>
        </w:rPr>
        <mc:AlternateContent>
          <mc:Choice Requires="wps">
            <w:drawing>
              <wp:anchor distT="0" distB="0" distL="114300" distR="114300" simplePos="0" relativeHeight="251668480" behindDoc="0" locked="0" layoutInCell="1" allowOverlap="1">
                <wp:simplePos x="0" y="0"/>
                <wp:positionH relativeFrom="column">
                  <wp:posOffset>6229985</wp:posOffset>
                </wp:positionH>
                <wp:positionV relativeFrom="paragraph">
                  <wp:posOffset>75565</wp:posOffset>
                </wp:positionV>
                <wp:extent cx="2373630" cy="708660"/>
                <wp:effectExtent l="0" t="0" r="0" b="0"/>
                <wp:wrapNone/>
                <wp:docPr id="11" name="Text Box 11"/>
                <wp:cNvGraphicFramePr/>
                <a:graphic xmlns:a="http://schemas.openxmlformats.org/drawingml/2006/main">
                  <a:graphicData uri="http://schemas.microsoft.com/office/word/2010/wordprocessingShape">
                    <wps:wsp>
                      <wps:cNvSpPr txBox="1"/>
                      <wps:spPr>
                        <a:xfrm>
                          <a:off x="0" y="0"/>
                          <a:ext cx="2373630" cy="708787"/>
                        </a:xfrm>
                        <a:prstGeom prst="rect">
                          <a:avLst/>
                        </a:prstGeom>
                        <a:noFill/>
                        <a:ln w="6350">
                          <a:noFill/>
                        </a:ln>
                        <a:effectLst/>
                      </wps:spPr>
                      <wps:txbx>
                        <w:txbxContent>
                          <w:p w14:paraId="1E3B8B0D">
                            <w:pPr>
                              <w:pStyle w:val="14"/>
                              <w:jc w:val="center"/>
                              <w:rPr>
                                <w:rFonts w:ascii="Arial Black" w:hAnsi="Arial Black"/>
                              </w:rPr>
                            </w:pPr>
                            <w:r>
                              <w:rPr>
                                <w:rFonts w:ascii="Arial Black" w:hAnsi="Arial Black"/>
                              </w:rPr>
                              <w:t>PROSPECTUS</w:t>
                            </w:r>
                          </w:p>
                          <w:p w14:paraId="6D523F1F">
                            <w:pPr>
                              <w:pStyle w:val="14"/>
                              <w:jc w:val="center"/>
                              <w:rPr>
                                <w:rFonts w:ascii="Arial Black" w:hAnsi="Arial Black"/>
                              </w:rPr>
                            </w:pPr>
                            <w:r>
                              <w:rPr>
                                <w:rFonts w:ascii="Arial Black" w:hAnsi="Arial Black"/>
                              </w:rPr>
                              <w:t>2026/2027</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90.55pt;margin-top:5.95pt;height:55.8pt;width:186.9pt;z-index:251668480;mso-width-relative:page;mso-height-relative:page;" filled="f" stroked="f" coordsize="21600,21600" o:gfxdata="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zau3fNsAAAAMAQAADwAAAAAAAAABACAAAAAiAAAAZHJzL2Rvd25yZXYu&#10;eG1sUEsBAhQAFAAAAAgAh07iQD+1RKsxAgAAdQQAAA4AAAAAAAAAAQAgAAAAKgEAAGRycy9lMm9E&#10;b2MueG1sUEsFBgAAAAAGAAYAWQEAAM0FAAAAAA==&#10;">
                <v:fill on="f" focussize="0,0"/>
                <v:stroke on="f" weight="0.5pt"/>
                <v:imagedata o:title=""/>
                <o:lock v:ext="edit" aspectratio="f"/>
                <v:textbox>
                  <w:txbxContent>
                    <w:p w14:paraId="1E3B8B0D">
                      <w:pPr>
                        <w:pStyle w:val="14"/>
                        <w:jc w:val="center"/>
                        <w:rPr>
                          <w:rFonts w:ascii="Arial Black" w:hAnsi="Arial Black"/>
                        </w:rPr>
                      </w:pPr>
                      <w:r>
                        <w:rPr>
                          <w:rFonts w:ascii="Arial Black" w:hAnsi="Arial Black"/>
                        </w:rPr>
                        <w:t>PROSPECTUS</w:t>
                      </w:r>
                    </w:p>
                    <w:p w14:paraId="6D523F1F">
                      <w:pPr>
                        <w:pStyle w:val="14"/>
                        <w:jc w:val="center"/>
                        <w:rPr>
                          <w:rFonts w:ascii="Arial Black" w:hAnsi="Arial Black"/>
                        </w:rPr>
                      </w:pPr>
                      <w:r>
                        <w:rPr>
                          <w:rFonts w:ascii="Arial Black" w:hAnsi="Arial Black"/>
                        </w:rPr>
                        <w:t>2026/2027</w:t>
                      </w:r>
                    </w:p>
                  </w:txbxContent>
                </v:textbox>
              </v:shape>
            </w:pict>
          </mc:Fallback>
        </mc:AlternateContent>
      </w:r>
    </w:p>
    <w:p w14:paraId="1459C14B"/>
    <w:p w14:paraId="52591A16"/>
    <w:p w14:paraId="3F4A8E8A"/>
    <w:p w14:paraId="6FBC14C7">
      <w:pPr>
        <w:bidi w:val="0"/>
        <w:rPr>
          <w:rFonts w:hint="default"/>
          <w:lang w:val="en-US"/>
        </w:rPr>
      </w:pPr>
    </w:p>
    <w:sectPr>
      <w:pgSz w:w="15840" w:h="12240" w:orient="landscape"/>
      <w:pgMar w:top="720" w:right="720" w:bottom="0" w:left="720" w:header="720" w:footer="720" w:gutter="0"/>
      <w:paperSrc/>
      <w:cols w:space="0" w:num="1"/>
      <w:rtlGutter w:val="0"/>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Symbol">
    <w:panose1 w:val="05050102010706020507"/>
    <w:charset w:val="02"/>
    <w:family w:val="roman"/>
    <w:pitch w:val="default"/>
    <w:sig w:usb0="00000000" w:usb1="00000000" w:usb2="00000000" w:usb3="00000000" w:csb0="80000000" w:csb1="00000000"/>
  </w:font>
  <w:font w:name="Arial Unicode MS">
    <w:panose1 w:val="020B0604020202020204"/>
    <w:charset w:val="86"/>
    <w:family w:val="auto"/>
    <w:pitch w:val="default"/>
    <w:sig w:usb0="FFFFFFFF" w:usb1="E9FFFFFF" w:usb2="0000003F" w:usb3="00000000" w:csb0="603F01FF" w:csb1="FFFF0000"/>
  </w:font>
  <w:font w:name="Arial Black">
    <w:panose1 w:val="020B0A04020102020204"/>
    <w:charset w:val="00"/>
    <w:family w:val="swiss"/>
    <w:pitch w:val="default"/>
    <w:sig w:usb0="A00002AF" w:usb1="400078FB" w:usb2="00000000" w:usb3="00000000" w:csb0="600000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0E94938"/>
    <w:multiLevelType w:val="multilevel"/>
    <w:tmpl w:val="20E94938"/>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3A075EF2"/>
    <w:multiLevelType w:val="multilevel"/>
    <w:tmpl w:val="3A075EF2"/>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
    <w:nsid w:val="3BA4468D"/>
    <w:multiLevelType w:val="multilevel"/>
    <w:tmpl w:val="3BA4468D"/>
    <w:lvl w:ilvl="0" w:tentative="0">
      <w:start w:val="1"/>
      <w:numFmt w:val="decimal"/>
      <w:lvlText w:val="%1."/>
      <w:lvlJc w:val="left"/>
      <w:pPr>
        <w:tabs>
          <w:tab w:val="left" w:pos="644"/>
        </w:tabs>
        <w:ind w:left="644"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
    <w:nsid w:val="4D41795F"/>
    <w:multiLevelType w:val="multilevel"/>
    <w:tmpl w:val="4D41795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7E4D1AF6"/>
    <w:multiLevelType w:val="multilevel"/>
    <w:tmpl w:val="7E4D1AF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3"/>
  </w:num>
  <w:num w:numId="2">
    <w:abstractNumId w:val="4"/>
  </w:num>
  <w:num w:numId="3">
    <w:abstractNumId w:val="1"/>
  </w:num>
  <w:num w:numId="4">
    <w:abstractNumId w:val="2"/>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44D1F"/>
    <w:rsid w:val="0017099B"/>
    <w:rsid w:val="002A7DA5"/>
    <w:rsid w:val="009410AD"/>
    <w:rsid w:val="00954688"/>
    <w:rsid w:val="009D4D5D"/>
    <w:rsid w:val="00B60256"/>
    <w:rsid w:val="00C44C4E"/>
    <w:rsid w:val="00DC13DD"/>
    <w:rsid w:val="00F44D1F"/>
    <w:rsid w:val="00FD51AE"/>
    <w:rsid w:val="16D17DA4"/>
    <w:rsid w:val="19A6683B"/>
    <w:rsid w:val="26EE76EF"/>
    <w:rsid w:val="42C67D04"/>
    <w:rsid w:val="631F4964"/>
    <w:rsid w:val="7DE0456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paragraph" w:styleId="2">
    <w:name w:val="heading 1"/>
    <w:basedOn w:val="1"/>
    <w:link w:val="10"/>
    <w:qFormat/>
    <w:uiPriority w:val="9"/>
    <w:pPr>
      <w:spacing w:before="100" w:beforeAutospacing="1" w:after="100" w:afterAutospacing="1" w:line="240" w:lineRule="auto"/>
      <w:outlineLvl w:val="0"/>
    </w:pPr>
    <w:rPr>
      <w:rFonts w:ascii="Times New Roman" w:hAnsi="Times New Roman" w:eastAsia="Times New Roman" w:cs="Times New Roman"/>
      <w:b/>
      <w:bCs/>
      <w:kern w:val="36"/>
      <w:sz w:val="48"/>
      <w:szCs w:val="48"/>
    </w:rPr>
  </w:style>
  <w:style w:type="paragraph" w:styleId="3">
    <w:name w:val="heading 2"/>
    <w:basedOn w:val="1"/>
    <w:link w:val="11"/>
    <w:qFormat/>
    <w:uiPriority w:val="9"/>
    <w:pPr>
      <w:spacing w:before="100" w:beforeAutospacing="1" w:after="100" w:afterAutospacing="1" w:line="240" w:lineRule="auto"/>
      <w:outlineLvl w:val="1"/>
    </w:pPr>
    <w:rPr>
      <w:rFonts w:ascii="Times New Roman" w:hAnsi="Times New Roman" w:eastAsia="Times New Roman" w:cs="Times New Roman"/>
      <w:b/>
      <w:bCs/>
      <w:sz w:val="36"/>
      <w:szCs w:val="36"/>
    </w:rPr>
  </w:style>
  <w:style w:type="paragraph" w:styleId="4">
    <w:name w:val="heading 3"/>
    <w:basedOn w:val="1"/>
    <w:link w:val="12"/>
    <w:qFormat/>
    <w:uiPriority w:val="9"/>
    <w:pPr>
      <w:spacing w:before="100" w:beforeAutospacing="1" w:after="100" w:afterAutospacing="1" w:line="240" w:lineRule="auto"/>
      <w:outlineLvl w:val="2"/>
    </w:pPr>
    <w:rPr>
      <w:rFonts w:ascii="Times New Roman" w:hAnsi="Times New Roman" w:eastAsia="Times New Roman" w:cs="Times New Roman"/>
      <w:b/>
      <w:bCs/>
      <w:sz w:val="27"/>
      <w:szCs w:val="27"/>
    </w:rPr>
  </w:style>
  <w:style w:type="character" w:default="1" w:styleId="5">
    <w:name w:val="Default Paragraph Font"/>
    <w:semiHidden/>
    <w:unhideWhenUsed/>
    <w:qFormat/>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7">
    <w:name w:val="Normal (Web)"/>
    <w:basedOn w:val="1"/>
    <w:semiHidden/>
    <w:unhideWhenUsed/>
    <w:qFormat/>
    <w:uiPriority w:val="99"/>
    <w:pPr>
      <w:spacing w:before="100" w:beforeAutospacing="1" w:after="100" w:afterAutospacing="1" w:line="240" w:lineRule="auto"/>
    </w:pPr>
    <w:rPr>
      <w:rFonts w:ascii="Times New Roman" w:hAnsi="Times New Roman" w:eastAsia="Times New Roman" w:cs="Times New Roman"/>
      <w:sz w:val="24"/>
      <w:szCs w:val="24"/>
    </w:rPr>
  </w:style>
  <w:style w:type="character" w:styleId="8">
    <w:name w:val="Strong"/>
    <w:basedOn w:val="5"/>
    <w:qFormat/>
    <w:uiPriority w:val="22"/>
    <w:rPr>
      <w:b/>
      <w:bCs/>
    </w:rPr>
  </w:style>
  <w:style w:type="table" w:styleId="9">
    <w:name w:val="Table Grid"/>
    <w:basedOn w:val="6"/>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0">
    <w:name w:val="Heading 1 Char"/>
    <w:basedOn w:val="5"/>
    <w:link w:val="2"/>
    <w:qFormat/>
    <w:uiPriority w:val="9"/>
    <w:rPr>
      <w:rFonts w:ascii="Times New Roman" w:hAnsi="Times New Roman" w:eastAsia="Times New Roman" w:cs="Times New Roman"/>
      <w:b/>
      <w:bCs/>
      <w:kern w:val="36"/>
      <w:sz w:val="48"/>
      <w:szCs w:val="48"/>
    </w:rPr>
  </w:style>
  <w:style w:type="character" w:customStyle="1" w:styleId="11">
    <w:name w:val="Heading 2 Char"/>
    <w:basedOn w:val="5"/>
    <w:link w:val="3"/>
    <w:qFormat/>
    <w:uiPriority w:val="9"/>
    <w:rPr>
      <w:rFonts w:ascii="Times New Roman" w:hAnsi="Times New Roman" w:eastAsia="Times New Roman" w:cs="Times New Roman"/>
      <w:b/>
      <w:bCs/>
      <w:sz w:val="36"/>
      <w:szCs w:val="36"/>
    </w:rPr>
  </w:style>
  <w:style w:type="character" w:customStyle="1" w:styleId="12">
    <w:name w:val="Heading 3 Char"/>
    <w:basedOn w:val="5"/>
    <w:link w:val="4"/>
    <w:qFormat/>
    <w:uiPriority w:val="9"/>
    <w:rPr>
      <w:rFonts w:ascii="Times New Roman" w:hAnsi="Times New Roman" w:eastAsia="Times New Roman" w:cs="Times New Roman"/>
      <w:b/>
      <w:bCs/>
      <w:sz w:val="27"/>
      <w:szCs w:val="27"/>
    </w:rPr>
  </w:style>
  <w:style w:type="paragraph" w:styleId="13">
    <w:name w:val="List Paragraph"/>
    <w:basedOn w:val="1"/>
    <w:qFormat/>
    <w:uiPriority w:val="34"/>
    <w:pPr>
      <w:ind w:left="720"/>
      <w:contextualSpacing/>
    </w:pPr>
  </w:style>
  <w:style w:type="paragraph" w:styleId="14">
    <w:name w:val="No Spacing"/>
    <w:qFormat/>
    <w:uiPriority w:val="1"/>
    <w:pPr>
      <w:spacing w:after="0" w:line="240" w:lineRule="auto"/>
    </w:pPr>
    <w:rPr>
      <w:rFonts w:ascii="Calibri" w:hAnsi="Calibri" w:eastAsia="Times New Roman" w:cs="Calibri"/>
      <w:color w:val="000000"/>
      <w:kern w:val="28"/>
      <w:sz w:val="20"/>
      <w:szCs w:val="20"/>
      <w:lang w:val="en-ZA" w:eastAsia="en-ZA" w:bidi="ar-SA"/>
      <w14:ligatures w14:val="standard"/>
      <w14:cntxtalts/>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customXml" Target="../customXml/item1.xml"/><Relationship Id="rId14" Type="http://schemas.openxmlformats.org/officeDocument/2006/relationships/image" Target="media/image9.jpeg"/><Relationship Id="rId13" Type="http://schemas.openxmlformats.org/officeDocument/2006/relationships/image" Target="media/image8.jpeg"/><Relationship Id="rId12" Type="http://schemas.openxmlformats.org/officeDocument/2006/relationships/image" Target="media/image7.jpeg"/><Relationship Id="rId11" Type="http://schemas.openxmlformats.org/officeDocument/2006/relationships/image" Target="media/image6.jpe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8</Pages>
  <Words>809</Words>
  <Characters>5605</Characters>
  <Lines>46</Lines>
  <Paragraphs>13</Paragraphs>
  <TotalTime>3</TotalTime>
  <ScaleCrop>false</ScaleCrop>
  <LinksUpToDate>false</LinksUpToDate>
  <CharactersWithSpaces>6337</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2026-09-25T06:49:00Z</dcterms:created>
  <dc:creator>User</dc:creator>
  <cp:lastModifiedBy>Phumlani Nxumalo</cp:lastModifiedBy>
  <dcterms:modified xsi:type="dcterms:W3CDTF">2026-10-01T07:26:54Z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eyJoZGlkIjoiYjJjOTQxYzhjODMyMDAzZmE0MDJkMWFkNmJlNDkwYTUiLCJ1c2VySWQiOiIyMzkzMjA4NTc2NDUxNiJ9</vt:lpwstr>
  </property>
  <property fmtid="{D5CDD505-2E9C-101B-9397-08002B2CF9AE}" pid="3" name="KSOProductBuildVer">
    <vt:lpwstr>1033-12.1.0.28485</vt:lpwstr>
  </property>
  <property fmtid="{D5CDD505-2E9C-101B-9397-08002B2CF9AE}" pid="4" name="ICV">
    <vt:lpwstr>8FE33FC42E29479A9905EB70A8EE9A48_12</vt:lpwstr>
  </property>
</Properties>
</file>