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B8BFF" w14:textId="34BFDDA8" w:rsidR="00AB3A1E" w:rsidRDefault="00AB3A1E" w:rsidP="00F66B25">
      <w:pPr>
        <w:pStyle w:val="NoSpacing"/>
        <w:rPr>
          <w:b/>
          <w:highlight w:val="yellow"/>
        </w:rPr>
      </w:pPr>
      <w:r>
        <w:rPr>
          <w:b/>
          <w:highlight w:val="yellow"/>
        </w:rPr>
        <w:t xml:space="preserve">Updated figures based on reviewer feedback on </w:t>
      </w:r>
      <w:r w:rsidR="00B60F85">
        <w:rPr>
          <w:b/>
          <w:highlight w:val="yellow"/>
        </w:rPr>
        <w:t>2024-04-02</w:t>
      </w:r>
    </w:p>
    <w:p w14:paraId="0D74E5C1" w14:textId="77777777" w:rsidR="00AB3A1E" w:rsidRDefault="00AB3A1E" w:rsidP="00F66B25">
      <w:pPr>
        <w:pStyle w:val="NoSpacing"/>
        <w:rPr>
          <w:b/>
          <w:highlight w:val="yellow"/>
        </w:rPr>
      </w:pPr>
    </w:p>
    <w:p w14:paraId="3D3E2DD3" w14:textId="5778258C" w:rsidR="00A07D3E" w:rsidRPr="00F66B25" w:rsidRDefault="00A07D3E" w:rsidP="00F66B25">
      <w:pPr>
        <w:pStyle w:val="NoSpacing"/>
        <w:rPr>
          <w:b/>
        </w:rPr>
      </w:pPr>
      <w:r w:rsidRPr="00F66B25">
        <w:rPr>
          <w:b/>
        </w:rPr>
        <w:t>Assessing the Use of Quality Tolerance Limits in the Pharmaceutical Industry</w:t>
      </w:r>
    </w:p>
    <w:p w14:paraId="777E4179" w14:textId="2FD9A6FF" w:rsidR="002D3C7C" w:rsidRPr="002574EF" w:rsidRDefault="002D3C7C" w:rsidP="002574EF">
      <w:pPr>
        <w:pStyle w:val="NoSpacing"/>
        <w:rPr>
          <w:b/>
        </w:rPr>
      </w:pPr>
      <w:r w:rsidRPr="00F66B25">
        <w:rPr>
          <w:b/>
        </w:rPr>
        <w:t>PHUSE RBM Working Group – Quality Tolerance Limits Industry Survey 01Feb2022</w:t>
      </w:r>
    </w:p>
    <w:p w14:paraId="29EB091C" w14:textId="77777777" w:rsidR="002574EF" w:rsidRPr="00A22BA2" w:rsidRDefault="002574EF" w:rsidP="00A22BA2">
      <w:pPr>
        <w:pStyle w:val="NoSpacing"/>
      </w:pPr>
    </w:p>
    <w:p w14:paraId="494B404B" w14:textId="28DD4656" w:rsidR="000D3E46" w:rsidRDefault="00343E45">
      <w:pPr>
        <w:rPr>
          <w:rStyle w:val="Hyperlink"/>
        </w:rPr>
      </w:pPr>
      <w:r>
        <w:t xml:space="preserve">Author: </w:t>
      </w:r>
      <w:r w:rsidR="006B58A4" w:rsidRPr="00A22BA2">
        <w:t>Steven Ponce (</w:t>
      </w:r>
      <w:hyperlink r:id="rId6" w:history="1">
        <w:r w:rsidR="00763B5F" w:rsidRPr="00A22BA2">
          <w:rPr>
            <w:rStyle w:val="Hyperlink"/>
          </w:rPr>
          <w:t>Steven.Ponce@bms.com</w:t>
        </w:r>
      </w:hyperlink>
      <w:r w:rsidR="00005975" w:rsidRPr="00A22BA2">
        <w:rPr>
          <w:rStyle w:val="Hyperlink"/>
        </w:rPr>
        <w:t>)</w:t>
      </w:r>
    </w:p>
    <w:p w14:paraId="1A9F7AC0" w14:textId="7D01B87F" w:rsidR="002D14E1" w:rsidRDefault="00BD5A50">
      <w:r>
        <w:t xml:space="preserve">GitHub repo: </w:t>
      </w:r>
      <w:hyperlink r:id="rId7" w:history="1">
        <w:r w:rsidR="002D14E1" w:rsidRPr="00344FD4">
          <w:rPr>
            <w:rStyle w:val="Hyperlink"/>
          </w:rPr>
          <w:t>https://github.com/poncest/PHUSE_RBM_QTL</w:t>
        </w:r>
      </w:hyperlink>
    </w:p>
    <w:p w14:paraId="46E321A1" w14:textId="77777777" w:rsidR="002D14E1" w:rsidRPr="00A22BA2" w:rsidRDefault="002D14E1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32313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673AC2" w14:textId="058AD193" w:rsidR="00EF6E56" w:rsidRDefault="00EF6E56">
          <w:pPr>
            <w:pStyle w:val="TOCHeading"/>
          </w:pPr>
          <w:r>
            <w:t>Contents</w:t>
          </w:r>
        </w:p>
        <w:p w14:paraId="390A7F74" w14:textId="496A3007" w:rsidR="00B52284" w:rsidRDefault="00EF6E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57525" w:history="1">
            <w:r w:rsidR="00B52284" w:rsidRPr="002F1EEE">
              <w:rPr>
                <w:rStyle w:val="Hyperlink"/>
                <w:noProof/>
              </w:rPr>
              <w:t>Fig 04</w:t>
            </w:r>
            <w:r w:rsidR="00B52284">
              <w:rPr>
                <w:noProof/>
                <w:webHidden/>
              </w:rPr>
              <w:tab/>
            </w:r>
            <w:r w:rsidR="00B52284">
              <w:rPr>
                <w:noProof/>
                <w:webHidden/>
              </w:rPr>
              <w:fldChar w:fldCharType="begin"/>
            </w:r>
            <w:r w:rsidR="00B52284">
              <w:rPr>
                <w:noProof/>
                <w:webHidden/>
              </w:rPr>
              <w:instrText xml:space="preserve"> PAGEREF _Toc162957525 \h </w:instrText>
            </w:r>
            <w:r w:rsidR="00B52284">
              <w:rPr>
                <w:noProof/>
                <w:webHidden/>
              </w:rPr>
            </w:r>
            <w:r w:rsidR="00B52284">
              <w:rPr>
                <w:noProof/>
                <w:webHidden/>
              </w:rPr>
              <w:fldChar w:fldCharType="separate"/>
            </w:r>
            <w:r w:rsidR="00B52284">
              <w:rPr>
                <w:noProof/>
                <w:webHidden/>
              </w:rPr>
              <w:t>2</w:t>
            </w:r>
            <w:r w:rsidR="00B52284">
              <w:rPr>
                <w:noProof/>
                <w:webHidden/>
              </w:rPr>
              <w:fldChar w:fldCharType="end"/>
            </w:r>
          </w:hyperlink>
        </w:p>
        <w:p w14:paraId="62C85683" w14:textId="27DBF770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26" w:history="1">
            <w:r w:rsidRPr="002F1EEE">
              <w:rPr>
                <w:rStyle w:val="Hyperlink"/>
                <w:noProof/>
              </w:rPr>
              <w:t>Fig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C378" w14:textId="0A792DDF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27" w:history="1">
            <w:r w:rsidRPr="002F1EEE">
              <w:rPr>
                <w:rStyle w:val="Hyperlink"/>
                <w:noProof/>
              </w:rPr>
              <w:t>Fig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B14D" w14:textId="5082F4F9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28" w:history="1">
            <w:r w:rsidRPr="002F1EEE">
              <w:rPr>
                <w:rStyle w:val="Hyperlink"/>
                <w:noProof/>
              </w:rPr>
              <w:t>Fig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CC796" w14:textId="2D950B44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29" w:history="1">
            <w:r w:rsidRPr="002F1EEE">
              <w:rPr>
                <w:rStyle w:val="Hyperlink"/>
                <w:noProof/>
              </w:rPr>
              <w:t>Fig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1C5EB" w14:textId="708A988E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30" w:history="1">
            <w:r w:rsidRPr="002F1EEE">
              <w:rPr>
                <w:rStyle w:val="Hyperlink"/>
                <w:noProof/>
              </w:rPr>
              <w:t>Fig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AEF3" w14:textId="2C6A7007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31" w:history="1">
            <w:r w:rsidRPr="002F1EEE">
              <w:rPr>
                <w:rStyle w:val="Hyperlink"/>
                <w:noProof/>
              </w:rPr>
              <w:t>Fig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6D4E" w14:textId="6DDF6738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32" w:history="1">
            <w:r w:rsidRPr="002F1EEE">
              <w:rPr>
                <w:rStyle w:val="Hyperlink"/>
                <w:noProof/>
              </w:rPr>
              <w:t>Fig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418AF" w14:textId="498603F2" w:rsidR="00B52284" w:rsidRDefault="00B522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2957533" w:history="1">
            <w:r w:rsidRPr="002F1EEE">
              <w:rPr>
                <w:rStyle w:val="Hyperlink"/>
                <w:noProof/>
              </w:rPr>
              <w:t>Fig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_Toc162957533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D34C" w14:textId="4773D920" w:rsidR="00CD2F16" w:rsidRPr="00362763" w:rsidRDefault="00EF6E56" w:rsidP="00CD2F16">
          <w:r>
            <w:rPr>
              <w:b/>
              <w:bCs/>
              <w:noProof/>
            </w:rPr>
            <w:fldChar w:fldCharType="end"/>
          </w:r>
        </w:p>
      </w:sdtContent>
    </w:sdt>
    <w:p w14:paraId="19C1045D" w14:textId="77777777" w:rsidR="00362763" w:rsidRDefault="00362763">
      <w:pPr>
        <w:rPr>
          <w:rStyle w:val="Heading1Char"/>
          <w:highlight w:val="yellow"/>
        </w:rPr>
      </w:pPr>
      <w:r>
        <w:rPr>
          <w:rStyle w:val="Heading1Char"/>
          <w:highlight w:val="yellow"/>
        </w:rPr>
        <w:br w:type="page"/>
      </w:r>
    </w:p>
    <w:p w14:paraId="64DB1B05" w14:textId="009EF9E9" w:rsidR="006D5BA0" w:rsidRDefault="006D5BA0" w:rsidP="006D5BA0">
      <w:pPr>
        <w:rPr>
          <w:rFonts w:ascii="Cambria" w:eastAsia="Cambria" w:hAnsi="Cambria" w:cs="Cambria"/>
          <w:bCs/>
          <w:i/>
        </w:rPr>
      </w:pPr>
      <w:bookmarkStart w:id="0" w:name="_Toc162957525"/>
      <w:r w:rsidRPr="003B63BD">
        <w:rPr>
          <w:rStyle w:val="Heading1Char"/>
        </w:rPr>
        <w:lastRenderedPageBreak/>
        <w:t xml:space="preserve">Fig </w:t>
      </w:r>
      <w:r w:rsidR="004B6269" w:rsidRPr="003B63BD">
        <w:rPr>
          <w:rStyle w:val="Heading1Char"/>
        </w:rPr>
        <w:t>04</w:t>
      </w:r>
      <w:bookmarkEnd w:id="0"/>
      <w:r w:rsidRPr="003B63BD">
        <w:rPr>
          <w:rStyle w:val="Heading1Char"/>
        </w:rPr>
        <w:t xml:space="preserve"> </w:t>
      </w:r>
      <w:r>
        <w:rPr>
          <w:rFonts w:eastAsia="Times New Roman"/>
        </w:rPr>
        <w:t xml:space="preserve">- </w:t>
      </w:r>
      <w:r w:rsidR="00C00563" w:rsidRPr="00406D80">
        <w:rPr>
          <w:rFonts w:ascii="Cambria" w:eastAsia="Cambria" w:hAnsi="Cambria" w:cs="Cambria"/>
          <w:bCs/>
          <w:i/>
        </w:rPr>
        <w:t>Risk</w:t>
      </w:r>
      <w:r w:rsidR="00C00563">
        <w:rPr>
          <w:rFonts w:ascii="Cambria" w:eastAsia="Cambria" w:hAnsi="Cambria" w:cs="Cambria"/>
          <w:bCs/>
          <w:i/>
        </w:rPr>
        <w:t>-b</w:t>
      </w:r>
      <w:r w:rsidR="00C00563" w:rsidRPr="00406D80">
        <w:rPr>
          <w:rFonts w:ascii="Cambria" w:eastAsia="Cambria" w:hAnsi="Cambria" w:cs="Cambria"/>
          <w:bCs/>
          <w:i/>
        </w:rPr>
        <w:t>ased</w:t>
      </w:r>
      <w:r w:rsidR="00C00563">
        <w:rPr>
          <w:rFonts w:ascii="Cambria" w:eastAsia="Cambria" w:hAnsi="Cambria" w:cs="Cambria"/>
          <w:bCs/>
          <w:i/>
        </w:rPr>
        <w:t xml:space="preserve"> a</w:t>
      </w:r>
      <w:r w:rsidR="00C00563" w:rsidRPr="00406D80">
        <w:rPr>
          <w:rFonts w:ascii="Cambria" w:eastAsia="Cambria" w:hAnsi="Cambria" w:cs="Cambria"/>
          <w:bCs/>
          <w:i/>
        </w:rPr>
        <w:t xml:space="preserve">pproaches applied by </w:t>
      </w:r>
      <w:r w:rsidR="00C00563">
        <w:rPr>
          <w:rFonts w:ascii="Cambria" w:eastAsia="Cambria" w:hAnsi="Cambria" w:cs="Cambria"/>
          <w:bCs/>
          <w:i/>
        </w:rPr>
        <w:t>t</w:t>
      </w:r>
      <w:r w:rsidR="00C00563" w:rsidRPr="00406D80">
        <w:rPr>
          <w:rFonts w:ascii="Cambria" w:eastAsia="Cambria" w:hAnsi="Cambria" w:cs="Cambria"/>
          <w:bCs/>
          <w:i/>
        </w:rPr>
        <w:t xml:space="preserve">rial </w:t>
      </w:r>
      <w:r w:rsidR="00C00563">
        <w:rPr>
          <w:rFonts w:ascii="Cambria" w:eastAsia="Cambria" w:hAnsi="Cambria" w:cs="Cambria"/>
          <w:bCs/>
          <w:i/>
        </w:rPr>
        <w:t>t</w:t>
      </w:r>
      <w:r w:rsidR="00C00563" w:rsidRPr="00406D80">
        <w:rPr>
          <w:rFonts w:ascii="Cambria" w:eastAsia="Cambria" w:hAnsi="Cambria" w:cs="Cambria"/>
          <w:bCs/>
          <w:i/>
        </w:rPr>
        <w:t>ype</w:t>
      </w:r>
    </w:p>
    <w:p w14:paraId="44A87671" w14:textId="52B26B14" w:rsidR="006D5BA0" w:rsidRDefault="006D5BA0" w:rsidP="006D5BA0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Plot </w:t>
      </w:r>
      <w:r w:rsidR="00F64C22">
        <w:rPr>
          <w:rFonts w:ascii="Cambria" w:eastAsia="Cambria" w:hAnsi="Cambria" w:cs="Cambria"/>
          <w:bCs/>
          <w:iCs/>
          <w:color w:val="7030A0"/>
        </w:rPr>
        <w:t>06</w:t>
      </w:r>
      <w:r>
        <w:rPr>
          <w:rFonts w:ascii="Cambria" w:eastAsia="Cambria" w:hAnsi="Cambria" w:cs="Cambria"/>
          <w:bCs/>
          <w:iCs/>
          <w:color w:val="7030A0"/>
        </w:rPr>
        <w:t xml:space="preserve"> option </w:t>
      </w:r>
      <w:r w:rsidR="00F64C22">
        <w:rPr>
          <w:rFonts w:ascii="Cambria" w:eastAsia="Cambria" w:hAnsi="Cambria" w:cs="Cambria"/>
          <w:bCs/>
          <w:iCs/>
          <w:color w:val="7030A0"/>
        </w:rPr>
        <w:t>1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0887054A" w14:textId="7C3426A9" w:rsidR="00C00563" w:rsidRDefault="000024C6">
      <w:pPr>
        <w:rPr>
          <w:rStyle w:val="Heading1Char"/>
          <w:highlight w:val="yellow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5EE52AE7" wp14:editId="69A3418F">
            <wp:extent cx="5943600" cy="7353300"/>
            <wp:effectExtent l="0" t="0" r="0" b="0"/>
            <wp:docPr id="16" name="Picture 16" descr="A chart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hart of a number of numbers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5"/>
                    <a:stretch/>
                  </pic:blipFill>
                  <pic:spPr bwMode="auto">
                    <a:xfrm>
                      <a:off x="0" y="0"/>
                      <a:ext cx="5943600" cy="735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BE34" w14:textId="436ABE44" w:rsidR="00391573" w:rsidRPr="006B59D0" w:rsidRDefault="003B63BD" w:rsidP="00C005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Style w:val="Heading1Char"/>
        </w:rPr>
        <w:br w:type="page"/>
      </w:r>
      <w:bookmarkStart w:id="1" w:name="_Toc162957526"/>
      <w:r w:rsidR="00C00563" w:rsidRPr="003B63BD">
        <w:rPr>
          <w:rStyle w:val="Heading1Char"/>
        </w:rPr>
        <w:lastRenderedPageBreak/>
        <w:t>Fig 0</w:t>
      </w:r>
      <w:r w:rsidR="00C00563" w:rsidRPr="003B63BD">
        <w:rPr>
          <w:rStyle w:val="Heading1Char"/>
        </w:rPr>
        <w:t>5</w:t>
      </w:r>
      <w:bookmarkEnd w:id="1"/>
      <w:r w:rsidR="00C00563" w:rsidRPr="003B63BD">
        <w:rPr>
          <w:rStyle w:val="Heading1Char"/>
        </w:rPr>
        <w:t xml:space="preserve"> </w:t>
      </w:r>
      <w:r w:rsidR="00C00563" w:rsidRPr="003B63BD">
        <w:rPr>
          <w:rFonts w:eastAsia="Times New Roman"/>
        </w:rPr>
        <w:t>-</w:t>
      </w:r>
      <w:r w:rsidR="00C00563">
        <w:rPr>
          <w:rFonts w:eastAsia="Times New Roman"/>
        </w:rPr>
        <w:t xml:space="preserve"> </w:t>
      </w:r>
      <w:r w:rsidR="00391573" w:rsidRPr="00406D80">
        <w:rPr>
          <w:rFonts w:ascii="Cambria" w:eastAsia="Cambria" w:hAnsi="Cambria" w:cs="Cambria"/>
          <w:bCs/>
          <w:i/>
        </w:rPr>
        <w:t>Risk</w:t>
      </w:r>
      <w:r w:rsidR="00391573">
        <w:rPr>
          <w:rFonts w:ascii="Cambria" w:eastAsia="Cambria" w:hAnsi="Cambria" w:cs="Cambria"/>
          <w:bCs/>
          <w:i/>
        </w:rPr>
        <w:t>-b</w:t>
      </w:r>
      <w:r w:rsidR="00391573" w:rsidRPr="00406D80">
        <w:rPr>
          <w:rFonts w:ascii="Cambria" w:eastAsia="Cambria" w:hAnsi="Cambria" w:cs="Cambria"/>
          <w:bCs/>
          <w:i/>
        </w:rPr>
        <w:t xml:space="preserve">ased </w:t>
      </w:r>
      <w:r w:rsidR="00391573">
        <w:rPr>
          <w:rFonts w:ascii="Cambria" w:eastAsia="Cambria" w:hAnsi="Cambria" w:cs="Cambria"/>
          <w:bCs/>
          <w:i/>
        </w:rPr>
        <w:t>a</w:t>
      </w:r>
      <w:r w:rsidR="00391573" w:rsidRPr="00406D80">
        <w:rPr>
          <w:rFonts w:ascii="Cambria" w:eastAsia="Cambria" w:hAnsi="Cambria" w:cs="Cambria"/>
          <w:bCs/>
          <w:i/>
        </w:rPr>
        <w:t xml:space="preserve">pproaches applied by </w:t>
      </w:r>
      <w:r w:rsidR="00391573">
        <w:rPr>
          <w:rFonts w:ascii="Cambria" w:eastAsia="Cambria" w:hAnsi="Cambria" w:cs="Cambria"/>
          <w:bCs/>
          <w:i/>
        </w:rPr>
        <w:t>t</w:t>
      </w:r>
      <w:r w:rsidR="00391573" w:rsidRPr="00406D80">
        <w:rPr>
          <w:rFonts w:ascii="Cambria" w:eastAsia="Cambria" w:hAnsi="Cambria" w:cs="Cambria"/>
          <w:bCs/>
          <w:i/>
        </w:rPr>
        <w:t xml:space="preserve">rial </w:t>
      </w:r>
      <w:r w:rsidR="00391573">
        <w:rPr>
          <w:rFonts w:ascii="Cambria" w:eastAsia="Cambria" w:hAnsi="Cambria" w:cs="Cambria"/>
          <w:bCs/>
          <w:i/>
        </w:rPr>
        <w:t>a</w:t>
      </w:r>
      <w:r w:rsidR="00391573" w:rsidRPr="00406D80">
        <w:rPr>
          <w:rFonts w:ascii="Cambria" w:eastAsia="Cambria" w:hAnsi="Cambria" w:cs="Cambria"/>
          <w:bCs/>
          <w:i/>
        </w:rPr>
        <w:t xml:space="preserve">ttribute </w:t>
      </w:r>
    </w:p>
    <w:p w14:paraId="0D561331" w14:textId="277650A4" w:rsidR="00C00563" w:rsidRDefault="00C00563" w:rsidP="00C00563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</w:t>
      </w:r>
      <w:r w:rsidR="00F64C22" w:rsidRPr="00D66E02">
        <w:rPr>
          <w:rFonts w:ascii="Cambria" w:eastAsia="Cambria" w:hAnsi="Cambria" w:cs="Cambria"/>
          <w:bCs/>
          <w:iCs/>
          <w:color w:val="7030A0"/>
        </w:rPr>
        <w:t xml:space="preserve">Plot </w:t>
      </w:r>
      <w:r w:rsidR="00F64C22">
        <w:rPr>
          <w:rFonts w:ascii="Cambria" w:eastAsia="Cambria" w:hAnsi="Cambria" w:cs="Cambria"/>
          <w:bCs/>
          <w:iCs/>
          <w:color w:val="7030A0"/>
        </w:rPr>
        <w:t xml:space="preserve">06 option </w:t>
      </w:r>
      <w:r w:rsidR="00F64C22">
        <w:rPr>
          <w:rFonts w:ascii="Cambria" w:eastAsia="Cambria" w:hAnsi="Cambria" w:cs="Cambria"/>
          <w:bCs/>
          <w:iCs/>
          <w:color w:val="7030A0"/>
        </w:rPr>
        <w:t>2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483E6881" w14:textId="4A5ED756" w:rsidR="006D5BA0" w:rsidRDefault="00B52284">
      <w:pPr>
        <w:rPr>
          <w:rStyle w:val="Heading1Char"/>
          <w:highlight w:val="yellow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377E7F8" wp14:editId="5FC7D701">
            <wp:extent cx="5943600" cy="7429500"/>
            <wp:effectExtent l="0" t="0" r="0" b="0"/>
            <wp:docPr id="19" name="Picture 19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BA0">
        <w:rPr>
          <w:rStyle w:val="Heading1Char"/>
          <w:highlight w:val="yellow"/>
        </w:rPr>
        <w:br w:type="page"/>
      </w:r>
    </w:p>
    <w:p w14:paraId="1F809006" w14:textId="47EC1DC2" w:rsidR="006E1F16" w:rsidRDefault="009635AF" w:rsidP="0051579F">
      <w:pPr>
        <w:rPr>
          <w:rFonts w:ascii="Cambria" w:eastAsia="Cambria" w:hAnsi="Cambria" w:cs="Cambria"/>
          <w:bCs/>
          <w:i/>
        </w:rPr>
      </w:pPr>
      <w:bookmarkStart w:id="2" w:name="_Toc162957527"/>
      <w:r w:rsidRPr="003B63BD">
        <w:rPr>
          <w:rStyle w:val="Heading1Char"/>
        </w:rPr>
        <w:lastRenderedPageBreak/>
        <w:t>Fig 6</w:t>
      </w:r>
      <w:bookmarkEnd w:id="2"/>
      <w:r w:rsidRPr="003B63BD">
        <w:rPr>
          <w:rStyle w:val="Heading1Char"/>
        </w:rPr>
        <w:t xml:space="preserve"> </w:t>
      </w:r>
      <w:r w:rsidRPr="003B63BD">
        <w:rPr>
          <w:rFonts w:eastAsia="Times New Roman"/>
        </w:rPr>
        <w:t xml:space="preserve">- </w:t>
      </w:r>
      <w:r w:rsidR="006E1F16" w:rsidRPr="003B63BD">
        <w:rPr>
          <w:rFonts w:ascii="Cambria" w:eastAsia="Cambria" w:hAnsi="Cambria" w:cs="Cambria"/>
          <w:bCs/>
          <w:i/>
        </w:rPr>
        <w:t>RBQM</w:t>
      </w:r>
      <w:r w:rsidR="006E1F16" w:rsidRPr="000E135F">
        <w:rPr>
          <w:rFonts w:ascii="Cambria" w:eastAsia="Cambria" w:hAnsi="Cambria" w:cs="Cambria"/>
          <w:bCs/>
          <w:i/>
        </w:rPr>
        <w:t xml:space="preserve"> approaches are applied differently depending on trial attribute</w:t>
      </w:r>
    </w:p>
    <w:p w14:paraId="7746C536" w14:textId="14037F50" w:rsidR="0085537D" w:rsidRPr="00D66E02" w:rsidRDefault="0085537D" w:rsidP="0051579F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>(</w:t>
      </w:r>
      <w:r w:rsidR="00D66E02" w:rsidRPr="00D66E02">
        <w:rPr>
          <w:rFonts w:ascii="Cambria" w:eastAsia="Cambria" w:hAnsi="Cambria" w:cs="Cambria"/>
          <w:bCs/>
          <w:iCs/>
          <w:color w:val="7030A0"/>
        </w:rPr>
        <w:t xml:space="preserve">ggplot2 - </w:t>
      </w:r>
      <w:r w:rsidR="00D66E02" w:rsidRPr="00D66E02">
        <w:rPr>
          <w:rFonts w:ascii="Cambria" w:eastAsia="Cambria" w:hAnsi="Cambria" w:cs="Cambria"/>
          <w:bCs/>
          <w:iCs/>
          <w:color w:val="7030A0"/>
        </w:rPr>
        <w:t>Plot 8 Option 2</w:t>
      </w:r>
      <w:r w:rsidR="00D66E02"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304435F2" w14:textId="3AFF2284" w:rsidR="006E1F16" w:rsidRDefault="00745038" w:rsidP="0051579F">
      <w:pPr>
        <w:rPr>
          <w:rFonts w:ascii="Cambria" w:eastAsia="Cambria" w:hAnsi="Cambria" w:cs="Cambria"/>
          <w:bCs/>
          <w:iCs/>
        </w:rPr>
      </w:pPr>
      <w:r>
        <w:rPr>
          <w:rFonts w:ascii="Cambria" w:eastAsia="Cambria" w:hAnsi="Cambria" w:cs="Cambria"/>
          <w:bCs/>
          <w:iCs/>
          <w:noProof/>
        </w:rPr>
        <w:drawing>
          <wp:inline distT="0" distB="0" distL="0" distR="0" wp14:anchorId="68DBF20D" wp14:editId="476E2E75">
            <wp:extent cx="5943600" cy="6537960"/>
            <wp:effectExtent l="0" t="0" r="0" b="0"/>
            <wp:docPr id="5" name="Picture 5" descr="A group of colorfu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colorful squar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E2B6" w14:textId="77777777" w:rsidR="00362763" w:rsidRDefault="00362763" w:rsidP="0051579F">
      <w:pPr>
        <w:rPr>
          <w:rFonts w:ascii="Cambria" w:eastAsia="Cambria" w:hAnsi="Cambria" w:cs="Cambria"/>
          <w:bCs/>
          <w:iCs/>
        </w:rPr>
      </w:pPr>
    </w:p>
    <w:p w14:paraId="2186A6AE" w14:textId="45B51ECD" w:rsidR="00362763" w:rsidRDefault="00362763">
      <w:pPr>
        <w:rPr>
          <w:rFonts w:ascii="Cambria" w:eastAsia="Cambria" w:hAnsi="Cambria" w:cs="Cambria"/>
          <w:bCs/>
          <w:iCs/>
        </w:rPr>
      </w:pPr>
      <w:r>
        <w:rPr>
          <w:rFonts w:ascii="Cambria" w:eastAsia="Cambria" w:hAnsi="Cambria" w:cs="Cambria"/>
          <w:bCs/>
          <w:iCs/>
        </w:rPr>
        <w:br w:type="page"/>
      </w:r>
    </w:p>
    <w:p w14:paraId="47B9924D" w14:textId="0EF28958" w:rsidR="00362763" w:rsidRDefault="00362763" w:rsidP="00362763">
      <w:pPr>
        <w:rPr>
          <w:rFonts w:ascii="Cambria" w:eastAsia="Cambria" w:hAnsi="Cambria" w:cs="Cambria"/>
          <w:bCs/>
          <w:i/>
        </w:rPr>
      </w:pPr>
      <w:bookmarkStart w:id="3" w:name="_Toc162957528"/>
      <w:r w:rsidRPr="003B63BD">
        <w:rPr>
          <w:rStyle w:val="Heading1Char"/>
        </w:rPr>
        <w:lastRenderedPageBreak/>
        <w:t xml:space="preserve">Fig </w:t>
      </w:r>
      <w:r w:rsidR="002E26B0" w:rsidRPr="003B63BD">
        <w:rPr>
          <w:rStyle w:val="Heading1Char"/>
        </w:rPr>
        <w:t>7</w:t>
      </w:r>
      <w:bookmarkEnd w:id="3"/>
      <w:r w:rsidRPr="003B63BD">
        <w:rPr>
          <w:rStyle w:val="Heading1Char"/>
        </w:rPr>
        <w:t xml:space="preserve"> </w:t>
      </w:r>
      <w:r w:rsidRPr="003B63BD">
        <w:rPr>
          <w:rFonts w:eastAsia="Times New Roman"/>
        </w:rPr>
        <w:t xml:space="preserve">- </w:t>
      </w:r>
      <w:r w:rsidR="00427183" w:rsidRPr="003B63BD">
        <w:rPr>
          <w:rFonts w:ascii="Cambria" w:eastAsia="Cambria" w:hAnsi="Cambria" w:cs="Cambria"/>
          <w:bCs/>
          <w:i/>
        </w:rPr>
        <w:t>Details</w:t>
      </w:r>
      <w:r w:rsidR="00427183" w:rsidRPr="000E135F">
        <w:rPr>
          <w:rFonts w:ascii="Cambria" w:eastAsia="Cambria" w:hAnsi="Cambria" w:cs="Cambria"/>
          <w:bCs/>
          <w:i/>
        </w:rPr>
        <w:t xml:space="preserve"> of other RBQM approaches by </w:t>
      </w:r>
      <w:proofErr w:type="spellStart"/>
      <w:r w:rsidR="00427183" w:rsidRPr="000E135F">
        <w:rPr>
          <w:rFonts w:ascii="Cambria" w:eastAsia="Cambria" w:hAnsi="Cambria" w:cs="Cambria"/>
          <w:bCs/>
          <w:i/>
        </w:rPr>
        <w:t>organisation</w:t>
      </w:r>
      <w:proofErr w:type="spellEnd"/>
      <w:r w:rsidR="00427183" w:rsidRPr="000E135F">
        <w:rPr>
          <w:rFonts w:ascii="Cambria" w:eastAsia="Cambria" w:hAnsi="Cambria" w:cs="Cambria"/>
          <w:bCs/>
          <w:i/>
        </w:rPr>
        <w:t xml:space="preserve"> response</w:t>
      </w:r>
    </w:p>
    <w:p w14:paraId="352E6E69" w14:textId="37EF6C60" w:rsidR="00362763" w:rsidRPr="00D66E02" w:rsidRDefault="00362763" w:rsidP="00362763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Plot </w:t>
      </w:r>
      <w:r w:rsidR="00A801A1">
        <w:rPr>
          <w:rFonts w:ascii="Cambria" w:eastAsia="Cambria" w:hAnsi="Cambria" w:cs="Cambria"/>
          <w:bCs/>
          <w:iCs/>
          <w:color w:val="7030A0"/>
        </w:rPr>
        <w:t>7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506B8426" w14:textId="2325A0AC" w:rsidR="00362763" w:rsidRDefault="0022392B" w:rsidP="0051579F">
      <w:pPr>
        <w:rPr>
          <w:rFonts w:ascii="Cambria" w:eastAsia="Cambria" w:hAnsi="Cambria" w:cs="Cambria"/>
          <w:bCs/>
          <w:iCs/>
        </w:rPr>
      </w:pPr>
      <w:r>
        <w:rPr>
          <w:rFonts w:ascii="Cambria" w:eastAsia="Cambria" w:hAnsi="Cambria" w:cs="Cambria"/>
          <w:bCs/>
          <w:iCs/>
          <w:noProof/>
        </w:rPr>
        <w:drawing>
          <wp:inline distT="0" distB="0" distL="0" distR="0" wp14:anchorId="7591A918" wp14:editId="6A46B670">
            <wp:extent cx="5486585" cy="2743293"/>
            <wp:effectExtent l="0" t="0" r="0" b="0"/>
            <wp:docPr id="4" name="Picture 4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different colored squar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27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04AD" w14:textId="77777777" w:rsidR="00B616D0" w:rsidRDefault="00B616D0" w:rsidP="0051579F">
      <w:pPr>
        <w:rPr>
          <w:rFonts w:ascii="Cambria" w:eastAsia="Cambria" w:hAnsi="Cambria" w:cs="Cambria"/>
          <w:bCs/>
          <w:iCs/>
        </w:rPr>
      </w:pPr>
    </w:p>
    <w:p w14:paraId="3A1C4868" w14:textId="77777777" w:rsidR="00B616D0" w:rsidRDefault="00B616D0">
      <w:pPr>
        <w:rPr>
          <w:rStyle w:val="Heading1Char"/>
          <w:highlight w:val="yellow"/>
        </w:rPr>
      </w:pPr>
      <w:r>
        <w:rPr>
          <w:rStyle w:val="Heading1Char"/>
          <w:highlight w:val="yellow"/>
        </w:rPr>
        <w:br w:type="page"/>
      </w:r>
    </w:p>
    <w:p w14:paraId="180AD24F" w14:textId="5385AF50" w:rsidR="00B616D0" w:rsidRDefault="00B616D0" w:rsidP="00B616D0">
      <w:pPr>
        <w:rPr>
          <w:rFonts w:ascii="Cambria" w:eastAsia="Cambria" w:hAnsi="Cambria" w:cs="Cambria"/>
          <w:bCs/>
          <w:i/>
        </w:rPr>
      </w:pPr>
      <w:bookmarkStart w:id="4" w:name="_Toc162957529"/>
      <w:r w:rsidRPr="003B63BD">
        <w:rPr>
          <w:rStyle w:val="Heading1Char"/>
        </w:rPr>
        <w:lastRenderedPageBreak/>
        <w:t xml:space="preserve">Fig </w:t>
      </w:r>
      <w:r w:rsidRPr="003B63BD">
        <w:rPr>
          <w:rStyle w:val="Heading1Char"/>
        </w:rPr>
        <w:t>9</w:t>
      </w:r>
      <w:bookmarkEnd w:id="4"/>
      <w:r w:rsidRPr="003B63BD">
        <w:rPr>
          <w:rStyle w:val="Heading1Char"/>
        </w:rPr>
        <w:t xml:space="preserve"> </w:t>
      </w:r>
      <w:r w:rsidRPr="003B63BD">
        <w:rPr>
          <w:rFonts w:eastAsia="Times New Roman"/>
        </w:rPr>
        <w:t xml:space="preserve">- </w:t>
      </w:r>
      <w:r w:rsidR="00B56166" w:rsidRPr="003B63BD">
        <w:rPr>
          <w:rFonts w:ascii="Cambria" w:eastAsia="Cambria" w:hAnsi="Cambria" w:cs="Cambria"/>
          <w:bCs/>
          <w:i/>
        </w:rPr>
        <w:t>Actions</w:t>
      </w:r>
      <w:r w:rsidR="00B56166" w:rsidRPr="000E135F">
        <w:rPr>
          <w:rFonts w:ascii="Cambria" w:eastAsia="Cambria" w:hAnsi="Cambria" w:cs="Cambria"/>
          <w:bCs/>
          <w:i/>
        </w:rPr>
        <w:t xml:space="preserve"> taken in response to a QTL deviation</w:t>
      </w:r>
    </w:p>
    <w:p w14:paraId="7232E7F4" w14:textId="5A7522DF" w:rsidR="00B616D0" w:rsidRDefault="00B616D0" w:rsidP="00B616D0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Plot </w:t>
      </w:r>
      <w:r w:rsidR="00B56166">
        <w:rPr>
          <w:rFonts w:ascii="Cambria" w:eastAsia="Cambria" w:hAnsi="Cambria" w:cs="Cambria"/>
          <w:bCs/>
          <w:iCs/>
          <w:color w:val="7030A0"/>
        </w:rPr>
        <w:t>19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3A3C5F4E" w14:textId="77777777" w:rsidR="00B56166" w:rsidRDefault="00B56166" w:rsidP="00B616D0">
      <w:pPr>
        <w:rPr>
          <w:rFonts w:ascii="Cambria" w:eastAsia="Cambria" w:hAnsi="Cambria" w:cs="Cambria"/>
          <w:bCs/>
          <w:iCs/>
          <w:color w:val="7030A0"/>
        </w:rPr>
      </w:pPr>
    </w:p>
    <w:p w14:paraId="40D5CD9E" w14:textId="18D7FC19" w:rsidR="00B56166" w:rsidRDefault="00B56166" w:rsidP="00B616D0">
      <w:pPr>
        <w:rPr>
          <w:rFonts w:ascii="Cambria" w:eastAsia="Cambria" w:hAnsi="Cambria" w:cs="Cambria"/>
          <w:bCs/>
          <w:iCs/>
          <w:color w:val="7030A0"/>
        </w:rPr>
      </w:pPr>
      <w:r>
        <w:rPr>
          <w:rFonts w:ascii="Cambria" w:eastAsia="Cambria" w:hAnsi="Cambria" w:cs="Cambria"/>
          <w:bCs/>
          <w:iCs/>
          <w:noProof/>
          <w:color w:val="7030A0"/>
        </w:rPr>
        <w:drawing>
          <wp:inline distT="0" distB="0" distL="0" distR="0" wp14:anchorId="30EF1603" wp14:editId="06C8711C">
            <wp:extent cx="5943600" cy="4322445"/>
            <wp:effectExtent l="0" t="0" r="0" b="1905"/>
            <wp:docPr id="3" name="Picture 3" descr="A char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art of a dia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6B67" w14:textId="77777777" w:rsidR="00393C3D" w:rsidRDefault="00393C3D" w:rsidP="00B616D0">
      <w:pPr>
        <w:rPr>
          <w:rFonts w:ascii="Cambria" w:eastAsia="Cambria" w:hAnsi="Cambria" w:cs="Cambria"/>
          <w:bCs/>
          <w:iCs/>
          <w:color w:val="7030A0"/>
        </w:rPr>
      </w:pPr>
    </w:p>
    <w:p w14:paraId="6DC657E3" w14:textId="77777777" w:rsidR="00393C3D" w:rsidRDefault="00393C3D">
      <w:pPr>
        <w:rPr>
          <w:rStyle w:val="Heading1Char"/>
          <w:highlight w:val="yellow"/>
        </w:rPr>
      </w:pPr>
      <w:r>
        <w:rPr>
          <w:rStyle w:val="Heading1Char"/>
          <w:highlight w:val="yellow"/>
        </w:rPr>
        <w:br w:type="page"/>
      </w:r>
    </w:p>
    <w:p w14:paraId="4FC7EEFE" w14:textId="3022F1BD" w:rsidR="00393C3D" w:rsidRDefault="00393C3D" w:rsidP="00393C3D">
      <w:pPr>
        <w:rPr>
          <w:rFonts w:ascii="Cambria" w:eastAsia="Cambria" w:hAnsi="Cambria" w:cs="Cambria"/>
          <w:bCs/>
          <w:i/>
        </w:rPr>
      </w:pPr>
      <w:bookmarkStart w:id="5" w:name="_Toc162957530"/>
      <w:r w:rsidRPr="003B63BD">
        <w:rPr>
          <w:rStyle w:val="Heading1Char"/>
        </w:rPr>
        <w:lastRenderedPageBreak/>
        <w:t xml:space="preserve">Fig </w:t>
      </w:r>
      <w:r w:rsidR="006D1A70" w:rsidRPr="003B63BD">
        <w:rPr>
          <w:rStyle w:val="Heading1Char"/>
        </w:rPr>
        <w:t>10</w:t>
      </w:r>
      <w:bookmarkEnd w:id="5"/>
      <w:r w:rsidRPr="003B63BD">
        <w:rPr>
          <w:rStyle w:val="Heading1Char"/>
        </w:rPr>
        <w:t xml:space="preserve"> </w:t>
      </w:r>
      <w:r w:rsidRPr="003B63BD">
        <w:rPr>
          <w:rFonts w:eastAsia="Times New Roman"/>
        </w:rPr>
        <w:t xml:space="preserve">- </w:t>
      </w:r>
      <w:r w:rsidR="00F57B07" w:rsidRPr="003B63BD">
        <w:rPr>
          <w:rFonts w:ascii="Cambria" w:eastAsia="Cambria" w:hAnsi="Cambria" w:cs="Cambria"/>
          <w:bCs/>
          <w:i/>
        </w:rPr>
        <w:t>Evaluating</w:t>
      </w:r>
      <w:r w:rsidR="00F57B07" w:rsidRPr="000E135F">
        <w:rPr>
          <w:rFonts w:ascii="Cambria" w:eastAsia="Cambria" w:hAnsi="Cambria" w:cs="Cambria"/>
          <w:bCs/>
          <w:i/>
        </w:rPr>
        <w:t xml:space="preserve"> primary QTL deviations for importance</w:t>
      </w:r>
    </w:p>
    <w:p w14:paraId="442860DD" w14:textId="788A2B7D" w:rsidR="00393C3D" w:rsidRDefault="00393C3D" w:rsidP="00393C3D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Plot </w:t>
      </w:r>
      <w:r w:rsidR="00C21495">
        <w:rPr>
          <w:rFonts w:ascii="Cambria" w:eastAsia="Cambria" w:hAnsi="Cambria" w:cs="Cambria"/>
          <w:bCs/>
          <w:iCs/>
          <w:color w:val="7030A0"/>
        </w:rPr>
        <w:t>20.3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55B3A6EA" w14:textId="77777777" w:rsidR="00030878" w:rsidRDefault="00030878" w:rsidP="00393C3D">
      <w:pPr>
        <w:rPr>
          <w:rFonts w:ascii="Cambria" w:eastAsia="Cambria" w:hAnsi="Cambria" w:cs="Cambria"/>
          <w:bCs/>
          <w:iCs/>
          <w:color w:val="7030A0"/>
        </w:rPr>
      </w:pPr>
    </w:p>
    <w:p w14:paraId="667FCC97" w14:textId="46F9AFB8" w:rsidR="00C21495" w:rsidRDefault="00C21495" w:rsidP="00393C3D">
      <w:pPr>
        <w:rPr>
          <w:rFonts w:ascii="Cambria" w:eastAsia="Cambria" w:hAnsi="Cambria" w:cs="Cambria"/>
          <w:bCs/>
          <w:iCs/>
          <w:color w:val="7030A0"/>
        </w:rPr>
      </w:pPr>
      <w:r>
        <w:rPr>
          <w:rFonts w:ascii="Cambria" w:eastAsia="Cambria" w:hAnsi="Cambria" w:cs="Cambria"/>
          <w:bCs/>
          <w:iCs/>
          <w:noProof/>
          <w:color w:val="7030A0"/>
        </w:rPr>
        <w:drawing>
          <wp:inline distT="0" distB="0" distL="0" distR="0" wp14:anchorId="73D6FCE8" wp14:editId="3A7BC31E">
            <wp:extent cx="5485656" cy="2121408"/>
            <wp:effectExtent l="0" t="0" r="1270" b="0"/>
            <wp:docPr id="6" name="Picture 6" descr="A graph with colorful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colorful squares and black 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40" b="27354"/>
                    <a:stretch/>
                  </pic:blipFill>
                  <pic:spPr bwMode="auto">
                    <a:xfrm>
                      <a:off x="0" y="0"/>
                      <a:ext cx="5486585" cy="212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5D9D" w14:textId="77777777" w:rsidR="00F42A40" w:rsidRDefault="00F42A40" w:rsidP="00393C3D">
      <w:pPr>
        <w:rPr>
          <w:rFonts w:ascii="Cambria" w:eastAsia="Cambria" w:hAnsi="Cambria" w:cs="Cambria"/>
          <w:bCs/>
          <w:iCs/>
          <w:color w:val="7030A0"/>
        </w:rPr>
      </w:pPr>
    </w:p>
    <w:p w14:paraId="0D13E86A" w14:textId="77777777" w:rsidR="00393C3D" w:rsidRPr="00D66E02" w:rsidRDefault="00393C3D" w:rsidP="00B616D0">
      <w:pPr>
        <w:rPr>
          <w:rFonts w:ascii="Cambria" w:eastAsia="Cambria" w:hAnsi="Cambria" w:cs="Cambria"/>
          <w:bCs/>
          <w:iCs/>
          <w:color w:val="7030A0"/>
        </w:rPr>
      </w:pPr>
    </w:p>
    <w:p w14:paraId="62BA023E" w14:textId="77777777" w:rsidR="00C70CFA" w:rsidRDefault="00C70CFA">
      <w:pPr>
        <w:rPr>
          <w:rStyle w:val="Heading1Char"/>
          <w:highlight w:val="yellow"/>
        </w:rPr>
      </w:pPr>
      <w:r>
        <w:rPr>
          <w:rStyle w:val="Heading1Char"/>
          <w:highlight w:val="yellow"/>
        </w:rPr>
        <w:br w:type="page"/>
      </w:r>
    </w:p>
    <w:p w14:paraId="2B5C881F" w14:textId="63FCB2DB" w:rsidR="00C70CFA" w:rsidRDefault="00C70CFA" w:rsidP="00C70CFA">
      <w:pPr>
        <w:rPr>
          <w:rFonts w:ascii="Cambria" w:eastAsia="Cambria" w:hAnsi="Cambria" w:cs="Cambria"/>
          <w:bCs/>
          <w:i/>
        </w:rPr>
      </w:pPr>
      <w:bookmarkStart w:id="6" w:name="_Toc162957531"/>
      <w:r w:rsidRPr="003B63BD">
        <w:rPr>
          <w:rStyle w:val="Heading1Char"/>
        </w:rPr>
        <w:lastRenderedPageBreak/>
        <w:t>Fig 1</w:t>
      </w:r>
      <w:r w:rsidRPr="003B63BD">
        <w:rPr>
          <w:rStyle w:val="Heading1Char"/>
        </w:rPr>
        <w:t>1</w:t>
      </w:r>
      <w:bookmarkEnd w:id="6"/>
      <w:r w:rsidRPr="003B63BD">
        <w:rPr>
          <w:rStyle w:val="Heading1Char"/>
        </w:rPr>
        <w:t xml:space="preserve"> </w:t>
      </w:r>
      <w:r w:rsidRPr="003B63BD">
        <w:rPr>
          <w:rFonts w:eastAsia="Times New Roman"/>
        </w:rPr>
        <w:t xml:space="preserve">- </w:t>
      </w:r>
      <w:r w:rsidR="00B51D19" w:rsidRPr="003B63BD">
        <w:rPr>
          <w:rFonts w:ascii="Cambria" w:eastAsia="Cambria" w:hAnsi="Cambria" w:cs="Cambria"/>
          <w:bCs/>
          <w:i/>
        </w:rPr>
        <w:t>Use of</w:t>
      </w:r>
      <w:r w:rsidR="00B51D19" w:rsidRPr="000E135F">
        <w:rPr>
          <w:rFonts w:ascii="Cambria" w:eastAsia="Cambria" w:hAnsi="Cambria" w:cs="Cambria"/>
          <w:bCs/>
          <w:i/>
        </w:rPr>
        <w:t xml:space="preserve"> </w:t>
      </w:r>
      <w:proofErr w:type="spellStart"/>
      <w:r w:rsidR="00B51D19" w:rsidRPr="000E135F">
        <w:rPr>
          <w:rFonts w:ascii="Cambria" w:eastAsia="Cambria" w:hAnsi="Cambria" w:cs="Cambria"/>
          <w:bCs/>
          <w:i/>
        </w:rPr>
        <w:t>TransCelerate</w:t>
      </w:r>
      <w:proofErr w:type="spellEnd"/>
      <w:r w:rsidR="00B51D19" w:rsidRPr="000E135F">
        <w:rPr>
          <w:rFonts w:ascii="Cambria" w:eastAsia="Cambria" w:hAnsi="Cambria" w:cs="Cambria"/>
          <w:bCs/>
          <w:i/>
        </w:rPr>
        <w:t xml:space="preserve"> parameters</w:t>
      </w:r>
    </w:p>
    <w:p w14:paraId="17DED0B3" w14:textId="63CDCDF0" w:rsidR="00C70CFA" w:rsidRDefault="00C70CFA" w:rsidP="00C70CFA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Plot </w:t>
      </w:r>
      <w:r w:rsidR="00AA4D13">
        <w:rPr>
          <w:rFonts w:ascii="Cambria" w:eastAsia="Cambria" w:hAnsi="Cambria" w:cs="Cambria"/>
          <w:bCs/>
          <w:iCs/>
          <w:color w:val="7030A0"/>
        </w:rPr>
        <w:t>2</w:t>
      </w:r>
      <w:r>
        <w:rPr>
          <w:rFonts w:ascii="Cambria" w:eastAsia="Cambria" w:hAnsi="Cambria" w:cs="Cambria"/>
          <w:bCs/>
          <w:iCs/>
          <w:color w:val="7030A0"/>
        </w:rPr>
        <w:t>3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6403786A" w14:textId="77777777" w:rsidR="00541E51" w:rsidRDefault="00541E51" w:rsidP="00C70CFA">
      <w:pPr>
        <w:rPr>
          <w:rFonts w:ascii="Cambria" w:eastAsia="Cambria" w:hAnsi="Cambria" w:cs="Cambria"/>
          <w:bCs/>
          <w:iCs/>
          <w:color w:val="7030A0"/>
        </w:rPr>
      </w:pPr>
    </w:p>
    <w:p w14:paraId="2908E90D" w14:textId="76D8DEAE" w:rsidR="00541E51" w:rsidRDefault="00541E51" w:rsidP="00541E51">
      <w:pPr>
        <w:rPr>
          <w:rFonts w:ascii="Cambria" w:eastAsia="Cambria" w:hAnsi="Cambria" w:cs="Cambria"/>
          <w:bCs/>
          <w:iCs/>
          <w:color w:val="7030A0"/>
        </w:rPr>
      </w:pPr>
      <w:r w:rsidRPr="00384D15">
        <w:rPr>
          <w:rFonts w:ascii="Cambria" w:eastAsia="Cambria" w:hAnsi="Cambria" w:cs="Cambria"/>
          <w:bCs/>
          <w:iCs/>
          <w:color w:val="7030A0"/>
          <w:highlight w:val="yellow"/>
        </w:rPr>
        <w:t xml:space="preserve">There is a white space after the </w:t>
      </w:r>
      <w:proofErr w:type="spellStart"/>
      <w:r w:rsidRPr="00384D15">
        <w:rPr>
          <w:rFonts w:ascii="Cambria" w:eastAsia="Cambria" w:hAnsi="Cambria" w:cs="Cambria"/>
          <w:bCs/>
          <w:iCs/>
          <w:color w:val="7030A0"/>
          <w:highlight w:val="yellow"/>
        </w:rPr>
        <w:t>en</w:t>
      </w:r>
      <w:proofErr w:type="spellEnd"/>
      <w:r w:rsidRPr="00384D15">
        <w:rPr>
          <w:rFonts w:ascii="Cambria" w:eastAsia="Cambria" w:hAnsi="Cambria" w:cs="Cambria"/>
          <w:bCs/>
          <w:iCs/>
          <w:color w:val="7030A0"/>
          <w:highlight w:val="yellow"/>
        </w:rPr>
        <w:t xml:space="preserve"> dash (–); it's just how the plot is rendered. See below</w:t>
      </w:r>
      <w:r>
        <w:rPr>
          <w:rFonts w:ascii="Cambria" w:eastAsia="Cambria" w:hAnsi="Cambria" w:cs="Cambria"/>
          <w:bCs/>
          <w:iCs/>
          <w:color w:val="7030A0"/>
          <w:highlight w:val="yellow"/>
        </w:rPr>
        <w:t xml:space="preserve"> for an </w:t>
      </w:r>
      <w:r w:rsidR="006051A7">
        <w:rPr>
          <w:rFonts w:ascii="Cambria" w:eastAsia="Cambria" w:hAnsi="Cambria" w:cs="Cambria"/>
          <w:bCs/>
          <w:iCs/>
          <w:color w:val="7030A0"/>
          <w:highlight w:val="yellow"/>
        </w:rPr>
        <w:t xml:space="preserve">R </w:t>
      </w:r>
      <w:r>
        <w:rPr>
          <w:rFonts w:ascii="Cambria" w:eastAsia="Cambria" w:hAnsi="Cambria" w:cs="Cambria"/>
          <w:bCs/>
          <w:iCs/>
          <w:color w:val="7030A0"/>
          <w:highlight w:val="yellow"/>
        </w:rPr>
        <w:t>code snipped</w:t>
      </w:r>
      <w:r w:rsidRPr="00384D15">
        <w:rPr>
          <w:rFonts w:ascii="Cambria" w:eastAsia="Cambria" w:hAnsi="Cambria" w:cs="Cambria"/>
          <w:bCs/>
          <w:iCs/>
          <w:color w:val="7030A0"/>
          <w:highlight w:val="yellow"/>
        </w:rPr>
        <w:t>.</w:t>
      </w:r>
    </w:p>
    <w:p w14:paraId="5ABD3E39" w14:textId="77777777" w:rsidR="00541E51" w:rsidRDefault="00541E51" w:rsidP="00C70CFA">
      <w:pPr>
        <w:rPr>
          <w:rFonts w:ascii="Cambria" w:eastAsia="Cambria" w:hAnsi="Cambria" w:cs="Cambria"/>
          <w:bCs/>
          <w:iCs/>
          <w:color w:val="7030A0"/>
        </w:rPr>
      </w:pPr>
    </w:p>
    <w:p w14:paraId="749242C9" w14:textId="297600C8" w:rsidR="0009593F" w:rsidRDefault="00637F32">
      <w:pPr>
        <w:rPr>
          <w:rFonts w:ascii="Cambria" w:eastAsia="Cambria" w:hAnsi="Cambria" w:cs="Cambria"/>
          <w:bCs/>
          <w:iCs/>
          <w:color w:val="7030A0"/>
        </w:rPr>
      </w:pPr>
      <w:r>
        <w:rPr>
          <w:rFonts w:ascii="Cambria" w:eastAsia="Cambria" w:hAnsi="Cambria" w:cs="Cambria"/>
          <w:bCs/>
          <w:iCs/>
          <w:noProof/>
          <w:color w:val="7030A0"/>
        </w:rPr>
        <w:drawing>
          <wp:inline distT="0" distB="0" distL="0" distR="0" wp14:anchorId="2F9C009A" wp14:editId="150F6A27">
            <wp:extent cx="5943600" cy="5943600"/>
            <wp:effectExtent l="0" t="0" r="0" b="0"/>
            <wp:docPr id="13" name="Picture 13" descr="A chart of a number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hart of a number of different colored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17E" w14:textId="77777777" w:rsidR="00384D15" w:rsidRDefault="00384D15">
      <w:pPr>
        <w:rPr>
          <w:rFonts w:ascii="Cambria" w:eastAsia="Cambria" w:hAnsi="Cambria" w:cs="Cambria"/>
          <w:bCs/>
          <w:iCs/>
          <w:color w:val="7030A0"/>
        </w:rPr>
      </w:pPr>
    </w:p>
    <w:p w14:paraId="290D7CB7" w14:textId="77777777" w:rsidR="00384D15" w:rsidRDefault="00684957">
      <w:pPr>
        <w:rPr>
          <w:rFonts w:ascii="Cambria" w:eastAsia="Cambria" w:hAnsi="Cambria" w:cs="Cambria"/>
          <w:bCs/>
          <w:iCs/>
          <w:color w:val="7030A0"/>
        </w:rPr>
      </w:pPr>
      <w:r w:rsidRPr="00684957">
        <w:rPr>
          <w:rFonts w:ascii="Cambria" w:eastAsia="Cambria" w:hAnsi="Cambria" w:cs="Cambria"/>
          <w:bCs/>
          <w:iCs/>
          <w:color w:val="7030A0"/>
        </w:rPr>
        <w:lastRenderedPageBreak/>
        <w:drawing>
          <wp:inline distT="0" distB="0" distL="0" distR="0" wp14:anchorId="250201BB" wp14:editId="7D47611B">
            <wp:extent cx="5943600" cy="2778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C123" w14:textId="77777777" w:rsidR="00384D15" w:rsidRDefault="00384D15">
      <w:pPr>
        <w:rPr>
          <w:rFonts w:ascii="Cambria" w:eastAsia="Cambria" w:hAnsi="Cambria" w:cs="Cambria"/>
          <w:bCs/>
          <w:iCs/>
          <w:color w:val="7030A0"/>
        </w:rPr>
      </w:pPr>
    </w:p>
    <w:p w14:paraId="5197DBCF" w14:textId="77777777" w:rsidR="00384D15" w:rsidRDefault="00384D15">
      <w:pPr>
        <w:rPr>
          <w:rFonts w:ascii="Cambria" w:eastAsia="Cambria" w:hAnsi="Cambria" w:cs="Cambria"/>
          <w:bCs/>
          <w:iCs/>
          <w:color w:val="7030A0"/>
        </w:rPr>
      </w:pPr>
    </w:p>
    <w:p w14:paraId="7BEEB145" w14:textId="77777777" w:rsidR="00384D15" w:rsidRDefault="00384D15">
      <w:pPr>
        <w:rPr>
          <w:rStyle w:val="Heading1Char"/>
          <w:highlight w:val="yellow"/>
        </w:rPr>
      </w:pPr>
      <w:r>
        <w:rPr>
          <w:rStyle w:val="Heading1Char"/>
          <w:highlight w:val="yellow"/>
        </w:rPr>
        <w:br w:type="page"/>
      </w:r>
    </w:p>
    <w:p w14:paraId="49D878AE" w14:textId="15E9DB9C" w:rsidR="00384D15" w:rsidRDefault="00384D15" w:rsidP="00384D15">
      <w:pPr>
        <w:rPr>
          <w:rFonts w:ascii="Cambria" w:eastAsia="Cambria" w:hAnsi="Cambria" w:cs="Cambria"/>
          <w:bCs/>
          <w:i/>
        </w:rPr>
      </w:pPr>
      <w:bookmarkStart w:id="7" w:name="_Toc162957532"/>
      <w:r w:rsidRPr="003B63BD">
        <w:rPr>
          <w:rStyle w:val="Heading1Char"/>
        </w:rPr>
        <w:lastRenderedPageBreak/>
        <w:t>Fig 1</w:t>
      </w:r>
      <w:r w:rsidR="00855B8A" w:rsidRPr="003B63BD">
        <w:rPr>
          <w:rStyle w:val="Heading1Char"/>
        </w:rPr>
        <w:t>2</w:t>
      </w:r>
      <w:bookmarkEnd w:id="7"/>
      <w:r w:rsidRPr="003B63BD">
        <w:rPr>
          <w:rStyle w:val="Heading1Char"/>
        </w:rPr>
        <w:t xml:space="preserve"> </w:t>
      </w:r>
      <w:r w:rsidRPr="003B63BD">
        <w:rPr>
          <w:rFonts w:eastAsia="Times New Roman"/>
        </w:rPr>
        <w:t xml:space="preserve">- </w:t>
      </w:r>
      <w:r w:rsidR="00855B8A" w:rsidRPr="003B63BD">
        <w:rPr>
          <w:rFonts w:ascii="Cambria" w:eastAsia="Cambria" w:hAnsi="Cambria" w:cs="Cambria"/>
          <w:bCs/>
          <w:i/>
        </w:rPr>
        <w:t>Rating</w:t>
      </w:r>
      <w:r w:rsidR="00855B8A" w:rsidRPr="000E135F">
        <w:rPr>
          <w:rFonts w:ascii="Cambria" w:eastAsia="Cambria" w:hAnsi="Cambria" w:cs="Cambria"/>
          <w:bCs/>
          <w:i/>
        </w:rPr>
        <w:t xml:space="preserve"> the parameters defined for QTLs</w:t>
      </w:r>
      <w:r w:rsidR="00855B8A">
        <w:rPr>
          <w:rFonts w:ascii="Cambria" w:eastAsia="Cambria" w:hAnsi="Cambria" w:cs="Cambria"/>
          <w:bCs/>
          <w:i/>
        </w:rPr>
        <w:t xml:space="preserve"> by</w:t>
      </w:r>
      <w:r w:rsidR="00855B8A" w:rsidRPr="000E135F">
        <w:rPr>
          <w:rFonts w:ascii="Cambria" w:eastAsia="Cambria" w:hAnsi="Cambria" w:cs="Cambria"/>
          <w:bCs/>
          <w:i/>
        </w:rPr>
        <w:t xml:space="preserve"> </w:t>
      </w:r>
      <w:proofErr w:type="spellStart"/>
      <w:r w:rsidR="00855B8A" w:rsidRPr="000E135F">
        <w:rPr>
          <w:rFonts w:ascii="Cambria" w:eastAsia="Cambria" w:hAnsi="Cambria" w:cs="Cambria"/>
          <w:bCs/>
          <w:i/>
        </w:rPr>
        <w:t>TransCelerate</w:t>
      </w:r>
      <w:proofErr w:type="spellEnd"/>
      <w:r w:rsidR="00855B8A" w:rsidRPr="000E135F">
        <w:rPr>
          <w:rFonts w:ascii="Cambria" w:eastAsia="Cambria" w:hAnsi="Cambria" w:cs="Cambria"/>
          <w:bCs/>
          <w:i/>
        </w:rPr>
        <w:t xml:space="preserve"> guidance</w:t>
      </w:r>
    </w:p>
    <w:p w14:paraId="109A74F2" w14:textId="2DEF6149" w:rsidR="00384D15" w:rsidRDefault="00384D15" w:rsidP="00384D15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Plot </w:t>
      </w:r>
      <w:r>
        <w:rPr>
          <w:rFonts w:ascii="Cambria" w:eastAsia="Cambria" w:hAnsi="Cambria" w:cs="Cambria"/>
          <w:bCs/>
          <w:iCs/>
          <w:color w:val="7030A0"/>
        </w:rPr>
        <w:t>23</w:t>
      </w:r>
      <w:r w:rsidR="00855B8A">
        <w:rPr>
          <w:rFonts w:ascii="Cambria" w:eastAsia="Cambria" w:hAnsi="Cambria" w:cs="Cambria"/>
          <w:bCs/>
          <w:iCs/>
          <w:color w:val="7030A0"/>
        </w:rPr>
        <w:t xml:space="preserve"> option 2 - rates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3C5AC0B7" w14:textId="77777777" w:rsidR="00BE0CD5" w:rsidRDefault="00BE0CD5" w:rsidP="00384D15">
      <w:pPr>
        <w:rPr>
          <w:rFonts w:ascii="Cambria" w:eastAsia="Cambria" w:hAnsi="Cambria" w:cs="Cambria"/>
          <w:bCs/>
          <w:iCs/>
          <w:color w:val="7030A0"/>
        </w:rPr>
      </w:pPr>
    </w:p>
    <w:p w14:paraId="006EB9E7" w14:textId="722188C5" w:rsidR="00A0151D" w:rsidRPr="00A0151D" w:rsidRDefault="00972DAE" w:rsidP="00A0151D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bCs/>
          <w:iCs/>
          <w:color w:val="7030A0"/>
        </w:rPr>
      </w:pPr>
      <w:r>
        <w:rPr>
          <w:rFonts w:ascii="Cambria" w:eastAsia="Cambria" w:hAnsi="Cambria" w:cs="Cambria"/>
          <w:bCs/>
          <w:iCs/>
          <w:color w:val="7030A0"/>
        </w:rPr>
        <w:t>I sorted the percentage by the rate scale (‘high’). It's</w:t>
      </w:r>
      <w:r w:rsidR="00E7684F">
        <w:rPr>
          <w:rFonts w:ascii="Cambria" w:eastAsia="Cambria" w:hAnsi="Cambria" w:cs="Cambria"/>
          <w:bCs/>
          <w:iCs/>
          <w:color w:val="7030A0"/>
        </w:rPr>
        <w:t xml:space="preserve"> easier to read and search for insight.</w:t>
      </w:r>
    </w:p>
    <w:p w14:paraId="15A0CF27" w14:textId="35BEE601" w:rsidR="00BE0CD5" w:rsidRDefault="00A0151D" w:rsidP="00384D15">
      <w:pPr>
        <w:rPr>
          <w:rFonts w:ascii="Cambria" w:eastAsia="Cambria" w:hAnsi="Cambria" w:cs="Cambria"/>
          <w:bCs/>
          <w:iCs/>
          <w:color w:val="7030A0"/>
        </w:rPr>
      </w:pPr>
      <w:r>
        <w:rPr>
          <w:rFonts w:ascii="Cambria" w:eastAsia="Cambria" w:hAnsi="Cambria" w:cs="Cambria"/>
          <w:bCs/>
          <w:iCs/>
          <w:noProof/>
          <w:color w:val="7030A0"/>
        </w:rPr>
        <w:drawing>
          <wp:inline distT="0" distB="0" distL="0" distR="0" wp14:anchorId="778A8A74" wp14:editId="49E4F8DB">
            <wp:extent cx="5943600" cy="5943600"/>
            <wp:effectExtent l="0" t="0" r="0" b="0"/>
            <wp:docPr id="14" name="Picture 14" descr="A graph of data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of data on a white background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45EF" w14:textId="77777777" w:rsidR="00972DAE" w:rsidRDefault="00972DAE" w:rsidP="00384D15">
      <w:pPr>
        <w:rPr>
          <w:rFonts w:ascii="Cambria" w:eastAsia="Cambria" w:hAnsi="Cambria" w:cs="Cambria"/>
          <w:bCs/>
          <w:iCs/>
          <w:color w:val="7030A0"/>
        </w:rPr>
      </w:pPr>
    </w:p>
    <w:p w14:paraId="2CE54CA0" w14:textId="77777777" w:rsidR="00972DAE" w:rsidRDefault="00972DAE">
      <w:pPr>
        <w:rPr>
          <w:rStyle w:val="Heading1Char"/>
          <w:highlight w:val="yellow"/>
        </w:rPr>
      </w:pPr>
      <w:r>
        <w:rPr>
          <w:rStyle w:val="Heading1Char"/>
          <w:highlight w:val="yellow"/>
        </w:rPr>
        <w:br w:type="page"/>
      </w:r>
    </w:p>
    <w:p w14:paraId="2C7C88FB" w14:textId="7C92D88F" w:rsidR="00972DAE" w:rsidRDefault="00972DAE" w:rsidP="00972DAE">
      <w:pPr>
        <w:rPr>
          <w:rFonts w:ascii="Cambria" w:eastAsia="Cambria" w:hAnsi="Cambria" w:cs="Cambria"/>
          <w:bCs/>
          <w:i/>
        </w:rPr>
      </w:pPr>
      <w:bookmarkStart w:id="8" w:name="_Toc162957533"/>
      <w:r w:rsidRPr="003B63BD">
        <w:rPr>
          <w:rStyle w:val="Heading1Char"/>
        </w:rPr>
        <w:lastRenderedPageBreak/>
        <w:t>Fig 1</w:t>
      </w:r>
      <w:r w:rsidRPr="003B63BD">
        <w:rPr>
          <w:rStyle w:val="Heading1Char"/>
        </w:rPr>
        <w:t>5</w:t>
      </w:r>
      <w:bookmarkEnd w:id="8"/>
      <w:r w:rsidRPr="003B63BD">
        <w:rPr>
          <w:rStyle w:val="Heading1Char"/>
        </w:rPr>
        <w:t xml:space="preserve"> </w:t>
      </w:r>
      <w:r w:rsidRPr="003B63BD">
        <w:rPr>
          <w:rFonts w:eastAsia="Times New Roman"/>
        </w:rPr>
        <w:t xml:space="preserve">- </w:t>
      </w:r>
      <w:r w:rsidR="00130A11" w:rsidRPr="003B63BD">
        <w:rPr>
          <w:rFonts w:ascii="Cambria" w:eastAsia="Cambria" w:hAnsi="Cambria" w:cs="Cambria"/>
          <w:bCs/>
          <w:i/>
        </w:rPr>
        <w:t>Perceived</w:t>
      </w:r>
      <w:r w:rsidR="00130A11" w:rsidRPr="000E135F">
        <w:rPr>
          <w:rFonts w:ascii="Cambria" w:eastAsia="Cambria" w:hAnsi="Cambria" w:cs="Cambria"/>
          <w:bCs/>
          <w:i/>
        </w:rPr>
        <w:t xml:space="preserve"> value of additional parameters (note rounding errors)</w:t>
      </w:r>
    </w:p>
    <w:p w14:paraId="409FC70C" w14:textId="77777777" w:rsidR="00972DAE" w:rsidRDefault="00972DAE" w:rsidP="00972DAE">
      <w:pPr>
        <w:rPr>
          <w:rFonts w:ascii="Cambria" w:eastAsia="Cambria" w:hAnsi="Cambria" w:cs="Cambria"/>
          <w:bCs/>
          <w:iCs/>
          <w:color w:val="7030A0"/>
        </w:rPr>
      </w:pPr>
      <w:r w:rsidRPr="00D66E02">
        <w:rPr>
          <w:rFonts w:ascii="Cambria" w:eastAsia="Cambria" w:hAnsi="Cambria" w:cs="Cambria"/>
          <w:bCs/>
          <w:iCs/>
          <w:color w:val="7030A0"/>
        </w:rPr>
        <w:t xml:space="preserve">(ggplot2 - Plot </w:t>
      </w:r>
      <w:r>
        <w:rPr>
          <w:rFonts w:ascii="Cambria" w:eastAsia="Cambria" w:hAnsi="Cambria" w:cs="Cambria"/>
          <w:bCs/>
          <w:iCs/>
          <w:color w:val="7030A0"/>
        </w:rPr>
        <w:t>23 option 2 - rates</w:t>
      </w:r>
      <w:r w:rsidRPr="00D66E02">
        <w:rPr>
          <w:rFonts w:ascii="Cambria" w:eastAsia="Cambria" w:hAnsi="Cambria" w:cs="Cambria"/>
          <w:bCs/>
          <w:iCs/>
          <w:color w:val="7030A0"/>
        </w:rPr>
        <w:t>)</w:t>
      </w:r>
    </w:p>
    <w:p w14:paraId="4CA3E43C" w14:textId="77777777" w:rsidR="00972DAE" w:rsidRDefault="00972DAE" w:rsidP="00972DAE">
      <w:pPr>
        <w:rPr>
          <w:rFonts w:ascii="Cambria" w:eastAsia="Cambria" w:hAnsi="Cambria" w:cs="Cambria"/>
          <w:bCs/>
          <w:iCs/>
          <w:color w:val="7030A0"/>
        </w:rPr>
      </w:pPr>
    </w:p>
    <w:p w14:paraId="4677B993" w14:textId="77777777" w:rsidR="00972DAE" w:rsidRPr="00A0151D" w:rsidRDefault="00972DAE" w:rsidP="00972DAE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bCs/>
          <w:iCs/>
          <w:color w:val="7030A0"/>
        </w:rPr>
      </w:pPr>
      <w:r>
        <w:rPr>
          <w:rFonts w:ascii="Cambria" w:eastAsia="Cambria" w:hAnsi="Cambria" w:cs="Cambria"/>
          <w:bCs/>
          <w:iCs/>
          <w:color w:val="7030A0"/>
        </w:rPr>
        <w:t>I sorted the percentage by the rate scale (‘high’). It's easier to read and search for insight.</w:t>
      </w:r>
    </w:p>
    <w:p w14:paraId="39271C7C" w14:textId="77777777" w:rsidR="00972DAE" w:rsidRDefault="00972DAE" w:rsidP="00384D15">
      <w:pPr>
        <w:rPr>
          <w:rFonts w:ascii="Cambria" w:eastAsia="Cambria" w:hAnsi="Cambria" w:cs="Cambria"/>
          <w:bCs/>
          <w:iCs/>
          <w:color w:val="7030A0"/>
        </w:rPr>
      </w:pPr>
    </w:p>
    <w:p w14:paraId="13874A7E" w14:textId="4DC4FF71" w:rsidR="00832C89" w:rsidRDefault="00C54BDE">
      <w:pPr>
        <w:rPr>
          <w:rFonts w:ascii="Cambria" w:eastAsia="Cambria" w:hAnsi="Cambria" w:cs="Cambria"/>
          <w:bCs/>
          <w:iCs/>
          <w:color w:val="7030A0"/>
        </w:rPr>
      </w:pPr>
      <w:r>
        <w:rPr>
          <w:rFonts w:ascii="Cambria" w:eastAsia="Cambria" w:hAnsi="Cambria" w:cs="Cambria"/>
          <w:bCs/>
          <w:iCs/>
          <w:noProof/>
          <w:color w:val="7030A0"/>
        </w:rPr>
        <w:drawing>
          <wp:inline distT="0" distB="0" distL="0" distR="0" wp14:anchorId="19885F88" wp14:editId="64F25007">
            <wp:extent cx="5943600" cy="5943600"/>
            <wp:effectExtent l="0" t="0" r="0" b="0"/>
            <wp:docPr id="15" name="Picture 15" descr="A group of blue and yellow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oup of blue and yellow ba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DA5B" w14:textId="77777777" w:rsidR="00C70CFA" w:rsidRDefault="00C70CFA" w:rsidP="00C70CFA">
      <w:pPr>
        <w:rPr>
          <w:rFonts w:ascii="Cambria" w:eastAsia="Cambria" w:hAnsi="Cambria" w:cs="Cambria"/>
          <w:bCs/>
          <w:iCs/>
          <w:color w:val="7030A0"/>
        </w:rPr>
      </w:pPr>
    </w:p>
    <w:p w14:paraId="319F44E1" w14:textId="5DD4E089" w:rsidR="00AE53F3" w:rsidRPr="003B63BD" w:rsidRDefault="00831CAF">
      <w:pPr>
        <w:rPr>
          <w:rStyle w:val="Heading1Char"/>
          <w:rFonts w:ascii="Arial" w:eastAsia="Cambria" w:hAnsi="Arial" w:cs="Arial"/>
          <w:bCs/>
          <w:iCs/>
          <w:color w:val="auto"/>
          <w:sz w:val="22"/>
          <w:szCs w:val="22"/>
        </w:rPr>
      </w:pPr>
      <w:r>
        <w:rPr>
          <w:rFonts w:ascii="Arial" w:hAnsi="Arial" w:cs="Arial"/>
          <w:color w:val="0D405F"/>
          <w:shd w:val="clear" w:color="auto" w:fill="FFFFFF"/>
        </w:rPr>
        <w:softHyphen/>
      </w:r>
    </w:p>
    <w:sectPr w:rsidR="00AE53F3" w:rsidRPr="003B63BD" w:rsidSect="00EC2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E41B8"/>
    <w:multiLevelType w:val="multilevel"/>
    <w:tmpl w:val="D3666C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CB2AB8"/>
    <w:multiLevelType w:val="hybridMultilevel"/>
    <w:tmpl w:val="874289F6"/>
    <w:lvl w:ilvl="0" w:tplc="04C0ADAE">
      <w:start w:val="2024"/>
      <w:numFmt w:val="bullet"/>
      <w:lvlText w:val=""/>
      <w:lvlJc w:val="left"/>
      <w:pPr>
        <w:ind w:left="720" w:hanging="360"/>
      </w:pPr>
      <w:rPr>
        <w:rFonts w:ascii="Wingdings" w:eastAsia="Cambria" w:hAnsi="Wingdings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864732">
    <w:abstractNumId w:val="0"/>
  </w:num>
  <w:num w:numId="2" w16cid:durableId="1193376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2sDC2MDAxNDI0NTNS0lEKTi0uzszPAykwMawFAHEKhbQtAAAA"/>
  </w:docVars>
  <w:rsids>
    <w:rsidRoot w:val="005449B9"/>
    <w:rsid w:val="000024C6"/>
    <w:rsid w:val="000052D9"/>
    <w:rsid w:val="00005975"/>
    <w:rsid w:val="00014103"/>
    <w:rsid w:val="00024924"/>
    <w:rsid w:val="0003036A"/>
    <w:rsid w:val="00030878"/>
    <w:rsid w:val="0004481B"/>
    <w:rsid w:val="0005182A"/>
    <w:rsid w:val="00052E33"/>
    <w:rsid w:val="00055A82"/>
    <w:rsid w:val="000623B1"/>
    <w:rsid w:val="000644B6"/>
    <w:rsid w:val="00065A81"/>
    <w:rsid w:val="0007104B"/>
    <w:rsid w:val="00080AB3"/>
    <w:rsid w:val="00083080"/>
    <w:rsid w:val="00087523"/>
    <w:rsid w:val="0009593F"/>
    <w:rsid w:val="00095D9B"/>
    <w:rsid w:val="00095F6E"/>
    <w:rsid w:val="000A271B"/>
    <w:rsid w:val="000B0480"/>
    <w:rsid w:val="000B124E"/>
    <w:rsid w:val="000B4F8A"/>
    <w:rsid w:val="000B5F29"/>
    <w:rsid w:val="000D2E4D"/>
    <w:rsid w:val="000D3E46"/>
    <w:rsid w:val="000D59E9"/>
    <w:rsid w:val="000F27D5"/>
    <w:rsid w:val="000F2C46"/>
    <w:rsid w:val="000F3AEC"/>
    <w:rsid w:val="00101233"/>
    <w:rsid w:val="00101561"/>
    <w:rsid w:val="001021B2"/>
    <w:rsid w:val="00111AA5"/>
    <w:rsid w:val="00113371"/>
    <w:rsid w:val="0012173F"/>
    <w:rsid w:val="0012443E"/>
    <w:rsid w:val="00125440"/>
    <w:rsid w:val="00130A11"/>
    <w:rsid w:val="00132C38"/>
    <w:rsid w:val="00133897"/>
    <w:rsid w:val="00146FE0"/>
    <w:rsid w:val="00153BBB"/>
    <w:rsid w:val="00154AC4"/>
    <w:rsid w:val="001577F9"/>
    <w:rsid w:val="00161E4D"/>
    <w:rsid w:val="00167AF3"/>
    <w:rsid w:val="00171C96"/>
    <w:rsid w:val="00172713"/>
    <w:rsid w:val="001727B3"/>
    <w:rsid w:val="00176123"/>
    <w:rsid w:val="00181BF3"/>
    <w:rsid w:val="00183229"/>
    <w:rsid w:val="00194DAC"/>
    <w:rsid w:val="001A25E2"/>
    <w:rsid w:val="001A463F"/>
    <w:rsid w:val="001A536B"/>
    <w:rsid w:val="001A603D"/>
    <w:rsid w:val="001A685F"/>
    <w:rsid w:val="001B2E46"/>
    <w:rsid w:val="001B5363"/>
    <w:rsid w:val="001D0330"/>
    <w:rsid w:val="001D474B"/>
    <w:rsid w:val="001E3A2B"/>
    <w:rsid w:val="002003A5"/>
    <w:rsid w:val="0020586B"/>
    <w:rsid w:val="00207671"/>
    <w:rsid w:val="00207677"/>
    <w:rsid w:val="0021671F"/>
    <w:rsid w:val="0022305C"/>
    <w:rsid w:val="0022392B"/>
    <w:rsid w:val="0023411E"/>
    <w:rsid w:val="00234322"/>
    <w:rsid w:val="00245B94"/>
    <w:rsid w:val="00246227"/>
    <w:rsid w:val="00247C61"/>
    <w:rsid w:val="00251BDC"/>
    <w:rsid w:val="002574EF"/>
    <w:rsid w:val="00262B9A"/>
    <w:rsid w:val="002714AE"/>
    <w:rsid w:val="002757D0"/>
    <w:rsid w:val="00277FB9"/>
    <w:rsid w:val="00286415"/>
    <w:rsid w:val="002917A3"/>
    <w:rsid w:val="002959CA"/>
    <w:rsid w:val="002A5554"/>
    <w:rsid w:val="002B0C7E"/>
    <w:rsid w:val="002B344C"/>
    <w:rsid w:val="002B550A"/>
    <w:rsid w:val="002B7875"/>
    <w:rsid w:val="002D14E1"/>
    <w:rsid w:val="002D2E42"/>
    <w:rsid w:val="002D32C6"/>
    <w:rsid w:val="002D3C7C"/>
    <w:rsid w:val="002E12F0"/>
    <w:rsid w:val="002E26B0"/>
    <w:rsid w:val="002E4C53"/>
    <w:rsid w:val="002E6E3C"/>
    <w:rsid w:val="002F5982"/>
    <w:rsid w:val="00301A86"/>
    <w:rsid w:val="003059CC"/>
    <w:rsid w:val="003110B5"/>
    <w:rsid w:val="003119F9"/>
    <w:rsid w:val="00313379"/>
    <w:rsid w:val="003212FC"/>
    <w:rsid w:val="00324752"/>
    <w:rsid w:val="00326494"/>
    <w:rsid w:val="00335091"/>
    <w:rsid w:val="003350C8"/>
    <w:rsid w:val="00343E45"/>
    <w:rsid w:val="00344AAB"/>
    <w:rsid w:val="00360B55"/>
    <w:rsid w:val="00362763"/>
    <w:rsid w:val="00365F29"/>
    <w:rsid w:val="0037566C"/>
    <w:rsid w:val="003802CD"/>
    <w:rsid w:val="003813F3"/>
    <w:rsid w:val="00384D15"/>
    <w:rsid w:val="003863AA"/>
    <w:rsid w:val="00391573"/>
    <w:rsid w:val="003926F2"/>
    <w:rsid w:val="00393C3D"/>
    <w:rsid w:val="0039587E"/>
    <w:rsid w:val="003B03A5"/>
    <w:rsid w:val="003B0E04"/>
    <w:rsid w:val="003B63BD"/>
    <w:rsid w:val="003B7A8A"/>
    <w:rsid w:val="003C745A"/>
    <w:rsid w:val="003D0842"/>
    <w:rsid w:val="003D2297"/>
    <w:rsid w:val="003D35FF"/>
    <w:rsid w:val="003D3D74"/>
    <w:rsid w:val="003D424B"/>
    <w:rsid w:val="003D4692"/>
    <w:rsid w:val="003D52EF"/>
    <w:rsid w:val="003E0DF6"/>
    <w:rsid w:val="003F5EDF"/>
    <w:rsid w:val="003F622C"/>
    <w:rsid w:val="00400398"/>
    <w:rsid w:val="0040252B"/>
    <w:rsid w:val="00405928"/>
    <w:rsid w:val="00427183"/>
    <w:rsid w:val="00432596"/>
    <w:rsid w:val="00434541"/>
    <w:rsid w:val="0045336E"/>
    <w:rsid w:val="0045745E"/>
    <w:rsid w:val="0046266D"/>
    <w:rsid w:val="004757EB"/>
    <w:rsid w:val="004758F2"/>
    <w:rsid w:val="00475EB2"/>
    <w:rsid w:val="0047681C"/>
    <w:rsid w:val="00480C93"/>
    <w:rsid w:val="00482FF2"/>
    <w:rsid w:val="00484DD8"/>
    <w:rsid w:val="004878A4"/>
    <w:rsid w:val="00494A8E"/>
    <w:rsid w:val="00494EAA"/>
    <w:rsid w:val="004A1C14"/>
    <w:rsid w:val="004B2E17"/>
    <w:rsid w:val="004B6269"/>
    <w:rsid w:val="004C15E8"/>
    <w:rsid w:val="004C230D"/>
    <w:rsid w:val="004C5C53"/>
    <w:rsid w:val="004C70F3"/>
    <w:rsid w:val="004D7E3F"/>
    <w:rsid w:val="004E1540"/>
    <w:rsid w:val="004E2C66"/>
    <w:rsid w:val="004E5043"/>
    <w:rsid w:val="004E6ED3"/>
    <w:rsid w:val="004F3368"/>
    <w:rsid w:val="004F6E82"/>
    <w:rsid w:val="00507385"/>
    <w:rsid w:val="0051355C"/>
    <w:rsid w:val="0051513B"/>
    <w:rsid w:val="0051579F"/>
    <w:rsid w:val="00515F4C"/>
    <w:rsid w:val="00522BB1"/>
    <w:rsid w:val="0053138F"/>
    <w:rsid w:val="00535722"/>
    <w:rsid w:val="00536DE3"/>
    <w:rsid w:val="00537673"/>
    <w:rsid w:val="00541E51"/>
    <w:rsid w:val="005449B9"/>
    <w:rsid w:val="00546307"/>
    <w:rsid w:val="00547C70"/>
    <w:rsid w:val="00550360"/>
    <w:rsid w:val="00552F43"/>
    <w:rsid w:val="0055627A"/>
    <w:rsid w:val="005713C7"/>
    <w:rsid w:val="005723E2"/>
    <w:rsid w:val="00582536"/>
    <w:rsid w:val="005975CE"/>
    <w:rsid w:val="00597674"/>
    <w:rsid w:val="005977CF"/>
    <w:rsid w:val="005A1DE2"/>
    <w:rsid w:val="005A2024"/>
    <w:rsid w:val="005A53CA"/>
    <w:rsid w:val="005B2AD5"/>
    <w:rsid w:val="005B4C4B"/>
    <w:rsid w:val="005B5041"/>
    <w:rsid w:val="005B7CEF"/>
    <w:rsid w:val="005C586B"/>
    <w:rsid w:val="005E3BB5"/>
    <w:rsid w:val="005F1FD1"/>
    <w:rsid w:val="006051A7"/>
    <w:rsid w:val="006056D6"/>
    <w:rsid w:val="00611E54"/>
    <w:rsid w:val="0062024F"/>
    <w:rsid w:val="00624DA9"/>
    <w:rsid w:val="00625C5F"/>
    <w:rsid w:val="00627653"/>
    <w:rsid w:val="00637F32"/>
    <w:rsid w:val="00644A5A"/>
    <w:rsid w:val="006536D0"/>
    <w:rsid w:val="006600DF"/>
    <w:rsid w:val="006613D0"/>
    <w:rsid w:val="00670B10"/>
    <w:rsid w:val="00671999"/>
    <w:rsid w:val="00672B2C"/>
    <w:rsid w:val="00675547"/>
    <w:rsid w:val="00684957"/>
    <w:rsid w:val="0069051C"/>
    <w:rsid w:val="00693C15"/>
    <w:rsid w:val="006B58A4"/>
    <w:rsid w:val="006B59D0"/>
    <w:rsid w:val="006C0417"/>
    <w:rsid w:val="006C07C0"/>
    <w:rsid w:val="006C6233"/>
    <w:rsid w:val="006C7409"/>
    <w:rsid w:val="006D0DCC"/>
    <w:rsid w:val="006D1A70"/>
    <w:rsid w:val="006D5BA0"/>
    <w:rsid w:val="006D77E3"/>
    <w:rsid w:val="006E19C3"/>
    <w:rsid w:val="006E1F16"/>
    <w:rsid w:val="006F077E"/>
    <w:rsid w:val="006F3637"/>
    <w:rsid w:val="00700AEE"/>
    <w:rsid w:val="00703B9C"/>
    <w:rsid w:val="0070703D"/>
    <w:rsid w:val="00710EE8"/>
    <w:rsid w:val="007168AB"/>
    <w:rsid w:val="00721AB5"/>
    <w:rsid w:val="00724D0B"/>
    <w:rsid w:val="007335D6"/>
    <w:rsid w:val="00741741"/>
    <w:rsid w:val="00745038"/>
    <w:rsid w:val="00745AC6"/>
    <w:rsid w:val="007472C6"/>
    <w:rsid w:val="007517B9"/>
    <w:rsid w:val="00751C4F"/>
    <w:rsid w:val="007539E2"/>
    <w:rsid w:val="00763B5F"/>
    <w:rsid w:val="007644BE"/>
    <w:rsid w:val="00766896"/>
    <w:rsid w:val="0077049F"/>
    <w:rsid w:val="00774036"/>
    <w:rsid w:val="00774AF9"/>
    <w:rsid w:val="00777CD8"/>
    <w:rsid w:val="00780B20"/>
    <w:rsid w:val="00781E94"/>
    <w:rsid w:val="00782A91"/>
    <w:rsid w:val="00782EC3"/>
    <w:rsid w:val="00783C90"/>
    <w:rsid w:val="00795080"/>
    <w:rsid w:val="007A3F22"/>
    <w:rsid w:val="007A4922"/>
    <w:rsid w:val="007A7DA0"/>
    <w:rsid w:val="007B4857"/>
    <w:rsid w:val="007C18D0"/>
    <w:rsid w:val="007C2AE8"/>
    <w:rsid w:val="007C353B"/>
    <w:rsid w:val="007D3842"/>
    <w:rsid w:val="007D4B26"/>
    <w:rsid w:val="007F223D"/>
    <w:rsid w:val="00802B38"/>
    <w:rsid w:val="00811BA0"/>
    <w:rsid w:val="0081522E"/>
    <w:rsid w:val="00831CAF"/>
    <w:rsid w:val="00832C89"/>
    <w:rsid w:val="00834705"/>
    <w:rsid w:val="00834F03"/>
    <w:rsid w:val="0083569A"/>
    <w:rsid w:val="00844515"/>
    <w:rsid w:val="00850829"/>
    <w:rsid w:val="00853CBD"/>
    <w:rsid w:val="0085537D"/>
    <w:rsid w:val="00855B8A"/>
    <w:rsid w:val="00874F8E"/>
    <w:rsid w:val="008757AD"/>
    <w:rsid w:val="008771B4"/>
    <w:rsid w:val="00883DD1"/>
    <w:rsid w:val="00886008"/>
    <w:rsid w:val="008921C7"/>
    <w:rsid w:val="008943F4"/>
    <w:rsid w:val="00894673"/>
    <w:rsid w:val="00897475"/>
    <w:rsid w:val="008A36FE"/>
    <w:rsid w:val="008A79EC"/>
    <w:rsid w:val="008B5DDA"/>
    <w:rsid w:val="008B7FD0"/>
    <w:rsid w:val="008C280D"/>
    <w:rsid w:val="008C4C20"/>
    <w:rsid w:val="008D4A5E"/>
    <w:rsid w:val="008E13B6"/>
    <w:rsid w:val="008E7E65"/>
    <w:rsid w:val="008F5119"/>
    <w:rsid w:val="008F7E67"/>
    <w:rsid w:val="00900EC4"/>
    <w:rsid w:val="009015AB"/>
    <w:rsid w:val="009064E1"/>
    <w:rsid w:val="0091310A"/>
    <w:rsid w:val="009173F3"/>
    <w:rsid w:val="009260EC"/>
    <w:rsid w:val="00930234"/>
    <w:rsid w:val="00933890"/>
    <w:rsid w:val="009369AE"/>
    <w:rsid w:val="009371A5"/>
    <w:rsid w:val="00942141"/>
    <w:rsid w:val="009457AB"/>
    <w:rsid w:val="009457EB"/>
    <w:rsid w:val="00954C6C"/>
    <w:rsid w:val="00962B8B"/>
    <w:rsid w:val="009635AF"/>
    <w:rsid w:val="00966294"/>
    <w:rsid w:val="009703B6"/>
    <w:rsid w:val="00972DAE"/>
    <w:rsid w:val="00986A27"/>
    <w:rsid w:val="00992C9B"/>
    <w:rsid w:val="00997DC2"/>
    <w:rsid w:val="009A0F64"/>
    <w:rsid w:val="009A39FE"/>
    <w:rsid w:val="009A4F78"/>
    <w:rsid w:val="009B68D9"/>
    <w:rsid w:val="009C0F63"/>
    <w:rsid w:val="009C1643"/>
    <w:rsid w:val="009C267A"/>
    <w:rsid w:val="009D28BA"/>
    <w:rsid w:val="009D680E"/>
    <w:rsid w:val="009E02F6"/>
    <w:rsid w:val="009E0910"/>
    <w:rsid w:val="009F609E"/>
    <w:rsid w:val="00A0151D"/>
    <w:rsid w:val="00A072FF"/>
    <w:rsid w:val="00A07D3E"/>
    <w:rsid w:val="00A12970"/>
    <w:rsid w:val="00A22BA2"/>
    <w:rsid w:val="00A34537"/>
    <w:rsid w:val="00A3678C"/>
    <w:rsid w:val="00A46979"/>
    <w:rsid w:val="00A66D21"/>
    <w:rsid w:val="00A739D1"/>
    <w:rsid w:val="00A75389"/>
    <w:rsid w:val="00A77340"/>
    <w:rsid w:val="00A801A1"/>
    <w:rsid w:val="00A85162"/>
    <w:rsid w:val="00A91F4A"/>
    <w:rsid w:val="00A97A81"/>
    <w:rsid w:val="00AA31FF"/>
    <w:rsid w:val="00AA4D13"/>
    <w:rsid w:val="00AA6B73"/>
    <w:rsid w:val="00AB1E8B"/>
    <w:rsid w:val="00AB32A7"/>
    <w:rsid w:val="00AB3A1E"/>
    <w:rsid w:val="00AB4E09"/>
    <w:rsid w:val="00AB506B"/>
    <w:rsid w:val="00AC0F6A"/>
    <w:rsid w:val="00AD16E1"/>
    <w:rsid w:val="00AE53F3"/>
    <w:rsid w:val="00AE7168"/>
    <w:rsid w:val="00AF0B63"/>
    <w:rsid w:val="00AF4AE4"/>
    <w:rsid w:val="00B0716B"/>
    <w:rsid w:val="00B147C4"/>
    <w:rsid w:val="00B15872"/>
    <w:rsid w:val="00B162A5"/>
    <w:rsid w:val="00B21497"/>
    <w:rsid w:val="00B23351"/>
    <w:rsid w:val="00B23A2F"/>
    <w:rsid w:val="00B328D3"/>
    <w:rsid w:val="00B33A9D"/>
    <w:rsid w:val="00B34C13"/>
    <w:rsid w:val="00B359D0"/>
    <w:rsid w:val="00B40266"/>
    <w:rsid w:val="00B45E90"/>
    <w:rsid w:val="00B51D19"/>
    <w:rsid w:val="00B52284"/>
    <w:rsid w:val="00B56166"/>
    <w:rsid w:val="00B60F85"/>
    <w:rsid w:val="00B616D0"/>
    <w:rsid w:val="00B618F1"/>
    <w:rsid w:val="00B700B5"/>
    <w:rsid w:val="00B71B4B"/>
    <w:rsid w:val="00B810FC"/>
    <w:rsid w:val="00B8552D"/>
    <w:rsid w:val="00B91C30"/>
    <w:rsid w:val="00B92E56"/>
    <w:rsid w:val="00B9718E"/>
    <w:rsid w:val="00BA4211"/>
    <w:rsid w:val="00BA68AC"/>
    <w:rsid w:val="00BB0D57"/>
    <w:rsid w:val="00BC6738"/>
    <w:rsid w:val="00BD5A50"/>
    <w:rsid w:val="00BD7D11"/>
    <w:rsid w:val="00BE0CD5"/>
    <w:rsid w:val="00BE28F6"/>
    <w:rsid w:val="00BE2996"/>
    <w:rsid w:val="00BE2EB7"/>
    <w:rsid w:val="00BE5B34"/>
    <w:rsid w:val="00BE5DC4"/>
    <w:rsid w:val="00BF023C"/>
    <w:rsid w:val="00C00563"/>
    <w:rsid w:val="00C17F7F"/>
    <w:rsid w:val="00C21495"/>
    <w:rsid w:val="00C21D78"/>
    <w:rsid w:val="00C31A6D"/>
    <w:rsid w:val="00C35471"/>
    <w:rsid w:val="00C36741"/>
    <w:rsid w:val="00C4161A"/>
    <w:rsid w:val="00C433D1"/>
    <w:rsid w:val="00C4344F"/>
    <w:rsid w:val="00C45A4B"/>
    <w:rsid w:val="00C53563"/>
    <w:rsid w:val="00C54BDE"/>
    <w:rsid w:val="00C572E8"/>
    <w:rsid w:val="00C70CFA"/>
    <w:rsid w:val="00C73660"/>
    <w:rsid w:val="00C73E51"/>
    <w:rsid w:val="00C821B1"/>
    <w:rsid w:val="00C82506"/>
    <w:rsid w:val="00C8366C"/>
    <w:rsid w:val="00C83D91"/>
    <w:rsid w:val="00C8493C"/>
    <w:rsid w:val="00C917F3"/>
    <w:rsid w:val="00C96B4C"/>
    <w:rsid w:val="00CA1EF3"/>
    <w:rsid w:val="00CA43CC"/>
    <w:rsid w:val="00CA6441"/>
    <w:rsid w:val="00CA7087"/>
    <w:rsid w:val="00CB6653"/>
    <w:rsid w:val="00CD2F16"/>
    <w:rsid w:val="00CE0811"/>
    <w:rsid w:val="00CE6937"/>
    <w:rsid w:val="00CF0E88"/>
    <w:rsid w:val="00CF3056"/>
    <w:rsid w:val="00CF3802"/>
    <w:rsid w:val="00CF5D87"/>
    <w:rsid w:val="00CF62F9"/>
    <w:rsid w:val="00D13A07"/>
    <w:rsid w:val="00D2248C"/>
    <w:rsid w:val="00D31D30"/>
    <w:rsid w:val="00D3268F"/>
    <w:rsid w:val="00D40726"/>
    <w:rsid w:val="00D4262A"/>
    <w:rsid w:val="00D44452"/>
    <w:rsid w:val="00D4613F"/>
    <w:rsid w:val="00D46C12"/>
    <w:rsid w:val="00D474DF"/>
    <w:rsid w:val="00D5205E"/>
    <w:rsid w:val="00D565FA"/>
    <w:rsid w:val="00D601A5"/>
    <w:rsid w:val="00D66C4C"/>
    <w:rsid w:val="00D66E02"/>
    <w:rsid w:val="00D71C68"/>
    <w:rsid w:val="00D71CE5"/>
    <w:rsid w:val="00D72976"/>
    <w:rsid w:val="00D737B0"/>
    <w:rsid w:val="00D80F52"/>
    <w:rsid w:val="00D93608"/>
    <w:rsid w:val="00DB72AB"/>
    <w:rsid w:val="00DC0F29"/>
    <w:rsid w:val="00DC2AFC"/>
    <w:rsid w:val="00DC3402"/>
    <w:rsid w:val="00DC63F5"/>
    <w:rsid w:val="00DD0B38"/>
    <w:rsid w:val="00DD658E"/>
    <w:rsid w:val="00DE36B2"/>
    <w:rsid w:val="00DE3BA6"/>
    <w:rsid w:val="00DF73DD"/>
    <w:rsid w:val="00E02197"/>
    <w:rsid w:val="00E032AF"/>
    <w:rsid w:val="00E1255A"/>
    <w:rsid w:val="00E125E6"/>
    <w:rsid w:val="00E139D8"/>
    <w:rsid w:val="00E15358"/>
    <w:rsid w:val="00E219F9"/>
    <w:rsid w:val="00E31712"/>
    <w:rsid w:val="00E33D98"/>
    <w:rsid w:val="00E42AF8"/>
    <w:rsid w:val="00E43430"/>
    <w:rsid w:val="00E43784"/>
    <w:rsid w:val="00E56E7D"/>
    <w:rsid w:val="00E57280"/>
    <w:rsid w:val="00E60665"/>
    <w:rsid w:val="00E62031"/>
    <w:rsid w:val="00E7684F"/>
    <w:rsid w:val="00E83C7F"/>
    <w:rsid w:val="00E84C62"/>
    <w:rsid w:val="00E92B2F"/>
    <w:rsid w:val="00E93584"/>
    <w:rsid w:val="00E94022"/>
    <w:rsid w:val="00E952D2"/>
    <w:rsid w:val="00EB3F93"/>
    <w:rsid w:val="00EB5434"/>
    <w:rsid w:val="00EB730A"/>
    <w:rsid w:val="00EC2DF2"/>
    <w:rsid w:val="00EC4A24"/>
    <w:rsid w:val="00EC6528"/>
    <w:rsid w:val="00ED0A01"/>
    <w:rsid w:val="00ED12CD"/>
    <w:rsid w:val="00ED5E9C"/>
    <w:rsid w:val="00EE1E1E"/>
    <w:rsid w:val="00EE3802"/>
    <w:rsid w:val="00EE4CCB"/>
    <w:rsid w:val="00EF1CFE"/>
    <w:rsid w:val="00EF6E56"/>
    <w:rsid w:val="00F018E8"/>
    <w:rsid w:val="00F05B19"/>
    <w:rsid w:val="00F061FD"/>
    <w:rsid w:val="00F06FA4"/>
    <w:rsid w:val="00F109F3"/>
    <w:rsid w:val="00F10C49"/>
    <w:rsid w:val="00F12307"/>
    <w:rsid w:val="00F165AD"/>
    <w:rsid w:val="00F26ECE"/>
    <w:rsid w:val="00F30080"/>
    <w:rsid w:val="00F30815"/>
    <w:rsid w:val="00F40E4A"/>
    <w:rsid w:val="00F42A40"/>
    <w:rsid w:val="00F4575F"/>
    <w:rsid w:val="00F46C58"/>
    <w:rsid w:val="00F522E6"/>
    <w:rsid w:val="00F53170"/>
    <w:rsid w:val="00F551BF"/>
    <w:rsid w:val="00F57B07"/>
    <w:rsid w:val="00F603B3"/>
    <w:rsid w:val="00F64C22"/>
    <w:rsid w:val="00F65080"/>
    <w:rsid w:val="00F65AD6"/>
    <w:rsid w:val="00F66B25"/>
    <w:rsid w:val="00F66BAA"/>
    <w:rsid w:val="00F712F0"/>
    <w:rsid w:val="00F76E0F"/>
    <w:rsid w:val="00F77296"/>
    <w:rsid w:val="00F84D02"/>
    <w:rsid w:val="00F9195C"/>
    <w:rsid w:val="00F93628"/>
    <w:rsid w:val="00FB1EB1"/>
    <w:rsid w:val="00FB4AE8"/>
    <w:rsid w:val="00FB5A07"/>
    <w:rsid w:val="00FC40F0"/>
    <w:rsid w:val="00FC4D8D"/>
    <w:rsid w:val="00FC53FA"/>
    <w:rsid w:val="00FC6F6B"/>
    <w:rsid w:val="00FD3269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D9061"/>
  <w15:chartTrackingRefBased/>
  <w15:docId w15:val="{9733535E-E1C1-4829-A7F3-97D6CDB7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563"/>
  </w:style>
  <w:style w:type="paragraph" w:styleId="Heading1">
    <w:name w:val="heading 1"/>
    <w:basedOn w:val="Normal"/>
    <w:next w:val="Normal"/>
    <w:link w:val="Heading1Char"/>
    <w:uiPriority w:val="9"/>
    <w:qFormat/>
    <w:rsid w:val="009173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32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8A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6E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6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84C6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173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6E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F6E56"/>
    <w:pPr>
      <w:spacing w:after="100"/>
    </w:pPr>
  </w:style>
  <w:style w:type="paragraph" w:styleId="NoSpacing">
    <w:name w:val="No Spacing"/>
    <w:uiPriority w:val="1"/>
    <w:qFormat/>
    <w:rsid w:val="00F66B2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D32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D3269"/>
    <w:pPr>
      <w:spacing w:after="100"/>
      <w:ind w:left="220"/>
    </w:pPr>
  </w:style>
  <w:style w:type="paragraph" w:styleId="CommentText">
    <w:name w:val="annotation text"/>
    <w:basedOn w:val="Normal"/>
    <w:link w:val="CommentTextChar"/>
    <w:uiPriority w:val="99"/>
    <w:unhideWhenUsed/>
    <w:rsid w:val="00855B8A"/>
    <w:pPr>
      <w:widowControl w:val="0"/>
      <w:spacing w:after="200" w:line="240" w:lineRule="auto"/>
    </w:pPr>
    <w:rPr>
      <w:rFonts w:ascii="Calibri" w:eastAsia="Calibri" w:hAnsi="Calibri" w:cs="Calibri"/>
      <w:sz w:val="20"/>
      <w:szCs w:val="20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55B8A"/>
    <w:rPr>
      <w:rFonts w:ascii="Calibri" w:eastAsia="Calibri" w:hAnsi="Calibri" w:cs="Calibri"/>
      <w:sz w:val="20"/>
      <w:szCs w:val="20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855B8A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A01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3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3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6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0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5456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400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747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450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849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32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2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9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664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2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0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6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poncest/PHUSE_RBM_QT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mailto:Steven.Ponce@bms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E0537-C70A-4FB9-AE6F-E645FF00607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1e34cb8-3a56-4fd5-a259-4acadab6e4ac}" enabled="0" method="" siteId="{71e34cb8-3a56-4fd5-a259-4acadab6e4a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11</Pages>
  <Words>398</Words>
  <Characters>1864</Characters>
  <Application>Microsoft Office Word</Application>
  <DocSecurity>0</DocSecurity>
  <Lines>116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Bristol Myers Squibb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Ponce, Steven</dc:creator>
  <cp:keywords/>
  <dc:description/>
  <cp:lastModifiedBy>Ponce, Steven</cp:lastModifiedBy>
  <cp:revision>82</cp:revision>
  <cp:lastPrinted>2023-12-04T20:30:00Z</cp:lastPrinted>
  <dcterms:created xsi:type="dcterms:W3CDTF">2024-04-01T19:13:00Z</dcterms:created>
  <dcterms:modified xsi:type="dcterms:W3CDTF">2024-04-02T17:41:00Z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0f763156-7a60-4397-8ebc-d1129f80db45</vt:lpwstr>
  </property>
</Properties>
</file>