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35192" w14:paraId="3255690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3E8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5F8F376D" w14:textId="77777777" w:rsidR="00335192" w:rsidRDefault="00000000">
            <w:pPr>
              <w:spacing w:before="200" w:after="6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Oncology Competitive Trial Intelligence Dashboard</w:t>
            </w:r>
          </w:p>
          <w:p w14:paraId="144E4B68" w14:textId="77777777" w:rsidR="00335192" w:rsidRDefault="00000000">
            <w:pPr>
              <w:spacing w:before="60" w:after="60"/>
              <w:jc w:val="center"/>
            </w:pPr>
            <w:r>
              <w:rPr>
                <w:color w:val="48CAE4"/>
                <w:sz w:val="26"/>
                <w:szCs w:val="26"/>
              </w:rPr>
              <w:t>A ClinicalTrials.gov-Powered External Signal Platform</w:t>
            </w:r>
          </w:p>
          <w:p w14:paraId="1AAFA375" w14:textId="77777777" w:rsidR="00335192" w:rsidRDefault="00000000">
            <w:pPr>
              <w:spacing w:before="200" w:after="60"/>
              <w:jc w:val="center"/>
            </w:pPr>
            <w:r>
              <w:rPr>
                <w:color w:val="CCCCCC"/>
                <w:sz w:val="22"/>
                <w:szCs w:val="22"/>
              </w:rPr>
              <w:t>Technical Specification &amp; Build Plan</w:t>
            </w:r>
          </w:p>
          <w:p w14:paraId="5F1E8EB4" w14:textId="77777777" w:rsidR="00335192" w:rsidRDefault="00000000">
            <w:pPr>
              <w:spacing w:before="60" w:after="200"/>
              <w:jc w:val="center"/>
            </w:pPr>
            <w:r>
              <w:rPr>
                <w:color w:val="AAAAAA"/>
              </w:rPr>
              <w:t>Steven Ponce  |  Portfolio Project  |  February 2026</w:t>
            </w:r>
          </w:p>
        </w:tc>
      </w:tr>
    </w:tbl>
    <w:p w14:paraId="11AA2E7F" w14:textId="77777777" w:rsidR="00335192" w:rsidRDefault="00335192">
      <w:pPr>
        <w:spacing w:before="120"/>
      </w:pPr>
    </w:p>
    <w:p w14:paraId="48C67D87" w14:textId="77777777" w:rsidR="00335192" w:rsidRDefault="00000000">
      <w:pPr>
        <w:pStyle w:val="Heading2"/>
        <w:pBdr>
          <w:bottom w:val="single" w:sz="4" w:space="4" w:color="48CAE4"/>
        </w:pBdr>
      </w:pPr>
      <w:r>
        <w:t>1. Strategic Context &amp; Portfolio Positioning</w:t>
      </w:r>
    </w:p>
    <w:p w14:paraId="01CA7126" w14:textId="77777777" w:rsidR="00335192" w:rsidRDefault="00335192">
      <w:pPr>
        <w:spacing w:before="60"/>
      </w:pPr>
    </w:p>
    <w:p w14:paraId="4E636EC2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1.1 The Gap This Closes</w:t>
      </w:r>
    </w:p>
    <w:p w14:paraId="579CEBE8" w14:textId="77777777" w:rsidR="00335192" w:rsidRDefault="00000000">
      <w:pPr>
        <w:spacing w:before="60" w:after="60"/>
      </w:pPr>
      <w:r>
        <w:rPr>
          <w:color w:val="323130"/>
        </w:rPr>
        <w:t>The existing portfolio covers internal decision-support with governance-first framing:</w:t>
      </w:r>
    </w:p>
    <w:p w14:paraId="3A13158C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80"/>
        <w:gridCol w:w="2880"/>
      </w:tblGrid>
      <w:tr w:rsidR="00335192" w14:paraId="39DEB0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75C7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App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0592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Analytical Domain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874F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Persona Served</w:t>
            </w:r>
          </w:p>
        </w:tc>
      </w:tr>
      <w:tr w:rsidR="00335192" w14:paraId="40A1BF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4234" w14:textId="77777777" w:rsidR="00335192" w:rsidRDefault="00000000">
            <w:r>
              <w:rPr>
                <w:color w:val="323130"/>
                <w:sz w:val="18"/>
                <w:szCs w:val="18"/>
              </w:rPr>
              <w:t>Launch Curve Forecaster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A2A0" w14:textId="77777777" w:rsidR="00335192" w:rsidRDefault="00000000">
            <w:r>
              <w:rPr>
                <w:color w:val="323130"/>
                <w:sz w:val="18"/>
                <w:szCs w:val="18"/>
              </w:rPr>
              <w:t>Commercial / launch uncertainty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B6E2" w14:textId="77777777" w:rsidR="00335192" w:rsidRDefault="00000000">
            <w:r>
              <w:rPr>
                <w:color w:val="323130"/>
                <w:sz w:val="18"/>
                <w:szCs w:val="18"/>
              </w:rPr>
              <w:t>Brand VP, Commercial Lead</w:t>
            </w:r>
          </w:p>
        </w:tc>
      </w:tr>
      <w:tr w:rsidR="00335192" w14:paraId="63E680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B7CD" w14:textId="77777777" w:rsidR="00335192" w:rsidRDefault="00000000">
            <w:r>
              <w:rPr>
                <w:color w:val="323130"/>
                <w:sz w:val="18"/>
                <w:szCs w:val="18"/>
              </w:rPr>
              <w:t>Clinical Trial Forecaster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E18E" w14:textId="77777777" w:rsidR="00335192" w:rsidRDefault="00000000">
            <w:r>
              <w:rPr>
                <w:color w:val="323130"/>
                <w:sz w:val="18"/>
                <w:szCs w:val="18"/>
              </w:rPr>
              <w:t>Operational duration &amp; validation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D343" w14:textId="77777777" w:rsidR="00335192" w:rsidRDefault="00000000">
            <w:r>
              <w:rPr>
                <w:color w:val="323130"/>
                <w:sz w:val="18"/>
                <w:szCs w:val="18"/>
              </w:rPr>
              <w:t>Clinical Operations</w:t>
            </w:r>
          </w:p>
        </w:tc>
      </w:tr>
      <w:tr w:rsidR="00335192" w14:paraId="1113FA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07C0" w14:textId="77777777" w:rsidR="00335192" w:rsidRDefault="00000000">
            <w:r>
              <w:rPr>
                <w:color w:val="323130"/>
                <w:sz w:val="18"/>
                <w:szCs w:val="18"/>
              </w:rPr>
              <w:t>Pharma R&amp;D Pipeline Simulator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0D85" w14:textId="77777777" w:rsidR="00335192" w:rsidRDefault="00000000">
            <w:r>
              <w:rPr>
                <w:color w:val="323130"/>
                <w:sz w:val="18"/>
                <w:szCs w:val="18"/>
              </w:rPr>
              <w:t>Portfolio allocation &amp; governance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66B4" w14:textId="77777777" w:rsidR="00335192" w:rsidRDefault="00000000">
            <w:r>
              <w:rPr>
                <w:color w:val="323130"/>
                <w:sz w:val="18"/>
                <w:szCs w:val="18"/>
              </w:rPr>
              <w:t>R&amp;D Leadership</w:t>
            </w:r>
          </w:p>
        </w:tc>
      </w:tr>
    </w:tbl>
    <w:p w14:paraId="468B79F3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35192" w14:paraId="1685E5F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7B6"/>
          </w:tcPr>
          <w:p w14:paraId="6FD249AC" w14:textId="77777777" w:rsidR="00335192" w:rsidRDefault="00335192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6148FD" w14:textId="77777777" w:rsidR="00335192" w:rsidRDefault="00000000">
            <w:pPr>
              <w:spacing w:after="60"/>
            </w:pPr>
            <w:r>
              <w:rPr>
                <w:b/>
                <w:bCs/>
                <w:color w:val="0077B6"/>
              </w:rPr>
              <w:t>The Missing Axis</w:t>
            </w:r>
          </w:p>
          <w:p w14:paraId="3C39F557" w14:textId="77777777" w:rsidR="00335192" w:rsidRDefault="00000000">
            <w:r>
              <w:rPr>
                <w:color w:val="323130"/>
                <w:sz w:val="19"/>
                <w:szCs w:val="19"/>
              </w:rPr>
              <w:t>None of the existing apps consume external signal. This dashboard adds the orthogonal lens: Internal models vs. external reality — the competitve landscape as it actually exists in public regulatory data.</w:t>
            </w:r>
          </w:p>
        </w:tc>
      </w:tr>
    </w:tbl>
    <w:p w14:paraId="29D33880" w14:textId="77777777" w:rsidR="00335192" w:rsidRDefault="00335192">
      <w:pPr>
        <w:spacing w:before="60"/>
      </w:pPr>
    </w:p>
    <w:p w14:paraId="272B5A32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1.2 What This App Answers</w:t>
      </w:r>
    </w:p>
    <w:p w14:paraId="453005E2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Where is trial activity concentrating by phase, modality, and indication?</w:t>
      </w:r>
    </w:p>
    <w:p w14:paraId="5E5E8126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How do primary endpoints differ across sponsors in this indication?</w:t>
      </w:r>
    </w:p>
    <w:p w14:paraId="6A8D64AC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Who is accelerating pipeline activity, and where?</w:t>
      </w:r>
    </w:p>
    <w:p w14:paraId="4D5BFA78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How crowded is this space right now, and how has density changed?</w:t>
      </w:r>
    </w:p>
    <w:p w14:paraId="5CA49B38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How do Oncology trial dynamics compare to Rare Disease — where data is scarce?</w:t>
      </w:r>
    </w:p>
    <w:p w14:paraId="31E39414" w14:textId="77777777" w:rsidR="00335192" w:rsidRDefault="00335192">
      <w:pPr>
        <w:spacing w:before="60"/>
      </w:pPr>
    </w:p>
    <w:p w14:paraId="02B489DA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1.3 What This App Explicitly Does NOT 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35192" w14:paraId="15D8B13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A5010"/>
          </w:tcPr>
          <w:p w14:paraId="631927B7" w14:textId="77777777" w:rsidR="00335192" w:rsidRDefault="00335192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15882D" w14:textId="77777777" w:rsidR="00335192" w:rsidRDefault="00000000">
            <w:pPr>
              <w:spacing w:after="60"/>
            </w:pPr>
            <w:r>
              <w:rPr>
                <w:b/>
                <w:bCs/>
                <w:color w:val="CA5010"/>
              </w:rPr>
              <w:t>Scope Boundary Statement</w:t>
            </w:r>
          </w:p>
          <w:p w14:paraId="7015F804" w14:textId="77777777" w:rsidR="00335192" w:rsidRDefault="00000000">
            <w:r>
              <w:rPr>
                <w:color w:val="323130"/>
                <w:sz w:val="19"/>
                <w:szCs w:val="19"/>
              </w:rPr>
              <w:t>This is a situational awareness and benchmarking tool, not a forecasting engine.</w:t>
            </w:r>
          </w:p>
        </w:tc>
      </w:tr>
    </w:tbl>
    <w:p w14:paraId="35130C8E" w14:textId="77777777" w:rsidR="00335192" w:rsidRDefault="00335192">
      <w:pPr>
        <w:spacing w:before="60"/>
      </w:pPr>
    </w:p>
    <w:p w14:paraId="36D5764F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Does not predict individual trial success or failure</w:t>
      </w:r>
    </w:p>
    <w:p w14:paraId="36287C8E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Does not rank or score assets for investment</w:t>
      </w:r>
    </w:p>
    <w:p w14:paraId="4A3F34D8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Does not make treatment recommendations of any kind</w:t>
      </w:r>
    </w:p>
    <w:p w14:paraId="75DB1377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Does not model competitive response timing</w:t>
      </w:r>
    </w:p>
    <w:p w14:paraId="7086A3A1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lastRenderedPageBreak/>
        <w:t>Does not estimate NPV or financial returns</w:t>
      </w:r>
    </w:p>
    <w:p w14:paraId="78404ACD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Does not replace clinical, regulatory, or commercial judgment</w:t>
      </w:r>
    </w:p>
    <w:p w14:paraId="5582894A" w14:textId="77777777" w:rsidR="00335192" w:rsidRDefault="00335192">
      <w:pPr>
        <w:spacing w:before="60"/>
      </w:pPr>
    </w:p>
    <w:p w14:paraId="0BD9CE9A" w14:textId="77777777" w:rsidR="00335192" w:rsidRDefault="00335192">
      <w:pPr>
        <w:pBdr>
          <w:bottom w:val="single" w:sz="2" w:space="0" w:color="CCCCCC"/>
        </w:pBdr>
        <w:spacing w:before="160" w:after="160"/>
      </w:pPr>
    </w:p>
    <w:p w14:paraId="3DD7A0F1" w14:textId="77777777" w:rsidR="00335192" w:rsidRDefault="00000000">
      <w:pPr>
        <w:pStyle w:val="Heading2"/>
        <w:pBdr>
          <w:bottom w:val="single" w:sz="4" w:space="4" w:color="48CAE4"/>
        </w:pBdr>
      </w:pPr>
      <w:r>
        <w:t>2. Tab Architecture &amp; Analytical Personas</w:t>
      </w:r>
    </w:p>
    <w:p w14:paraId="144623D5" w14:textId="77777777" w:rsidR="00335192" w:rsidRDefault="00335192">
      <w:pPr>
        <w:spacing w:before="60"/>
      </w:pPr>
    </w:p>
    <w:p w14:paraId="61D95388" w14:textId="77777777" w:rsidR="00335192" w:rsidRDefault="00000000">
      <w:pPr>
        <w:spacing w:before="60" w:after="60"/>
      </w:pPr>
      <w:r>
        <w:rPr>
          <w:color w:val="323130"/>
        </w:rPr>
        <w:t>Five tabs, each serving a distinct analytical question. Rare Disease contrast appears as embedded callouts in tabs 1, 2, and 4 — not as a parallel TA or separate section.</w:t>
      </w:r>
    </w:p>
    <w:p w14:paraId="6966683D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400"/>
        <w:gridCol w:w="2160"/>
      </w:tblGrid>
      <w:tr w:rsidR="00335192" w14:paraId="071215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D237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4A98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Core Question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6F0D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Persona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2AA7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Rare Disease?</w:t>
            </w:r>
          </w:p>
        </w:tc>
      </w:tr>
      <w:tr w:rsidR="00335192" w14:paraId="655734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DCC1" w14:textId="77777777" w:rsidR="00335192" w:rsidRDefault="00000000">
            <w:r>
              <w:rPr>
                <w:color w:val="323130"/>
                <w:sz w:val="18"/>
                <w:szCs w:val="18"/>
              </w:rPr>
              <w:t>Executive Brief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B76C" w14:textId="77777777" w:rsidR="00335192" w:rsidRDefault="00000000">
            <w:r>
              <w:rPr>
                <w:color w:val="323130"/>
                <w:sz w:val="18"/>
                <w:szCs w:val="18"/>
              </w:rPr>
              <w:t>What does the landscape look like right now?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85E0" w14:textId="77777777" w:rsidR="00335192" w:rsidRDefault="00000000">
            <w:r>
              <w:rPr>
                <w:color w:val="323130"/>
                <w:sz w:val="18"/>
                <w:szCs w:val="18"/>
              </w:rPr>
              <w:t>CI Analyst / VP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9B79" w14:textId="77777777" w:rsidR="00335192" w:rsidRDefault="00000000">
            <w:r>
              <w:rPr>
                <w:color w:val="323130"/>
                <w:sz w:val="18"/>
                <w:szCs w:val="18"/>
              </w:rPr>
              <w:t>One comparison tile</w:t>
            </w:r>
          </w:p>
        </w:tc>
      </w:tr>
      <w:tr w:rsidR="00335192" w14:paraId="5BEB7B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3B34" w14:textId="77777777" w:rsidR="00335192" w:rsidRDefault="00000000">
            <w:r>
              <w:rPr>
                <w:color w:val="323130"/>
                <w:sz w:val="18"/>
                <w:szCs w:val="18"/>
              </w:rPr>
              <w:t>Pipeline &amp; Endpoints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274A" w14:textId="77777777" w:rsidR="00335192" w:rsidRDefault="00000000">
            <w:r>
              <w:rPr>
                <w:color w:val="323130"/>
                <w:sz w:val="18"/>
                <w:szCs w:val="18"/>
              </w:rPr>
              <w:t>Who is running what, at what phase, measuring what?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FCD9" w14:textId="77777777" w:rsidR="00335192" w:rsidRDefault="00000000">
            <w:r>
              <w:rPr>
                <w:color w:val="323130"/>
                <w:sz w:val="18"/>
                <w:szCs w:val="18"/>
              </w:rPr>
              <w:t>Medical Affairs / CI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0F28" w14:textId="77777777" w:rsidR="00335192" w:rsidRDefault="00000000">
            <w:r>
              <w:rPr>
                <w:color w:val="323130"/>
                <w:sz w:val="18"/>
                <w:szCs w:val="18"/>
              </w:rPr>
              <w:t>Endpoint heterogeneity callout</w:t>
            </w:r>
          </w:p>
        </w:tc>
      </w:tr>
      <w:tr w:rsidR="00335192" w14:paraId="7DF44F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FA7D" w14:textId="77777777" w:rsidR="00335192" w:rsidRDefault="00000000">
            <w:r>
              <w:rPr>
                <w:color w:val="323130"/>
                <w:sz w:val="18"/>
                <w:szCs w:val="18"/>
              </w:rPr>
              <w:t>Sponsor Activity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775B" w14:textId="77777777" w:rsidR="00335192" w:rsidRDefault="00000000">
            <w:r>
              <w:rPr>
                <w:color w:val="323130"/>
                <w:sz w:val="18"/>
                <w:szCs w:val="18"/>
              </w:rPr>
              <w:t>Who is accelerating and in which direction?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D845" w14:textId="77777777" w:rsidR="00335192" w:rsidRDefault="00000000">
            <w:r>
              <w:rPr>
                <w:color w:val="323130"/>
                <w:sz w:val="18"/>
                <w:szCs w:val="18"/>
              </w:rPr>
              <w:t>Competitive Intelligence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8C6E" w14:textId="77777777" w:rsidR="00335192" w:rsidRDefault="00000000">
            <w:r>
              <w:rPr>
                <w:color w:val="323130"/>
                <w:sz w:val="18"/>
                <w:szCs w:val="18"/>
              </w:rPr>
              <w:t>None</w:t>
            </w:r>
          </w:p>
        </w:tc>
      </w:tr>
      <w:tr w:rsidR="00335192" w14:paraId="5814CB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44BB" w14:textId="77777777" w:rsidR="00335192" w:rsidRDefault="00000000">
            <w:r>
              <w:rPr>
                <w:color w:val="323130"/>
                <w:sz w:val="18"/>
                <w:szCs w:val="18"/>
              </w:rPr>
              <w:t>Site &amp; Investigator Networks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7AE6" w14:textId="77777777" w:rsidR="00335192" w:rsidRDefault="00000000">
            <w:r>
              <w:rPr>
                <w:color w:val="323130"/>
                <w:sz w:val="18"/>
                <w:szCs w:val="18"/>
              </w:rPr>
              <w:t>Where is enrollment concentrating?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8F8A" w14:textId="77777777" w:rsidR="00335192" w:rsidRDefault="00000000">
            <w:r>
              <w:rPr>
                <w:color w:val="323130"/>
                <w:sz w:val="18"/>
                <w:szCs w:val="18"/>
              </w:rPr>
              <w:t>Clinical Operations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6DA3" w14:textId="77777777" w:rsidR="00335192" w:rsidRDefault="00000000">
            <w:r>
              <w:rPr>
                <w:color w:val="323130"/>
                <w:sz w:val="18"/>
                <w:szCs w:val="18"/>
              </w:rPr>
              <w:t>Concentration risk callout</w:t>
            </w:r>
          </w:p>
        </w:tc>
      </w:tr>
      <w:tr w:rsidR="00335192" w14:paraId="2D4ABF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4ED7" w14:textId="77777777" w:rsidR="00335192" w:rsidRDefault="00000000">
            <w:r>
              <w:rPr>
                <w:color w:val="323130"/>
                <w:sz w:val="18"/>
                <w:szCs w:val="18"/>
              </w:rPr>
              <w:t>Methods &amp; Governance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665F" w14:textId="77777777" w:rsidR="00335192" w:rsidRDefault="00000000">
            <w:r>
              <w:rPr>
                <w:color w:val="323130"/>
                <w:sz w:val="18"/>
                <w:szCs w:val="18"/>
              </w:rPr>
              <w:t>How is this built? What are its limits?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234E" w14:textId="77777777" w:rsidR="00335192" w:rsidRDefault="00000000">
            <w:r>
              <w:rPr>
                <w:color w:val="323130"/>
                <w:sz w:val="18"/>
                <w:szCs w:val="18"/>
              </w:rPr>
              <w:t>Hiring manager / Reviewer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242E" w14:textId="77777777" w:rsidR="00335192" w:rsidRDefault="00000000">
            <w:r>
              <w:rPr>
                <w:color w:val="323130"/>
                <w:sz w:val="18"/>
                <w:szCs w:val="18"/>
              </w:rPr>
              <w:t>None</w:t>
            </w:r>
          </w:p>
        </w:tc>
      </w:tr>
    </w:tbl>
    <w:p w14:paraId="2790DE85" w14:textId="77777777" w:rsidR="00335192" w:rsidRDefault="00335192">
      <w:pPr>
        <w:spacing w:before="120"/>
      </w:pPr>
    </w:p>
    <w:p w14:paraId="7BB56B01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2.1 Executive Brief</w:t>
      </w:r>
    </w:p>
    <w:p w14:paraId="79D70BA2" w14:textId="77777777" w:rsidR="00335192" w:rsidRDefault="00000000">
      <w:pPr>
        <w:spacing w:before="60" w:after="60"/>
      </w:pPr>
      <w:r>
        <w:rPr>
          <w:color w:val="323130"/>
        </w:rPr>
        <w:t>Entry point for VP-level consumption. Loads entirely from cached .rds — no live calls on this tab.</w:t>
      </w:r>
    </w:p>
    <w:p w14:paraId="49E632DF" w14:textId="77777777" w:rsidR="00335192" w:rsidRDefault="00335192">
      <w:pPr>
        <w:spacing w:before="60"/>
      </w:pPr>
    </w:p>
    <w:p w14:paraId="1F3A79F1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KPI cards: active trials, unique sponsors, phase distribution snapshot, top indication by volume</w:t>
      </w:r>
    </w:p>
    <w:p w14:paraId="2164DFBB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Trend sparkline: trial registration volume by quarter (rolling 3 years)</w:t>
      </w:r>
    </w:p>
    <w:p w14:paraId="35E7BFDB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Oncology vs. Rare Disease comparison tile: trial count, median enrollment, phase mix</w:t>
      </w:r>
    </w:p>
    <w:p w14:paraId="16B813DF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Data freshness banner: "Overview updated YYYY-MM-DD from ClinicalTrials.gov"</w:t>
      </w:r>
    </w:p>
    <w:p w14:paraId="2EDF074A" w14:textId="77777777" w:rsidR="00335192" w:rsidRDefault="00335192">
      <w:pPr>
        <w:spacing w:before="60"/>
      </w:pPr>
    </w:p>
    <w:p w14:paraId="3D275AFB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2.2 Pipeline &amp; Endpoints</w:t>
      </w:r>
    </w:p>
    <w:p w14:paraId="29DA1265" w14:textId="77777777" w:rsidR="00335192" w:rsidRDefault="00000000">
      <w:pPr>
        <w:spacing w:before="60" w:after="60"/>
      </w:pPr>
      <w:r>
        <w:rPr>
          <w:color w:val="323130"/>
        </w:rPr>
        <w:t>The analytical core. Sidebar filters drive the entire tab. Endpoint benchmarking is embedded as a sub-panel within this tab, not a separate destination.</w:t>
      </w:r>
    </w:p>
    <w:p w14:paraId="2E0083E9" w14:textId="77777777" w:rsidR="00335192" w:rsidRDefault="00335192">
      <w:pPr>
        <w:spacing w:before="60"/>
      </w:pPr>
    </w:p>
    <w:p w14:paraId="64D1459A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Sidebar filters: TA (Oncology default), Phase (multi-select), Status (RECRUITING default), Sponsor (free text)</w:t>
      </w:r>
    </w:p>
    <w:p w14:paraId="4B681B7B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Main panel: filterable reactable table of trials — NCT ID, sponsor, phase, status, primary endpoint (truncated), enrollment target</w:t>
      </w:r>
    </w:p>
    <w:p w14:paraId="73F32528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Endpoint sub-panel: frequency table of primary endpoint terms across filtered set, with free-text normalization caveat displayed</w:t>
      </w:r>
    </w:p>
    <w:p w14:paraId="51E569D0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Rare Disease callout: "In Rare Disease trials filtered to same phase, endpoint heterogeneity is X-fold higher. Surrogate endpoints appear in Y% of Phase 3 trials vs Z% in Oncology."</w:t>
      </w:r>
    </w:p>
    <w:p w14:paraId="69193B2F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Live drill-down: clicking any trial row fires a live ClinicalTrials.gov API call, opening a modal with full trial details, eligibility criteria, and site list</w:t>
      </w:r>
    </w:p>
    <w:p w14:paraId="08006620" w14:textId="77777777" w:rsidR="00335192" w:rsidRDefault="00335192">
      <w:pPr>
        <w:spacing w:before="60"/>
      </w:pPr>
    </w:p>
    <w:p w14:paraId="125A8A42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2.3 Sponsor Activity</w:t>
      </w:r>
    </w:p>
    <w:p w14:paraId="3676B508" w14:textId="77777777" w:rsidR="00335192" w:rsidRDefault="00000000">
      <w:pPr>
        <w:spacing w:before="60" w:after="60"/>
      </w:pPr>
      <w:r>
        <w:rPr>
          <w:color w:val="323130"/>
        </w:rPr>
        <w:lastRenderedPageBreak/>
        <w:t>Pipeline tracking by company. Designed for competitive intelligence consumption.</w:t>
      </w:r>
    </w:p>
    <w:p w14:paraId="030BD072" w14:textId="77777777" w:rsidR="00335192" w:rsidRDefault="00335192">
      <w:pPr>
        <w:spacing w:before="60"/>
      </w:pPr>
    </w:p>
    <w:p w14:paraId="77486566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Bar chart: top N sponsors by active trial count (configurable N, default 15)</w:t>
      </w:r>
    </w:p>
    <w:p w14:paraId="2F66FEE8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Phase heatmap: sponsor × phase matrix showing trial concentration</w:t>
      </w:r>
    </w:p>
    <w:p w14:paraId="1D4DD6A3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Timeline view: trial registration activity by sponsor over rolling 24 months</w:t>
      </w:r>
    </w:p>
    <w:p w14:paraId="4E2FE236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No Rare Disease contrast here — the sponsor landscape differs too much to make embedded comparison useful</w:t>
      </w:r>
    </w:p>
    <w:p w14:paraId="1E0617E6" w14:textId="77777777" w:rsidR="00335192" w:rsidRDefault="00335192">
      <w:pPr>
        <w:spacing w:before="60"/>
      </w:pPr>
    </w:p>
    <w:p w14:paraId="6ACF83B5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2.4 Site &amp; Investigator Networks</w:t>
      </w:r>
    </w:p>
    <w:p w14:paraId="35FC9697" w14:textId="77777777" w:rsidR="00335192" w:rsidRDefault="00000000">
      <w:pPr>
        <w:spacing w:before="60" w:after="60"/>
      </w:pPr>
      <w:r>
        <w:rPr>
          <w:color w:val="323130"/>
        </w:rPr>
        <w:t>Geographic and institutional concentration analysis. Relevant for site feasibility, partnership identification, and enrollment risk assessment.</w:t>
      </w:r>
    </w:p>
    <w:p w14:paraId="3629DE9F" w14:textId="77777777" w:rsidR="00335192" w:rsidRDefault="00335192">
      <w:pPr>
        <w:spacing w:before="60"/>
      </w:pPr>
    </w:p>
    <w:p w14:paraId="7F4E4356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Leaflet map: trial sites by country/city, marker clustering, color-coded by phase</w:t>
      </w:r>
    </w:p>
    <w:p w14:paraId="787A48AE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Top sites table: institutions by trial count, with country and sponsor breakdowns</w:t>
      </w:r>
    </w:p>
    <w:p w14:paraId="06432098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Investigator frequency: PIs appearing in multiple trials (potential KOL identification)</w:t>
      </w:r>
    </w:p>
    <w:p w14:paraId="5846118D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Rare Disease callout: "Site concentration risk — top 3 sites account for X% of Rare Disease enrollment capacity vs Y% in Oncology." Framed as a feasibility constraint, not a flaw.</w:t>
      </w:r>
    </w:p>
    <w:p w14:paraId="131C401E" w14:textId="77777777" w:rsidR="00335192" w:rsidRDefault="00335192">
      <w:pPr>
        <w:spacing w:before="60"/>
      </w:pPr>
    </w:p>
    <w:p w14:paraId="3DD475F9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2.5 Methods &amp; Governance</w:t>
      </w:r>
    </w:p>
    <w:p w14:paraId="1ABE9858" w14:textId="77777777" w:rsidR="00335192" w:rsidRDefault="00000000">
      <w:pPr>
        <w:spacing w:before="60" w:after="60"/>
      </w:pPr>
      <w:r>
        <w:rPr>
          <w:color w:val="323130"/>
        </w:rPr>
        <w:t>Analytical transparency section. Positioned last in the tab order but critical for portfolio credibility. Hiring managers will read this; executives may not.</w:t>
      </w:r>
    </w:p>
    <w:p w14:paraId="1CE71501" w14:textId="77777777" w:rsidR="00335192" w:rsidRDefault="00335192">
      <w:pPr>
        <w:spacing w:before="60"/>
      </w:pPr>
    </w:p>
    <w:p w14:paraId="681D8135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Data source: ClinicalTrials.gov API v2, NIH/NLM — with link and registry overview</w:t>
      </w:r>
    </w:p>
    <w:p w14:paraId="4EF2B0C9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Cache architecture: overview cached daily via GitHub Actions → GitHub Release artifact; live drill-down on demand</w:t>
      </w:r>
    </w:p>
    <w:p w14:paraId="4F74E363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Endpoint normalization: free-text field, no MeSH mapping applied — limitation is documented, not hidden</w:t>
      </w:r>
    </w:p>
    <w:p w14:paraId="52443B09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Inclusion criteria: INTERVENTIONAL trials only; PHASE1–PHASE4; excludes WITHDRAWN and TERMINATED unless filtered in</w:t>
      </w:r>
    </w:p>
    <w:p w14:paraId="1E999B98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What this does NOT do: full list mirroring Section 1.3</w:t>
      </w:r>
    </w:p>
    <w:p w14:paraId="05F2C919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Tech stack: R, Shiny, shiny.semantic, ggiraph, reactable, httr2, leaflet</w:t>
      </w:r>
    </w:p>
    <w:p w14:paraId="4E19845F" w14:textId="77777777" w:rsidR="00335192" w:rsidRDefault="00335192">
      <w:pPr>
        <w:pBdr>
          <w:bottom w:val="single" w:sz="2" w:space="0" w:color="CCCCCC"/>
        </w:pBdr>
        <w:spacing w:before="160" w:after="160"/>
      </w:pPr>
    </w:p>
    <w:p w14:paraId="43F80482" w14:textId="77777777" w:rsidR="00335192" w:rsidRDefault="00000000">
      <w:pPr>
        <w:pStyle w:val="Heading2"/>
        <w:pBdr>
          <w:bottom w:val="single" w:sz="4" w:space="4" w:color="48CAE4"/>
        </w:pBdr>
      </w:pPr>
      <w:r>
        <w:t>3. Data Pipeline Architecture</w:t>
      </w:r>
    </w:p>
    <w:p w14:paraId="1CD1BA75" w14:textId="77777777" w:rsidR="00335192" w:rsidRDefault="00335192">
      <w:pPr>
        <w:spacing w:before="60"/>
      </w:pPr>
    </w:p>
    <w:p w14:paraId="34EADC11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3.1 Hybrid Data Freshness Model</w:t>
      </w:r>
    </w:p>
    <w:p w14:paraId="31094F8B" w14:textId="77777777" w:rsidR="00335192" w:rsidRDefault="00000000">
      <w:pPr>
        <w:spacing w:before="60" w:after="60"/>
      </w:pPr>
      <w:r>
        <w:rPr>
          <w:color w:val="323130"/>
        </w:rPr>
        <w:t>Two distinct data layers with different freshness characteristics, documented transparently in the UI.</w:t>
      </w:r>
    </w:p>
    <w:p w14:paraId="4D3D5964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560"/>
        <w:gridCol w:w="2800"/>
      </w:tblGrid>
      <w:tr w:rsidR="00335192" w14:paraId="76CC45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3F9F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9EFC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Freshness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1CCA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32F3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Used In</w:t>
            </w:r>
          </w:p>
        </w:tc>
      </w:tr>
      <w:tr w:rsidR="00335192" w14:paraId="5177C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AD0E" w14:textId="77777777" w:rsidR="00335192" w:rsidRDefault="00000000">
            <w:r>
              <w:rPr>
                <w:color w:val="323130"/>
                <w:sz w:val="18"/>
                <w:szCs w:val="18"/>
              </w:rPr>
              <w:t>Cached overview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BA19" w14:textId="77777777" w:rsidR="00335192" w:rsidRDefault="00000000">
            <w:r>
              <w:rPr>
                <w:color w:val="323130"/>
                <w:sz w:val="18"/>
                <w:szCs w:val="18"/>
              </w:rPr>
              <w:t>Daily (GitHub Actions)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F38E" w14:textId="77777777" w:rsidR="00335192" w:rsidRDefault="00000000">
            <w:r>
              <w:rPr>
                <w:color w:val="323130"/>
                <w:sz w:val="18"/>
                <w:szCs w:val="18"/>
              </w:rPr>
              <w:t>Scheduled workflow 02:00 UTC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30FA" w14:textId="77777777" w:rsidR="00335192" w:rsidRDefault="00000000">
            <w:r>
              <w:rPr>
                <w:color w:val="323130"/>
                <w:sz w:val="18"/>
                <w:szCs w:val="18"/>
              </w:rPr>
              <w:t>Executive Brief, Sponsor Activity, all aggregates</w:t>
            </w:r>
          </w:p>
        </w:tc>
      </w:tr>
      <w:tr w:rsidR="00335192" w14:paraId="1ADF58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EC5D" w14:textId="77777777" w:rsidR="00335192" w:rsidRDefault="00000000">
            <w:r>
              <w:rPr>
                <w:color w:val="323130"/>
                <w:sz w:val="18"/>
                <w:szCs w:val="18"/>
              </w:rPr>
              <w:t>Live drill-down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97B0" w14:textId="77777777" w:rsidR="00335192" w:rsidRDefault="00000000">
            <w:r>
              <w:rPr>
                <w:color w:val="323130"/>
                <w:sz w:val="18"/>
                <w:szCs w:val="18"/>
              </w:rPr>
              <w:t>Real-time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DDA2" w14:textId="77777777" w:rsidR="00335192" w:rsidRDefault="00000000">
            <w:r>
              <w:rPr>
                <w:color w:val="323130"/>
                <w:sz w:val="18"/>
                <w:szCs w:val="18"/>
              </w:rPr>
              <w:t>User clicks trial row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4727" w14:textId="77777777" w:rsidR="00335192" w:rsidRDefault="00000000">
            <w:r>
              <w:rPr>
                <w:color w:val="323130"/>
                <w:sz w:val="18"/>
                <w:szCs w:val="18"/>
              </w:rPr>
              <w:t>Trial detail modal in Pipeline &amp; Endpoints</w:t>
            </w:r>
          </w:p>
        </w:tc>
      </w:tr>
      <w:tr w:rsidR="00335192" w14:paraId="654923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8641" w14:textId="77777777" w:rsidR="00335192" w:rsidRDefault="00000000">
            <w:r>
              <w:rPr>
                <w:color w:val="323130"/>
                <w:sz w:val="18"/>
                <w:szCs w:val="18"/>
              </w:rPr>
              <w:t>Fallback cache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2694" w14:textId="77777777" w:rsidR="00335192" w:rsidRDefault="00000000">
            <w:r>
              <w:rPr>
                <w:color w:val="323130"/>
                <w:sz w:val="18"/>
                <w:szCs w:val="18"/>
              </w:rPr>
              <w:t>Bundled at deploy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FA18" w14:textId="77777777" w:rsidR="00335192" w:rsidRDefault="00000000">
            <w:r>
              <w:rPr>
                <w:color w:val="323130"/>
                <w:sz w:val="18"/>
                <w:szCs w:val="18"/>
              </w:rPr>
              <w:t>App startup if download fails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4E00" w14:textId="77777777" w:rsidR="00335192" w:rsidRDefault="00000000">
            <w:r>
              <w:rPr>
                <w:color w:val="323130"/>
                <w:sz w:val="18"/>
                <w:szCs w:val="18"/>
              </w:rPr>
              <w:t>All tabs (fail-open behavior)</w:t>
            </w:r>
          </w:p>
        </w:tc>
      </w:tr>
    </w:tbl>
    <w:p w14:paraId="41DD1260" w14:textId="77777777" w:rsidR="00335192" w:rsidRDefault="00335192">
      <w:pPr>
        <w:spacing w:before="120"/>
      </w:pPr>
    </w:p>
    <w:p w14:paraId="5916C3F1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3.2 GitHub Actions Refresh Workflow</w:t>
      </w:r>
    </w:p>
    <w:p w14:paraId="5967D0F0" w14:textId="77777777" w:rsidR="00335192" w:rsidRDefault="00000000">
      <w:pPr>
        <w:spacing w:before="60" w:after="60"/>
      </w:pPr>
      <w:r>
        <w:rPr>
          <w:color w:val="323130"/>
        </w:rPr>
        <w:lastRenderedPageBreak/>
        <w:t>Daily scheduled job calls the ClinicalTrials.gov API v2, builds the overview datasets, and publishes as a Release artifact. The Shiny app downloads this artifact on startup if it is newer than the local fallback.</w:t>
      </w:r>
    </w:p>
    <w:p w14:paraId="7EC75F99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192" w14:paraId="224CC1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AB7DAC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.github/workflows/refresh_cache.yml</w:t>
            </w:r>
          </w:p>
          <w:p w14:paraId="6B010A85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name: Refresh ClinicalTrials Cache</w:t>
            </w:r>
          </w:p>
          <w:p w14:paraId="21FD84C2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on:</w:t>
            </w:r>
          </w:p>
          <w:p w14:paraId="15DAC472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schedule:</w:t>
            </w:r>
          </w:p>
          <w:p w14:paraId="04AF0536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- cron: "0 2 * * *"   # 02:00 UTC daily</w:t>
            </w:r>
          </w:p>
          <w:p w14:paraId="49679A25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workflow_dispatch:       # Manual trigger for testing</w:t>
            </w:r>
          </w:p>
          <w:p w14:paraId="269159C1" w14:textId="77777777" w:rsidR="00335192" w:rsidRDefault="00335192">
            <w:pPr>
              <w:spacing w:before="20" w:after="20"/>
            </w:pPr>
          </w:p>
          <w:p w14:paraId="312D1290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jobs:</w:t>
            </w:r>
          </w:p>
          <w:p w14:paraId="292DE2CC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refresh:</w:t>
            </w:r>
          </w:p>
          <w:p w14:paraId="606286B2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runs-on: ubuntu-latest</w:t>
            </w:r>
          </w:p>
          <w:p w14:paraId="3ED64BA8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steps:</w:t>
            </w:r>
          </w:p>
          <w:p w14:paraId="3E214293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- uses: actions/checkout@v4</w:t>
            </w:r>
          </w:p>
          <w:p w14:paraId="1D03D360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- uses: r-lib/actions/setup-r@v2</w:t>
            </w:r>
          </w:p>
          <w:p w14:paraId="36D0D8C6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- name: Install dependencies</w:t>
            </w:r>
          </w:p>
          <w:p w14:paraId="0519080A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run: Rscript -e "install.packages(c('httr2', 'dplyr', 'jsonlite'))"</w:t>
            </w:r>
          </w:p>
          <w:p w14:paraId="2C560E86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- name: Build cache</w:t>
            </w:r>
          </w:p>
          <w:p w14:paraId="7C77E891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run: Rscript data/refresh_cache.R</w:t>
            </w:r>
          </w:p>
          <w:p w14:paraId="1F22043B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- name: Upload to Release</w:t>
            </w:r>
          </w:p>
          <w:p w14:paraId="77090127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uses: softprops/action-gh-release@v2</w:t>
            </w:r>
          </w:p>
          <w:p w14:paraId="2F7E3E70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with:</w:t>
            </w:r>
          </w:p>
          <w:p w14:paraId="192E1F8A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tag_name: cache-latest</w:t>
            </w:r>
          </w:p>
          <w:p w14:paraId="197CA43D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files: |</w:t>
            </w:r>
          </w:p>
          <w:p w14:paraId="5DB566FD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data/cache_trials_overview.rds</w:t>
            </w:r>
          </w:p>
          <w:p w14:paraId="133CE5E8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data/cache_meta.json</w:t>
            </w:r>
          </w:p>
        </w:tc>
      </w:tr>
    </w:tbl>
    <w:p w14:paraId="75AD4136" w14:textId="77777777" w:rsidR="00335192" w:rsidRDefault="00335192">
      <w:pPr>
        <w:spacing w:before="120"/>
      </w:pPr>
    </w:p>
    <w:p w14:paraId="12AB9AE6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3.3 Cache Metadata Schema</w:t>
      </w:r>
    </w:p>
    <w:p w14:paraId="5C621AC8" w14:textId="77777777" w:rsidR="00335192" w:rsidRDefault="00000000">
      <w:pPr>
        <w:spacing w:before="60" w:after="60"/>
      </w:pPr>
      <w:r>
        <w:rPr>
          <w:color w:val="323130"/>
        </w:rPr>
        <w:t>The cache_meta.json file controls version-checking and UI display. Shiny reads this first to decide whether to download a fresh cache.</w:t>
      </w:r>
    </w:p>
    <w:p w14:paraId="3AAA5175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192" w14:paraId="022F19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03D770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{</w:t>
            </w:r>
          </w:p>
          <w:p w14:paraId="356CA6AD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"last_updated": "2026-02-21",</w:t>
            </w:r>
          </w:p>
          <w:p w14:paraId="2442FD29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"api_version": "v2",</w:t>
            </w:r>
          </w:p>
          <w:p w14:paraId="38F6DE38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"oncology_trial_count": 12847,</w:t>
            </w:r>
          </w:p>
          <w:p w14:paraId="71B7D964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"rare_disease_trial_count": 3291,</w:t>
            </w:r>
          </w:p>
          <w:p w14:paraId="351BC35F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"phase_filter": ["PHASE1", "PHASE2", "PHASE3", "PHASE4"],</w:t>
            </w:r>
          </w:p>
          <w:p w14:paraId="0522D8AD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"status_filter": ["RECRUITING", "COMPLETED", "ACTIVE_NOT_RECRUITING"],</w:t>
            </w:r>
          </w:p>
          <w:p w14:paraId="24DF0B10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"study_type_filter": "INTERVENTIONAL",</w:t>
            </w:r>
          </w:p>
          <w:p w14:paraId="1BB830B8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"notes": "Excludes WITHDRAWN and TERMINATED unless user re-enables filter"</w:t>
            </w:r>
          </w:p>
          <w:p w14:paraId="0431B666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}</w:t>
            </w:r>
          </w:p>
        </w:tc>
      </w:tr>
    </w:tbl>
    <w:p w14:paraId="63EBA725" w14:textId="77777777" w:rsidR="00335192" w:rsidRDefault="00335192">
      <w:pPr>
        <w:spacing w:before="120"/>
      </w:pPr>
    </w:p>
    <w:p w14:paraId="62782B68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3.4 App Startup Cache Logic</w:t>
      </w:r>
    </w:p>
    <w:p w14:paraId="37261404" w14:textId="77777777" w:rsidR="00335192" w:rsidRDefault="00000000">
      <w:pPr>
        <w:spacing w:before="60" w:after="60"/>
      </w:pPr>
      <w:r>
        <w:rPr>
          <w:color w:val="323130"/>
        </w:rPr>
        <w:t>Fail-open behavior ensures the app always loads, even if the GitHub Release download fails.</w:t>
      </w:r>
    </w:p>
    <w:p w14:paraId="4ADAB21F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192" w14:paraId="41B285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F032D7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global.R — cache loading with fail-open</w:t>
            </w:r>
          </w:p>
          <w:p w14:paraId="13DB4B4F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load_cache &lt;- function(app_dir) {</w:t>
            </w:r>
          </w:p>
          <w:p w14:paraId="5EE4CA13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fallback_path &lt;- file.path(app_dir, "data", "cache_trials_overview.rds")</w:t>
            </w:r>
          </w:p>
          <w:p w14:paraId="0A291379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meta_url &lt;- "https://github.com/USER/REPO/releases/latest/download/cache_meta.json"</w:t>
            </w:r>
          </w:p>
          <w:p w14:paraId="64DCB0E4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lastRenderedPageBreak/>
              <w:t xml:space="preserve">  cache_url &lt;- "https://github.com/USER/REPO/releases/latest/download/cache_trials_overview.rds"</w:t>
            </w:r>
          </w:p>
          <w:p w14:paraId="017B13EB" w14:textId="77777777" w:rsidR="00335192" w:rsidRDefault="00335192">
            <w:pPr>
              <w:spacing w:before="20" w:after="20"/>
            </w:pPr>
          </w:p>
          <w:p w14:paraId="69B7BFDD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tryCatch({</w:t>
            </w:r>
          </w:p>
          <w:p w14:paraId="4948628B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meta &lt;- jsonlite::fromJSON(url(meta_url))</w:t>
            </w:r>
          </w:p>
          <w:p w14:paraId="78F94AF4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local_date &lt;- as.Date(file.info(fallback_path)$mtime)</w:t>
            </w:r>
          </w:p>
          <w:p w14:paraId="0EBD7864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remote_date &lt;- as.Date(meta$last_updated)</w:t>
            </w:r>
          </w:p>
          <w:p w14:paraId="15C050A6" w14:textId="77777777" w:rsidR="00335192" w:rsidRDefault="00335192">
            <w:pPr>
              <w:spacing w:before="20" w:after="20"/>
            </w:pPr>
          </w:p>
          <w:p w14:paraId="0DE2AC40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if (remote_date &gt; local_date) {</w:t>
            </w:r>
          </w:p>
          <w:p w14:paraId="4BF6D2B7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tmp &lt;- tempfile(fileext = ".rds")</w:t>
            </w:r>
          </w:p>
          <w:p w14:paraId="56FE8A8D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download.file(cache_url, tmp, quiet = TRUE)</w:t>
            </w:r>
          </w:p>
          <w:p w14:paraId="7E16156A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data &lt;- readRDS(tmp)</w:t>
            </w:r>
          </w:p>
          <w:p w14:paraId="30408DAD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message("[Cache] Loaded fresh release: ", meta$last_updated)</w:t>
            </w:r>
          </w:p>
          <w:p w14:paraId="3787FD97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} else {</w:t>
            </w:r>
          </w:p>
          <w:p w14:paraId="7718583A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data &lt;- readRDS(fallback_path)</w:t>
            </w:r>
          </w:p>
          <w:p w14:paraId="7BFDA91F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message("[Cache] Fallback cache current as of ", local_date)</w:t>
            </w:r>
          </w:p>
          <w:p w14:paraId="4D4DF46F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}</w:t>
            </w:r>
          </w:p>
          <w:p w14:paraId="42A72F00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}, error = function(e) {</w:t>
            </w:r>
          </w:p>
          <w:p w14:paraId="22C2E353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warning("[Cache] Remote unavailable, using bundled fallback: ", e$message)</w:t>
            </w:r>
          </w:p>
          <w:p w14:paraId="2997B634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data &lt;- readRDS(fallback_path)</w:t>
            </w:r>
          </w:p>
          <w:p w14:paraId="3C35B492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})</w:t>
            </w:r>
          </w:p>
          <w:p w14:paraId="735D0A0C" w14:textId="77777777" w:rsidR="00335192" w:rsidRDefault="00335192">
            <w:pPr>
              <w:spacing w:before="20" w:after="20"/>
            </w:pPr>
          </w:p>
          <w:p w14:paraId="5357535D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return(data)</w:t>
            </w:r>
          </w:p>
          <w:p w14:paraId="5825EAEE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}</w:t>
            </w:r>
          </w:p>
        </w:tc>
      </w:tr>
    </w:tbl>
    <w:p w14:paraId="78BD2ACE" w14:textId="77777777" w:rsidR="00335192" w:rsidRDefault="00335192">
      <w:pPr>
        <w:spacing w:before="120"/>
      </w:pPr>
    </w:p>
    <w:p w14:paraId="0C201F52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3.5 Live Drill-Down API Pattern</w:t>
      </w:r>
    </w:p>
    <w:p w14:paraId="475E3147" w14:textId="77777777" w:rsidR="00335192" w:rsidRDefault="00000000">
      <w:pPr>
        <w:spacing w:before="60" w:after="60"/>
      </w:pPr>
      <w:r>
        <w:rPr>
          <w:color w:val="323130"/>
        </w:rPr>
        <w:t>Fires only on explicit user action (clicking a trial row). Uses httr2 with rate-limit awareness and error handling.</w:t>
      </w:r>
    </w:p>
    <w:p w14:paraId="03955C3F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192" w14:paraId="7A9644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007C23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modules/mod_pipeline_endpoints.R — live detail fetch</w:t>
            </w:r>
          </w:p>
          <w:p w14:paraId="71A6F45F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fetch_trial_detail &lt;- function(nct_id) {</w:t>
            </w:r>
          </w:p>
          <w:p w14:paraId="2CF9E06A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url &lt;- paste0(</w:t>
            </w:r>
          </w:p>
          <w:p w14:paraId="09231EC0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"https://clinicaltrials.gov/api/v2/studies/",</w:t>
            </w:r>
          </w:p>
          <w:p w14:paraId="235F4FDE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nct_id,</w:t>
            </w:r>
          </w:p>
          <w:p w14:paraId="1A87C042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"?fields=protocolSection,eligibilityModule,contactsLocationsModule"</w:t>
            </w:r>
          </w:p>
          <w:p w14:paraId="64E757D3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)</w:t>
            </w:r>
          </w:p>
          <w:p w14:paraId="1A212E2B" w14:textId="77777777" w:rsidR="00335192" w:rsidRDefault="00335192">
            <w:pPr>
              <w:spacing w:before="20" w:after="20"/>
            </w:pPr>
          </w:p>
          <w:p w14:paraId="05F4EC69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resp &lt;- httr2::request(url) |&gt;</w:t>
            </w:r>
          </w:p>
          <w:p w14:paraId="201E21E2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httr2::req_retry(max_tries = 3, backoff = ~ 2) |&gt;</w:t>
            </w:r>
          </w:p>
          <w:p w14:paraId="3F06953F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httr2::req_timeout(10) |&gt;</w:t>
            </w:r>
          </w:p>
          <w:p w14:paraId="7A9869ED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httr2::req_perform()</w:t>
            </w:r>
          </w:p>
          <w:p w14:paraId="44249359" w14:textId="77777777" w:rsidR="00335192" w:rsidRDefault="00335192">
            <w:pPr>
              <w:spacing w:before="20" w:after="20"/>
            </w:pPr>
          </w:p>
          <w:p w14:paraId="4A3586B0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if (httr2::resp_status(resp) != 200) {</w:t>
            </w:r>
          </w:p>
          <w:p w14:paraId="027CE11D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return(list(error = paste("API returned", httr2::resp_status(resp))))</w:t>
            </w:r>
          </w:p>
          <w:p w14:paraId="0BD4BA7A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}</w:t>
            </w:r>
          </w:p>
          <w:p w14:paraId="7B02A2DA" w14:textId="77777777" w:rsidR="00335192" w:rsidRDefault="00335192">
            <w:pPr>
              <w:spacing w:before="20" w:after="20"/>
            </w:pPr>
          </w:p>
          <w:p w14:paraId="2F2E6F70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httr2::resp_body_json(resp)</w:t>
            </w:r>
          </w:p>
          <w:p w14:paraId="2375D5C2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}</w:t>
            </w:r>
          </w:p>
        </w:tc>
      </w:tr>
    </w:tbl>
    <w:p w14:paraId="71D09D3A" w14:textId="77777777" w:rsidR="00335192" w:rsidRDefault="00335192">
      <w:pPr>
        <w:pBdr>
          <w:bottom w:val="single" w:sz="2" w:space="0" w:color="CCCCCC"/>
        </w:pBdr>
        <w:spacing w:before="160" w:after="160"/>
      </w:pPr>
    </w:p>
    <w:p w14:paraId="6B2CA956" w14:textId="77777777" w:rsidR="00335192" w:rsidRDefault="00000000">
      <w:pPr>
        <w:pStyle w:val="Heading2"/>
        <w:pBdr>
          <w:bottom w:val="single" w:sz="4" w:space="4" w:color="48CAE4"/>
        </w:pBdr>
      </w:pPr>
      <w:r>
        <w:t>4. Project Structure &amp; Architecture</w:t>
      </w:r>
    </w:p>
    <w:p w14:paraId="2B693E68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192" w14:paraId="792003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8BE07D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oncology-trial-intelligence/</w:t>
            </w:r>
          </w:p>
          <w:p w14:paraId="34300AE8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lastRenderedPageBreak/>
              <w:t>├── app/</w:t>
            </w:r>
          </w:p>
          <w:p w14:paraId="321F248C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├── app.R                    # Entry point — path detection + sourcing</w:t>
            </w:r>
          </w:p>
          <w:p w14:paraId="6FC9E686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├── global.R                 # Packages, cache loading, constants, color palette</w:t>
            </w:r>
          </w:p>
          <w:p w14:paraId="2F9D9073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├── ui.R                     # Top-level UI — sourced AFTER global.R</w:t>
            </w:r>
          </w:p>
          <w:p w14:paraId="4ABB69AA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├── server.R                 # Top-level server — module calls</w:t>
            </w:r>
          </w:p>
          <w:p w14:paraId="12D16917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├── modules/</w:t>
            </w:r>
          </w:p>
          <w:p w14:paraId="06B95207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│   ├── mod_executive_brief.R</w:t>
            </w:r>
          </w:p>
          <w:p w14:paraId="0E8C92A4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│   ├── mod_pipeline_endpoints.R</w:t>
            </w:r>
          </w:p>
          <w:p w14:paraId="41E2449E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│   ├── mod_sponsor_activity.R</w:t>
            </w:r>
          </w:p>
          <w:p w14:paraId="206F2D3A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│   ├── mod_site_networks.R</w:t>
            </w:r>
          </w:p>
          <w:p w14:paraId="6426DD04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│   └── mod_methods.R</w:t>
            </w:r>
          </w:p>
          <w:p w14:paraId="41F9BF37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├── data/</w:t>
            </w:r>
          </w:p>
          <w:p w14:paraId="252975E0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│   ├── cache_trials_overview.rds    # Bundled fallback (committed to repo)</w:t>
            </w:r>
          </w:p>
          <w:p w14:paraId="429BE47F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│   └── cache_meta.json              # Bundled fallback metadata</w:t>
            </w:r>
          </w:p>
          <w:p w14:paraId="7199B8F8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├── R/</w:t>
            </w:r>
          </w:p>
          <w:p w14:paraId="315A0452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│   └── (EMPTY — see lesson learned: R/ loads before global.R)</w:t>
            </w:r>
          </w:p>
          <w:p w14:paraId="65648BF0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└── www/</w:t>
            </w:r>
          </w:p>
          <w:p w14:paraId="5D596155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    └── styles.css</w:t>
            </w:r>
          </w:p>
          <w:p w14:paraId="48F7F057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├── data/</w:t>
            </w:r>
          </w:p>
          <w:p w14:paraId="6ACC1A1C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└── refresh_cache.R          # Run by GitHub Actions; NOT deployed</w:t>
            </w:r>
          </w:p>
          <w:p w14:paraId="3312A294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├── .github/</w:t>
            </w:r>
          </w:p>
          <w:p w14:paraId="6CF3CBB9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└── workflows/</w:t>
            </w:r>
          </w:p>
          <w:p w14:paraId="5FDB6EBE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│       └── refresh_cache.yml</w:t>
            </w:r>
          </w:p>
          <w:p w14:paraId="003456A7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├── .rscignore</w:t>
            </w:r>
          </w:p>
          <w:p w14:paraId="72ED0029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├── DESCRIPTION</w:t>
            </w:r>
          </w:p>
          <w:p w14:paraId="092C0748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└── run_app.R                    # Local dev: setwd(here("app")); source("app.R")</w:t>
            </w:r>
          </w:p>
        </w:tc>
      </w:tr>
    </w:tbl>
    <w:p w14:paraId="5C3A490F" w14:textId="77777777" w:rsidR="00335192" w:rsidRDefault="0033519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35192" w14:paraId="5C19AB2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3438"/>
          </w:tcPr>
          <w:p w14:paraId="4311A149" w14:textId="77777777" w:rsidR="00335192" w:rsidRDefault="00335192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654962" w14:textId="77777777" w:rsidR="00335192" w:rsidRDefault="00000000">
            <w:pPr>
              <w:spacing w:after="60"/>
            </w:pPr>
            <w:r>
              <w:rPr>
                <w:b/>
                <w:bCs/>
                <w:color w:val="D13438"/>
              </w:rPr>
              <w:t>Critical Architecture Rule</w:t>
            </w:r>
          </w:p>
          <w:p w14:paraId="46BD029A" w14:textId="77777777" w:rsidR="00335192" w:rsidRDefault="00000000">
            <w:r>
              <w:rPr>
                <w:color w:val="323130"/>
                <w:sz w:val="19"/>
                <w:szCs w:val="19"/>
              </w:rPr>
              <w:t>R/ folder is intentionally EMPTY. All modules are sourced explicitly from app.R after global.R runs. This avoids the R/ auto-sourcing trap documented in the Clinical Trial Forecaster lessons — files in R/ load alphabetically BEFORE global.R, causing objects like color palettes and app_info to be undefined when UI files evaluate.</w:t>
            </w:r>
          </w:p>
        </w:tc>
      </w:tr>
    </w:tbl>
    <w:p w14:paraId="5FC7F5DF" w14:textId="77777777" w:rsidR="00335192" w:rsidRDefault="00335192">
      <w:pPr>
        <w:spacing w:before="120"/>
      </w:pPr>
    </w:p>
    <w:p w14:paraId="15304BC6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4.1 Deployment Checklist</w:t>
      </w:r>
    </w:p>
    <w:p w14:paraId="78D7A3A6" w14:textId="77777777" w:rsidR="00335192" w:rsidRDefault="00000000">
      <w:pPr>
        <w:spacing w:before="60" w:after="60"/>
      </w:pPr>
      <w:r>
        <w:rPr>
          <w:color w:val="323130"/>
        </w:rPr>
        <w:t>Standard pre-deploy checks from consolidated lessons learned, plus ClinicalTrials.gov-specific items.</w:t>
      </w:r>
    </w:p>
    <w:p w14:paraId="03AE0467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00"/>
        <w:gridCol w:w="2160"/>
      </w:tblGrid>
      <w:tr w:rsidR="00335192" w14:paraId="73F44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A8E0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81D2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 / Verification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5D70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35192" w14:paraId="4EAA0D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6B15" w14:textId="77777777" w:rsidR="00335192" w:rsidRDefault="00000000">
            <w:r>
              <w:rPr>
                <w:color w:val="323130"/>
                <w:sz w:val="18"/>
                <w:szCs w:val="18"/>
              </w:rPr>
              <w:t>No .Rprofile in app/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F673" w14:textId="77777777" w:rsidR="00335192" w:rsidRDefault="00000000">
            <w:r>
              <w:rPr>
                <w:color w:val="323130"/>
                <w:sz w:val="18"/>
                <w:szCs w:val="18"/>
              </w:rPr>
              <w:t>file.exists("app/.Rprofile") → FALSE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49F5" w14:textId="77777777" w:rsidR="00335192" w:rsidRDefault="00335192"/>
        </w:tc>
      </w:tr>
      <w:tr w:rsidR="00335192" w14:paraId="7701B6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FEB8" w14:textId="77777777" w:rsidR="00335192" w:rsidRDefault="00000000">
            <w:r>
              <w:rPr>
                <w:color w:val="323130"/>
                <w:sz w:val="18"/>
                <w:szCs w:val="18"/>
              </w:rPr>
              <w:t>DESCRIPTION uses Imports: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BCF2" w14:textId="77777777" w:rsidR="00335192" w:rsidRDefault="00000000">
            <w:r>
              <w:rPr>
                <w:color w:val="323130"/>
                <w:sz w:val="18"/>
                <w:szCs w:val="18"/>
              </w:rPr>
              <w:t>cat(readLines("app/DESCRIPTION"))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8388" w14:textId="77777777" w:rsidR="00335192" w:rsidRDefault="00335192"/>
        </w:tc>
      </w:tr>
      <w:tr w:rsidR="00335192" w14:paraId="0E9C2B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3CAC" w14:textId="77777777" w:rsidR="00335192" w:rsidRDefault="00000000">
            <w:r>
              <w:rPr>
                <w:color w:val="323130"/>
                <w:sz w:val="18"/>
                <w:szCs w:val="18"/>
              </w:rPr>
              <w:t>No runtime installs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4429" w14:textId="77777777" w:rsidR="00335192" w:rsidRDefault="00000000">
            <w:r>
              <w:rPr>
                <w:color w:val="323130"/>
                <w:sz w:val="18"/>
                <w:szCs w:val="18"/>
              </w:rPr>
              <w:t>grep install.packages across all .R files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C326" w14:textId="77777777" w:rsidR="00335192" w:rsidRDefault="00335192"/>
        </w:tc>
      </w:tr>
      <w:tr w:rsidR="00335192" w14:paraId="24E968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0448" w14:textId="77777777" w:rsidR="00335192" w:rsidRDefault="00000000">
            <w:r>
              <w:rPr>
                <w:color w:val="323130"/>
                <w:sz w:val="18"/>
                <w:szCs w:val="18"/>
              </w:rPr>
              <w:t>R/ folder is empty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0976" w14:textId="77777777" w:rsidR="00335192" w:rsidRDefault="00000000">
            <w:r>
              <w:rPr>
                <w:color w:val="323130"/>
                <w:sz w:val="18"/>
                <w:szCs w:val="18"/>
              </w:rPr>
              <w:t>list.files("app/R/") → character(0)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BC65" w14:textId="77777777" w:rsidR="00335192" w:rsidRDefault="00335192"/>
        </w:tc>
      </w:tr>
      <w:tr w:rsidR="00335192" w14:paraId="2E5BF2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243F" w14:textId="77777777" w:rsidR="00335192" w:rsidRDefault="00000000">
            <w:r>
              <w:rPr>
                <w:color w:val="323130"/>
                <w:sz w:val="18"/>
                <w:szCs w:val="18"/>
              </w:rPr>
              <w:t>Fallback cache exists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494B" w14:textId="77777777" w:rsidR="00335192" w:rsidRDefault="00000000">
            <w:r>
              <w:rPr>
                <w:color w:val="323130"/>
                <w:sz w:val="18"/>
                <w:szCs w:val="18"/>
              </w:rPr>
              <w:t>file.exists("app/data/cache_trials_overview.rds")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BC3A" w14:textId="77777777" w:rsidR="00335192" w:rsidRDefault="00335192"/>
        </w:tc>
      </w:tr>
      <w:tr w:rsidR="00335192" w14:paraId="06650C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CB52" w14:textId="77777777" w:rsidR="00335192" w:rsidRDefault="00000000">
            <w:r>
              <w:rPr>
                <w:color w:val="323130"/>
                <w:sz w:val="18"/>
                <w:szCs w:val="18"/>
              </w:rPr>
              <w:t>httr2 in DESCRIPTION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BEE3" w14:textId="77777777" w:rsidR="00335192" w:rsidRDefault="00000000">
            <w:r>
              <w:rPr>
                <w:color w:val="323130"/>
                <w:sz w:val="18"/>
                <w:szCs w:val="18"/>
              </w:rPr>
              <w:t>rsconnect::appDependencies("app/")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E9DA" w14:textId="77777777" w:rsidR="00335192" w:rsidRDefault="00335192"/>
        </w:tc>
      </w:tr>
      <w:tr w:rsidR="00335192" w14:paraId="704EB0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0006" w14:textId="77777777" w:rsidR="00335192" w:rsidRDefault="00000000">
            <w:r>
              <w:rPr>
                <w:color w:val="323130"/>
                <w:sz w:val="18"/>
                <w:szCs w:val="18"/>
              </w:rPr>
              <w:t>leaflet in DESCRIPTION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D020" w14:textId="77777777" w:rsidR="00335192" w:rsidRDefault="00000000">
            <w:r>
              <w:rPr>
                <w:color w:val="323130"/>
                <w:sz w:val="18"/>
                <w:szCs w:val="18"/>
              </w:rPr>
              <w:t>rsconnect::appDependencies("app/")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55D4" w14:textId="77777777" w:rsidR="00335192" w:rsidRDefault="00335192"/>
        </w:tc>
      </w:tr>
      <w:tr w:rsidR="00335192" w14:paraId="74EC51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F306" w14:textId="77777777" w:rsidR="00335192" w:rsidRDefault="00000000">
            <w:r>
              <w:rPr>
                <w:color w:val="323130"/>
                <w:sz w:val="18"/>
                <w:szCs w:val="18"/>
              </w:rPr>
              <w:t>outputOptions set for CSS tabs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E05C" w14:textId="77777777" w:rsidR="00335192" w:rsidRDefault="00000000">
            <w:r>
              <w:rPr>
                <w:color w:val="323130"/>
                <w:sz w:val="18"/>
                <w:szCs w:val="18"/>
              </w:rPr>
              <w:t>Review end of each moduleServer()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DF39" w14:textId="77777777" w:rsidR="00335192" w:rsidRDefault="00335192"/>
        </w:tc>
      </w:tr>
      <w:tr w:rsidR="00335192" w14:paraId="534378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9E12" w14:textId="77777777" w:rsidR="00335192" w:rsidRDefault="00000000">
            <w:r>
              <w:rPr>
                <w:color w:val="323130"/>
                <w:sz w:val="18"/>
                <w:szCs w:val="18"/>
              </w:rPr>
              <w:t>Clean R restart + runApp()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F261" w14:textId="77777777" w:rsidR="00335192" w:rsidRDefault="00000000">
            <w:r>
              <w:rPr>
                <w:color w:val="323130"/>
                <w:sz w:val="18"/>
                <w:szCs w:val="18"/>
              </w:rPr>
              <w:t>shiny::runApp("app/")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44E9" w14:textId="77777777" w:rsidR="00335192" w:rsidRDefault="00335192"/>
        </w:tc>
      </w:tr>
      <w:tr w:rsidR="00335192" w14:paraId="059E83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BF7E" w14:textId="77777777" w:rsidR="00335192" w:rsidRDefault="00000000">
            <w:r>
              <w:rPr>
                <w:color w:val="323130"/>
                <w:sz w:val="18"/>
                <w:szCs w:val="18"/>
              </w:rPr>
              <w:lastRenderedPageBreak/>
              <w:t>Deploy with forceUpdate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36E4" w14:textId="77777777" w:rsidR="00335192" w:rsidRDefault="00000000">
            <w:r>
              <w:rPr>
                <w:color w:val="323130"/>
                <w:sz w:val="18"/>
                <w:szCs w:val="18"/>
              </w:rPr>
              <w:t>rsconnect::deployApp(forceUpdate = TRUE)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94CE" w14:textId="77777777" w:rsidR="00335192" w:rsidRDefault="00335192"/>
        </w:tc>
      </w:tr>
    </w:tbl>
    <w:p w14:paraId="2D2FFE5D" w14:textId="77777777" w:rsidR="00335192" w:rsidRDefault="00335192">
      <w:pPr>
        <w:pBdr>
          <w:bottom w:val="single" w:sz="2" w:space="0" w:color="CCCCCC"/>
        </w:pBdr>
        <w:spacing w:before="160" w:after="160"/>
      </w:pPr>
    </w:p>
    <w:p w14:paraId="253E0B6E" w14:textId="77777777" w:rsidR="00335192" w:rsidRDefault="00000000">
      <w:pPr>
        <w:pStyle w:val="Heading2"/>
        <w:pBdr>
          <w:bottom w:val="single" w:sz="4" w:space="4" w:color="48CAE4"/>
        </w:pBdr>
      </w:pPr>
      <w:r>
        <w:t>5. Key Design Decisions &amp; Rationale</w:t>
      </w:r>
    </w:p>
    <w:p w14:paraId="5849460A" w14:textId="77777777" w:rsidR="00335192" w:rsidRDefault="00335192">
      <w:pPr>
        <w:spacing w:before="60"/>
      </w:pPr>
    </w:p>
    <w:p w14:paraId="0E10C7A0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5.1 Endpoint Normalization — Document, Don't Hide</w:t>
      </w:r>
    </w:p>
    <w:p w14:paraId="34C6FE5F" w14:textId="77777777" w:rsidR="00335192" w:rsidRDefault="00000000">
      <w:pPr>
        <w:spacing w:before="60" w:after="60"/>
      </w:pPr>
      <w:r>
        <w:rPr>
          <w:color w:val="323130"/>
        </w:rPr>
        <w:t>The primary_endpoint field in ClinicalTrials.gov is free text. "Overall Survival" appears as "OS", "Overall survival", "Overall survival (OS)", and many other variants across submissions. Three options considered:</w:t>
      </w:r>
    </w:p>
    <w:p w14:paraId="511953A9" w14:textId="77777777" w:rsidR="00335192" w:rsidRDefault="00335192">
      <w:pPr>
        <w:spacing w:before="60"/>
      </w:pPr>
    </w:p>
    <w:p w14:paraId="53AB495E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Option A — MeSH mapping: Technically correct but requires a separate taxonomy lookup table, adds build complexity, and still fails on novel endpoints. Rejected for v1.0.</w:t>
      </w:r>
    </w:p>
    <w:p w14:paraId="6D2A8638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Option B — Fuzzy string matching: tolower() + trimws() + grepl() for common patterns. Partial solution — catches obvious variants but misses many.</w:t>
      </w:r>
    </w:p>
    <w:p w14:paraId="136C01D7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Option C (selected) — Transparent limitation: Apply basic normalization (Option B), display a methodology note in both the Endpoint sub-panel and the Methods tab explicitly stating the limitation. This is more credible than Option A which implies false precision.</w:t>
      </w:r>
    </w:p>
    <w:p w14:paraId="318F535F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35192" w14:paraId="4C1BA87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7C10"/>
          </w:tcPr>
          <w:p w14:paraId="627E3B2D" w14:textId="77777777" w:rsidR="00335192" w:rsidRDefault="00335192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B11B1F" w14:textId="77777777" w:rsidR="00335192" w:rsidRDefault="00000000">
            <w:pPr>
              <w:spacing w:after="60"/>
            </w:pPr>
            <w:r>
              <w:rPr>
                <w:b/>
                <w:bCs/>
                <w:color w:val="107C10"/>
              </w:rPr>
              <w:t>Interview Framing</w:t>
            </w:r>
          </w:p>
          <w:p w14:paraId="686A2BB5" w14:textId="77777777" w:rsidR="00335192" w:rsidRDefault="00000000">
            <w:r>
              <w:rPr>
                <w:color w:val="323130"/>
                <w:sz w:val="19"/>
                <w:szCs w:val="19"/>
              </w:rPr>
              <w:t>"We applied basic text normalization to ClinicalTrials.gov endpoint fields but did not attempt full MeSH harmonization. The limitation is documented in the Methods tab. A production implementation would integrate CTTI's AACT database which provides structured endpoint coding." — This answer is better than pretending the problem is solved.</w:t>
            </w:r>
          </w:p>
        </w:tc>
      </w:tr>
    </w:tbl>
    <w:p w14:paraId="5C1B3579" w14:textId="77777777" w:rsidR="00335192" w:rsidRDefault="00335192">
      <w:pPr>
        <w:spacing w:before="60"/>
      </w:pPr>
    </w:p>
    <w:p w14:paraId="1ADF450A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5.2 Rare Disease as Stress Test, Not Co-Equal TA</w:t>
      </w:r>
    </w:p>
    <w:p w14:paraId="0268618F" w14:textId="77777777" w:rsidR="00335192" w:rsidRDefault="00000000">
      <w:pPr>
        <w:spacing w:before="60" w:after="60"/>
      </w:pPr>
      <w:r>
        <w:rPr>
          <w:color w:val="323130"/>
        </w:rPr>
        <w:t>Rare Disease is embedded as a designed contrast in three specific locations rather than exposed as a global TA toggle. This was a deliberate scope decision:</w:t>
      </w:r>
    </w:p>
    <w:p w14:paraId="79736504" w14:textId="77777777" w:rsidR="00335192" w:rsidRDefault="00335192">
      <w:pPr>
        <w:spacing w:before="60"/>
      </w:pPr>
    </w:p>
    <w:p w14:paraId="5AF741E4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A global toggle implies the two TAs are parallel products — they are not</w:t>
      </w:r>
    </w:p>
    <w:p w14:paraId="5AA7A6E9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Embedded contrasts signal intentional analytical framing: "We chose to show this comparison because it illuminates something"</w:t>
      </w:r>
    </w:p>
    <w:p w14:paraId="6CBB25BD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Avoids the "why not Immunology?" question that a toggle invites</w:t>
      </w:r>
    </w:p>
    <w:p w14:paraId="62A3AF7B" w14:textId="77777777" w:rsidR="00335192" w:rsidRDefault="00335192">
      <w:pPr>
        <w:spacing w:before="60"/>
      </w:pPr>
    </w:p>
    <w:p w14:paraId="3C8FEA36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5.3 shiny.semantic CSS Tab Behavior — Pre-Emptive Fix</w:t>
      </w:r>
    </w:p>
    <w:p w14:paraId="7818DC00" w14:textId="77777777" w:rsidR="00335192" w:rsidRDefault="00000000">
      <w:pPr>
        <w:spacing w:before="60" w:after="60"/>
      </w:pPr>
      <w:r>
        <w:rPr>
          <w:color w:val="323130"/>
        </w:rPr>
        <w:t>From the Launch Curve Forecaster lessons: Semantic UI tabs are CSS-based. Shiny has no awareness of when a CSS tab becomes visible, so outputs suspend. Required fix applied at end of every moduleServer():</w:t>
      </w:r>
    </w:p>
    <w:p w14:paraId="6CBCE9A7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192" w14:paraId="4BBF65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5C9D09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Applied at end of EVERY moduleServer() function</w:t>
            </w:r>
          </w:p>
          <w:p w14:paraId="4A01355D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Without this, outputs only render after user interaction (clicks, slider moves)</w:t>
            </w:r>
          </w:p>
          <w:p w14:paraId="2B691B7C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outputOptions(output, "kpi_active_trials", suspendWhenHidden = FALSE)</w:t>
            </w:r>
          </w:p>
          <w:p w14:paraId="7A5030B2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outputOptions(output, "trend_chart", suspendWhenHidden = FALSE)</w:t>
            </w:r>
          </w:p>
          <w:p w14:paraId="716915E5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outputOptions(output, "rare_disease_tile", suspendWhenHidden = FALSE)</w:t>
            </w:r>
          </w:p>
          <w:p w14:paraId="6779EE7F" w14:textId="77777777" w:rsidR="0033519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... all outputs in the module</w:t>
            </w:r>
          </w:p>
        </w:tc>
      </w:tr>
    </w:tbl>
    <w:p w14:paraId="0898CCBC" w14:textId="77777777" w:rsidR="00335192" w:rsidRDefault="00335192">
      <w:pPr>
        <w:spacing w:before="120"/>
      </w:pPr>
    </w:p>
    <w:p w14:paraId="68F2FEEB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5.4 Color System</w:t>
      </w:r>
    </w:p>
    <w:p w14:paraId="4D2A672B" w14:textId="77777777" w:rsidR="00335192" w:rsidRDefault="00000000">
      <w:pPr>
        <w:spacing w:before="60" w:after="60"/>
      </w:pPr>
      <w:r>
        <w:rPr>
          <w:color w:val="323130"/>
        </w:rPr>
        <w:lastRenderedPageBreak/>
        <w:t>Two-TA color system with accessibility consideration. Oncology blue and Rare Disease purple are perceptually distinct and do not rely on red/green contrast.</w:t>
      </w:r>
    </w:p>
    <w:p w14:paraId="6EC4C8BD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335192" w14:paraId="7BF0D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FEFD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DAFF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2D1F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Used For</w:t>
            </w:r>
          </w:p>
        </w:tc>
      </w:tr>
      <w:tr w:rsidR="00335192" w14:paraId="796F9B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EDD2" w14:textId="77777777" w:rsidR="00335192" w:rsidRDefault="00000000">
            <w:r>
              <w:rPr>
                <w:color w:val="323130"/>
                <w:sz w:val="18"/>
                <w:szCs w:val="18"/>
              </w:rPr>
              <w:t>Primary (Oncology)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8E33" w14:textId="77777777" w:rsidR="00335192" w:rsidRDefault="00000000">
            <w:r>
              <w:rPr>
                <w:color w:val="323130"/>
                <w:sz w:val="18"/>
                <w:szCs w:val="18"/>
              </w:rPr>
              <w:t>#0077B6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E622" w14:textId="77777777" w:rsidR="00335192" w:rsidRDefault="00000000">
            <w:r>
              <w:rPr>
                <w:color w:val="323130"/>
                <w:sz w:val="18"/>
                <w:szCs w:val="18"/>
              </w:rPr>
              <w:t>Main UI elements, Oncology data series</w:t>
            </w:r>
          </w:p>
        </w:tc>
      </w:tr>
      <w:tr w:rsidR="00335192" w14:paraId="3865EF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C59A" w14:textId="77777777" w:rsidR="00335192" w:rsidRDefault="00000000">
            <w:r>
              <w:rPr>
                <w:color w:val="323130"/>
                <w:sz w:val="18"/>
                <w:szCs w:val="18"/>
              </w:rPr>
              <w:t>Primary Dark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909E" w14:textId="77777777" w:rsidR="00335192" w:rsidRDefault="00000000">
            <w:r>
              <w:rPr>
                <w:color w:val="323130"/>
                <w:sz w:val="18"/>
                <w:szCs w:val="18"/>
              </w:rPr>
              <w:t>#023E8A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D7E9" w14:textId="77777777" w:rsidR="00335192" w:rsidRDefault="00000000">
            <w:r>
              <w:rPr>
                <w:color w:val="323130"/>
                <w:sz w:val="18"/>
                <w:szCs w:val="18"/>
              </w:rPr>
              <w:t>Headers, sidebar background</w:t>
            </w:r>
          </w:p>
        </w:tc>
      </w:tr>
      <w:tr w:rsidR="00335192" w14:paraId="0DA05E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4DC9" w14:textId="77777777" w:rsidR="00335192" w:rsidRDefault="00000000">
            <w:r>
              <w:rPr>
                <w:color w:val="323130"/>
                <w:sz w:val="18"/>
                <w:szCs w:val="18"/>
              </w:rPr>
              <w:t>Accent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E99F" w14:textId="77777777" w:rsidR="00335192" w:rsidRDefault="00000000">
            <w:r>
              <w:rPr>
                <w:color w:val="323130"/>
                <w:sz w:val="18"/>
                <w:szCs w:val="18"/>
              </w:rPr>
              <w:t>#48CAE4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24D2" w14:textId="77777777" w:rsidR="00335192" w:rsidRDefault="00000000">
            <w:r>
              <w:rPr>
                <w:color w:val="323130"/>
                <w:sz w:val="18"/>
                <w:szCs w:val="18"/>
              </w:rPr>
              <w:t>Highlights, section underlines</w:t>
            </w:r>
          </w:p>
        </w:tc>
      </w:tr>
      <w:tr w:rsidR="00335192" w14:paraId="1F2AD5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5E97" w14:textId="77777777" w:rsidR="00335192" w:rsidRDefault="00000000">
            <w:r>
              <w:rPr>
                <w:color w:val="323130"/>
                <w:sz w:val="18"/>
                <w:szCs w:val="18"/>
              </w:rPr>
              <w:t>Rare Disease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BCB8" w14:textId="77777777" w:rsidR="00335192" w:rsidRDefault="00000000">
            <w:r>
              <w:rPr>
                <w:color w:val="323130"/>
                <w:sz w:val="18"/>
                <w:szCs w:val="18"/>
              </w:rPr>
              <w:t>#7B2D8B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ADF8" w14:textId="77777777" w:rsidR="00335192" w:rsidRDefault="00000000">
            <w:r>
              <w:rPr>
                <w:color w:val="323130"/>
                <w:sz w:val="18"/>
                <w:szCs w:val="18"/>
              </w:rPr>
              <w:t>Rare Disease data series, callout borders</w:t>
            </w:r>
          </w:p>
        </w:tc>
      </w:tr>
      <w:tr w:rsidR="00335192" w14:paraId="52461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9AE9" w14:textId="77777777" w:rsidR="00335192" w:rsidRDefault="00000000">
            <w:r>
              <w:rPr>
                <w:color w:val="323130"/>
                <w:sz w:val="18"/>
                <w:szCs w:val="18"/>
              </w:rPr>
              <w:t>Success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C206" w14:textId="77777777" w:rsidR="00335192" w:rsidRDefault="00000000">
            <w:r>
              <w:rPr>
                <w:color w:val="323130"/>
                <w:sz w:val="18"/>
                <w:szCs w:val="18"/>
              </w:rPr>
              <w:t>#107C10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30CD" w14:textId="77777777" w:rsidR="00335192" w:rsidRDefault="00000000">
            <w:r>
              <w:rPr>
                <w:color w:val="323130"/>
                <w:sz w:val="18"/>
                <w:szCs w:val="18"/>
              </w:rPr>
              <w:t>Positive indicators</w:t>
            </w:r>
          </w:p>
        </w:tc>
      </w:tr>
      <w:tr w:rsidR="00335192" w14:paraId="52F68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EB52" w14:textId="77777777" w:rsidR="00335192" w:rsidRDefault="00000000">
            <w:r>
              <w:rPr>
                <w:color w:val="323130"/>
                <w:sz w:val="18"/>
                <w:szCs w:val="18"/>
              </w:rPr>
              <w:t>Warning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9CA1" w14:textId="77777777" w:rsidR="00335192" w:rsidRDefault="00000000">
            <w:r>
              <w:rPr>
                <w:color w:val="323130"/>
                <w:sz w:val="18"/>
                <w:szCs w:val="18"/>
              </w:rPr>
              <w:t>#CA5010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9F49" w14:textId="77777777" w:rsidR="00335192" w:rsidRDefault="00000000">
            <w:r>
              <w:rPr>
                <w:color w:val="323130"/>
                <w:sz w:val="18"/>
                <w:szCs w:val="18"/>
              </w:rPr>
              <w:t>Scope boundaries, caution callouts</w:t>
            </w:r>
          </w:p>
        </w:tc>
      </w:tr>
    </w:tbl>
    <w:p w14:paraId="55F3471B" w14:textId="77777777" w:rsidR="00335192" w:rsidRDefault="00335192">
      <w:pPr>
        <w:pBdr>
          <w:bottom w:val="single" w:sz="2" w:space="0" w:color="CCCCCC"/>
        </w:pBdr>
        <w:spacing w:before="160" w:after="160"/>
      </w:pPr>
    </w:p>
    <w:p w14:paraId="70FBA82E" w14:textId="77777777" w:rsidR="00335192" w:rsidRDefault="00000000">
      <w:pPr>
        <w:pStyle w:val="Heading2"/>
        <w:pBdr>
          <w:bottom w:val="single" w:sz="4" w:space="4" w:color="48CAE4"/>
        </w:pBdr>
      </w:pPr>
      <w:r>
        <w:t>6. Portfolio Positioning &amp; Interview Narrative</w:t>
      </w:r>
    </w:p>
    <w:p w14:paraId="016FD098" w14:textId="77777777" w:rsidR="00335192" w:rsidRDefault="00335192">
      <w:pPr>
        <w:spacing w:before="60"/>
      </w:pPr>
    </w:p>
    <w:p w14:paraId="39A20FA4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6.1 How This Complements the Existing Portfolio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860"/>
        <w:gridCol w:w="2000"/>
      </w:tblGrid>
      <w:tr w:rsidR="00335192" w14:paraId="522FC2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D7CE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B4E2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FAAD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77A4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Horizon</w:t>
            </w:r>
          </w:p>
        </w:tc>
      </w:tr>
      <w:tr w:rsidR="00335192" w14:paraId="12B2ED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F548" w14:textId="77777777" w:rsidR="00335192" w:rsidRDefault="00000000">
            <w:r>
              <w:rPr>
                <w:color w:val="323130"/>
                <w:sz w:val="18"/>
                <w:szCs w:val="18"/>
              </w:rPr>
              <w:t>Launch Curve Forecaster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8D9F" w14:textId="77777777" w:rsidR="00335192" w:rsidRDefault="00000000">
            <w:r>
              <w:rPr>
                <w:color w:val="323130"/>
                <w:sz w:val="18"/>
                <w:szCs w:val="18"/>
              </w:rPr>
              <w:t>Commercial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C4AA" w14:textId="77777777" w:rsidR="00335192" w:rsidRDefault="00000000">
            <w:r>
              <w:rPr>
                <w:color w:val="323130"/>
                <w:sz w:val="18"/>
                <w:szCs w:val="18"/>
              </w:rPr>
              <w:t>Internal analog models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4E34" w14:textId="77777777" w:rsidR="00335192" w:rsidRDefault="00000000">
            <w:r>
              <w:rPr>
                <w:color w:val="323130"/>
                <w:sz w:val="18"/>
                <w:szCs w:val="18"/>
              </w:rPr>
              <w:t>Pre-launch planning</w:t>
            </w:r>
          </w:p>
        </w:tc>
      </w:tr>
      <w:tr w:rsidR="00335192" w14:paraId="44F150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37C1" w14:textId="77777777" w:rsidR="00335192" w:rsidRDefault="00000000">
            <w:r>
              <w:rPr>
                <w:color w:val="323130"/>
                <w:sz w:val="18"/>
                <w:szCs w:val="18"/>
              </w:rPr>
              <w:t>Clinical Trial Forecaster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E691" w14:textId="77777777" w:rsidR="00335192" w:rsidRDefault="00000000">
            <w:r>
              <w:rPr>
                <w:color w:val="323130"/>
                <w:sz w:val="18"/>
                <w:szCs w:val="18"/>
              </w:rPr>
              <w:t>Operations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2177" w14:textId="77777777" w:rsidR="00335192" w:rsidRDefault="00000000">
            <w:r>
              <w:rPr>
                <w:color w:val="323130"/>
                <w:sz w:val="18"/>
                <w:szCs w:val="18"/>
              </w:rPr>
              <w:t>Historical ClinicalTrials.gov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B56F" w14:textId="77777777" w:rsidR="00335192" w:rsidRDefault="00000000">
            <w:r>
              <w:rPr>
                <w:color w:val="323130"/>
                <w:sz w:val="18"/>
                <w:szCs w:val="18"/>
              </w:rPr>
              <w:t>Study planning</w:t>
            </w:r>
          </w:p>
        </w:tc>
      </w:tr>
      <w:tr w:rsidR="00335192" w14:paraId="3DFFF4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A569" w14:textId="77777777" w:rsidR="00335192" w:rsidRDefault="00000000">
            <w:r>
              <w:rPr>
                <w:color w:val="323130"/>
                <w:sz w:val="18"/>
                <w:szCs w:val="18"/>
              </w:rPr>
              <w:t>Pharma R&amp;D Pipeline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B12C" w14:textId="77777777" w:rsidR="00335192" w:rsidRDefault="00000000">
            <w:r>
              <w:rPr>
                <w:color w:val="323130"/>
                <w:sz w:val="18"/>
                <w:szCs w:val="18"/>
              </w:rPr>
              <w:t>Strategy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9A8F" w14:textId="77777777" w:rsidR="00335192" w:rsidRDefault="00000000">
            <w:r>
              <w:rPr>
                <w:color w:val="323130"/>
                <w:sz w:val="18"/>
                <w:szCs w:val="18"/>
              </w:rPr>
              <w:t>Simulated / industry benchmarks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34EB" w14:textId="77777777" w:rsidR="00335192" w:rsidRDefault="00000000">
            <w:r>
              <w:rPr>
                <w:color w:val="323130"/>
                <w:sz w:val="18"/>
                <w:szCs w:val="18"/>
              </w:rPr>
              <w:t>Portfolio allocation</w:t>
            </w:r>
          </w:p>
        </w:tc>
      </w:tr>
      <w:tr w:rsidR="00335192" w14:paraId="481B02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2B96" w14:textId="77777777" w:rsidR="00335192" w:rsidRDefault="00000000">
            <w:r>
              <w:rPr>
                <w:color w:val="323130"/>
                <w:sz w:val="18"/>
                <w:szCs w:val="18"/>
              </w:rPr>
              <w:t>This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CF5E" w14:textId="77777777" w:rsidR="00335192" w:rsidRDefault="00000000">
            <w:r>
              <w:rPr>
                <w:color w:val="323130"/>
                <w:sz w:val="18"/>
                <w:szCs w:val="18"/>
              </w:rPr>
              <w:t>Competitive Intelligence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13A2" w14:textId="77777777" w:rsidR="00335192" w:rsidRDefault="00000000">
            <w:r>
              <w:rPr>
                <w:color w:val="323130"/>
                <w:sz w:val="18"/>
                <w:szCs w:val="18"/>
              </w:rPr>
              <w:t>Live public regulatory 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D018" w14:textId="77777777" w:rsidR="00335192" w:rsidRDefault="00000000">
            <w:r>
              <w:rPr>
                <w:color w:val="323130"/>
                <w:sz w:val="18"/>
                <w:szCs w:val="18"/>
              </w:rPr>
              <w:t>Ongoing situational awareness</w:t>
            </w:r>
          </w:p>
        </w:tc>
      </w:tr>
    </w:tbl>
    <w:p w14:paraId="4F4C58F9" w14:textId="77777777" w:rsidR="00335192" w:rsidRDefault="00335192">
      <w:pPr>
        <w:spacing w:before="120"/>
      </w:pPr>
    </w:p>
    <w:p w14:paraId="3EFE339B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6.2 AD-Level Narrative Elements</w:t>
      </w:r>
    </w:p>
    <w:p w14:paraId="390E9168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Hypothesis-driven framing: Each tab answers a specific strategic question, not a generic "here's data"</w:t>
      </w:r>
    </w:p>
    <w:p w14:paraId="7EED2349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Governance-first data architecture: Fail-open caching, documented limitations, explicit scope boundaries</w:t>
      </w:r>
    </w:p>
    <w:p w14:paraId="6A6FA5EC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Multi-persona design: Executive Brief for VPs, Pipeline &amp; Endpoints for Medical Affairs, Methods for auditors</w:t>
      </w:r>
    </w:p>
    <w:p w14:paraId="583D390E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Live data handling: GitHub Actions + Release artifacts pattern demonstrates production-grade data engineering thinking</w:t>
      </w:r>
    </w:p>
    <w:p w14:paraId="3FC2C49F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Endpoint normalization decision: Choosing transparent limitation over false precision signals analytical maturity</w:t>
      </w:r>
    </w:p>
    <w:p w14:paraId="2DFDEF3D" w14:textId="77777777" w:rsidR="00335192" w:rsidRDefault="00335192">
      <w:pPr>
        <w:spacing w:before="60"/>
      </w:pPr>
    </w:p>
    <w:p w14:paraId="01CFCB15" w14:textId="77777777" w:rsidR="00335192" w:rsidRDefault="00000000">
      <w:pPr>
        <w:spacing w:before="200" w:after="80"/>
      </w:pPr>
      <w:r>
        <w:rPr>
          <w:b/>
          <w:bCs/>
          <w:color w:val="323130"/>
          <w:sz w:val="22"/>
          <w:szCs w:val="22"/>
        </w:rPr>
        <w:t>6.3 One-Sentence Portfolio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35192" w14:paraId="4FE4F1D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7B6"/>
          </w:tcPr>
          <w:p w14:paraId="1BAEA8E4" w14:textId="77777777" w:rsidR="00335192" w:rsidRDefault="00335192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91F884" w14:textId="77777777" w:rsidR="00335192" w:rsidRDefault="00000000">
            <w:pPr>
              <w:spacing w:after="60"/>
            </w:pPr>
            <w:r>
              <w:rPr>
                <w:b/>
                <w:bCs/>
                <w:color w:val="0077B6"/>
              </w:rPr>
              <w:t>Suggested README tagline</w:t>
            </w:r>
          </w:p>
          <w:p w14:paraId="78F7A795" w14:textId="77777777" w:rsidR="00335192" w:rsidRDefault="00000000">
            <w:r>
              <w:rPr>
                <w:color w:val="323130"/>
                <w:sz w:val="19"/>
                <w:szCs w:val="19"/>
              </w:rPr>
              <w:t>R Shiny dashboard consuming the ClinicalTrials.gov API v2 to analyze the active oncology competitive landscape — hypothesis-driven, governance-aware, and built for multi-persona decision support.</w:t>
            </w:r>
          </w:p>
        </w:tc>
      </w:tr>
    </w:tbl>
    <w:p w14:paraId="1D1EC8E8" w14:textId="77777777" w:rsidR="00335192" w:rsidRDefault="00335192">
      <w:pPr>
        <w:pBdr>
          <w:bottom w:val="single" w:sz="2" w:space="0" w:color="CCCCCC"/>
        </w:pBdr>
        <w:spacing w:before="160" w:after="160"/>
      </w:pPr>
    </w:p>
    <w:p w14:paraId="410E332A" w14:textId="77777777" w:rsidR="00335192" w:rsidRDefault="00000000">
      <w:pPr>
        <w:pStyle w:val="Heading2"/>
        <w:pBdr>
          <w:bottom w:val="single" w:sz="4" w:space="4" w:color="48CAE4"/>
        </w:pBdr>
      </w:pPr>
      <w:r>
        <w:t>7. Recommended Build Sequence</w:t>
      </w:r>
    </w:p>
    <w:p w14:paraId="58CDA5A7" w14:textId="77777777" w:rsidR="00335192" w:rsidRDefault="00335192">
      <w:pPr>
        <w:spacing w:before="60"/>
      </w:pPr>
    </w:p>
    <w:p w14:paraId="6458D7E0" w14:textId="77777777" w:rsidR="00335192" w:rsidRDefault="00000000">
      <w:pPr>
        <w:spacing w:before="60" w:after="60"/>
      </w:pPr>
      <w:r>
        <w:rPr>
          <w:color w:val="323130"/>
        </w:rPr>
        <w:t>Following the iterative pattern from prior projects: data pipeline first, then modules, then UX polish.</w:t>
      </w:r>
    </w:p>
    <w:p w14:paraId="3F5E8EE8" w14:textId="77777777" w:rsidR="00335192" w:rsidRDefault="0033519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560"/>
      </w:tblGrid>
      <w:tr w:rsidR="00335192" w14:paraId="6FC199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2EA7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8461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3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2A33" w14:textId="77777777" w:rsidR="00335192" w:rsidRDefault="00000000">
            <w:r>
              <w:rPr>
                <w:b/>
                <w:bCs/>
                <w:color w:val="FFFFFF"/>
                <w:sz w:val="18"/>
                <w:szCs w:val="18"/>
              </w:rPr>
              <w:t>Key Decision / Risk</w:t>
            </w:r>
          </w:p>
        </w:tc>
      </w:tr>
      <w:tr w:rsidR="00335192" w14:paraId="428269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EB11" w14:textId="77777777" w:rsidR="00335192" w:rsidRDefault="00000000">
            <w:r>
              <w:rPr>
                <w:color w:val="323130"/>
                <w:sz w:val="18"/>
                <w:szCs w:val="18"/>
              </w:rPr>
              <w:t>1. Data pipeline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E5AE" w14:textId="77777777" w:rsidR="00335192" w:rsidRDefault="00000000">
            <w:r>
              <w:rPr>
                <w:color w:val="323130"/>
                <w:sz w:val="18"/>
                <w:szCs w:val="18"/>
              </w:rPr>
              <w:t>refresh_cache.R + GitHub Actions workflow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43D1" w14:textId="77777777" w:rsidR="00335192" w:rsidRDefault="00000000">
            <w:r>
              <w:rPr>
                <w:color w:val="323130"/>
                <w:sz w:val="18"/>
                <w:szCs w:val="18"/>
              </w:rPr>
              <w:t>API rate limits; confirm field availability for endpoint text</w:t>
            </w:r>
          </w:p>
        </w:tc>
      </w:tr>
      <w:tr w:rsidR="00335192" w14:paraId="3C5FE3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16D9" w14:textId="77777777" w:rsidR="00335192" w:rsidRDefault="00000000">
            <w:r>
              <w:rPr>
                <w:color w:val="323130"/>
                <w:sz w:val="18"/>
                <w:szCs w:val="18"/>
              </w:rPr>
              <w:t>2. App scaffold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49F0" w14:textId="77777777" w:rsidR="00335192" w:rsidRDefault="00000000">
            <w:r>
              <w:rPr>
                <w:color w:val="323130"/>
                <w:sz w:val="18"/>
                <w:szCs w:val="18"/>
              </w:rPr>
              <w:t>app.R + global.R + ui.R + server.R skeleton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647D" w14:textId="77777777" w:rsidR="00335192" w:rsidRDefault="00000000">
            <w:r>
              <w:rPr>
                <w:color w:val="323130"/>
                <w:sz w:val="18"/>
                <w:szCs w:val="18"/>
              </w:rPr>
              <w:t>outputOptions pattern established upfront</w:t>
            </w:r>
          </w:p>
        </w:tc>
      </w:tr>
      <w:tr w:rsidR="00335192" w14:paraId="37372E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1845" w14:textId="77777777" w:rsidR="00335192" w:rsidRDefault="00000000">
            <w:r>
              <w:rPr>
                <w:color w:val="323130"/>
                <w:sz w:val="18"/>
                <w:szCs w:val="18"/>
              </w:rPr>
              <w:t>3. Executive Brief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D8DF" w14:textId="77777777" w:rsidR="00335192" w:rsidRDefault="00000000">
            <w:r>
              <w:rPr>
                <w:color w:val="323130"/>
                <w:sz w:val="18"/>
                <w:szCs w:val="18"/>
              </w:rPr>
              <w:t>mod_executive_brief.R with KPI cards + comparison tile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B9A1" w14:textId="77777777" w:rsidR="00335192" w:rsidRDefault="00000000">
            <w:r>
              <w:rPr>
                <w:color w:val="323130"/>
                <w:sz w:val="18"/>
                <w:szCs w:val="18"/>
              </w:rPr>
              <w:t>Validate cached data shapes match module expectations</w:t>
            </w:r>
          </w:p>
        </w:tc>
      </w:tr>
      <w:tr w:rsidR="00335192" w14:paraId="0D62A5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FCBD" w14:textId="77777777" w:rsidR="00335192" w:rsidRDefault="00000000">
            <w:r>
              <w:rPr>
                <w:color w:val="323130"/>
                <w:sz w:val="18"/>
                <w:szCs w:val="18"/>
              </w:rPr>
              <w:t>4. Pipeline &amp; Endpoints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C324" w14:textId="77777777" w:rsidR="00335192" w:rsidRDefault="00000000">
            <w:r>
              <w:rPr>
                <w:color w:val="323130"/>
                <w:sz w:val="18"/>
                <w:szCs w:val="18"/>
              </w:rPr>
              <w:t>mod_pipeline_endpoints.R with reactable + modal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05CF" w14:textId="77777777" w:rsidR="00335192" w:rsidRDefault="00000000">
            <w:r>
              <w:rPr>
                <w:color w:val="323130"/>
                <w:sz w:val="18"/>
                <w:szCs w:val="18"/>
              </w:rPr>
              <w:t>Live API call in modal; endpoint normalization decision finalized</w:t>
            </w:r>
          </w:p>
        </w:tc>
      </w:tr>
      <w:tr w:rsidR="00335192" w14:paraId="3387A2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52E5" w14:textId="77777777" w:rsidR="00335192" w:rsidRDefault="00000000">
            <w:r>
              <w:rPr>
                <w:color w:val="323130"/>
                <w:sz w:val="18"/>
                <w:szCs w:val="18"/>
              </w:rPr>
              <w:t>5. Sponsor Activity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E599" w14:textId="77777777" w:rsidR="00335192" w:rsidRDefault="00000000">
            <w:r>
              <w:rPr>
                <w:color w:val="323130"/>
                <w:sz w:val="18"/>
                <w:szCs w:val="18"/>
              </w:rPr>
              <w:t>mod_sponsor_activity.R with charts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E039" w14:textId="77777777" w:rsidR="00335192" w:rsidRDefault="00000000">
            <w:r>
              <w:rPr>
                <w:color w:val="323130"/>
                <w:sz w:val="18"/>
                <w:szCs w:val="18"/>
              </w:rPr>
              <w:t>Phase heatmap design; handle sparse sponsor data</w:t>
            </w:r>
          </w:p>
        </w:tc>
      </w:tr>
      <w:tr w:rsidR="00335192" w14:paraId="5434D2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BAFC" w14:textId="77777777" w:rsidR="00335192" w:rsidRDefault="00000000">
            <w:r>
              <w:rPr>
                <w:color w:val="323130"/>
                <w:sz w:val="18"/>
                <w:szCs w:val="18"/>
              </w:rPr>
              <w:t>6. Site Networks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5B38" w14:textId="77777777" w:rsidR="00335192" w:rsidRDefault="00000000">
            <w:r>
              <w:rPr>
                <w:color w:val="323130"/>
                <w:sz w:val="18"/>
                <w:szCs w:val="18"/>
              </w:rPr>
              <w:t>mod_site_networks.R with leaflet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4EFC" w14:textId="77777777" w:rsidR="00335192" w:rsidRDefault="00000000">
            <w:r>
              <w:rPr>
                <w:color w:val="323130"/>
                <w:sz w:val="18"/>
                <w:szCs w:val="18"/>
              </w:rPr>
              <w:t>terra dependency risk; use leaflet only, not sf</w:t>
            </w:r>
          </w:p>
        </w:tc>
      </w:tr>
      <w:tr w:rsidR="00335192" w14:paraId="42CC33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C728" w14:textId="77777777" w:rsidR="00335192" w:rsidRDefault="00000000">
            <w:r>
              <w:rPr>
                <w:color w:val="323130"/>
                <w:sz w:val="18"/>
                <w:szCs w:val="18"/>
              </w:rPr>
              <w:t>7. Methods tab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FA62" w14:textId="77777777" w:rsidR="00335192" w:rsidRDefault="00000000">
            <w:r>
              <w:rPr>
                <w:color w:val="323130"/>
                <w:sz w:val="18"/>
                <w:szCs w:val="18"/>
              </w:rPr>
              <w:t>mod_methods.R — documentation + scope statements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6BEC" w14:textId="77777777" w:rsidR="00335192" w:rsidRDefault="00000000">
            <w:r>
              <w:rPr>
                <w:color w:val="323130"/>
                <w:sz w:val="18"/>
                <w:szCs w:val="18"/>
              </w:rPr>
              <w:t>Write endpoint limitation copy before deployment</w:t>
            </w:r>
          </w:p>
        </w:tc>
      </w:tr>
      <w:tr w:rsidR="00335192" w14:paraId="1B22B8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C5B2" w14:textId="77777777" w:rsidR="00335192" w:rsidRDefault="00000000">
            <w:r>
              <w:rPr>
                <w:color w:val="323130"/>
                <w:sz w:val="18"/>
                <w:szCs w:val="18"/>
              </w:rPr>
              <w:t>8. Rare Disease contrasts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F929" w14:textId="77777777" w:rsidR="00335192" w:rsidRDefault="00000000">
            <w:r>
              <w:rPr>
                <w:color w:val="323130"/>
                <w:sz w:val="18"/>
                <w:szCs w:val="18"/>
              </w:rPr>
              <w:t>Embed callouts in tabs 1, 2, 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55E9" w14:textId="77777777" w:rsidR="00335192" w:rsidRDefault="00000000">
            <w:r>
              <w:rPr>
                <w:color w:val="323130"/>
                <w:sz w:val="18"/>
                <w:szCs w:val="18"/>
              </w:rPr>
              <w:t>Validate Rare Disease data volume is sufficient for display</w:t>
            </w:r>
          </w:p>
        </w:tc>
      </w:tr>
      <w:tr w:rsidR="00335192" w14:paraId="52A725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9700" w14:textId="77777777" w:rsidR="00335192" w:rsidRDefault="00000000">
            <w:r>
              <w:rPr>
                <w:color w:val="323130"/>
                <w:sz w:val="18"/>
                <w:szCs w:val="18"/>
              </w:rPr>
              <w:t>9. Polish &amp; deploy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AD93" w14:textId="77777777" w:rsidR="00335192" w:rsidRDefault="00000000">
            <w:r>
              <w:rPr>
                <w:color w:val="323130"/>
                <w:sz w:val="18"/>
                <w:szCs w:val="18"/>
              </w:rPr>
              <w:t>Screenshots, README, lessons learned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9A52" w14:textId="77777777" w:rsidR="00335192" w:rsidRDefault="00000000">
            <w:r>
              <w:rPr>
                <w:color w:val="323130"/>
                <w:sz w:val="18"/>
                <w:szCs w:val="18"/>
              </w:rPr>
              <w:t>Deployment checklist + forceUpdate</w:t>
            </w:r>
          </w:p>
        </w:tc>
      </w:tr>
    </w:tbl>
    <w:p w14:paraId="714E5821" w14:textId="77777777" w:rsidR="00335192" w:rsidRDefault="0033519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335192" w14:paraId="2264AA4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A5010"/>
          </w:tcPr>
          <w:p w14:paraId="6597D86E" w14:textId="77777777" w:rsidR="00335192" w:rsidRDefault="00335192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56EA47" w14:textId="77777777" w:rsidR="00335192" w:rsidRDefault="00000000">
            <w:pPr>
              <w:spacing w:after="60"/>
            </w:pPr>
            <w:r>
              <w:rPr>
                <w:b/>
                <w:bCs/>
                <w:color w:val="CA5010"/>
              </w:rPr>
              <w:t>Phase 1 Risk Flag</w:t>
            </w:r>
          </w:p>
          <w:p w14:paraId="5A665200" w14:textId="77777777" w:rsidR="00335192" w:rsidRDefault="00000000">
            <w:r>
              <w:rPr>
                <w:color w:val="323130"/>
                <w:sz w:val="19"/>
                <w:szCs w:val="19"/>
              </w:rPr>
              <w:t>Verify that primary_endpoint text is populated for the majority of PHASE3 oncology trials before committing to the endpoint benchmarking sub-panel. If field coverage is low, fall back to endpoint_type (a structured field). This is a data quality check, not an architecture change.</w:t>
            </w:r>
          </w:p>
        </w:tc>
      </w:tr>
    </w:tbl>
    <w:p w14:paraId="0AE575A9" w14:textId="77777777" w:rsidR="00335192" w:rsidRDefault="00335192">
      <w:pPr>
        <w:pBdr>
          <w:bottom w:val="single" w:sz="2" w:space="0" w:color="CCCCCC"/>
        </w:pBdr>
        <w:spacing w:before="160" w:after="160"/>
      </w:pPr>
    </w:p>
    <w:p w14:paraId="1FDF7E48" w14:textId="77777777" w:rsidR="00335192" w:rsidRDefault="00000000">
      <w:pPr>
        <w:pStyle w:val="Heading2"/>
        <w:pBdr>
          <w:bottom w:val="single" w:sz="4" w:space="4" w:color="48CAE4"/>
        </w:pBdr>
      </w:pPr>
      <w:r>
        <w:t>8. Definition of Done</w:t>
      </w:r>
    </w:p>
    <w:p w14:paraId="5BFC583C" w14:textId="77777777" w:rsidR="00335192" w:rsidRDefault="00335192">
      <w:pPr>
        <w:spacing w:before="60"/>
      </w:pPr>
    </w:p>
    <w:p w14:paraId="7AD1EBF5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All 5 tabs load without blank panels on navigation</w:t>
      </w:r>
    </w:p>
    <w:p w14:paraId="62560100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Executive Brief displays from cached data only — no live calls on load</w:t>
      </w:r>
    </w:p>
    <w:p w14:paraId="18714587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Trial detail modal fires live API call and displays full eligibility + site data</w:t>
      </w:r>
    </w:p>
    <w:p w14:paraId="4C850E6E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GitHub Actions workflow runs successfully and uploads Release artifact</w:t>
      </w:r>
    </w:p>
    <w:p w14:paraId="27876941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Rare Disease callouts appear in Executive Brief, Pipeline &amp; Endpoints, and Site Networks</w:t>
      </w:r>
    </w:p>
    <w:p w14:paraId="10DDAD8B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Methods tab contains endpoint normalization caveat, scope boundaries, and data freshness explanation</w:t>
      </w:r>
    </w:p>
    <w:p w14:paraId="2357798D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outputOptions(suspendWhenHidden = FALSE) applied to all outputs in all modules</w:t>
      </w:r>
    </w:p>
    <w:p w14:paraId="6DDED7B5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Deployment checklist fully completed; deployed via rsconnect::deployApp(forceUpdate = TRUE)</w:t>
      </w:r>
    </w:p>
    <w:p w14:paraId="19063185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README includes 3–5 screenshots with purpose statements</w:t>
      </w:r>
    </w:p>
    <w:p w14:paraId="1DA66B0C" w14:textId="77777777" w:rsidR="0033519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23130"/>
        </w:rPr>
        <w:t>Lessons learned document initiated at project start</w:t>
      </w:r>
    </w:p>
    <w:p w14:paraId="146579E3" w14:textId="77777777" w:rsidR="00335192" w:rsidRDefault="00335192">
      <w:pPr>
        <w:spacing w:before="120"/>
      </w:pPr>
    </w:p>
    <w:p w14:paraId="1401BABB" w14:textId="77777777" w:rsidR="00335192" w:rsidRDefault="00000000">
      <w:pPr>
        <w:spacing w:before="200" w:after="100"/>
        <w:jc w:val="center"/>
      </w:pPr>
      <w:r>
        <w:rPr>
          <w:b/>
          <w:bCs/>
          <w:color w:val="023E8A"/>
          <w:sz w:val="32"/>
          <w:szCs w:val="32"/>
        </w:rPr>
        <w:t>Ready to build.</w:t>
      </w:r>
    </w:p>
    <w:p w14:paraId="2165536E" w14:textId="77777777" w:rsidR="00335192" w:rsidRDefault="00000000">
      <w:pPr>
        <w:jc w:val="center"/>
      </w:pPr>
      <w:r>
        <w:rPr>
          <w:color w:val="605E5C"/>
          <w:sz w:val="18"/>
          <w:szCs w:val="18"/>
        </w:rPr>
        <w:t>Oncology Competitive Trial Intelligence Dashboard  |  Steven Ponce  |  2026</w:t>
      </w:r>
    </w:p>
    <w:sectPr w:rsidR="0033519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BB708" w14:textId="77777777" w:rsidR="00382F81" w:rsidRDefault="00382F81">
      <w:r>
        <w:separator/>
      </w:r>
    </w:p>
  </w:endnote>
  <w:endnote w:type="continuationSeparator" w:id="0">
    <w:p w14:paraId="5F99E7E2" w14:textId="77777777" w:rsidR="00382F81" w:rsidRDefault="00382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0B2D" w14:textId="77777777" w:rsidR="00335192" w:rsidRDefault="00000000">
    <w:pPr>
      <w:jc w:val="center"/>
    </w:pPr>
    <w:r>
      <w:rPr>
        <w:color w:val="605E5C"/>
        <w:sz w:val="16"/>
        <w:szCs w:val="16"/>
      </w:rPr>
      <w:t>Steven Ponce | Portfolio Project  |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992D8" w14:textId="77777777" w:rsidR="00382F81" w:rsidRDefault="00382F81">
      <w:r>
        <w:separator/>
      </w:r>
    </w:p>
  </w:footnote>
  <w:footnote w:type="continuationSeparator" w:id="0">
    <w:p w14:paraId="0870A78C" w14:textId="77777777" w:rsidR="00382F81" w:rsidRDefault="00382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335192" w14:paraId="1B0B57C9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23E8A"/>
          <w:tcMar>
            <w:top w:w="100" w:type="dxa"/>
            <w:left w:w="200" w:type="dxa"/>
            <w:bottom w:w="100" w:type="dxa"/>
            <w:right w:w="200" w:type="dxa"/>
          </w:tcMar>
        </w:tcPr>
        <w:p w14:paraId="6D92178F" w14:textId="77777777" w:rsidR="00335192" w:rsidRDefault="00000000">
          <w:r>
            <w:rPr>
              <w:b/>
              <w:bCs/>
              <w:color w:val="FFFFFF"/>
            </w:rPr>
            <w:t>Oncology Competitive Trial Intelligence Dashboard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23E8A"/>
          <w:tcMar>
            <w:top w:w="100" w:type="dxa"/>
            <w:left w:w="200" w:type="dxa"/>
            <w:bottom w:w="100" w:type="dxa"/>
            <w:right w:w="200" w:type="dxa"/>
          </w:tcMar>
          <w:vAlign w:val="center"/>
        </w:tcPr>
        <w:p w14:paraId="189EB17A" w14:textId="77777777" w:rsidR="00335192" w:rsidRDefault="00000000">
          <w:pPr>
            <w:jc w:val="right"/>
          </w:pPr>
          <w:r>
            <w:rPr>
              <w:color w:val="FFFFFF"/>
              <w:sz w:val="18"/>
              <w:szCs w:val="18"/>
            </w:rPr>
            <w:t>Technical Specification v1.0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71214"/>
    <w:multiLevelType w:val="hybridMultilevel"/>
    <w:tmpl w:val="83BADB16"/>
    <w:lvl w:ilvl="0" w:tplc="8FBEF878">
      <w:start w:val="1"/>
      <w:numFmt w:val="bullet"/>
      <w:lvlText w:val="●"/>
      <w:lvlJc w:val="left"/>
      <w:pPr>
        <w:ind w:left="720" w:hanging="360"/>
      </w:pPr>
    </w:lvl>
    <w:lvl w:ilvl="1" w:tplc="CB0874F6">
      <w:start w:val="1"/>
      <w:numFmt w:val="bullet"/>
      <w:lvlText w:val="○"/>
      <w:lvlJc w:val="left"/>
      <w:pPr>
        <w:ind w:left="1440" w:hanging="360"/>
      </w:pPr>
    </w:lvl>
    <w:lvl w:ilvl="2" w:tplc="69B49BC0">
      <w:start w:val="1"/>
      <w:numFmt w:val="bullet"/>
      <w:lvlText w:val="■"/>
      <w:lvlJc w:val="left"/>
      <w:pPr>
        <w:ind w:left="2160" w:hanging="360"/>
      </w:pPr>
    </w:lvl>
    <w:lvl w:ilvl="3" w:tplc="9668B234">
      <w:start w:val="1"/>
      <w:numFmt w:val="bullet"/>
      <w:lvlText w:val="●"/>
      <w:lvlJc w:val="left"/>
      <w:pPr>
        <w:ind w:left="2880" w:hanging="360"/>
      </w:pPr>
    </w:lvl>
    <w:lvl w:ilvl="4" w:tplc="FACC151E">
      <w:start w:val="1"/>
      <w:numFmt w:val="bullet"/>
      <w:lvlText w:val="○"/>
      <w:lvlJc w:val="left"/>
      <w:pPr>
        <w:ind w:left="3600" w:hanging="360"/>
      </w:pPr>
    </w:lvl>
    <w:lvl w:ilvl="5" w:tplc="770C9E3A">
      <w:start w:val="1"/>
      <w:numFmt w:val="bullet"/>
      <w:lvlText w:val="■"/>
      <w:lvlJc w:val="left"/>
      <w:pPr>
        <w:ind w:left="4320" w:hanging="360"/>
      </w:pPr>
    </w:lvl>
    <w:lvl w:ilvl="6" w:tplc="84DA2668">
      <w:start w:val="1"/>
      <w:numFmt w:val="bullet"/>
      <w:lvlText w:val="●"/>
      <w:lvlJc w:val="left"/>
      <w:pPr>
        <w:ind w:left="5040" w:hanging="360"/>
      </w:pPr>
    </w:lvl>
    <w:lvl w:ilvl="7" w:tplc="C96A6184">
      <w:start w:val="1"/>
      <w:numFmt w:val="bullet"/>
      <w:lvlText w:val="●"/>
      <w:lvlJc w:val="left"/>
      <w:pPr>
        <w:ind w:left="5760" w:hanging="360"/>
      </w:pPr>
    </w:lvl>
    <w:lvl w:ilvl="8" w:tplc="7E8A00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8603F4"/>
    <w:multiLevelType w:val="hybridMultilevel"/>
    <w:tmpl w:val="9E5E24D0"/>
    <w:lvl w:ilvl="0" w:tplc="BCD481EE">
      <w:start w:val="1"/>
      <w:numFmt w:val="bullet"/>
      <w:lvlText w:val="•"/>
      <w:lvlJc w:val="left"/>
      <w:pPr>
        <w:ind w:left="720" w:hanging="360"/>
      </w:pPr>
    </w:lvl>
    <w:lvl w:ilvl="1" w:tplc="E98C6264">
      <w:numFmt w:val="decimal"/>
      <w:lvlText w:val=""/>
      <w:lvlJc w:val="left"/>
    </w:lvl>
    <w:lvl w:ilvl="2" w:tplc="2A6AA606">
      <w:numFmt w:val="decimal"/>
      <w:lvlText w:val=""/>
      <w:lvlJc w:val="left"/>
    </w:lvl>
    <w:lvl w:ilvl="3" w:tplc="B2980D38">
      <w:numFmt w:val="decimal"/>
      <w:lvlText w:val=""/>
      <w:lvlJc w:val="left"/>
    </w:lvl>
    <w:lvl w:ilvl="4" w:tplc="A0C4F5DC">
      <w:numFmt w:val="decimal"/>
      <w:lvlText w:val=""/>
      <w:lvlJc w:val="left"/>
    </w:lvl>
    <w:lvl w:ilvl="5" w:tplc="8DC2F160">
      <w:numFmt w:val="decimal"/>
      <w:lvlText w:val=""/>
      <w:lvlJc w:val="left"/>
    </w:lvl>
    <w:lvl w:ilvl="6" w:tplc="A6C68DD0">
      <w:numFmt w:val="decimal"/>
      <w:lvlText w:val=""/>
      <w:lvlJc w:val="left"/>
    </w:lvl>
    <w:lvl w:ilvl="7" w:tplc="DD66291C">
      <w:numFmt w:val="decimal"/>
      <w:lvlText w:val=""/>
      <w:lvlJc w:val="left"/>
    </w:lvl>
    <w:lvl w:ilvl="8" w:tplc="7BACE2A0">
      <w:numFmt w:val="decimal"/>
      <w:lvlText w:val=""/>
      <w:lvlJc w:val="left"/>
    </w:lvl>
  </w:abstractNum>
  <w:abstractNum w:abstractNumId="2" w15:restartNumberingAfterBreak="0">
    <w:nsid w:val="6B1E2C6C"/>
    <w:multiLevelType w:val="hybridMultilevel"/>
    <w:tmpl w:val="C1101BA6"/>
    <w:lvl w:ilvl="0" w:tplc="2CB0DF2C">
      <w:start w:val="1"/>
      <w:numFmt w:val="bullet"/>
      <w:lvlText w:val="○"/>
      <w:lvlJc w:val="left"/>
      <w:pPr>
        <w:ind w:left="1080" w:hanging="360"/>
      </w:pPr>
    </w:lvl>
    <w:lvl w:ilvl="1" w:tplc="29088822">
      <w:numFmt w:val="decimal"/>
      <w:lvlText w:val=""/>
      <w:lvlJc w:val="left"/>
    </w:lvl>
    <w:lvl w:ilvl="2" w:tplc="F200890E">
      <w:numFmt w:val="decimal"/>
      <w:lvlText w:val=""/>
      <w:lvlJc w:val="left"/>
    </w:lvl>
    <w:lvl w:ilvl="3" w:tplc="54AC9E9C">
      <w:numFmt w:val="decimal"/>
      <w:lvlText w:val=""/>
      <w:lvlJc w:val="left"/>
    </w:lvl>
    <w:lvl w:ilvl="4" w:tplc="62328472">
      <w:numFmt w:val="decimal"/>
      <w:lvlText w:val=""/>
      <w:lvlJc w:val="left"/>
    </w:lvl>
    <w:lvl w:ilvl="5" w:tplc="8DFA419E">
      <w:numFmt w:val="decimal"/>
      <w:lvlText w:val=""/>
      <w:lvlJc w:val="left"/>
    </w:lvl>
    <w:lvl w:ilvl="6" w:tplc="B0C2A39C">
      <w:numFmt w:val="decimal"/>
      <w:lvlText w:val=""/>
      <w:lvlJc w:val="left"/>
    </w:lvl>
    <w:lvl w:ilvl="7" w:tplc="05EEF1E6">
      <w:numFmt w:val="decimal"/>
      <w:lvlText w:val=""/>
      <w:lvlJc w:val="left"/>
    </w:lvl>
    <w:lvl w:ilvl="8" w:tplc="AAC00280">
      <w:numFmt w:val="decimal"/>
      <w:lvlText w:val=""/>
      <w:lvlJc w:val="left"/>
    </w:lvl>
  </w:abstractNum>
  <w:abstractNum w:abstractNumId="3" w15:restartNumberingAfterBreak="0">
    <w:nsid w:val="6F0A178B"/>
    <w:multiLevelType w:val="hybridMultilevel"/>
    <w:tmpl w:val="A3E4F8EC"/>
    <w:lvl w:ilvl="0" w:tplc="2A1830B6">
      <w:start w:val="1"/>
      <w:numFmt w:val="decimal"/>
      <w:lvlText w:val="%1."/>
      <w:lvlJc w:val="left"/>
      <w:pPr>
        <w:ind w:left="720" w:hanging="360"/>
      </w:pPr>
    </w:lvl>
    <w:lvl w:ilvl="1" w:tplc="3F7CE5E6">
      <w:numFmt w:val="decimal"/>
      <w:lvlText w:val=""/>
      <w:lvlJc w:val="left"/>
    </w:lvl>
    <w:lvl w:ilvl="2" w:tplc="6AB4FEF4">
      <w:numFmt w:val="decimal"/>
      <w:lvlText w:val=""/>
      <w:lvlJc w:val="left"/>
    </w:lvl>
    <w:lvl w:ilvl="3" w:tplc="83E6797E">
      <w:numFmt w:val="decimal"/>
      <w:lvlText w:val=""/>
      <w:lvlJc w:val="left"/>
    </w:lvl>
    <w:lvl w:ilvl="4" w:tplc="66928056">
      <w:numFmt w:val="decimal"/>
      <w:lvlText w:val=""/>
      <w:lvlJc w:val="left"/>
    </w:lvl>
    <w:lvl w:ilvl="5" w:tplc="C2501866">
      <w:numFmt w:val="decimal"/>
      <w:lvlText w:val=""/>
      <w:lvlJc w:val="left"/>
    </w:lvl>
    <w:lvl w:ilvl="6" w:tplc="80802D92">
      <w:numFmt w:val="decimal"/>
      <w:lvlText w:val=""/>
      <w:lvlJc w:val="left"/>
    </w:lvl>
    <w:lvl w:ilvl="7" w:tplc="B9323016">
      <w:numFmt w:val="decimal"/>
      <w:lvlText w:val=""/>
      <w:lvlJc w:val="left"/>
    </w:lvl>
    <w:lvl w:ilvl="8" w:tplc="2114780C">
      <w:numFmt w:val="decimal"/>
      <w:lvlText w:val=""/>
      <w:lvlJc w:val="left"/>
    </w:lvl>
  </w:abstractNum>
  <w:num w:numId="1" w16cid:durableId="1957710088">
    <w:abstractNumId w:val="0"/>
    <w:lvlOverride w:ilvl="0">
      <w:startOverride w:val="1"/>
    </w:lvlOverride>
  </w:num>
  <w:num w:numId="2" w16cid:durableId="397284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O0MDMwNzcwNjAwNbJQ0lEKTi0uzszPAykwrAUAky8mzCwAAAA="/>
  </w:docVars>
  <w:rsids>
    <w:rsidRoot w:val="00335192"/>
    <w:rsid w:val="00335192"/>
    <w:rsid w:val="00382F81"/>
    <w:rsid w:val="007F27BA"/>
    <w:rsid w:val="00D3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0310"/>
  <w15:docId w15:val="{343912E9-6BC9-49B1-A882-4F57882F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23E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77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2715</Words>
  <Characters>15481</Characters>
  <Application>Microsoft Office Word</Application>
  <DocSecurity>0</DocSecurity>
  <Lines>129</Lines>
  <Paragraphs>36</Paragraphs>
  <ScaleCrop>false</ScaleCrop>
  <Company>Bristol Myers Squibb</Company>
  <LinksUpToDate>false</LinksUpToDate>
  <CharactersWithSpaces>18160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Ponce, Steven</cp:lastModifiedBy>
  <cp:revision>2</cp:revision>
  <dcterms:created xsi:type="dcterms:W3CDTF">2026-02-21T22:21:00Z</dcterms:created>
  <dcterms:modified xsi:type="dcterms:W3CDTF">2026-02-21T22:21:00Z</dcterms:modified>
</cp:coreProperties>
</file>