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3C1" w:rsidRPr="00B5606C" w:rsidRDefault="002C237C" w:rsidP="00B5606C">
      <w:pPr>
        <w:pStyle w:val="Heading1"/>
      </w:pPr>
      <w:bookmarkStart w:id="0" w:name="_GoBack"/>
      <w:r w:rsidRPr="00B5606C">
        <w:t>Homework #1 Report</w:t>
      </w:r>
    </w:p>
    <w:bookmarkEnd w:id="0"/>
    <w:p w:rsidR="002C237C" w:rsidRDefault="002C237C"/>
    <w:p w:rsidR="002C237C" w:rsidRDefault="002C237C" w:rsidP="002C237C">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2C237C">
        <w:rPr>
          <w:rFonts w:ascii="Segoe UI" w:eastAsia="Times New Roman" w:hAnsi="Segoe UI" w:cs="Segoe UI"/>
          <w:color w:val="24292E"/>
          <w:sz w:val="24"/>
          <w:szCs w:val="24"/>
        </w:rPr>
        <w:t>What are three conclusions we can make about Kickstarter campaigns given the provided data?</w:t>
      </w:r>
    </w:p>
    <w:p w:rsidR="002C237C" w:rsidRPr="002C237C" w:rsidRDefault="002C237C" w:rsidP="002C237C">
      <w:pPr>
        <w:pStyle w:val="ListParagraph"/>
        <w:numPr>
          <w:ilvl w:val="0"/>
          <w:numId w:val="2"/>
        </w:numPr>
        <w:spacing w:before="100" w:beforeAutospacing="1" w:after="100" w:afterAutospacing="1" w:line="240" w:lineRule="auto"/>
        <w:rPr>
          <w:rFonts w:ascii="Segoe UI" w:eastAsia="Times New Roman" w:hAnsi="Segoe UI" w:cs="Segoe UI"/>
          <w:color w:val="24292E"/>
          <w:sz w:val="24"/>
          <w:szCs w:val="24"/>
        </w:rPr>
      </w:pPr>
      <w:r w:rsidRPr="002C237C">
        <w:rPr>
          <w:rFonts w:ascii="Segoe UI" w:eastAsia="Times New Roman" w:hAnsi="Segoe UI" w:cs="Segoe UI"/>
          <w:color w:val="24292E"/>
          <w:sz w:val="24"/>
          <w:szCs w:val="24"/>
        </w:rPr>
        <w:t xml:space="preserve">There are by far more theater projects any other categories. </w:t>
      </w:r>
    </w:p>
    <w:p w:rsidR="002C237C" w:rsidRPr="002C237C" w:rsidRDefault="002C237C" w:rsidP="002C237C">
      <w:pPr>
        <w:pStyle w:val="ListParagraph"/>
        <w:numPr>
          <w:ilvl w:val="0"/>
          <w:numId w:val="2"/>
        </w:numPr>
        <w:spacing w:before="100" w:beforeAutospacing="1" w:after="100" w:afterAutospacing="1" w:line="240" w:lineRule="auto"/>
        <w:rPr>
          <w:rFonts w:ascii="Segoe UI" w:eastAsia="Times New Roman" w:hAnsi="Segoe UI" w:cs="Segoe UI"/>
          <w:color w:val="24292E"/>
          <w:sz w:val="24"/>
          <w:szCs w:val="24"/>
        </w:rPr>
      </w:pPr>
      <w:r w:rsidRPr="002C237C">
        <w:rPr>
          <w:rFonts w:ascii="Segoe UI" w:eastAsia="Times New Roman" w:hAnsi="Segoe UI" w:cs="Segoe UI"/>
          <w:color w:val="24292E"/>
          <w:sz w:val="24"/>
          <w:szCs w:val="24"/>
        </w:rPr>
        <w:t>Projects are more likely to be successfully funded than not (over half of the projects are funded).</w:t>
      </w:r>
    </w:p>
    <w:p w:rsidR="002C237C" w:rsidRDefault="002C237C" w:rsidP="002C237C">
      <w:pPr>
        <w:numPr>
          <w:ilvl w:val="0"/>
          <w:numId w:val="1"/>
        </w:numPr>
        <w:spacing w:before="60" w:after="100" w:afterAutospacing="1" w:line="240" w:lineRule="auto"/>
        <w:rPr>
          <w:rFonts w:ascii="Segoe UI" w:eastAsia="Times New Roman" w:hAnsi="Segoe UI" w:cs="Segoe UI"/>
          <w:color w:val="24292E"/>
          <w:sz w:val="24"/>
          <w:szCs w:val="24"/>
        </w:rPr>
      </w:pPr>
      <w:r w:rsidRPr="002C237C">
        <w:rPr>
          <w:rFonts w:ascii="Segoe UI" w:eastAsia="Times New Roman" w:hAnsi="Segoe UI" w:cs="Segoe UI"/>
          <w:color w:val="24292E"/>
          <w:sz w:val="24"/>
          <w:szCs w:val="24"/>
        </w:rPr>
        <w:t>What are some of the limitations of this dataset?</w:t>
      </w:r>
    </w:p>
    <w:p w:rsidR="002C237C" w:rsidRDefault="002C237C" w:rsidP="002C237C">
      <w:pPr>
        <w:pStyle w:val="ListParagraph"/>
        <w:rPr>
          <w:rFonts w:ascii="Segoe UI" w:eastAsia="Times New Roman" w:hAnsi="Segoe UI" w:cs="Segoe UI"/>
          <w:color w:val="24292E"/>
          <w:sz w:val="24"/>
          <w:szCs w:val="24"/>
        </w:rPr>
      </w:pPr>
      <w:r>
        <w:rPr>
          <w:rFonts w:ascii="Segoe UI" w:eastAsia="Times New Roman" w:hAnsi="Segoe UI" w:cs="Segoe UI"/>
          <w:color w:val="24292E"/>
          <w:sz w:val="24"/>
          <w:szCs w:val="24"/>
        </w:rPr>
        <w:t>Other variables that could’ve factored into the success or the failure of some campaigns is not presented for its consideration such as money invested in Marketing or the characteristics of the product offered (Usefulness/Uselessness, Innovative, etc.)</w:t>
      </w:r>
    </w:p>
    <w:p w:rsidR="002C237C" w:rsidRPr="002C237C" w:rsidRDefault="002C237C" w:rsidP="002C237C">
      <w:pPr>
        <w:spacing w:before="60" w:after="100" w:afterAutospacing="1" w:line="240" w:lineRule="auto"/>
        <w:ind w:left="720"/>
        <w:rPr>
          <w:rFonts w:ascii="Segoe UI" w:eastAsia="Times New Roman" w:hAnsi="Segoe UI" w:cs="Segoe UI"/>
          <w:color w:val="24292E"/>
          <w:sz w:val="24"/>
          <w:szCs w:val="24"/>
        </w:rPr>
      </w:pPr>
    </w:p>
    <w:p w:rsidR="002C237C" w:rsidRDefault="002C237C" w:rsidP="002C237C">
      <w:pPr>
        <w:numPr>
          <w:ilvl w:val="0"/>
          <w:numId w:val="1"/>
        </w:numPr>
        <w:spacing w:before="60" w:after="100" w:afterAutospacing="1" w:line="240" w:lineRule="auto"/>
        <w:rPr>
          <w:rFonts w:ascii="Segoe UI" w:eastAsia="Times New Roman" w:hAnsi="Segoe UI" w:cs="Segoe UI"/>
          <w:color w:val="24292E"/>
          <w:sz w:val="24"/>
          <w:szCs w:val="24"/>
        </w:rPr>
      </w:pPr>
      <w:r w:rsidRPr="002C237C">
        <w:rPr>
          <w:rFonts w:ascii="Segoe UI" w:eastAsia="Times New Roman" w:hAnsi="Segoe UI" w:cs="Segoe UI"/>
          <w:color w:val="24292E"/>
          <w:sz w:val="24"/>
          <w:szCs w:val="24"/>
        </w:rPr>
        <w:t>What are some other possible tables/graphs that we could create?</w:t>
      </w:r>
    </w:p>
    <w:p w:rsidR="002C237C" w:rsidRPr="002C237C" w:rsidRDefault="002C237C" w:rsidP="002C237C">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could </w:t>
      </w:r>
      <w:proofErr w:type="gramStart"/>
      <w:r>
        <w:rPr>
          <w:rFonts w:ascii="Segoe UI" w:eastAsia="Times New Roman" w:hAnsi="Segoe UI" w:cs="Segoe UI"/>
          <w:color w:val="24292E"/>
          <w:sz w:val="24"/>
          <w:szCs w:val="24"/>
        </w:rPr>
        <w:t>look into</w:t>
      </w:r>
      <w:proofErr w:type="gramEnd"/>
      <w:r>
        <w:rPr>
          <w:rFonts w:ascii="Segoe UI" w:eastAsia="Times New Roman" w:hAnsi="Segoe UI" w:cs="Segoe UI"/>
          <w:color w:val="24292E"/>
          <w:sz w:val="24"/>
          <w:szCs w:val="24"/>
        </w:rPr>
        <w:t xml:space="preserve"> the amount pledged </w:t>
      </w:r>
      <w:r w:rsidR="00D7208E">
        <w:rPr>
          <w:rFonts w:ascii="Segoe UI" w:eastAsia="Times New Roman" w:hAnsi="Segoe UI" w:cs="Segoe UI"/>
          <w:color w:val="24292E"/>
          <w:sz w:val="24"/>
          <w:szCs w:val="24"/>
        </w:rPr>
        <w:t xml:space="preserve">by category. How the amount pledged </w:t>
      </w:r>
      <w:r>
        <w:rPr>
          <w:rFonts w:ascii="Segoe UI" w:eastAsia="Times New Roman" w:hAnsi="Segoe UI" w:cs="Segoe UI"/>
          <w:color w:val="24292E"/>
          <w:sz w:val="24"/>
          <w:szCs w:val="24"/>
        </w:rPr>
        <w:t>has evolved over the years</w:t>
      </w:r>
      <w:r w:rsidR="00D7208E">
        <w:rPr>
          <w:rFonts w:ascii="Segoe UI" w:eastAsia="Times New Roman" w:hAnsi="Segoe UI" w:cs="Segoe UI"/>
          <w:color w:val="24292E"/>
          <w:sz w:val="24"/>
          <w:szCs w:val="24"/>
        </w:rPr>
        <w:t>. What category has the most amount of money pledged (technology).</w:t>
      </w:r>
    </w:p>
    <w:p w:rsidR="002C237C" w:rsidRDefault="00D7208E" w:rsidP="00D7208E">
      <w:pPr>
        <w:jc w:val="center"/>
      </w:pPr>
      <w:r>
        <w:rPr>
          <w:noProof/>
        </w:rPr>
        <w:drawing>
          <wp:inline distT="0" distB="0" distL="0" distR="0" wp14:anchorId="79D13C31" wp14:editId="6AFF2187">
            <wp:extent cx="4572000" cy="2743200"/>
            <wp:effectExtent l="0" t="0" r="0" b="0"/>
            <wp:docPr id="1" name="Chart 1">
              <a:extLst xmlns:a="http://schemas.openxmlformats.org/drawingml/2006/main">
                <a:ext uri="{FF2B5EF4-FFF2-40B4-BE49-F238E27FC236}">
                  <a16:creationId xmlns:a16="http://schemas.microsoft.com/office/drawing/2014/main" id="{313AFD7D-0C37-4E77-81ED-B13B0E29A3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C237C" w:rsidRDefault="002C237C"/>
    <w:p w:rsidR="002C237C" w:rsidRDefault="002C237C"/>
    <w:sectPr w:rsidR="002C2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249FA"/>
    <w:multiLevelType w:val="multilevel"/>
    <w:tmpl w:val="A128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DD66B0"/>
    <w:multiLevelType w:val="hybridMultilevel"/>
    <w:tmpl w:val="5E08E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7C"/>
    <w:rsid w:val="002C237C"/>
    <w:rsid w:val="00894E04"/>
    <w:rsid w:val="00B5606C"/>
    <w:rsid w:val="00D7208E"/>
    <w:rsid w:val="00E4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A48D"/>
  <w15:chartTrackingRefBased/>
  <w15:docId w15:val="{DCAFDDD2-924D-41A2-B8EA-2357FCC9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37C"/>
    <w:pPr>
      <w:ind w:left="720"/>
      <w:contextualSpacing/>
    </w:pPr>
  </w:style>
  <w:style w:type="character" w:customStyle="1" w:styleId="Heading1Char">
    <w:name w:val="Heading 1 Char"/>
    <w:basedOn w:val="DefaultParagraphFont"/>
    <w:link w:val="Heading1"/>
    <w:uiPriority w:val="9"/>
    <w:rsid w:val="00B560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8572">
      <w:bodyDiv w:val="1"/>
      <w:marLeft w:val="0"/>
      <w:marRight w:val="0"/>
      <w:marTop w:val="0"/>
      <w:marBottom w:val="0"/>
      <w:divBdr>
        <w:top w:val="none" w:sz="0" w:space="0" w:color="auto"/>
        <w:left w:val="none" w:sz="0" w:space="0" w:color="auto"/>
        <w:bottom w:val="none" w:sz="0" w:space="0" w:color="auto"/>
        <w:right w:val="none" w:sz="0" w:space="0" w:color="auto"/>
      </w:divBdr>
    </w:div>
    <w:div w:id="32729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ncho\Downloads\Starter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[StarterBook.xlsx]ExtraPivot!PivotTable11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ExtraPivot!$B$3:$B$4</c:f>
              <c:strCache>
                <c:ptCount val="1"/>
                <c:pt idx="0">
                  <c:v>canceled</c:v>
                </c:pt>
              </c:strCache>
            </c:strRef>
          </c:tx>
          <c:spPr>
            <a:solidFill>
              <a:schemeClr val="accent1"/>
            </a:solidFill>
            <a:ln>
              <a:noFill/>
            </a:ln>
            <a:effectLst/>
          </c:spPr>
          <c:invertIfNegative val="0"/>
          <c:cat>
            <c:strRef>
              <c:f>ExtraPivot!$A$5:$A$14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ExtraPivot!$B$5:$B$14</c:f>
              <c:numCache>
                <c:formatCode>General</c:formatCode>
                <c:ptCount val="9"/>
                <c:pt idx="0">
                  <c:v>53469</c:v>
                </c:pt>
                <c:pt idx="1">
                  <c:v>1127</c:v>
                </c:pt>
                <c:pt idx="3">
                  <c:v>9537</c:v>
                </c:pt>
                <c:pt idx="4">
                  <c:v>9637</c:v>
                </c:pt>
                <c:pt idx="6">
                  <c:v>18781</c:v>
                </c:pt>
                <c:pt idx="7">
                  <c:v>2352021.5099999998</c:v>
                </c:pt>
                <c:pt idx="8">
                  <c:v>98359</c:v>
                </c:pt>
              </c:numCache>
            </c:numRef>
          </c:val>
          <c:extLst>
            <c:ext xmlns:c16="http://schemas.microsoft.com/office/drawing/2014/chart" uri="{C3380CC4-5D6E-409C-BE32-E72D297353CC}">
              <c16:uniqueId val="{00000000-DD00-42B2-9077-555BBD0228C6}"/>
            </c:ext>
          </c:extLst>
        </c:ser>
        <c:ser>
          <c:idx val="1"/>
          <c:order val="1"/>
          <c:tx>
            <c:strRef>
              <c:f>ExtraPivot!$C$3:$C$4</c:f>
              <c:strCache>
                <c:ptCount val="1"/>
                <c:pt idx="0">
                  <c:v>failed</c:v>
                </c:pt>
              </c:strCache>
            </c:strRef>
          </c:tx>
          <c:spPr>
            <a:solidFill>
              <a:schemeClr val="accent2"/>
            </a:solidFill>
            <a:ln>
              <a:noFill/>
            </a:ln>
            <a:effectLst/>
          </c:spPr>
          <c:invertIfNegative val="0"/>
          <c:cat>
            <c:strRef>
              <c:f>ExtraPivot!$A$5:$A$14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ExtraPivot!$C$5:$C$14</c:f>
              <c:numCache>
                <c:formatCode>General</c:formatCode>
                <c:ptCount val="9"/>
                <c:pt idx="0">
                  <c:v>337771.78</c:v>
                </c:pt>
                <c:pt idx="1">
                  <c:v>80300.509999999995</c:v>
                </c:pt>
                <c:pt idx="2">
                  <c:v>260905.32999999996</c:v>
                </c:pt>
                <c:pt idx="4">
                  <c:v>66175.320000000007</c:v>
                </c:pt>
                <c:pt idx="5">
                  <c:v>223920.30999999997</c:v>
                </c:pt>
                <c:pt idx="6">
                  <c:v>49591.25</c:v>
                </c:pt>
                <c:pt idx="7">
                  <c:v>1386682.01</c:v>
                </c:pt>
                <c:pt idx="8">
                  <c:v>433620.89</c:v>
                </c:pt>
              </c:numCache>
            </c:numRef>
          </c:val>
          <c:extLst>
            <c:ext xmlns:c16="http://schemas.microsoft.com/office/drawing/2014/chart" uri="{C3380CC4-5D6E-409C-BE32-E72D297353CC}">
              <c16:uniqueId val="{00000001-DD00-42B2-9077-555BBD0228C6}"/>
            </c:ext>
          </c:extLst>
        </c:ser>
        <c:ser>
          <c:idx val="2"/>
          <c:order val="2"/>
          <c:tx>
            <c:strRef>
              <c:f>ExtraPivot!$D$3:$D$4</c:f>
              <c:strCache>
                <c:ptCount val="1"/>
                <c:pt idx="0">
                  <c:v>live</c:v>
                </c:pt>
              </c:strCache>
            </c:strRef>
          </c:tx>
          <c:spPr>
            <a:solidFill>
              <a:schemeClr val="accent3"/>
            </a:solidFill>
            <a:ln>
              <a:noFill/>
            </a:ln>
            <a:effectLst/>
          </c:spPr>
          <c:invertIfNegative val="0"/>
          <c:cat>
            <c:strRef>
              <c:f>ExtraPivot!$A$5:$A$14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ExtraPivot!$D$5:$D$14</c:f>
              <c:numCache>
                <c:formatCode>General</c:formatCode>
                <c:ptCount val="9"/>
                <c:pt idx="1">
                  <c:v>6078</c:v>
                </c:pt>
                <c:pt idx="4">
                  <c:v>105800.38</c:v>
                </c:pt>
                <c:pt idx="8">
                  <c:v>84231</c:v>
                </c:pt>
              </c:numCache>
            </c:numRef>
          </c:val>
          <c:extLst>
            <c:ext xmlns:c16="http://schemas.microsoft.com/office/drawing/2014/chart" uri="{C3380CC4-5D6E-409C-BE32-E72D297353CC}">
              <c16:uniqueId val="{00000002-DD00-42B2-9077-555BBD0228C6}"/>
            </c:ext>
          </c:extLst>
        </c:ser>
        <c:ser>
          <c:idx val="3"/>
          <c:order val="3"/>
          <c:tx>
            <c:strRef>
              <c:f>ExtraPivot!$E$3:$E$4</c:f>
              <c:strCache>
                <c:ptCount val="1"/>
                <c:pt idx="0">
                  <c:v>successful</c:v>
                </c:pt>
              </c:strCache>
            </c:strRef>
          </c:tx>
          <c:spPr>
            <a:solidFill>
              <a:schemeClr val="accent4"/>
            </a:solidFill>
            <a:ln>
              <a:noFill/>
            </a:ln>
            <a:effectLst/>
          </c:spPr>
          <c:invertIfNegative val="0"/>
          <c:cat>
            <c:strRef>
              <c:f>ExtraPivot!$A$5:$A$14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ExtraPivot!$E$5:$E$14</c:f>
              <c:numCache>
                <c:formatCode>General</c:formatCode>
                <c:ptCount val="9"/>
                <c:pt idx="0">
                  <c:v>5313576.17</c:v>
                </c:pt>
                <c:pt idx="1">
                  <c:v>849487.14</c:v>
                </c:pt>
                <c:pt idx="2">
                  <c:v>2791408.56</c:v>
                </c:pt>
                <c:pt idx="4">
                  <c:v>3147611.6399999997</c:v>
                </c:pt>
                <c:pt idx="5">
                  <c:v>2177693.4200000004</c:v>
                </c:pt>
                <c:pt idx="6">
                  <c:v>1535350.9</c:v>
                </c:pt>
                <c:pt idx="7">
                  <c:v>19665020.160000008</c:v>
                </c:pt>
                <c:pt idx="8">
                  <c:v>5115585.3800000018</c:v>
                </c:pt>
              </c:numCache>
            </c:numRef>
          </c:val>
          <c:extLst>
            <c:ext xmlns:c16="http://schemas.microsoft.com/office/drawing/2014/chart" uri="{C3380CC4-5D6E-409C-BE32-E72D297353CC}">
              <c16:uniqueId val="{00000003-DD00-42B2-9077-555BBD0228C6}"/>
            </c:ext>
          </c:extLst>
        </c:ser>
        <c:dLbls>
          <c:showLegendKey val="0"/>
          <c:showVal val="0"/>
          <c:showCatName val="0"/>
          <c:showSerName val="0"/>
          <c:showPercent val="0"/>
          <c:showBubbleSize val="0"/>
        </c:dLbls>
        <c:gapWidth val="150"/>
        <c:overlap val="100"/>
        <c:axId val="584449080"/>
        <c:axId val="584448752"/>
      </c:barChart>
      <c:catAx>
        <c:axId val="584449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448752"/>
        <c:crosses val="autoZero"/>
        <c:auto val="1"/>
        <c:lblAlgn val="ctr"/>
        <c:lblOffset val="100"/>
        <c:noMultiLvlLbl val="0"/>
      </c:catAx>
      <c:valAx>
        <c:axId val="58444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449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Poncho Moreno</dc:creator>
  <cp:keywords/>
  <dc:description/>
  <cp:lastModifiedBy>Poncho Moreno</cp:lastModifiedBy>
  <cp:revision>1</cp:revision>
  <dcterms:created xsi:type="dcterms:W3CDTF">2018-01-20T23:58:00Z</dcterms:created>
  <dcterms:modified xsi:type="dcterms:W3CDTF">2018-01-21T00:59:00Z</dcterms:modified>
</cp:coreProperties>
</file>