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checkout o/main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fakeTeamwork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commit</w:t>
        <w:br w:type="textWrapping"/>
        <w:t xml:space="preserve">git pull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fakeTeamwork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pull –rebase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branch -f main o/main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checkout -b feature C2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push origin feature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fetch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rebase o/main side1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rebase side1 side2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rebase side3 main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merge side1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merge side2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merge side3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checkout -b side o/main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pull –rebase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push origin foo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push origin main^:foo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push origin foo:main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fetch origin c3:foo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fetch origin c6:main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checkout foo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push origin :foo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fetch origin :bar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pull origin c3:foo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pull origin c2:side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branch bugfix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checkout bugfix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checkout -b bugfix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git merge bugfix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checkout -b bugfix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 checkout bugfix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rebase main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checkout C4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checkout bugFix^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branch -f main C6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checkout HEAD~1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branch -f bugFix HEAD~1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reset HEAD~1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checkout pushed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revert HEAD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cherry-pick C3 C4 C7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git rebase -i overHere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git rebase -i main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git rebase bugFix main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rebase -i HEAD~2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 commit –amend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rebase -i HEAD~2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 rebase caption main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git cherry-pick C2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git commit –amend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 cherry-pick C3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tag v1 side~1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git tag v0 main~2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checkout v1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rebase main bugFix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rebase bugFix side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rebase side another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rebase another main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branch bugWork main^^2^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checkout one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cherry-pick C4 C3 C2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checkout two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git cherry-pick C5 C4 C3 C2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branch -f three C2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