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B2EDC" w14:textId="6227E655" w:rsidR="0021774C" w:rsidRDefault="0021774C">
      <w:r>
        <w:rPr>
          <w:rFonts w:hint="eastAsia"/>
        </w:rPr>
        <w:t>3</w:t>
      </w:r>
      <w:r>
        <w:t>. Extracting basic information with regular expression</w:t>
      </w:r>
    </w:p>
    <w:p w14:paraId="2FBC2671" w14:textId="77777777" w:rsidR="00C5117F" w:rsidRDefault="00C5117F"/>
    <w:p w14:paraId="1AD4A8BD" w14:textId="77777777" w:rsidR="00661F60" w:rsidRDefault="00661F60">
      <w:r>
        <w:t>F</w:t>
      </w:r>
      <w:r>
        <w:rPr>
          <w:rFonts w:hint="eastAsia"/>
        </w:rPr>
        <w:t>ortunately</w:t>
      </w:r>
      <w:r>
        <w:t>, all documents in our dataset begin with a structured opening information, described below:</w:t>
      </w:r>
    </w:p>
    <w:p w14:paraId="78AC5415" w14:textId="77777777" w:rsidR="00661F60" w:rsidRDefault="00661F60"/>
    <w:p w14:paraId="5977C86E" w14:textId="4A8645FC" w:rsidR="00661F60" w:rsidRDefault="00661F60">
      <w:r>
        <w:t>1) Case number of the document is listed on the top of the whole text</w:t>
      </w:r>
      <w:r w:rsidR="0007484D">
        <w:t>;</w:t>
      </w:r>
    </w:p>
    <w:p w14:paraId="514514AA" w14:textId="1FEF31B6" w:rsidR="0021774C" w:rsidRDefault="00661F60">
      <w:r>
        <w:t xml:space="preserve">2) Following the case number is the title of the document, which is in format “PARTY A v. PARTY </w:t>
      </w:r>
      <w:r>
        <w:rPr>
          <w:rFonts w:hint="eastAsia"/>
        </w:rPr>
        <w:t>B</w:t>
      </w:r>
      <w:r>
        <w:t>” where PARTY A and PARTY B both provide the name as well as the role (plaintiff or defendant) of both parties involved in this case</w:t>
      </w:r>
      <w:r w:rsidR="0007484D">
        <w:t>;</w:t>
      </w:r>
    </w:p>
    <w:p w14:paraId="589F4CEA" w14:textId="2E1BAAD5" w:rsidR="00887E28" w:rsidRDefault="00661F60">
      <w:r>
        <w:rPr>
          <w:rFonts w:hint="eastAsia"/>
        </w:rPr>
        <w:t>3</w:t>
      </w:r>
      <w:r>
        <w:t xml:space="preserve">) </w:t>
      </w:r>
      <w:r w:rsidR="0007484D">
        <w:t>Position of the d</w:t>
      </w:r>
      <w:r>
        <w:t xml:space="preserve">ate of the court decision </w:t>
      </w:r>
      <w:r w:rsidR="0007484D">
        <w:t xml:space="preserve">in the text </w:t>
      </w:r>
      <w:r>
        <w:t xml:space="preserve">is </w:t>
      </w:r>
      <w:r w:rsidR="0007484D">
        <w:t>indicated by a special line which contains only one single “|” character. The next line of this “|” line is the date we need;</w:t>
      </w:r>
    </w:p>
    <w:p w14:paraId="41E24E98" w14:textId="0F3FDC96" w:rsidR="0007484D" w:rsidRDefault="00EA6FD9">
      <w:r>
        <w:rPr>
          <w:rFonts w:hint="eastAsia"/>
        </w:rPr>
        <w:t>4</w:t>
      </w:r>
      <w:r>
        <w:t xml:space="preserve">) The </w:t>
      </w:r>
      <w:r w:rsidR="00D9506E">
        <w:t>first appearance of the court name is the full name of the court, which means it starts with “the united states district court”, making it easy to extract;</w:t>
      </w:r>
    </w:p>
    <w:p w14:paraId="1FFE0D4F" w14:textId="4AA67723" w:rsidR="00D9506E" w:rsidRDefault="00D9506E">
      <w:r>
        <w:rPr>
          <w:rFonts w:hint="eastAsia"/>
        </w:rPr>
        <w:t>5</w:t>
      </w:r>
      <w:r>
        <w:t>) The final verdict of the case is a short single paragraph limited to 1-5 words and several specific words such as “affirmed”, “reversed” and “vacated”, etc..</w:t>
      </w:r>
    </w:p>
    <w:p w14:paraId="3A61668B" w14:textId="6F3551C1" w:rsidR="00D9506E" w:rsidRDefault="00D9506E"/>
    <w:p w14:paraId="6B8E435C" w14:textId="5B72CFA4" w:rsidR="00925140" w:rsidRDefault="00925140">
      <w:r>
        <w:rPr>
          <w:rFonts w:hint="eastAsia"/>
        </w:rPr>
        <w:t>(</w:t>
      </w:r>
      <w:r>
        <w:t>A figure?)</w:t>
      </w:r>
    </w:p>
    <w:p w14:paraId="62670852" w14:textId="77777777" w:rsidR="00925140" w:rsidRDefault="00925140"/>
    <w:p w14:paraId="6295555B" w14:textId="1FB8EE60" w:rsidR="0083776D" w:rsidRDefault="00D9506E">
      <w:r>
        <w:t>Since 1) to 5) listed above all appear in a fixed order and comp</w:t>
      </w:r>
      <w:r w:rsidR="0083776D">
        <w:t>ly to obvious patterns, they can be extracted using simple text/string processing programs and regular expressions.</w:t>
      </w:r>
    </w:p>
    <w:p w14:paraId="3EC4A7CC" w14:textId="77777777" w:rsidR="0007484D" w:rsidRPr="0083776D" w:rsidRDefault="0007484D"/>
    <w:p w14:paraId="7C2128C5" w14:textId="77777777" w:rsidR="00887E28" w:rsidRPr="00887E28" w:rsidRDefault="00887E28"/>
    <w:p w14:paraId="73FEBDCA" w14:textId="5D69FD18" w:rsidR="00FF2DF9" w:rsidRDefault="0007484D">
      <w:r>
        <w:t>4</w:t>
      </w:r>
      <w:r w:rsidR="0021774C">
        <w:rPr>
          <w:rFonts w:hint="eastAsia"/>
        </w:rPr>
        <w:t>.</w:t>
      </w:r>
      <w:r w:rsidR="0021774C">
        <w:t xml:space="preserve"> </w:t>
      </w:r>
      <w:r w:rsidR="0021774C">
        <w:rPr>
          <w:rFonts w:hint="eastAsia"/>
        </w:rPr>
        <w:t>Pre</w:t>
      </w:r>
      <w:r w:rsidR="0021774C">
        <w:t>process of Texts</w:t>
      </w:r>
      <w:r>
        <w:t xml:space="preserve"> – before extracting patent terms and key sentences</w:t>
      </w:r>
    </w:p>
    <w:p w14:paraId="461F5770" w14:textId="77777777" w:rsidR="00FE2215" w:rsidRDefault="00FE2215"/>
    <w:p w14:paraId="3B4CEC8D" w14:textId="5943AEAD" w:rsidR="0021774C" w:rsidRDefault="000C1727">
      <w:r>
        <w:rPr>
          <w:rFonts w:hint="eastAsia"/>
        </w:rPr>
        <w:t>4</w:t>
      </w:r>
      <w:r>
        <w:t>.1 Remov</w:t>
      </w:r>
      <w:r w:rsidR="00AD3599">
        <w:t>ing</w:t>
      </w:r>
      <w:r>
        <w:t xml:space="preserve"> </w:t>
      </w:r>
      <w:r w:rsidR="00EE4883">
        <w:t>raw</w:t>
      </w:r>
      <w:r>
        <w:t xml:space="preserve"> annotations</w:t>
      </w:r>
    </w:p>
    <w:p w14:paraId="1009F101" w14:textId="773082FE" w:rsidR="000C1727" w:rsidRDefault="000C1727">
      <w:r>
        <w:rPr>
          <w:rFonts w:hint="eastAsia"/>
        </w:rPr>
        <w:t>R</w:t>
      </w:r>
      <w:r>
        <w:t xml:space="preserve">aw text files retrieved from Westlaw’s website contain needless annotations. </w:t>
      </w:r>
    </w:p>
    <w:p w14:paraId="5D320742" w14:textId="7095F5BD" w:rsidR="000C1727" w:rsidRDefault="000C1727">
      <w:r>
        <w:rPr>
          <w:rFonts w:hint="eastAsia"/>
        </w:rPr>
        <w:t>1</w:t>
      </w:r>
      <w:r>
        <w:t>) Captions and figure number of figures in raw .pdf documents (e.g. “*1394”, “Fig. 4”);</w:t>
      </w:r>
    </w:p>
    <w:p w14:paraId="1796004B" w14:textId="1F041228" w:rsidR="000C1727" w:rsidRDefault="000C1727">
      <w:r>
        <w:t xml:space="preserve">2) </w:t>
      </w:r>
      <w:r w:rsidR="00ED4D35">
        <w:t xml:space="preserve">Some senteces are annotated with superscripts (e.g. “… </w:t>
      </w:r>
      <w:r w:rsidR="00ED4D35" w:rsidRPr="00ED4D35">
        <w:t>the 579 patent is invalid.1</w:t>
      </w:r>
      <w:r w:rsidR="00ED4D35">
        <w:t>”);</w:t>
      </w:r>
    </w:p>
    <w:p w14:paraId="41C19636" w14:textId="5201FB82" w:rsidR="000C1727" w:rsidRPr="000C1727" w:rsidRDefault="000C1727">
      <w:r>
        <w:rPr>
          <w:rFonts w:hint="eastAsia"/>
        </w:rPr>
        <w:t>3</w:t>
      </w:r>
      <w:r>
        <w:t>) Some words are partially enclosed in square brackets (e.g. “[w]here”, “[a]ccording”)</w:t>
      </w:r>
      <w:r w:rsidR="00766A74">
        <w:t xml:space="preserve">. These </w:t>
      </w:r>
      <w:r w:rsidR="00003BC5">
        <w:t xml:space="preserve">square-bracket-enclosed words </w:t>
      </w:r>
      <w:r w:rsidR="00766A74">
        <w:t xml:space="preserve">are originally used as indicators of </w:t>
      </w:r>
      <w:r w:rsidR="00ED4D35">
        <w:t xml:space="preserve">law-related </w:t>
      </w:r>
      <w:r w:rsidR="00766A74">
        <w:t>citations</w:t>
      </w:r>
      <w:r w:rsidR="00ED4D35">
        <w:t>;</w:t>
      </w:r>
    </w:p>
    <w:p w14:paraId="274B4776" w14:textId="27BAF85C" w:rsidR="000C1727" w:rsidRDefault="000C1727"/>
    <w:p w14:paraId="4AD6B56B" w14:textId="2E4C86BF" w:rsidR="00766A74" w:rsidRDefault="00766A74">
      <w:r>
        <w:rPr>
          <w:rFonts w:hint="eastAsia"/>
        </w:rPr>
        <w:t>I</w:t>
      </w:r>
      <w:r>
        <w:t xml:space="preserve">t is necessary to remove annotations listed above </w:t>
      </w:r>
      <w:r w:rsidR="00ED4D35">
        <w:t xml:space="preserve">to keep the data as clean as possible and ensure the quality of upcoming tokenization and sentence segmentation tasks. </w:t>
      </w:r>
      <w:r w:rsidR="00025621">
        <w:t>We again use regular expressions to find these annotations and remove them.</w:t>
      </w:r>
      <w:r w:rsidR="00235923">
        <w:t xml:space="preserve"> Some annotations difficult to detect are manually removed</w:t>
      </w:r>
      <w:r w:rsidR="000E612C">
        <w:t xml:space="preserve"> by hand</w:t>
      </w:r>
      <w:r w:rsidR="00235923">
        <w:t>.</w:t>
      </w:r>
    </w:p>
    <w:p w14:paraId="6A92F456" w14:textId="22B47C82" w:rsidR="00766A74" w:rsidRPr="00C06BC5" w:rsidRDefault="00766A74"/>
    <w:p w14:paraId="011944F9" w14:textId="77777777" w:rsidR="00766A74" w:rsidRDefault="00766A74"/>
    <w:p w14:paraId="2FA9D1B5" w14:textId="20DED882" w:rsidR="00AE4C46" w:rsidRDefault="000C1727">
      <w:r>
        <w:rPr>
          <w:rFonts w:hint="eastAsia"/>
        </w:rPr>
        <w:t>4</w:t>
      </w:r>
      <w:r>
        <w:t>.2 Tokenization and Sentence segmentation</w:t>
      </w:r>
    </w:p>
    <w:p w14:paraId="75832181" w14:textId="461A3D36" w:rsidR="000C1727" w:rsidRDefault="00FE2215">
      <w:r>
        <w:t>S</w:t>
      </w:r>
      <w:r w:rsidR="000C1727">
        <w:t>paCy (acknowledgement?)</w:t>
      </w:r>
      <w:r>
        <w:t xml:space="preserve"> is used</w:t>
      </w:r>
      <w:r w:rsidR="00390094">
        <w:t xml:space="preserve"> for most NLP-related part of this project</w:t>
      </w:r>
      <w:r w:rsidR="00EA25F7">
        <w:t xml:space="preserve">. Nevertheless, </w:t>
      </w:r>
      <w:r w:rsidR="007A278F">
        <w:t>c</w:t>
      </w:r>
      <w:r w:rsidR="00EA25F7">
        <w:t>ourt decision</w:t>
      </w:r>
      <w:r w:rsidR="007A278F">
        <w:t xml:space="preserve"> document in our dataset</w:t>
      </w:r>
      <w:r w:rsidR="00EA25F7">
        <w:t xml:space="preserve"> contain</w:t>
      </w:r>
      <w:r w:rsidR="007A278F">
        <w:t xml:space="preserve"> peculiar domain-specific tokens such as law numbers (e.g. “col 1. ll. 12-34” ), case numbers (e.g. “239 F.3d 1324”), trademarks (e.g. “(r)”) and </w:t>
      </w:r>
      <w:r w:rsidR="007A278F">
        <w:rPr>
          <w:rFonts w:hint="eastAsia"/>
        </w:rPr>
        <w:t>abbreviat</w:t>
      </w:r>
      <w:r w:rsidR="007A278F">
        <w:t>ions of organizations (e.g. “Lab.”, “Inc.”), etc.. Default spaCy becomes insufficient in handling these special cases so that it is vital to add special cases mentioned above to makee a more robust tokenizer.</w:t>
      </w:r>
    </w:p>
    <w:p w14:paraId="77AB0985" w14:textId="77992966" w:rsidR="007A278F" w:rsidRDefault="007A278F"/>
    <w:p w14:paraId="71E9A525" w14:textId="66C510F8" w:rsidR="008F0A5D" w:rsidRDefault="007A278F">
      <w:r>
        <w:rPr>
          <w:rFonts w:hint="eastAsia"/>
        </w:rPr>
        <w:t>I</w:t>
      </w:r>
      <w:r>
        <w:t>n terms of sentence segmentation</w:t>
      </w:r>
      <w:r w:rsidR="008F0A5D">
        <w:t>, several customized rules are embedded into the spaCy pipeline to tackle corresponding tricky problems. Some important ones are listed below:</w:t>
      </w:r>
    </w:p>
    <w:p w14:paraId="49D63872" w14:textId="0313C883" w:rsidR="007A278F" w:rsidRDefault="008F0A5D">
      <w:r>
        <w:t>1) A whole sentence breaking into several parts. This can be solved by detecting whether a sentence ends with a period. If not , the sentence is not complete and should be merged with next “sentence piece”. We do not need to consider other punctuations such as “!” and “?” since court decision documents are relatively objective and seldom show sentimental inclination;</w:t>
      </w:r>
    </w:p>
    <w:p w14:paraId="29000772" w14:textId="595B758B" w:rsidR="008F0A5D" w:rsidRDefault="008F0A5D">
      <w:r>
        <w:rPr>
          <w:rFonts w:hint="eastAsia"/>
        </w:rPr>
        <w:t>2</w:t>
      </w:r>
      <w:r>
        <w:t>) We split exceedingly long sentences by spliting sentences with “:”;</w:t>
      </w:r>
    </w:p>
    <w:p w14:paraId="43385058" w14:textId="69EBBC01" w:rsidR="000E4420" w:rsidRPr="00B72AA4" w:rsidRDefault="008F0A5D">
      <w:r>
        <w:t xml:space="preserve">3) If a sentence contains </w:t>
      </w:r>
      <w:r w:rsidR="00B72AA4">
        <w:t xml:space="preserve">unpaired </w:t>
      </w:r>
      <w:r>
        <w:t>brackets or quotation marks</w:t>
      </w:r>
      <w:r w:rsidR="00B72AA4">
        <w:rPr>
          <w:rFonts w:hint="eastAsia"/>
        </w:rPr>
        <w:t>,</w:t>
      </w:r>
      <w:r w:rsidR="00B72AA4">
        <w:t xml:space="preserve"> this sentence</w:t>
      </w:r>
      <w:r w:rsidR="00B72AA4" w:rsidRPr="00B72AA4">
        <w:t xml:space="preserve"> </w:t>
      </w:r>
      <w:r w:rsidR="00B72AA4">
        <w:t>should be merged with next “sentence piece” till the brackets or quotation marks are</w:t>
      </w:r>
      <w:r w:rsidR="002D6EAB">
        <w:t xml:space="preserve"> correctly</w:t>
      </w:r>
      <w:r w:rsidR="00B72AA4">
        <w:t xml:space="preserve"> matched.</w:t>
      </w:r>
      <w:r w:rsidR="002D6EAB">
        <w:t xml:space="preserve"> This is crucial since court decision documents tend to include a large amount of explanatory information enclosed in brackets</w:t>
      </w:r>
      <w:r w:rsidR="000E4420">
        <w:t>;</w:t>
      </w:r>
    </w:p>
    <w:p w14:paraId="275DA6A4" w14:textId="7479C255" w:rsidR="002A581D" w:rsidRDefault="003A02D0">
      <w:r>
        <w:rPr>
          <w:rFonts w:hint="eastAsia"/>
        </w:rPr>
        <w:t>4</w:t>
      </w:r>
      <w:r>
        <w:t>) A line in raw text isolated by two blank lines beside it is regarded as a single sentence, even if it might not end with a period or is a gramatically incomplete sentence.</w:t>
      </w:r>
    </w:p>
    <w:p w14:paraId="6544B049" w14:textId="77777777" w:rsidR="00487B78" w:rsidRPr="003A02D0" w:rsidRDefault="00487B78"/>
    <w:p w14:paraId="03A35611" w14:textId="4F60456F" w:rsidR="002A581D" w:rsidRDefault="002A581D">
      <w:r>
        <w:rPr>
          <w:rFonts w:hint="eastAsia"/>
        </w:rPr>
        <w:t>4</w:t>
      </w:r>
      <w:r>
        <w:t>.3 POS tagging and dependency parsing</w:t>
      </w:r>
    </w:p>
    <w:p w14:paraId="6AEA95B3" w14:textId="46A7DD44" w:rsidR="002A581D" w:rsidRDefault="003D78E7">
      <w:r>
        <w:t>We r</w:t>
      </w:r>
      <w:r w:rsidR="002A581D">
        <w:t xml:space="preserve">un </w:t>
      </w:r>
      <w:r>
        <w:t xml:space="preserve">preprocessed raw text </w:t>
      </w:r>
      <w:r w:rsidR="002A581D">
        <w:t>through spaCy nlp pipeline</w:t>
      </w:r>
      <w:r>
        <w:t xml:space="preserve"> and let spaCy do the POS tagging and dependecy parsing work</w:t>
      </w:r>
      <w:r w:rsidR="002A581D">
        <w:t>.</w:t>
      </w:r>
      <w:r>
        <w:t xml:space="preserve"> The output documents of spaCy pipeline are stored on disk for downstream tasks, i.e. patent terms and key sentences extraction.</w:t>
      </w:r>
    </w:p>
    <w:p w14:paraId="43E7C5D5" w14:textId="77777777" w:rsidR="00DF38D2" w:rsidRDefault="00DF38D2">
      <w:pPr>
        <w:rPr>
          <w:rFonts w:hint="eastAsia"/>
        </w:rPr>
      </w:pPr>
    </w:p>
    <w:p w14:paraId="06ADF00E" w14:textId="355E0F2E" w:rsidR="00EA25F7" w:rsidRDefault="00EA25F7">
      <w:r>
        <w:rPr>
          <w:rFonts w:hint="eastAsia"/>
        </w:rPr>
        <w:t>4</w:t>
      </w:r>
      <w:r>
        <w:t xml:space="preserve">.4 </w:t>
      </w:r>
      <w:r w:rsidR="00AD3599">
        <w:t>Annotat</w:t>
      </w:r>
      <w:r w:rsidR="0066511F">
        <w:t>ing</w:t>
      </w:r>
      <w:r w:rsidR="00AD3599">
        <w:t xml:space="preserve"> the </w:t>
      </w:r>
      <w:r w:rsidR="00D95692">
        <w:t>patent terms and key sentences (Annotating answers)</w:t>
      </w:r>
    </w:p>
    <w:p w14:paraId="22CBFA1A" w14:textId="06467E1B" w:rsidR="00EA25F7" w:rsidRPr="00D95692" w:rsidRDefault="00EA25F7"/>
    <w:p w14:paraId="5960904C" w14:textId="612EA68D" w:rsidR="00EA25F7" w:rsidRDefault="00EA25F7"/>
    <w:p w14:paraId="55B868C1" w14:textId="77777777" w:rsidR="00385DB9" w:rsidRDefault="00385DB9">
      <w:pPr>
        <w:rPr>
          <w:rFonts w:hint="eastAsia"/>
        </w:rPr>
      </w:pPr>
    </w:p>
    <w:p w14:paraId="5B694806" w14:textId="65B40969" w:rsidR="00EA25F7" w:rsidRDefault="00EA25F7">
      <w:r>
        <w:t>5.</w:t>
      </w:r>
      <w:r w:rsidR="00E541EB">
        <w:t xml:space="preserve"> E</w:t>
      </w:r>
      <w:r w:rsidR="00E541EB">
        <w:t>xtracting</w:t>
      </w:r>
      <w:r>
        <w:t xml:space="preserve"> </w:t>
      </w:r>
      <w:r w:rsidR="00E541EB">
        <w:t>p</w:t>
      </w:r>
      <w:r>
        <w:t>atent terms – Supervised key phrases extraction</w:t>
      </w:r>
    </w:p>
    <w:p w14:paraId="3ABFB230" w14:textId="77777777" w:rsidR="00385DB9" w:rsidRDefault="00385DB9"/>
    <w:p w14:paraId="1276E9AC" w14:textId="1E97A5C8" w:rsidR="00EA25F7" w:rsidRDefault="00EA25F7">
      <w:r>
        <w:rPr>
          <w:rFonts w:hint="eastAsia"/>
        </w:rPr>
        <w:t>5</w:t>
      </w:r>
      <w:r>
        <w:t>.1 High-level method description</w:t>
      </w:r>
    </w:p>
    <w:p w14:paraId="07F35D7E" w14:textId="79E3CAF5" w:rsidR="00EA25F7" w:rsidRDefault="00EA25F7">
      <w:r>
        <w:t xml:space="preserve">In this work, extracing patent terms from a document is viewd as a supervised key extraction </w:t>
      </w:r>
    </w:p>
    <w:p w14:paraId="7E53117D" w14:textId="491FB9FB" w:rsidR="00C62E59" w:rsidRPr="00385DB9" w:rsidRDefault="00C62E59">
      <w:pPr>
        <w:rPr>
          <w:rFonts w:hint="eastAsia"/>
        </w:rPr>
      </w:pPr>
      <w:r>
        <w:rPr>
          <w:rFonts w:hint="eastAsia"/>
        </w:rPr>
        <w:t>t</w:t>
      </w:r>
      <w:r>
        <w:t xml:space="preserve">ask. </w:t>
      </w:r>
      <w:r w:rsidR="00B913C9">
        <w:t>Candidate n</w:t>
      </w:r>
      <w:r>
        <w:t>oun chunk</w:t>
      </w:r>
      <w:r w:rsidR="00B913C9">
        <w:t>s</w:t>
      </w:r>
      <w:r>
        <w:t xml:space="preserve"> are picked out</w:t>
      </w:r>
      <w:r w:rsidR="00B913C9">
        <w:t xml:space="preserve"> using certain filtering strategies defined on our own</w:t>
      </w:r>
      <w:r>
        <w:t xml:space="preserve">. </w:t>
      </w:r>
      <w:r w:rsidR="00B913C9">
        <w:t>Next, we run a model over all candidate noun chunks</w:t>
      </w:r>
      <w:r w:rsidR="00385DB9">
        <w:t xml:space="preserve"> and generate a score for each noun chunk </w:t>
      </w:r>
      <w:r w:rsidR="00B913C9">
        <w:t>.</w:t>
      </w:r>
      <w:r>
        <w:t>For this part we have tr</w:t>
      </w:r>
      <w:r w:rsidR="00385DB9">
        <w:t>ied both</w:t>
      </w:r>
      <w:r>
        <w:t xml:space="preserve"> TF-IDF model and </w:t>
      </w:r>
      <w:r w:rsidR="00385DB9">
        <w:t>logistic regression model.</w:t>
      </w:r>
    </w:p>
    <w:p w14:paraId="5F072BC6" w14:textId="77777777" w:rsidR="00C62E59" w:rsidRDefault="00C62E59">
      <w:pPr>
        <w:rPr>
          <w:rFonts w:hint="eastAsia"/>
        </w:rPr>
      </w:pPr>
    </w:p>
    <w:p w14:paraId="56F32BC1" w14:textId="2519FE27" w:rsidR="00257672" w:rsidRDefault="00EA25F7">
      <w:r>
        <w:rPr>
          <w:rFonts w:hint="eastAsia"/>
        </w:rPr>
        <w:t>5</w:t>
      </w:r>
      <w:r>
        <w:t>.2 Find candidate noun chunks</w:t>
      </w:r>
    </w:p>
    <w:p w14:paraId="21186F16" w14:textId="24C4E181" w:rsidR="00385DB9" w:rsidRDefault="00385DB9">
      <w:r>
        <w:rPr>
          <w:rFonts w:hint="eastAsia"/>
        </w:rPr>
        <w:t>S</w:t>
      </w:r>
      <w:r>
        <w:t>ince we assume that the patent terms appear in former parts of a document, we only take first 40% of noun chunks and abandon the rest. Then, we filter out organizaton names, law numbers and other useless terms using an exclusion directionary. Additionally, if two noun chunks are identical after lemmatization, they are regarded as the same type. At this point we have acquired a relatively clean set of candidates.</w:t>
      </w:r>
    </w:p>
    <w:p w14:paraId="300BE290" w14:textId="52FF79D7" w:rsidR="00385DB9" w:rsidRDefault="00385DB9"/>
    <w:p w14:paraId="349DF249" w14:textId="77777777" w:rsidR="00054613" w:rsidRDefault="00385DB9">
      <w:r>
        <w:rPr>
          <w:rFonts w:hint="eastAsia"/>
        </w:rPr>
        <w:t>5</w:t>
      </w:r>
      <w:r>
        <w:t>.3</w:t>
      </w:r>
      <w:r w:rsidR="00775AC7">
        <w:t xml:space="preserve"> </w:t>
      </w:r>
      <w:r w:rsidR="00E541EB">
        <w:t>Evaluating candidate</w:t>
      </w:r>
      <w:r w:rsidR="00054613">
        <w:t xml:space="preserve"> noun chunks</w:t>
      </w:r>
      <w:r w:rsidR="00E541EB">
        <w:t xml:space="preserve"> with neo TF-IDF scores</w:t>
      </w:r>
    </w:p>
    <w:p w14:paraId="5FF12652" w14:textId="630792F7" w:rsidR="00D31AC2" w:rsidRDefault="00E541EB">
      <w:r>
        <w:rPr>
          <w:rFonts w:hint="eastAsia"/>
        </w:rPr>
        <w:t>F</w:t>
      </w:r>
      <w:r>
        <w:t xml:space="preserve">or each candidates noun chunks, we calculate the average TF-IDF score of </w:t>
      </w:r>
      <w:r w:rsidR="00012ED3">
        <w:t>its</w:t>
      </w:r>
      <w:r w:rsidR="00FB3BF0">
        <w:t xml:space="preserve"> valid</w:t>
      </w:r>
      <w:r>
        <w:t xml:space="preserve"> </w:t>
      </w:r>
      <w:r w:rsidR="009C1E3F">
        <w:t xml:space="preserve">component </w:t>
      </w:r>
      <w:r>
        <w:t>words</w:t>
      </w:r>
      <w:r w:rsidR="00D31AC2">
        <w:t xml:space="preserve"> (words without a spcific </w:t>
      </w:r>
      <w:r w:rsidR="00E52398">
        <w:t xml:space="preserve">self-defined </w:t>
      </w:r>
      <w:r w:rsidR="00FB3BF0">
        <w:t>stopword se</w:t>
      </w:r>
      <w:r w:rsidR="00E52398">
        <w:t>t</w:t>
      </w:r>
      <w:r w:rsidR="00D31AC2">
        <w:t xml:space="preserve"> are considered “valid”)</w:t>
      </w:r>
      <w:r w:rsidR="00FB3BF0">
        <w:t>.</w:t>
      </w:r>
    </w:p>
    <w:p w14:paraId="6A164E88" w14:textId="77777777" w:rsidR="00D31AC2" w:rsidRDefault="00D31AC2"/>
    <w:p w14:paraId="022F782F" w14:textId="7B4FD905" w:rsidR="00E541EB" w:rsidRDefault="00054613">
      <w:r>
        <w:lastRenderedPageBreak/>
        <w:t>One variation here is that we modify the original TF-IDF formula</w:t>
      </w:r>
      <w:r w:rsidR="00252A7B">
        <w:t xml:space="preserve"> as following:</w:t>
      </w:r>
    </w:p>
    <w:p w14:paraId="3AE4A455" w14:textId="5EB01CEB" w:rsidR="00252A7B" w:rsidRPr="00252A7B" w:rsidRDefault="00374C5E" w:rsidP="00374C5E">
      <w:pPr>
        <w:ind w:firstLineChars="100" w:firstLine="210"/>
        <w:jc w:val="center"/>
      </w:pPr>
      <m:oMath>
        <m:r>
          <w:rPr>
            <w:rFonts w:ascii="Cambria Math" w:hAnsi="Cambria Math" w:hint="eastAsia"/>
          </w:rPr>
          <m:t>αβ</m:t>
        </m:r>
      </m:oMath>
      <w:r w:rsidRPr="00374C5E">
        <w:t>-</w:t>
      </w:r>
      <m:oMath>
        <m:r>
          <m:rPr>
            <m:sty m:val="p"/>
          </m:rPr>
          <w:rPr>
            <w:rFonts w:ascii="Cambria Math" w:hAnsi="Cambria Math"/>
          </w:rPr>
          <m:t>tfidf</m:t>
        </m:r>
        <m:r>
          <m:rPr>
            <m:sty m:val="p"/>
          </m:rPr>
          <w:rPr>
            <w:rFonts w:ascii="Cambria Math" w:hAnsi="Cambria Math"/>
          </w:rPr>
          <m:t>=</m:t>
        </m:r>
        <m:sSup>
          <m:sSupPr>
            <m:ctrlPr>
              <w:rPr>
                <w:rFonts w:ascii="Cambria Math" w:hAnsi="Cambria Math"/>
              </w:rPr>
            </m:ctrlPr>
          </m:sSupPr>
          <m:e>
            <m:r>
              <w:rPr>
                <w:rFonts w:ascii="Cambria Math" w:hAnsi="Cambria Math"/>
              </w:rPr>
              <m:t>tf</m:t>
            </m:r>
          </m:e>
          <m:sup>
            <m:r>
              <w:rPr>
                <w:rFonts w:ascii="Cambria Math" w:hAnsi="Cambria Math" w:hint="eastAsia"/>
              </w:rPr>
              <m:t>α</m:t>
            </m:r>
          </m:sup>
        </m:sSup>
        <m:sSup>
          <m:sSupPr>
            <m:ctrlPr>
              <w:rPr>
                <w:rFonts w:ascii="Cambria Math" w:hAnsi="Cambria Math"/>
                <w:i/>
              </w:rPr>
            </m:ctrlPr>
          </m:sSupPr>
          <m:e>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idf</m:t>
                    </m:r>
                  </m:e>
                </m:d>
              </m:e>
            </m:func>
            <m:r>
              <w:rPr>
                <w:rFonts w:ascii="Cambria Math" w:hAnsi="Cambria Math"/>
              </w:rPr>
              <m:t>)</m:t>
            </m:r>
          </m:e>
          <m:sup>
            <m:r>
              <w:rPr>
                <w:rFonts w:ascii="Cambria Math" w:hAnsi="Cambria Math" w:hint="eastAsia"/>
              </w:rPr>
              <m:t>β</m:t>
            </m:r>
          </m:sup>
        </m:sSup>
      </m:oMath>
    </w:p>
    <w:p w14:paraId="30150681" w14:textId="77777777" w:rsidR="00BC07D7" w:rsidRDefault="00252A7B">
      <w:r>
        <w:t xml:space="preserve">Compared to orginal tfidf formula, here we add two exponential power on both the </w:t>
      </w:r>
      <m:oMath>
        <m:r>
          <m:rPr>
            <m:sty m:val="p"/>
          </m:rPr>
          <w:rPr>
            <w:rFonts w:ascii="Cambria Math" w:hAnsi="Cambria Math"/>
          </w:rPr>
          <m:t>tf</m:t>
        </m:r>
      </m:oMath>
      <w:r w:rsidR="00374C5E">
        <w:rPr>
          <w:rFonts w:hint="eastAsia"/>
        </w:rPr>
        <w:t xml:space="preserve"> </w:t>
      </w:r>
      <w:r>
        <w:t xml:space="preserve">term and </w:t>
      </w:r>
      <m:oMath>
        <m:r>
          <m:rPr>
            <m:sty m:val="p"/>
          </m:rPr>
          <w:rPr>
            <w:rFonts w:ascii="Cambria Math" w:hAnsi="Cambria Math"/>
          </w:rPr>
          <m:t>log⁡(idf)</m:t>
        </m:r>
      </m:oMath>
      <w:r>
        <w:t xml:space="preserve"> term</w:t>
      </w:r>
      <w:r w:rsidR="00374C5E">
        <w:t>. The basic idea</w:t>
      </w:r>
      <w:r w:rsidR="00BC07D7">
        <w:t xml:space="preserve">s are: </w:t>
      </w:r>
    </w:p>
    <w:p w14:paraId="1B9AA446" w14:textId="6BA336C9" w:rsidR="00054613" w:rsidRDefault="00BC07D7">
      <w:r>
        <w:t>1) W</w:t>
      </w:r>
      <w:r w:rsidR="00374C5E">
        <w:t xml:space="preserve">e want to </w:t>
      </w:r>
      <w:r>
        <w:t xml:space="preserve">increase the strength of </w:t>
      </w:r>
      <w:r w:rsidR="00374C5E">
        <w:t>penaliz</w:t>
      </w:r>
      <w:r>
        <w:t>ation on terms that appear in multiple documents. Intuitively, the patent term we are extracting is a domain-specific term that best describes the main focus of document, and</w:t>
      </w:r>
      <w:r w:rsidR="00661A65">
        <w:t xml:space="preserve"> thus</w:t>
      </w:r>
      <w:r>
        <w:t xml:space="preserve"> is supposed to appear </w:t>
      </w:r>
      <w:r w:rsidR="00661A65">
        <w:t xml:space="preserve">in other documents </w:t>
      </w:r>
      <w:r>
        <w:t>as</w:t>
      </w:r>
      <w:r w:rsidR="00661A65">
        <w:t xml:space="preserve"> few times as possible.</w:t>
      </w:r>
      <w:r>
        <w:t xml:space="preserve"> As a result, </w:t>
      </w:r>
      <w:r>
        <w:rPr>
          <w:rFonts w:hint="eastAsia"/>
        </w:rPr>
        <w:t>β</w:t>
      </w:r>
      <w:r>
        <w:t xml:space="preserve"> is set </w:t>
      </w:r>
      <w:r w:rsidR="00BB0108">
        <w:t>&gt;=</w:t>
      </w:r>
      <w:r>
        <w:t>1</w:t>
      </w:r>
      <w:r w:rsidR="00661A65">
        <w:t xml:space="preserve"> to enhance the influence of </w:t>
      </w:r>
      <m:oMath>
        <m:r>
          <m:rPr>
            <m:sty m:val="p"/>
          </m:rPr>
          <w:rPr>
            <w:rFonts w:ascii="Cambria Math" w:hAnsi="Cambria Math"/>
          </w:rPr>
          <m:t>log⁡(idf)</m:t>
        </m:r>
      </m:oMath>
      <w:r w:rsidR="00661A65">
        <w:t xml:space="preserve"> term</w:t>
      </w:r>
      <w:r w:rsidR="00AB75CE">
        <w:t>;</w:t>
      </w:r>
      <w:r w:rsidR="00661A65">
        <w:t xml:space="preserve"> </w:t>
      </w:r>
    </w:p>
    <w:p w14:paraId="63787D7A" w14:textId="15BC440F" w:rsidR="00BC07D7" w:rsidRDefault="00BC07D7" w:rsidP="00BC07D7">
      <w:r>
        <w:rPr>
          <w:rFonts w:hint="eastAsia"/>
        </w:rPr>
        <w:t>2</w:t>
      </w:r>
      <w:r>
        <w:t>) We want to penalize the terms with exceeding high term frequency.</w:t>
      </w:r>
      <w:r w:rsidR="009E5566">
        <w:t xml:space="preserve"> During the tests,</w:t>
      </w:r>
      <w:r>
        <w:t xml:space="preserve"> </w:t>
      </w:r>
      <w:r w:rsidR="009E5566">
        <w:t>w</w:t>
      </w:r>
      <w:r w:rsidR="00EC4C19">
        <w:t xml:space="preserve">e discover that terms extracted with exceedingly high score are indeed topic-related </w:t>
      </w:r>
      <w:r w:rsidR="00A30815">
        <w:t>terms but not the exact patent name we desire</w:t>
      </w:r>
      <w:r w:rsidR="00EC4C19">
        <w:t>.</w:t>
      </w:r>
      <w:r w:rsidR="00A30815">
        <w:t xml:space="preserve"> For instance, in </w:t>
      </w:r>
      <w:r w:rsidR="00A30815" w:rsidRPr="00A30815">
        <w:rPr>
          <w:i/>
        </w:rPr>
        <w:t>Amazoncom Inc v Barnesandnoblecom Inc</w:t>
      </w:r>
      <w:r w:rsidR="00A30815">
        <w:t>, “shopping cart” ranks as the top term</w:t>
      </w:r>
      <w:r w:rsidR="009E5566">
        <w:t xml:space="preserve">, which is indeed topic-specific and related to the exact patent name “1-Click(r)”. Intuitively, we </w:t>
      </w:r>
      <w:r w:rsidR="00F3624E">
        <w:t>need</w:t>
      </w:r>
      <w:r w:rsidR="009E5566">
        <w:t xml:space="preserve"> alleviate </w:t>
      </w:r>
      <w:r w:rsidR="00786002">
        <w:t xml:space="preserve">the </w:t>
      </w:r>
      <w:r w:rsidR="008E33BA">
        <w:t>phenomenon</w:t>
      </w:r>
      <w:r w:rsidR="009E5566">
        <w:t xml:space="preserve"> that a frequent term </w:t>
      </w:r>
      <w:r w:rsidR="008E33BA">
        <w:t xml:space="preserve">“drowns” </w:t>
      </w:r>
      <w:r w:rsidR="009E5566">
        <w:t xml:space="preserve">the true patent terms. </w:t>
      </w:r>
      <w:r>
        <w:t xml:space="preserve">As a result, </w:t>
      </w:r>
      <w:r>
        <w:rPr>
          <w:rFonts w:hint="eastAsia"/>
        </w:rPr>
        <w:t>α</w:t>
      </w:r>
      <w:r>
        <w:t xml:space="preserve"> is set &lt;=1</w:t>
      </w:r>
      <w:r w:rsidR="00F6296D">
        <w:t xml:space="preserve"> to reduce the impact of </w:t>
      </w:r>
      <m:oMath>
        <m:r>
          <m:rPr>
            <m:sty m:val="p"/>
          </m:rPr>
          <w:rPr>
            <w:rFonts w:ascii="Cambria Math" w:hAnsi="Cambria Math"/>
          </w:rPr>
          <m:t>tf</m:t>
        </m:r>
      </m:oMath>
      <w:r w:rsidR="00F6296D">
        <w:t xml:space="preserve"> term</w:t>
      </w:r>
      <w:r>
        <w:t>;</w:t>
      </w:r>
    </w:p>
    <w:p w14:paraId="728BA187" w14:textId="77777777" w:rsidR="00F279CE" w:rsidRDefault="00F279CE" w:rsidP="00BC07D7"/>
    <w:p w14:paraId="335F20C2" w14:textId="7BE7E236" w:rsidR="00BC07D7" w:rsidRPr="00BC07D7" w:rsidRDefault="00BC07D7">
      <w:r>
        <w:t xml:space="preserve">The results of permutating </w:t>
      </w:r>
      <w:r>
        <w:rPr>
          <w:rFonts w:hint="eastAsia"/>
        </w:rPr>
        <w:t>α</w:t>
      </w:r>
      <w:r>
        <w:t xml:space="preserve"> and </w:t>
      </w:r>
      <w:r>
        <w:rPr>
          <w:rFonts w:hint="eastAsia"/>
        </w:rPr>
        <w:t>β</w:t>
      </w:r>
      <w:r>
        <w:t xml:space="preserve"> are shown in Part 7.</w:t>
      </w:r>
    </w:p>
    <w:p w14:paraId="6D698B2A" w14:textId="77777777" w:rsidR="00BC07D7" w:rsidRDefault="00BC07D7"/>
    <w:p w14:paraId="18EFB64C" w14:textId="3F314E69" w:rsidR="00054613" w:rsidRPr="00BC07D7" w:rsidRDefault="00054613"/>
    <w:p w14:paraId="1D7B297C" w14:textId="384F6088" w:rsidR="004943D9" w:rsidRDefault="00054613" w:rsidP="00054613">
      <w:pPr>
        <w:rPr>
          <w:rFonts w:hint="eastAsia"/>
        </w:rPr>
      </w:pPr>
      <w:r>
        <w:rPr>
          <w:rFonts w:hint="eastAsia"/>
        </w:rPr>
        <w:t>5</w:t>
      </w:r>
      <w:r>
        <w:t>.</w:t>
      </w:r>
      <w:r>
        <w:t>4</w:t>
      </w:r>
      <w:r>
        <w:t xml:space="preserve"> Evaluating candidate noun chunks with </w:t>
      </w:r>
      <w:r>
        <w:t>logistic regression</w:t>
      </w:r>
    </w:p>
    <w:p w14:paraId="2BFA3E68" w14:textId="757E19D6" w:rsidR="00E541EB" w:rsidRDefault="009512F0">
      <w:r>
        <w:rPr>
          <w:rFonts w:hint="eastAsia"/>
        </w:rPr>
        <w:t>W</w:t>
      </w:r>
      <w:r>
        <w:t>e incorporate the benefits of supervised machine learning approaches into this task by applying a logistic regression model. For each candidate noun chunks, we extract the following features:</w:t>
      </w:r>
    </w:p>
    <w:p w14:paraId="01B22334" w14:textId="182C5F89" w:rsidR="009512F0" w:rsidRDefault="009512F0" w:rsidP="009512F0">
      <w:pPr>
        <w:pStyle w:val="a4"/>
        <w:numPr>
          <w:ilvl w:val="0"/>
          <w:numId w:val="1"/>
        </w:numPr>
        <w:ind w:firstLineChars="0"/>
      </w:pPr>
      <w:r>
        <w:t>The offset from the beginning of documents</w:t>
      </w:r>
    </w:p>
    <w:p w14:paraId="7959BACC" w14:textId="1FC19249" w:rsidR="009512F0" w:rsidRDefault="009512F0" w:rsidP="009512F0">
      <w:pPr>
        <w:pStyle w:val="a4"/>
        <w:numPr>
          <w:ilvl w:val="0"/>
          <w:numId w:val="1"/>
        </w:numPr>
        <w:ind w:firstLineChars="0"/>
      </w:pPr>
      <w:r>
        <w:rPr>
          <w:rFonts w:hint="eastAsia"/>
        </w:rPr>
        <w:t>T</w:t>
      </w:r>
      <w:r>
        <w:t>he tfidf score of its root word / The average tfidf score of its valid component words</w:t>
      </w:r>
    </w:p>
    <w:p w14:paraId="6015CF43" w14:textId="5E67507D" w:rsidR="009512F0" w:rsidRDefault="009512F0" w:rsidP="009512F0">
      <w:pPr>
        <w:pStyle w:val="a4"/>
        <w:numPr>
          <w:ilvl w:val="0"/>
          <w:numId w:val="1"/>
        </w:numPr>
        <w:ind w:firstLineChars="0"/>
      </w:pPr>
      <w:r>
        <w:rPr>
          <w:rFonts w:hint="eastAsia"/>
        </w:rPr>
        <w:t>T</w:t>
      </w:r>
      <w:r>
        <w:t>he POS tags of its root word and its head word in dependency tree</w:t>
      </w:r>
    </w:p>
    <w:p w14:paraId="3C87A51A" w14:textId="0611E851" w:rsidR="009512F0" w:rsidRDefault="009512F0" w:rsidP="009512F0">
      <w:pPr>
        <w:pStyle w:val="a4"/>
        <w:numPr>
          <w:ilvl w:val="0"/>
          <w:numId w:val="1"/>
        </w:numPr>
        <w:ind w:firstLineChars="0"/>
      </w:pPr>
      <w:r>
        <w:t>Whether the term contains the trademark “(r)”</w:t>
      </w:r>
    </w:p>
    <w:p w14:paraId="780A16A8" w14:textId="37612AA7" w:rsidR="009512F0" w:rsidRDefault="009512F0" w:rsidP="009512F0">
      <w:pPr>
        <w:pStyle w:val="a4"/>
        <w:numPr>
          <w:ilvl w:val="0"/>
          <w:numId w:val="1"/>
        </w:numPr>
        <w:ind w:firstLineChars="0"/>
      </w:pPr>
      <w:r>
        <w:t>Other word shape information (e.g. capitalized? contains digits? etc.)</w:t>
      </w:r>
    </w:p>
    <w:p w14:paraId="786AAA40" w14:textId="2DDE530C" w:rsidR="005751FE" w:rsidRPr="009512F0" w:rsidRDefault="009512F0">
      <w:r>
        <w:t xml:space="preserve">After extracting these features, </w:t>
      </w:r>
      <w:r w:rsidR="00F1556F">
        <w:t xml:space="preserve">a logistic extraction model is trained using these features as data and annotation introduced in </w:t>
      </w:r>
      <w:r w:rsidR="00D46D53">
        <w:t xml:space="preserve">Part </w:t>
      </w:r>
      <w:r w:rsidR="00F1556F">
        <w:t>4.4 as labels.</w:t>
      </w:r>
      <w:r w:rsidR="00CA10F3">
        <w:t xml:space="preserve"> The size of training set is 154 documents, whereas 66 documents are used as valid and test set, 33 for each.</w:t>
      </w:r>
      <w:r w:rsidR="00A53C99">
        <w:t xml:space="preserve"> With this model, we </w:t>
      </w:r>
      <w:r w:rsidR="005D5006">
        <w:t>are able to</w:t>
      </w:r>
      <w:r w:rsidR="00A53C99">
        <w:t xml:space="preserve"> evaluate a confidence score</w:t>
      </w:r>
      <w:r w:rsidR="004C32A1">
        <w:t xml:space="preserve"> for each noun chunks</w:t>
      </w:r>
      <w:r w:rsidR="00A53C99">
        <w:t xml:space="preserve"> to be the</w:t>
      </w:r>
      <w:r w:rsidR="004C32A1">
        <w:t xml:space="preserve"> true</w:t>
      </w:r>
      <w:r w:rsidR="00A53C99">
        <w:t xml:space="preserve"> patent term</w:t>
      </w:r>
      <w:r w:rsidR="004C32A1">
        <w:t>.</w:t>
      </w:r>
    </w:p>
    <w:p w14:paraId="6F93D693" w14:textId="77777777" w:rsidR="005751FE" w:rsidRPr="00054613" w:rsidRDefault="005751FE">
      <w:pPr>
        <w:rPr>
          <w:rFonts w:hint="eastAsia"/>
        </w:rPr>
      </w:pPr>
    </w:p>
    <w:p w14:paraId="31C159A6" w14:textId="6198FD02" w:rsidR="00E541EB" w:rsidRDefault="00E541EB"/>
    <w:p w14:paraId="452F2F69" w14:textId="0B850EFF" w:rsidR="00E541EB" w:rsidRDefault="00E541EB">
      <w:r>
        <w:rPr>
          <w:rFonts w:hint="eastAsia"/>
        </w:rPr>
        <w:t>6</w:t>
      </w:r>
      <w:r>
        <w:t>. Extracting key sentences</w:t>
      </w:r>
    </w:p>
    <w:p w14:paraId="0A9CFFD1" w14:textId="68A4C296" w:rsidR="00E541EB" w:rsidRDefault="004943D9">
      <w:r>
        <w:rPr>
          <w:rFonts w:hint="eastAsia"/>
        </w:rPr>
        <w:t>U</w:t>
      </w:r>
      <w:r>
        <w:t>sing spaCy pipeline and a customized sentencizer, we are able to obtain the sentence set.</w:t>
      </w:r>
      <w:r w:rsidR="00A53C99">
        <w:t xml:space="preserve"> </w:t>
      </w:r>
      <w:r w:rsidR="00685E90">
        <w:t>Similar to extracting patent terms, f</w:t>
      </w:r>
      <w:r w:rsidR="00A53C99">
        <w:t xml:space="preserve">or </w:t>
      </w:r>
      <w:r w:rsidR="00685E90">
        <w:t>each sentence we evaluate a confidence score for it to be the key sentence.</w:t>
      </w:r>
    </w:p>
    <w:p w14:paraId="59A86F0C" w14:textId="2DB9062A" w:rsidR="00685E90" w:rsidRDefault="00685E90"/>
    <w:p w14:paraId="2E2E34D4" w14:textId="28ECF96B" w:rsidR="00685E90" w:rsidRDefault="00685E90">
      <w:r>
        <w:t xml:space="preserve">6.1 </w:t>
      </w:r>
      <w:r w:rsidR="00D35C8E">
        <w:t>L</w:t>
      </w:r>
      <w:r>
        <w:t>ogistic regression</w:t>
      </w:r>
    </w:p>
    <w:p w14:paraId="5821EFCC" w14:textId="0118B8A4" w:rsidR="00685E90" w:rsidRDefault="00A209E9">
      <w:r>
        <w:t>A logistic regression model using featurized sentences as input is implemented for this part, the features of a sentence include:</w:t>
      </w:r>
    </w:p>
    <w:p w14:paraId="2C701DEE" w14:textId="41362401" w:rsidR="00A209E9" w:rsidRDefault="00A209E9" w:rsidP="00A209E9">
      <w:pPr>
        <w:pStyle w:val="a4"/>
        <w:numPr>
          <w:ilvl w:val="0"/>
          <w:numId w:val="1"/>
        </w:numPr>
        <w:ind w:firstLineChars="0"/>
      </w:pPr>
      <w:r>
        <w:t>Dicretized sentence length</w:t>
      </w:r>
      <w:r w:rsidR="00644122">
        <w:t xml:space="preserve"> (dicretized range: 0-5, 5-10, 10-20, 20-50 and 50+)</w:t>
      </w:r>
    </w:p>
    <w:p w14:paraId="55100EF5" w14:textId="0F7C4D70" w:rsidR="00644122" w:rsidRDefault="00644122" w:rsidP="00A209E9">
      <w:pPr>
        <w:pStyle w:val="a4"/>
        <w:numPr>
          <w:ilvl w:val="0"/>
          <w:numId w:val="1"/>
        </w:numPr>
        <w:ind w:firstLineChars="0"/>
      </w:pPr>
      <w:r>
        <w:t xml:space="preserve">The </w:t>
      </w:r>
    </w:p>
    <w:p w14:paraId="07F90BFA" w14:textId="77777777" w:rsidR="009408F3" w:rsidRDefault="00644122" w:rsidP="00A209E9">
      <w:pPr>
        <w:pStyle w:val="a4"/>
        <w:numPr>
          <w:ilvl w:val="0"/>
          <w:numId w:val="1"/>
        </w:numPr>
        <w:ind w:firstLineChars="0"/>
      </w:pPr>
      <w:r>
        <w:lastRenderedPageBreak/>
        <w:t>Average TF-IDF score of sentence’s valid component words</w:t>
      </w:r>
    </w:p>
    <w:p w14:paraId="2EB38A4B" w14:textId="2AD3CAB3" w:rsidR="00644122" w:rsidRDefault="009408F3" w:rsidP="009408F3">
      <w:pPr>
        <w:pStyle w:val="a4"/>
        <w:numPr>
          <w:ilvl w:val="0"/>
          <w:numId w:val="1"/>
        </w:numPr>
        <w:ind w:firstLineChars="0"/>
      </w:pPr>
      <w:r>
        <w:t xml:space="preserve">Maximum </w:t>
      </w:r>
      <w:r w:rsidR="002E0710">
        <w:t xml:space="preserve">value </w:t>
      </w:r>
      <w:r w:rsidR="001F6B92">
        <w:t>of</w:t>
      </w:r>
      <w:r w:rsidR="00383392">
        <w:t xml:space="preserve"> </w:t>
      </w:r>
      <w:r w:rsidR="00644122">
        <w:t>TF-IDF score</w:t>
      </w:r>
      <w:r>
        <w:t>s</w:t>
      </w:r>
      <w:r w:rsidR="00644122">
        <w:t xml:space="preserve"> </w:t>
      </w:r>
      <w:r w:rsidR="00F90D4E">
        <w:t xml:space="preserve">for </w:t>
      </w:r>
      <w:r w:rsidR="0098127E">
        <w:t xml:space="preserve">all </w:t>
      </w:r>
      <w:r w:rsidR="00644122">
        <w:t>noun chunks in the sentence</w:t>
      </w:r>
    </w:p>
    <w:p w14:paraId="6F135B0B" w14:textId="6F1306A9" w:rsidR="00644122" w:rsidRDefault="00644122" w:rsidP="00A209E9">
      <w:pPr>
        <w:pStyle w:val="a4"/>
        <w:numPr>
          <w:ilvl w:val="0"/>
          <w:numId w:val="1"/>
        </w:numPr>
        <w:ind w:firstLineChars="0"/>
      </w:pPr>
      <w:r>
        <w:rPr>
          <w:rFonts w:hint="eastAsia"/>
        </w:rPr>
        <w:t>W</w:t>
      </w:r>
      <w:r>
        <w:t>hether the sentence contains trademark “(r)”</w:t>
      </w:r>
    </w:p>
    <w:p w14:paraId="47F37229" w14:textId="2296B515" w:rsidR="00226AD1" w:rsidRDefault="00226AD1" w:rsidP="00226AD1">
      <w:pPr>
        <w:pStyle w:val="a4"/>
        <w:numPr>
          <w:ilvl w:val="0"/>
          <w:numId w:val="1"/>
        </w:numPr>
        <w:ind w:firstLineChars="0"/>
        <w:rPr>
          <w:rFonts w:hint="eastAsia"/>
        </w:rPr>
      </w:pPr>
      <w:r>
        <w:rPr>
          <w:rFonts w:hint="eastAsia"/>
        </w:rPr>
        <w:t>W</w:t>
      </w:r>
      <w:r>
        <w:t xml:space="preserve">hether the sentence contains </w:t>
      </w:r>
      <w:r>
        <w:t>patent id numbers</w:t>
      </w:r>
    </w:p>
    <w:p w14:paraId="7C65F6F1" w14:textId="12C112C7" w:rsidR="00AC4E9E" w:rsidRDefault="00644122" w:rsidP="00AC4E9E">
      <w:pPr>
        <w:pStyle w:val="a4"/>
        <w:numPr>
          <w:ilvl w:val="0"/>
          <w:numId w:val="1"/>
        </w:numPr>
        <w:ind w:firstLineChars="0"/>
      </w:pPr>
      <w:r>
        <w:rPr>
          <w:rFonts w:hint="eastAsia"/>
        </w:rPr>
        <w:t>W</w:t>
      </w:r>
      <w:r>
        <w:t xml:space="preserve">hether the sentence contains specfic verbs (e.g. “claim”, “describe”) which serve as indicators </w:t>
      </w:r>
      <w:r w:rsidR="00346821">
        <w:t>of target sentence.</w:t>
      </w:r>
    </w:p>
    <w:p w14:paraId="13FA2068" w14:textId="2209D9A5" w:rsidR="00AC4E9E" w:rsidRDefault="00AC4E9E" w:rsidP="00AC4E9E">
      <w:pPr>
        <w:rPr>
          <w:rFonts w:hint="eastAsia"/>
        </w:rPr>
      </w:pPr>
      <w:r>
        <w:rPr>
          <w:rFonts w:hint="eastAsia"/>
        </w:rPr>
        <w:t>T</w:t>
      </w:r>
      <w:r>
        <w:t>he training and predict processing is similar to Part 5.4 and the result is presented in Part 7.</w:t>
      </w:r>
    </w:p>
    <w:p w14:paraId="01B86516" w14:textId="6EEF43FD" w:rsidR="00E541EB" w:rsidRDefault="00E541EB"/>
    <w:p w14:paraId="6C1031D3" w14:textId="4B70E2CA" w:rsidR="00AC4E9E" w:rsidRDefault="00AC4E9E">
      <w:r>
        <w:rPr>
          <w:rFonts w:hint="eastAsia"/>
        </w:rPr>
        <w:t>6</w:t>
      </w:r>
      <w:r>
        <w:t>.2 CNN method</w:t>
      </w:r>
    </w:p>
    <w:p w14:paraId="0D9958F1" w14:textId="58A2E0AA" w:rsidR="00E505BE" w:rsidRDefault="00F20666">
      <w:r>
        <w:rPr>
          <w:rFonts w:hint="eastAsia"/>
        </w:rPr>
        <w:t>W</w:t>
      </w:r>
      <w:r>
        <w:t xml:space="preserve">e </w:t>
      </w:r>
      <w:r w:rsidR="00ED758C">
        <w:t xml:space="preserve">have </w:t>
      </w:r>
      <w:r>
        <w:t>also tr</w:t>
      </w:r>
      <w:r w:rsidR="00ED758C">
        <w:t>ied</w:t>
      </w:r>
      <w:r>
        <w:t xml:space="preserve"> Convolutional Neural Network (CNN) for</w:t>
      </w:r>
      <w:r w:rsidR="008E1428">
        <w:t xml:space="preserve"> text to extract</w:t>
      </w:r>
      <w:r>
        <w:t xml:space="preserve"> key sentence</w:t>
      </w:r>
      <w:r w:rsidR="008E1428">
        <w:t>s</w:t>
      </w:r>
      <w:r>
        <w:t>.</w:t>
      </w:r>
      <w:r w:rsidR="00E505BE">
        <w:rPr>
          <w:rFonts w:hint="eastAsia"/>
        </w:rPr>
        <w:t xml:space="preserve"> </w:t>
      </w:r>
      <w:r w:rsidR="00E505BE">
        <w:t>The structure of CNN used is illustrated in the Fig. (?).</w:t>
      </w:r>
    </w:p>
    <w:p w14:paraId="7B91B072" w14:textId="1F2B0BB0" w:rsidR="00E505BE" w:rsidRDefault="00E505BE"/>
    <w:p w14:paraId="516C2598" w14:textId="6C5D04C7" w:rsidR="00E505BE" w:rsidRDefault="00E505BE">
      <w:r>
        <w:rPr>
          <w:rFonts w:hint="eastAsia"/>
        </w:rPr>
        <w:t>(插图 CNN结构</w:t>
      </w:r>
      <w:r>
        <w:t>)</w:t>
      </w:r>
    </w:p>
    <w:p w14:paraId="22C7281D" w14:textId="4713463E" w:rsidR="00E505BE" w:rsidRDefault="00E505BE"/>
    <w:tbl>
      <w:tblPr>
        <w:tblStyle w:val="a5"/>
        <w:tblW w:w="0" w:type="auto"/>
        <w:tblLook w:val="04A0" w:firstRow="1" w:lastRow="0" w:firstColumn="1" w:lastColumn="0" w:noHBand="0" w:noVBand="1"/>
      </w:tblPr>
      <w:tblGrid>
        <w:gridCol w:w="4148"/>
        <w:gridCol w:w="4148"/>
      </w:tblGrid>
      <w:tr w:rsidR="007A58E3" w14:paraId="6C2A07E2" w14:textId="77777777" w:rsidTr="00A810B1">
        <w:tc>
          <w:tcPr>
            <w:tcW w:w="4148" w:type="dxa"/>
          </w:tcPr>
          <w:p w14:paraId="01398EE8" w14:textId="77777777" w:rsidR="007A58E3" w:rsidRDefault="007A58E3" w:rsidP="00A810B1">
            <w:pPr>
              <w:rPr>
                <w:rFonts w:hint="eastAsia"/>
              </w:rPr>
            </w:pPr>
            <w:r>
              <w:rPr>
                <w:rFonts w:hint="eastAsia"/>
              </w:rPr>
              <w:t>f</w:t>
            </w:r>
            <w:r>
              <w:t>ilter size</w:t>
            </w:r>
          </w:p>
        </w:tc>
        <w:tc>
          <w:tcPr>
            <w:tcW w:w="4148" w:type="dxa"/>
          </w:tcPr>
          <w:p w14:paraId="182C078A" w14:textId="77777777" w:rsidR="007A58E3" w:rsidRDefault="007A58E3" w:rsidP="00A810B1">
            <w:pPr>
              <w:rPr>
                <w:rFonts w:hint="eastAsia"/>
              </w:rPr>
            </w:pPr>
            <w:r>
              <w:rPr>
                <w:rFonts w:hint="eastAsia"/>
              </w:rPr>
              <w:t>f</w:t>
            </w:r>
            <w:r>
              <w:t>ilter number</w:t>
            </w:r>
          </w:p>
        </w:tc>
      </w:tr>
      <w:tr w:rsidR="007A58E3" w14:paraId="5828B29B" w14:textId="77777777" w:rsidTr="00A810B1">
        <w:tc>
          <w:tcPr>
            <w:tcW w:w="4148" w:type="dxa"/>
          </w:tcPr>
          <w:p w14:paraId="237D4AC6" w14:textId="77777777" w:rsidR="007A58E3" w:rsidRDefault="007A58E3" w:rsidP="00A810B1">
            <w:pPr>
              <w:rPr>
                <w:rFonts w:hint="eastAsia"/>
              </w:rPr>
            </w:pPr>
            <w:r>
              <w:rPr>
                <w:rFonts w:hint="eastAsia"/>
              </w:rPr>
              <w:t>2</w:t>
            </w:r>
            <w:r>
              <w:t xml:space="preserve"> (for bi-grams)</w:t>
            </w:r>
          </w:p>
        </w:tc>
        <w:tc>
          <w:tcPr>
            <w:tcW w:w="4148" w:type="dxa"/>
          </w:tcPr>
          <w:p w14:paraId="18AA4BC0" w14:textId="77777777" w:rsidR="007A58E3" w:rsidRDefault="007A58E3" w:rsidP="00A810B1">
            <w:pPr>
              <w:rPr>
                <w:rFonts w:hint="eastAsia"/>
              </w:rPr>
            </w:pPr>
            <w:r>
              <w:rPr>
                <w:rFonts w:hint="eastAsia"/>
              </w:rPr>
              <w:t>1</w:t>
            </w:r>
            <w:r>
              <w:t>0</w:t>
            </w:r>
          </w:p>
        </w:tc>
      </w:tr>
      <w:tr w:rsidR="007A58E3" w14:paraId="7758A586" w14:textId="77777777" w:rsidTr="00A810B1">
        <w:tc>
          <w:tcPr>
            <w:tcW w:w="4148" w:type="dxa"/>
          </w:tcPr>
          <w:p w14:paraId="2C58C471" w14:textId="77777777" w:rsidR="007A58E3" w:rsidRDefault="007A58E3" w:rsidP="00A810B1">
            <w:pPr>
              <w:rPr>
                <w:rFonts w:hint="eastAsia"/>
              </w:rPr>
            </w:pPr>
            <w:r>
              <w:rPr>
                <w:rFonts w:hint="eastAsia"/>
              </w:rPr>
              <w:t>3</w:t>
            </w:r>
            <w:r>
              <w:t xml:space="preserve"> (for tri-grams)</w:t>
            </w:r>
          </w:p>
        </w:tc>
        <w:tc>
          <w:tcPr>
            <w:tcW w:w="4148" w:type="dxa"/>
          </w:tcPr>
          <w:p w14:paraId="6474FE9C" w14:textId="77777777" w:rsidR="007A58E3" w:rsidRDefault="007A58E3" w:rsidP="00A810B1">
            <w:pPr>
              <w:rPr>
                <w:rFonts w:hint="eastAsia"/>
              </w:rPr>
            </w:pPr>
            <w:r>
              <w:rPr>
                <w:rFonts w:hint="eastAsia"/>
              </w:rPr>
              <w:t>5</w:t>
            </w:r>
          </w:p>
        </w:tc>
      </w:tr>
      <w:tr w:rsidR="007A58E3" w14:paraId="3C89DA53" w14:textId="77777777" w:rsidTr="00A810B1">
        <w:tc>
          <w:tcPr>
            <w:tcW w:w="4148" w:type="dxa"/>
          </w:tcPr>
          <w:p w14:paraId="1ED2F361" w14:textId="77777777" w:rsidR="007A58E3" w:rsidRDefault="007A58E3" w:rsidP="00A810B1">
            <w:pPr>
              <w:rPr>
                <w:rFonts w:hint="eastAsia"/>
              </w:rPr>
            </w:pPr>
            <w:r>
              <w:rPr>
                <w:rFonts w:hint="eastAsia"/>
              </w:rPr>
              <w:t>4</w:t>
            </w:r>
            <w:r>
              <w:t xml:space="preserve"> (for 4-grams)</w:t>
            </w:r>
          </w:p>
        </w:tc>
        <w:tc>
          <w:tcPr>
            <w:tcW w:w="4148" w:type="dxa"/>
          </w:tcPr>
          <w:p w14:paraId="1DCF80B8" w14:textId="77777777" w:rsidR="007A58E3" w:rsidRDefault="007A58E3" w:rsidP="00A810B1">
            <w:pPr>
              <w:rPr>
                <w:rFonts w:hint="eastAsia"/>
              </w:rPr>
            </w:pPr>
            <w:r>
              <w:rPr>
                <w:rFonts w:hint="eastAsia"/>
              </w:rPr>
              <w:t>2</w:t>
            </w:r>
          </w:p>
        </w:tc>
      </w:tr>
    </w:tbl>
    <w:p w14:paraId="466A9095" w14:textId="77777777" w:rsidR="007A58E3" w:rsidRDefault="007A58E3">
      <w:pPr>
        <w:rPr>
          <w:rFonts w:hint="eastAsia"/>
        </w:rPr>
      </w:pPr>
    </w:p>
    <w:p w14:paraId="0A63DD35" w14:textId="259ACAD2" w:rsidR="00ED758C" w:rsidRDefault="00432282">
      <w:r>
        <w:t>Firstly, e</w:t>
      </w:r>
      <w:r w:rsidR="008C2FDE">
        <w:t xml:space="preserve">ach sentence is </w:t>
      </w:r>
      <w:r>
        <w:t>run through a embedidng layer (</w:t>
      </w:r>
      <w:r>
        <w:t>using pretrained gloVe embeddings</w:t>
      </w:r>
      <w:r>
        <w:rPr>
          <w:rFonts w:hint="eastAsia"/>
        </w:rPr>
        <w:t>【引用？】</w:t>
      </w:r>
      <w:r>
        <w:t xml:space="preserve">) and is transfromed into </w:t>
      </w:r>
      <w:r w:rsidR="008C2FDE">
        <w:t>a sequence of word embeddings</w:t>
      </w:r>
      <w:r w:rsidR="00226AD1">
        <w:rPr>
          <w:rFonts w:hint="eastAsia"/>
        </w:rPr>
        <w:t>.</w:t>
      </w:r>
      <w:r w:rsidR="00226AD1">
        <w:t xml:space="preserve"> </w:t>
      </w:r>
      <w:r w:rsidR="003F6FB8">
        <w:t>Next, a convolution layer is add</w:t>
      </w:r>
      <w:r w:rsidR="00E505BE">
        <w:t>ed</w:t>
      </w:r>
      <w:r w:rsidR="003F6FB8">
        <w:t xml:space="preserve"> and f</w:t>
      </w:r>
      <w:r w:rsidR="00226AD1">
        <w:t>ilters of various sizes are designed for detecting bi-grams (e.g. “</w:t>
      </w:r>
      <w:r w:rsidR="008E1428">
        <w:t>… patent claims …</w:t>
      </w:r>
      <w:r w:rsidR="00226AD1">
        <w:t>”)</w:t>
      </w:r>
      <w:r w:rsidR="008E1428">
        <w:t>, trigrams</w:t>
      </w:r>
      <w:r>
        <w:t xml:space="preserve"> (e.g. “… the assignee of …”) and 4-grams.</w:t>
      </w:r>
      <w:r w:rsidR="007A58E3">
        <w:t xml:space="preserve"> </w:t>
      </w:r>
      <w:r w:rsidR="007A58E3">
        <w:rPr>
          <w:rFonts w:hint="eastAsia"/>
        </w:rPr>
        <w:t>Af</w:t>
      </w:r>
      <w:r w:rsidR="007A58E3">
        <w:t>ter convolution, a maxpooling layer is used to reduce the hidden representation vector into a fixed size. Finally a dense layer and is added to calculate the final score for a sentence.</w:t>
      </w:r>
    </w:p>
    <w:p w14:paraId="22F92CE6" w14:textId="0F8986EF" w:rsidR="008E1428" w:rsidRDefault="008E1428"/>
    <w:p w14:paraId="2A0A3E11" w14:textId="7F0B2E54" w:rsidR="007A58E3" w:rsidRPr="00226AD1" w:rsidRDefault="007A58E3">
      <w:pPr>
        <w:rPr>
          <w:rFonts w:hint="eastAsia"/>
        </w:rPr>
      </w:pPr>
      <w:r>
        <w:t>As discussed, 154 documents are used to train, 33 for validation and 33 for testing. We perform a early stopping strategy to reduce the effect of overfitting.</w:t>
      </w:r>
    </w:p>
    <w:p w14:paraId="58EA0BE7" w14:textId="25D77F60" w:rsidR="001256F8" w:rsidRPr="00226AD1" w:rsidRDefault="001256F8">
      <w:bookmarkStart w:id="0" w:name="_GoBack"/>
      <w:bookmarkEnd w:id="0"/>
    </w:p>
    <w:p w14:paraId="743393E4" w14:textId="4E8067B1" w:rsidR="00AC4E9E" w:rsidRPr="00F20666" w:rsidRDefault="001256F8">
      <w:pPr>
        <w:rPr>
          <w:rFonts w:hint="eastAsia"/>
        </w:rPr>
      </w:pPr>
      <w:r>
        <w:t xml:space="preserve">From the result presented in Part 7, </w:t>
      </w:r>
      <w:r w:rsidR="00834285">
        <w:t xml:space="preserve">we conclude </w:t>
      </w:r>
      <w:r>
        <w:t>that CNN is able to extract indicating patterns for a sentence to be a key sentence. However, in general CNN experiments we try suffer from overfitting problem and since the training set in this project is relatively small, the result is</w:t>
      </w:r>
      <w:r w:rsidR="00ED758C">
        <w:t xml:space="preserve"> </w:t>
      </w:r>
      <w:r>
        <w:t>relatively unstable</w:t>
      </w:r>
      <w:r w:rsidR="008D0ECA">
        <w:t xml:space="preserve"> and varies </w:t>
      </w:r>
      <w:r w:rsidR="00E919D4">
        <w:t xml:space="preserve">a lot </w:t>
      </w:r>
      <w:r w:rsidR="008D0ECA">
        <w:t xml:space="preserve">across different </w:t>
      </w:r>
      <w:r w:rsidR="00ED758C">
        <w:t>train/</w:t>
      </w:r>
      <w:r w:rsidR="008D0ECA">
        <w:t>valid/test sets</w:t>
      </w:r>
      <w:r>
        <w:t>.</w:t>
      </w:r>
    </w:p>
    <w:p w14:paraId="2529B3E7" w14:textId="4BE7673B" w:rsidR="00E541EB" w:rsidRDefault="00E541EB"/>
    <w:p w14:paraId="077012C3" w14:textId="5B33F39E" w:rsidR="00E541EB" w:rsidRDefault="00E541EB">
      <w:r>
        <w:rPr>
          <w:rFonts w:hint="eastAsia"/>
        </w:rPr>
        <w:t>7</w:t>
      </w:r>
      <w:r>
        <w:t>. Metrics and results</w:t>
      </w:r>
    </w:p>
    <w:p w14:paraId="643F5357" w14:textId="2E8F61A5" w:rsidR="00E541EB" w:rsidRDefault="00E541EB">
      <w:pPr>
        <w:rPr>
          <w:rFonts w:hint="eastAsia"/>
        </w:rPr>
      </w:pPr>
    </w:p>
    <w:p w14:paraId="2FD19698" w14:textId="168B10D3" w:rsidR="00E541EB" w:rsidRDefault="00E541EB"/>
    <w:p w14:paraId="70112CB1" w14:textId="1A3E45EB" w:rsidR="00E541EB" w:rsidRDefault="00E541EB"/>
    <w:p w14:paraId="620CF7F3" w14:textId="516C3601" w:rsidR="00E541EB" w:rsidRDefault="00E541EB">
      <w:r>
        <w:t>8. Conclusion</w:t>
      </w:r>
    </w:p>
    <w:p w14:paraId="6BF7B5BB" w14:textId="1903AD24" w:rsidR="00E541EB" w:rsidRDefault="00E541EB"/>
    <w:p w14:paraId="3D15FF57" w14:textId="77777777" w:rsidR="00E541EB" w:rsidRPr="00E541EB" w:rsidRDefault="00E541EB">
      <w:pPr>
        <w:rPr>
          <w:rFonts w:hint="eastAsia"/>
        </w:rPr>
      </w:pPr>
    </w:p>
    <w:sectPr w:rsidR="00E541EB" w:rsidRPr="00E541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C4748"/>
    <w:multiLevelType w:val="hybridMultilevel"/>
    <w:tmpl w:val="D1BA5F3E"/>
    <w:lvl w:ilvl="0" w:tplc="812605DA">
      <w:start w:val="1"/>
      <w:numFmt w:val="bullet"/>
      <w:lvlText w:val="-"/>
      <w:lvlJc w:val="left"/>
      <w:pPr>
        <w:ind w:left="468" w:hanging="360"/>
      </w:pPr>
      <w:rPr>
        <w:rFonts w:ascii="等线" w:eastAsia="等线" w:hAnsi="等线" w:cstheme="minorBidi" w:hint="eastAsia"/>
      </w:rPr>
    </w:lvl>
    <w:lvl w:ilvl="1" w:tplc="04090003" w:tentative="1">
      <w:start w:val="1"/>
      <w:numFmt w:val="bullet"/>
      <w:lvlText w:val=""/>
      <w:lvlJc w:val="left"/>
      <w:pPr>
        <w:ind w:left="948" w:hanging="420"/>
      </w:pPr>
      <w:rPr>
        <w:rFonts w:ascii="Wingdings" w:hAnsi="Wingdings" w:hint="default"/>
      </w:rPr>
    </w:lvl>
    <w:lvl w:ilvl="2" w:tplc="04090005"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3" w:tentative="1">
      <w:start w:val="1"/>
      <w:numFmt w:val="bullet"/>
      <w:lvlText w:val=""/>
      <w:lvlJc w:val="left"/>
      <w:pPr>
        <w:ind w:left="2208" w:hanging="420"/>
      </w:pPr>
      <w:rPr>
        <w:rFonts w:ascii="Wingdings" w:hAnsi="Wingdings" w:hint="default"/>
      </w:rPr>
    </w:lvl>
    <w:lvl w:ilvl="5" w:tplc="04090005"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3" w:tentative="1">
      <w:start w:val="1"/>
      <w:numFmt w:val="bullet"/>
      <w:lvlText w:val=""/>
      <w:lvlJc w:val="left"/>
      <w:pPr>
        <w:ind w:left="3468" w:hanging="420"/>
      </w:pPr>
      <w:rPr>
        <w:rFonts w:ascii="Wingdings" w:hAnsi="Wingdings" w:hint="default"/>
      </w:rPr>
    </w:lvl>
    <w:lvl w:ilvl="8" w:tplc="04090005" w:tentative="1">
      <w:start w:val="1"/>
      <w:numFmt w:val="bullet"/>
      <w:lvlText w:val=""/>
      <w:lvlJc w:val="left"/>
      <w:pPr>
        <w:ind w:left="3888"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79"/>
    <w:rsid w:val="00003BC5"/>
    <w:rsid w:val="00012ED3"/>
    <w:rsid w:val="00025621"/>
    <w:rsid w:val="00054613"/>
    <w:rsid w:val="0007484D"/>
    <w:rsid w:val="000A518A"/>
    <w:rsid w:val="000C1727"/>
    <w:rsid w:val="000E4420"/>
    <w:rsid w:val="000E612C"/>
    <w:rsid w:val="001256F8"/>
    <w:rsid w:val="001F6B92"/>
    <w:rsid w:val="0021774C"/>
    <w:rsid w:val="00226AD1"/>
    <w:rsid w:val="00235923"/>
    <w:rsid w:val="00252A7B"/>
    <w:rsid w:val="00257672"/>
    <w:rsid w:val="002A581D"/>
    <w:rsid w:val="002C7D21"/>
    <w:rsid w:val="002D6EAB"/>
    <w:rsid w:val="002E0710"/>
    <w:rsid w:val="003463D8"/>
    <w:rsid w:val="00346821"/>
    <w:rsid w:val="00374C5E"/>
    <w:rsid w:val="00383392"/>
    <w:rsid w:val="00385DB9"/>
    <w:rsid w:val="00390094"/>
    <w:rsid w:val="003A02D0"/>
    <w:rsid w:val="003D78E7"/>
    <w:rsid w:val="003F6FB8"/>
    <w:rsid w:val="00432282"/>
    <w:rsid w:val="0047778B"/>
    <w:rsid w:val="00487B78"/>
    <w:rsid w:val="004943D9"/>
    <w:rsid w:val="004C32A1"/>
    <w:rsid w:val="005751FE"/>
    <w:rsid w:val="005A485E"/>
    <w:rsid w:val="005D5006"/>
    <w:rsid w:val="00644122"/>
    <w:rsid w:val="00661A65"/>
    <w:rsid w:val="00661F60"/>
    <w:rsid w:val="0066511F"/>
    <w:rsid w:val="00685E90"/>
    <w:rsid w:val="00766A74"/>
    <w:rsid w:val="00775AC7"/>
    <w:rsid w:val="00786002"/>
    <w:rsid w:val="007A278F"/>
    <w:rsid w:val="007A58E3"/>
    <w:rsid w:val="00812E71"/>
    <w:rsid w:val="00834285"/>
    <w:rsid w:val="0083776D"/>
    <w:rsid w:val="00887E28"/>
    <w:rsid w:val="008C2FDE"/>
    <w:rsid w:val="008D0ECA"/>
    <w:rsid w:val="008E1428"/>
    <w:rsid w:val="008E33BA"/>
    <w:rsid w:val="008F0A5D"/>
    <w:rsid w:val="00925140"/>
    <w:rsid w:val="009408F3"/>
    <w:rsid w:val="009512F0"/>
    <w:rsid w:val="0098127E"/>
    <w:rsid w:val="009C1E3F"/>
    <w:rsid w:val="009E5566"/>
    <w:rsid w:val="00A209E9"/>
    <w:rsid w:val="00A30815"/>
    <w:rsid w:val="00A47E5E"/>
    <w:rsid w:val="00A53C99"/>
    <w:rsid w:val="00A64F6E"/>
    <w:rsid w:val="00AB75CE"/>
    <w:rsid w:val="00AC4E9E"/>
    <w:rsid w:val="00AD3599"/>
    <w:rsid w:val="00AE4C46"/>
    <w:rsid w:val="00B13395"/>
    <w:rsid w:val="00B72AA4"/>
    <w:rsid w:val="00B913C9"/>
    <w:rsid w:val="00BB0108"/>
    <w:rsid w:val="00BC07D7"/>
    <w:rsid w:val="00C06BC5"/>
    <w:rsid w:val="00C30C79"/>
    <w:rsid w:val="00C33239"/>
    <w:rsid w:val="00C5117F"/>
    <w:rsid w:val="00C62E59"/>
    <w:rsid w:val="00C7462D"/>
    <w:rsid w:val="00C8518F"/>
    <w:rsid w:val="00C93295"/>
    <w:rsid w:val="00CA10F3"/>
    <w:rsid w:val="00D31AC2"/>
    <w:rsid w:val="00D35C8E"/>
    <w:rsid w:val="00D46D53"/>
    <w:rsid w:val="00D82892"/>
    <w:rsid w:val="00D9506E"/>
    <w:rsid w:val="00D95692"/>
    <w:rsid w:val="00DF38D2"/>
    <w:rsid w:val="00DF3CDA"/>
    <w:rsid w:val="00E505BE"/>
    <w:rsid w:val="00E52398"/>
    <w:rsid w:val="00E541EB"/>
    <w:rsid w:val="00E90108"/>
    <w:rsid w:val="00E919D4"/>
    <w:rsid w:val="00EA25F7"/>
    <w:rsid w:val="00EA6FD9"/>
    <w:rsid w:val="00EC4C19"/>
    <w:rsid w:val="00ED4D35"/>
    <w:rsid w:val="00ED758C"/>
    <w:rsid w:val="00EE4883"/>
    <w:rsid w:val="00F1556F"/>
    <w:rsid w:val="00F20666"/>
    <w:rsid w:val="00F279CE"/>
    <w:rsid w:val="00F3624E"/>
    <w:rsid w:val="00F6296D"/>
    <w:rsid w:val="00F90D4E"/>
    <w:rsid w:val="00F97322"/>
    <w:rsid w:val="00FB3BF0"/>
    <w:rsid w:val="00FE2215"/>
    <w:rsid w:val="00FE7539"/>
    <w:rsid w:val="00FF2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42FD"/>
  <w15:chartTrackingRefBased/>
  <w15:docId w15:val="{EE7A7A65-8A46-4E92-8537-8C405CDF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2A7B"/>
    <w:rPr>
      <w:color w:val="808080"/>
    </w:rPr>
  </w:style>
  <w:style w:type="paragraph" w:styleId="a4">
    <w:name w:val="List Paragraph"/>
    <w:basedOn w:val="a"/>
    <w:uiPriority w:val="34"/>
    <w:qFormat/>
    <w:rsid w:val="009512F0"/>
    <w:pPr>
      <w:ind w:firstLineChars="200" w:firstLine="420"/>
    </w:pPr>
  </w:style>
  <w:style w:type="table" w:styleId="a5">
    <w:name w:val="Table Grid"/>
    <w:basedOn w:val="a1"/>
    <w:uiPriority w:val="39"/>
    <w:rsid w:val="008E1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1435</Words>
  <Characters>8180</Characters>
  <Application>Microsoft Office Word</Application>
  <DocSecurity>0</DocSecurity>
  <Lines>68</Lines>
  <Paragraphs>19</Paragraphs>
  <ScaleCrop>false</ScaleCrop>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凯飞 彭</dc:creator>
  <cp:keywords/>
  <dc:description/>
  <cp:lastModifiedBy>凯飞 彭</cp:lastModifiedBy>
  <cp:revision>112</cp:revision>
  <dcterms:created xsi:type="dcterms:W3CDTF">2019-05-07T06:54:00Z</dcterms:created>
  <dcterms:modified xsi:type="dcterms:W3CDTF">2019-05-07T23:38:00Z</dcterms:modified>
</cp:coreProperties>
</file>