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39EAA1CD" w14:textId="2BD69BDC" w:rsidR="005563CE" w:rsidRPr="00ED0FA4" w:rsidRDefault="004C3FAC" w:rsidP="00AA5839">
      <w:pPr>
        <w:pStyle w:val="Title"/>
      </w:pPr>
      <w:sdt>
        <w:sdtPr>
          <w:rPr>
            <w:rFonts w:asciiTheme="minorHAnsi" w:hAnsiTheme="minorHAnsi"/>
            <w:i/>
          </w:rPr>
          <w:alias w:val="Titre"/>
          <w:tag w:val=""/>
          <w:id w:val="1283691108"/>
          <w:placeholder>
            <w:docPart w:val="DBCDCA2D5A5741DFB9376C3E0B3A397D"/>
          </w:placeholder>
          <w:dataBinding w:prefixMappings="xmlns:ns0='http://purl.org/dc/elements/1.1/' xmlns:ns1='http://schemas.openxmlformats.org/package/2006/metadata/core-properties' " w:xpath="/ns1:coreProperties[1]/ns0:title[1]" w:storeItemID="{6C3C8BC8-F283-45AE-878A-BAB7291924A1}"/>
          <w:text/>
        </w:sdtPr>
        <w:sdtEndPr/>
        <w:sdtContent>
          <w:r w:rsidR="00ED2747" w:rsidRPr="00ED0FA4">
            <w:rPr>
              <w:rFonts w:asciiTheme="minorHAnsi" w:hAnsiTheme="minorHAnsi"/>
              <w:i/>
            </w:rPr>
            <w:t xml:space="preserve">Registres: </w:t>
          </w:r>
          <w:r w:rsidR="003A6FCA">
            <w:rPr>
              <w:rFonts w:asciiTheme="minorHAnsi" w:hAnsiTheme="minorHAnsi"/>
              <w:i/>
            </w:rPr>
            <w:t>concepts et règles</w:t>
          </w:r>
        </w:sdtContent>
      </w:sdt>
    </w:p>
    <w:p w14:paraId="794E1634" w14:textId="77777777" w:rsidR="008963AE" w:rsidRPr="00ED0FA4" w:rsidRDefault="008963AE" w:rsidP="005563CE">
      <w:pPr>
        <w:rPr>
          <w:b/>
          <w:color w:val="585858"/>
          <w:sz w:val="28"/>
        </w:rPr>
      </w:pPr>
      <w:bookmarkStart w:id="1" w:name="_Toc391022848"/>
    </w:p>
    <w:p w14:paraId="43B6B5D6" w14:textId="77777777" w:rsidR="005563CE" w:rsidRPr="00ED0FA4" w:rsidRDefault="005563CE" w:rsidP="005563CE">
      <w:pPr>
        <w:rPr>
          <w:b/>
          <w:color w:val="585858"/>
          <w:sz w:val="28"/>
        </w:rPr>
      </w:pPr>
      <w:r w:rsidRPr="00ED0FA4">
        <w:rPr>
          <w:b/>
          <w:color w:val="585858"/>
          <w:sz w:val="28"/>
        </w:rPr>
        <w:t xml:space="preserve">Historique des </w:t>
      </w:r>
      <w:bookmarkEnd w:id="1"/>
      <w:r w:rsidRPr="00ED0FA4">
        <w:rPr>
          <w:b/>
          <w:color w:val="585858"/>
          <w:sz w:val="28"/>
        </w:rPr>
        <w:t>révisions</w:t>
      </w:r>
    </w:p>
    <w:tbl>
      <w:tblPr>
        <w:tblStyle w:val="BCSSTable"/>
        <w:tblW w:w="9356" w:type="dxa"/>
        <w:tblInd w:w="108" w:type="dxa"/>
        <w:tblLook w:val="04A0" w:firstRow="1" w:lastRow="0" w:firstColumn="1" w:lastColumn="0" w:noHBand="0" w:noVBand="1"/>
      </w:tblPr>
      <w:tblGrid>
        <w:gridCol w:w="959"/>
        <w:gridCol w:w="1278"/>
        <w:gridCol w:w="5526"/>
        <w:gridCol w:w="1593"/>
      </w:tblGrid>
      <w:tr w:rsidR="000574B6" w:rsidRPr="00ED0FA4" w14:paraId="6E2A4401" w14:textId="77777777" w:rsidTr="00057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6AB0C7" w14:textId="77777777" w:rsidR="005563CE" w:rsidRPr="00ED0FA4" w:rsidRDefault="005563CE" w:rsidP="007E19EE">
            <w:r w:rsidRPr="00ED0FA4">
              <w:t>Version</w:t>
            </w:r>
          </w:p>
        </w:tc>
        <w:tc>
          <w:tcPr>
            <w:tcW w:w="1278" w:type="dxa"/>
          </w:tcPr>
          <w:p w14:paraId="3F0C9A8F" w14:textId="77777777" w:rsidR="005563CE" w:rsidRPr="00ED0FA4" w:rsidRDefault="005563CE" w:rsidP="007E19EE">
            <w:pPr>
              <w:cnfStyle w:val="100000000000" w:firstRow="1" w:lastRow="0" w:firstColumn="0" w:lastColumn="0" w:oddVBand="0" w:evenVBand="0" w:oddHBand="0" w:evenHBand="0" w:firstRowFirstColumn="0" w:firstRowLastColumn="0" w:lastRowFirstColumn="0" w:lastRowLastColumn="0"/>
            </w:pPr>
            <w:r w:rsidRPr="00ED0FA4">
              <w:t>Date</w:t>
            </w:r>
          </w:p>
        </w:tc>
        <w:tc>
          <w:tcPr>
            <w:tcW w:w="5526" w:type="dxa"/>
          </w:tcPr>
          <w:p w14:paraId="619238BD" w14:textId="77777777" w:rsidR="005563CE" w:rsidRPr="00ED0FA4" w:rsidRDefault="005563CE" w:rsidP="007E19EE">
            <w:pPr>
              <w:cnfStyle w:val="100000000000" w:firstRow="1" w:lastRow="0" w:firstColumn="0" w:lastColumn="0" w:oddVBand="0" w:evenVBand="0" w:oddHBand="0" w:evenHBand="0" w:firstRowFirstColumn="0" w:firstRowLastColumn="0" w:lastRowFirstColumn="0" w:lastRowLastColumn="0"/>
            </w:pPr>
            <w:r w:rsidRPr="00ED0FA4">
              <w:t>Description</w:t>
            </w:r>
          </w:p>
        </w:tc>
        <w:tc>
          <w:tcPr>
            <w:tcW w:w="1593" w:type="dxa"/>
          </w:tcPr>
          <w:p w14:paraId="41978DDE" w14:textId="77777777" w:rsidR="005563CE" w:rsidRPr="00ED0FA4" w:rsidRDefault="005563CE" w:rsidP="007E19EE">
            <w:pPr>
              <w:cnfStyle w:val="100000000000" w:firstRow="1" w:lastRow="0" w:firstColumn="0" w:lastColumn="0" w:oddVBand="0" w:evenVBand="0" w:oddHBand="0" w:evenHBand="0" w:firstRowFirstColumn="0" w:firstRowLastColumn="0" w:lastRowFirstColumn="0" w:lastRowLastColumn="0"/>
            </w:pPr>
            <w:r w:rsidRPr="00ED0FA4">
              <w:t>Auteur(s):</w:t>
            </w:r>
          </w:p>
        </w:tc>
      </w:tr>
      <w:tr w:rsidR="005563CE" w:rsidRPr="00ED0FA4" w14:paraId="25816C76" w14:textId="77777777" w:rsidTr="000574B6">
        <w:trPr>
          <w:trHeight w:val="215"/>
        </w:trPr>
        <w:tc>
          <w:tcPr>
            <w:cnfStyle w:val="001000000000" w:firstRow="0" w:lastRow="0" w:firstColumn="1" w:lastColumn="0" w:oddVBand="0" w:evenVBand="0" w:oddHBand="0" w:evenHBand="0" w:firstRowFirstColumn="0" w:firstRowLastColumn="0" w:lastRowFirstColumn="0" w:lastRowLastColumn="0"/>
            <w:tcW w:w="959" w:type="dxa"/>
          </w:tcPr>
          <w:p w14:paraId="667FC9B4" w14:textId="6B2860A2" w:rsidR="005563CE" w:rsidRPr="00ED0FA4" w:rsidRDefault="00624C08" w:rsidP="007E19EE">
            <w:pPr>
              <w:rPr>
                <w:b w:val="0"/>
              </w:rPr>
            </w:pPr>
            <w:r w:rsidRPr="00ED0FA4">
              <w:rPr>
                <w:b w:val="0"/>
              </w:rPr>
              <w:t>2.0</w:t>
            </w:r>
          </w:p>
        </w:tc>
        <w:tc>
          <w:tcPr>
            <w:tcW w:w="1278" w:type="dxa"/>
          </w:tcPr>
          <w:p w14:paraId="4F69FB98" w14:textId="77777777" w:rsidR="005563CE" w:rsidRPr="00ED0FA4" w:rsidRDefault="00595201" w:rsidP="007E19EE">
            <w:pPr>
              <w:cnfStyle w:val="000000000000" w:firstRow="0" w:lastRow="0" w:firstColumn="0" w:lastColumn="0" w:oddVBand="0" w:evenVBand="0" w:oddHBand="0" w:evenHBand="0" w:firstRowFirstColumn="0" w:firstRowLastColumn="0" w:lastRowFirstColumn="0" w:lastRowLastColumn="0"/>
            </w:pPr>
            <w:r w:rsidRPr="00ED0FA4">
              <w:t>16/01/2018</w:t>
            </w:r>
          </w:p>
        </w:tc>
        <w:tc>
          <w:tcPr>
            <w:tcW w:w="5526" w:type="dxa"/>
          </w:tcPr>
          <w:p w14:paraId="3B6C1F75" w14:textId="07101560" w:rsidR="005563CE" w:rsidRPr="00ED0FA4" w:rsidRDefault="00624C08" w:rsidP="00624C08">
            <w:pPr>
              <w:jc w:val="left"/>
              <w:cnfStyle w:val="000000000000" w:firstRow="0" w:lastRow="0" w:firstColumn="0" w:lastColumn="0" w:oddVBand="0" w:evenVBand="0" w:oddHBand="0" w:evenHBand="0" w:firstRowFirstColumn="0" w:firstRowLastColumn="0" w:lastRowFirstColumn="0" w:lastRowLastColumn="0"/>
            </w:pPr>
            <w:r w:rsidRPr="00ED0FA4">
              <w:t>Nouvelle version pour adresse BeSt et adresse de contact</w:t>
            </w:r>
          </w:p>
          <w:p w14:paraId="2FE5E411" w14:textId="0792B64A" w:rsidR="001654CD" w:rsidRPr="00ED0FA4" w:rsidRDefault="001654CD" w:rsidP="00624C08">
            <w:pPr>
              <w:jc w:val="left"/>
              <w:cnfStyle w:val="000000000000" w:firstRow="0" w:lastRow="0" w:firstColumn="0" w:lastColumn="0" w:oddVBand="0" w:evenVBand="0" w:oddHBand="0" w:evenHBand="0" w:firstRowFirstColumn="0" w:firstRowLastColumn="0" w:lastRowFirstColumn="0" w:lastRowLastColumn="0"/>
            </w:pPr>
            <w:r w:rsidRPr="00ED0FA4">
              <w:t>Extension et adaptation de la structure</w:t>
            </w:r>
          </w:p>
        </w:tc>
        <w:tc>
          <w:tcPr>
            <w:tcW w:w="1593" w:type="dxa"/>
          </w:tcPr>
          <w:p w14:paraId="216B1E98" w14:textId="77777777" w:rsidR="005563CE" w:rsidRPr="00ED0FA4" w:rsidRDefault="0085160A" w:rsidP="007E19EE">
            <w:pPr>
              <w:cnfStyle w:val="000000000000" w:firstRow="0" w:lastRow="0" w:firstColumn="0" w:lastColumn="0" w:oddVBand="0" w:evenVBand="0" w:oddHBand="0" w:evenHBand="0" w:firstRowFirstColumn="0" w:firstRowLastColumn="0" w:lastRowFirstColumn="0" w:lastRowLastColumn="0"/>
            </w:pPr>
            <w:r w:rsidRPr="00ED0FA4">
              <w:t>BCSS</w:t>
            </w:r>
          </w:p>
        </w:tc>
      </w:tr>
      <w:tr w:rsidR="005563CE" w:rsidRPr="00ED0FA4" w14:paraId="47650DE3" w14:textId="77777777" w:rsidTr="000574B6">
        <w:tc>
          <w:tcPr>
            <w:cnfStyle w:val="001000000000" w:firstRow="0" w:lastRow="0" w:firstColumn="1" w:lastColumn="0" w:oddVBand="0" w:evenVBand="0" w:oddHBand="0" w:evenHBand="0" w:firstRowFirstColumn="0" w:firstRowLastColumn="0" w:lastRowFirstColumn="0" w:lastRowLastColumn="0"/>
            <w:tcW w:w="959" w:type="dxa"/>
          </w:tcPr>
          <w:p w14:paraId="712AAA07" w14:textId="3E5423B1" w:rsidR="005563CE" w:rsidRPr="00ED0FA4" w:rsidRDefault="001654CD" w:rsidP="007E19EE">
            <w:pPr>
              <w:rPr>
                <w:b w:val="0"/>
              </w:rPr>
            </w:pPr>
            <w:r w:rsidRPr="00ED0FA4">
              <w:rPr>
                <w:b w:val="0"/>
              </w:rPr>
              <w:t>2.0.1.</w:t>
            </w:r>
          </w:p>
        </w:tc>
        <w:tc>
          <w:tcPr>
            <w:tcW w:w="1278" w:type="dxa"/>
          </w:tcPr>
          <w:p w14:paraId="0CC9D378" w14:textId="625C852E" w:rsidR="005563CE" w:rsidRPr="00ED0FA4" w:rsidRDefault="006369B3" w:rsidP="007E19EE">
            <w:pPr>
              <w:cnfStyle w:val="000000000000" w:firstRow="0" w:lastRow="0" w:firstColumn="0" w:lastColumn="0" w:oddVBand="0" w:evenVBand="0" w:oddHBand="0" w:evenHBand="0" w:firstRowFirstColumn="0" w:firstRowLastColumn="0" w:lastRowFirstColumn="0" w:lastRowLastColumn="0"/>
            </w:pPr>
            <w:r w:rsidRPr="00ED0FA4">
              <w:t>21/02/2018</w:t>
            </w:r>
          </w:p>
        </w:tc>
        <w:tc>
          <w:tcPr>
            <w:tcW w:w="5526" w:type="dxa"/>
          </w:tcPr>
          <w:p w14:paraId="35C25F10" w14:textId="19E38AA5" w:rsidR="005563CE" w:rsidRPr="00ED0FA4" w:rsidRDefault="006369B3" w:rsidP="007E19EE">
            <w:pPr>
              <w:cnfStyle w:val="000000000000" w:firstRow="0" w:lastRow="0" w:firstColumn="0" w:lastColumn="0" w:oddVBand="0" w:evenVBand="0" w:oddHBand="0" w:evenHBand="0" w:firstRowFirstColumn="0" w:firstRowLastColumn="0" w:lastRowFirstColumn="0" w:lastRowLastColumn="0"/>
            </w:pPr>
            <w:r w:rsidRPr="00ED0FA4">
              <w:t>Ajout d’un paragraphe sur la date BCSS</w:t>
            </w:r>
          </w:p>
        </w:tc>
        <w:tc>
          <w:tcPr>
            <w:tcW w:w="1593" w:type="dxa"/>
          </w:tcPr>
          <w:p w14:paraId="7CC5B2B0" w14:textId="7C9C7465" w:rsidR="005563CE" w:rsidRPr="00ED0FA4" w:rsidRDefault="006369B3" w:rsidP="007E19EE">
            <w:pPr>
              <w:cnfStyle w:val="000000000000" w:firstRow="0" w:lastRow="0" w:firstColumn="0" w:lastColumn="0" w:oddVBand="0" w:evenVBand="0" w:oddHBand="0" w:evenHBand="0" w:firstRowFirstColumn="0" w:firstRowLastColumn="0" w:lastRowFirstColumn="0" w:lastRowLastColumn="0"/>
            </w:pPr>
            <w:r w:rsidRPr="00ED0FA4">
              <w:t>BCSS</w:t>
            </w:r>
          </w:p>
        </w:tc>
      </w:tr>
      <w:tr w:rsidR="0057627B" w:rsidRPr="00ED0FA4" w14:paraId="5ADF5B83" w14:textId="77777777" w:rsidTr="000574B6">
        <w:tc>
          <w:tcPr>
            <w:cnfStyle w:val="001000000000" w:firstRow="0" w:lastRow="0" w:firstColumn="1" w:lastColumn="0" w:oddVBand="0" w:evenVBand="0" w:oddHBand="0" w:evenHBand="0" w:firstRowFirstColumn="0" w:firstRowLastColumn="0" w:lastRowFirstColumn="0" w:lastRowLastColumn="0"/>
            <w:tcW w:w="959" w:type="dxa"/>
          </w:tcPr>
          <w:p w14:paraId="2E1927D3" w14:textId="064DADE0" w:rsidR="0057627B" w:rsidRPr="00ED0FA4" w:rsidRDefault="001654CD" w:rsidP="007E19EE">
            <w:pPr>
              <w:rPr>
                <w:b w:val="0"/>
              </w:rPr>
            </w:pPr>
            <w:r w:rsidRPr="00ED0FA4">
              <w:rPr>
                <w:b w:val="0"/>
              </w:rPr>
              <w:t>2.0.2.</w:t>
            </w:r>
          </w:p>
        </w:tc>
        <w:tc>
          <w:tcPr>
            <w:tcW w:w="1278" w:type="dxa"/>
          </w:tcPr>
          <w:p w14:paraId="1619A2E5" w14:textId="6D1BF876" w:rsidR="0057627B" w:rsidRPr="00ED0FA4" w:rsidRDefault="0057627B" w:rsidP="007E19EE">
            <w:pPr>
              <w:cnfStyle w:val="000000000000" w:firstRow="0" w:lastRow="0" w:firstColumn="0" w:lastColumn="0" w:oddVBand="0" w:evenVBand="0" w:oddHBand="0" w:evenHBand="0" w:firstRowFirstColumn="0" w:firstRowLastColumn="0" w:lastRowFirstColumn="0" w:lastRowLastColumn="0"/>
            </w:pPr>
            <w:r w:rsidRPr="00ED0FA4">
              <w:t>12/03/2018</w:t>
            </w:r>
          </w:p>
        </w:tc>
        <w:tc>
          <w:tcPr>
            <w:tcW w:w="5526" w:type="dxa"/>
          </w:tcPr>
          <w:p w14:paraId="708AEB7A" w14:textId="758E60E1" w:rsidR="0057627B" w:rsidRPr="00ED0FA4" w:rsidRDefault="0057627B" w:rsidP="007E19EE">
            <w:pPr>
              <w:cnfStyle w:val="000000000000" w:firstRow="0" w:lastRow="0" w:firstColumn="0" w:lastColumn="0" w:oddVBand="0" w:evenVBand="0" w:oddHBand="0" w:evenHBand="0" w:firstRowFirstColumn="0" w:firstRowLastColumn="0" w:lastRowFirstColumn="0" w:lastRowLastColumn="0"/>
            </w:pPr>
            <w:r w:rsidRPr="00ED0FA4">
              <w:t xml:space="preserve">Ajout d'un paragraphe sur la validation des noms de localité </w:t>
            </w:r>
          </w:p>
        </w:tc>
        <w:tc>
          <w:tcPr>
            <w:tcW w:w="1593" w:type="dxa"/>
          </w:tcPr>
          <w:p w14:paraId="1C78A1AE" w14:textId="42ADDAF1" w:rsidR="0057627B" w:rsidRPr="00ED0FA4" w:rsidRDefault="0057627B" w:rsidP="007E19EE">
            <w:pPr>
              <w:cnfStyle w:val="000000000000" w:firstRow="0" w:lastRow="0" w:firstColumn="0" w:lastColumn="0" w:oddVBand="0" w:evenVBand="0" w:oddHBand="0" w:evenHBand="0" w:firstRowFirstColumn="0" w:firstRowLastColumn="0" w:lastRowFirstColumn="0" w:lastRowLastColumn="0"/>
            </w:pPr>
            <w:r w:rsidRPr="00ED0FA4">
              <w:t>BCSS</w:t>
            </w:r>
          </w:p>
        </w:tc>
      </w:tr>
      <w:tr w:rsidR="005C3F0F" w:rsidRPr="00ED0FA4" w14:paraId="75F51C40" w14:textId="77777777" w:rsidTr="000574B6">
        <w:tc>
          <w:tcPr>
            <w:cnfStyle w:val="001000000000" w:firstRow="0" w:lastRow="0" w:firstColumn="1" w:lastColumn="0" w:oddVBand="0" w:evenVBand="0" w:oddHBand="0" w:evenHBand="0" w:firstRowFirstColumn="0" w:firstRowLastColumn="0" w:lastRowFirstColumn="0" w:lastRowLastColumn="0"/>
            <w:tcW w:w="959" w:type="dxa"/>
          </w:tcPr>
          <w:p w14:paraId="5D6D17BD" w14:textId="58A288CE" w:rsidR="005C3F0F" w:rsidRPr="00ED0FA4" w:rsidRDefault="005C3F0F" w:rsidP="007E19EE">
            <w:pPr>
              <w:rPr>
                <w:b w:val="0"/>
              </w:rPr>
            </w:pPr>
            <w:r w:rsidRPr="00ED0FA4">
              <w:rPr>
                <w:b w:val="0"/>
              </w:rPr>
              <w:t>2.0.3.</w:t>
            </w:r>
          </w:p>
        </w:tc>
        <w:tc>
          <w:tcPr>
            <w:tcW w:w="1278" w:type="dxa"/>
          </w:tcPr>
          <w:p w14:paraId="3D348B9F" w14:textId="13E80726" w:rsidR="005C3F0F" w:rsidRPr="00ED0FA4" w:rsidRDefault="005C3F0F" w:rsidP="007E19EE">
            <w:pPr>
              <w:cnfStyle w:val="000000000000" w:firstRow="0" w:lastRow="0" w:firstColumn="0" w:lastColumn="0" w:oddVBand="0" w:evenVBand="0" w:oddHBand="0" w:evenHBand="0" w:firstRowFirstColumn="0" w:firstRowLastColumn="0" w:lastRowFirstColumn="0" w:lastRowLastColumn="0"/>
            </w:pPr>
            <w:r w:rsidRPr="00ED0FA4">
              <w:t>4/04/2018</w:t>
            </w:r>
          </w:p>
        </w:tc>
        <w:tc>
          <w:tcPr>
            <w:tcW w:w="5526" w:type="dxa"/>
          </w:tcPr>
          <w:p w14:paraId="23DD2410" w14:textId="0D8CE915" w:rsidR="005C3F0F" w:rsidRPr="00ED0FA4" w:rsidRDefault="005C3F0F" w:rsidP="007E19EE">
            <w:pPr>
              <w:cnfStyle w:val="000000000000" w:firstRow="0" w:lastRow="0" w:firstColumn="0" w:lastColumn="0" w:oddVBand="0" w:evenVBand="0" w:oddHBand="0" w:evenHBand="0" w:firstRowFirstColumn="0" w:firstRowLastColumn="0" w:lastRowFirstColumn="0" w:lastRowLastColumn="0"/>
            </w:pPr>
            <w:r w:rsidRPr="00ED0FA4">
              <w:t>Compléter les paragraphes manquants</w:t>
            </w:r>
          </w:p>
        </w:tc>
        <w:tc>
          <w:tcPr>
            <w:tcW w:w="1593" w:type="dxa"/>
          </w:tcPr>
          <w:p w14:paraId="75BD305B" w14:textId="6B2FE9D6" w:rsidR="005C3F0F" w:rsidRPr="00ED0FA4" w:rsidRDefault="005C3F0F" w:rsidP="007E19EE">
            <w:pPr>
              <w:cnfStyle w:val="000000000000" w:firstRow="0" w:lastRow="0" w:firstColumn="0" w:lastColumn="0" w:oddVBand="0" w:evenVBand="0" w:oddHBand="0" w:evenHBand="0" w:firstRowFirstColumn="0" w:firstRowLastColumn="0" w:lastRowFirstColumn="0" w:lastRowLastColumn="0"/>
            </w:pPr>
            <w:r w:rsidRPr="00ED0FA4">
              <w:t>BCSS</w:t>
            </w:r>
          </w:p>
        </w:tc>
      </w:tr>
      <w:tr w:rsidR="007E0078" w:rsidRPr="00ED0FA4" w14:paraId="0C85E501" w14:textId="77777777" w:rsidTr="000574B6">
        <w:tc>
          <w:tcPr>
            <w:cnfStyle w:val="001000000000" w:firstRow="0" w:lastRow="0" w:firstColumn="1" w:lastColumn="0" w:oddVBand="0" w:evenVBand="0" w:oddHBand="0" w:evenHBand="0" w:firstRowFirstColumn="0" w:firstRowLastColumn="0" w:lastRowFirstColumn="0" w:lastRowLastColumn="0"/>
            <w:tcW w:w="959" w:type="dxa"/>
          </w:tcPr>
          <w:p w14:paraId="3F659894" w14:textId="761D7646" w:rsidR="007E0078" w:rsidRPr="00ED0FA4" w:rsidRDefault="007E0078" w:rsidP="007E0078">
            <w:pPr>
              <w:rPr>
                <w:b w:val="0"/>
              </w:rPr>
            </w:pPr>
            <w:r w:rsidRPr="00832DE4">
              <w:rPr>
                <w:b w:val="0"/>
              </w:rPr>
              <w:t>2.0.4</w:t>
            </w:r>
          </w:p>
        </w:tc>
        <w:tc>
          <w:tcPr>
            <w:tcW w:w="1278" w:type="dxa"/>
          </w:tcPr>
          <w:p w14:paraId="379B2934" w14:textId="634F4500" w:rsidR="007E0078" w:rsidRPr="00ED0FA4" w:rsidRDefault="007E0078" w:rsidP="007E0078">
            <w:pPr>
              <w:cnfStyle w:val="000000000000" w:firstRow="0" w:lastRow="0" w:firstColumn="0" w:lastColumn="0" w:oddVBand="0" w:evenVBand="0" w:oddHBand="0" w:evenHBand="0" w:firstRowFirstColumn="0" w:firstRowLastColumn="0" w:lastRowFirstColumn="0" w:lastRowLastColumn="0"/>
            </w:pPr>
            <w:r>
              <w:t>07/06/2018</w:t>
            </w:r>
          </w:p>
        </w:tc>
        <w:tc>
          <w:tcPr>
            <w:tcW w:w="5526" w:type="dxa"/>
          </w:tcPr>
          <w:p w14:paraId="568875A6" w14:textId="13BF1368" w:rsidR="007E0078" w:rsidRPr="007E0078" w:rsidRDefault="007E0078" w:rsidP="007E0078">
            <w:pPr>
              <w:cnfStyle w:val="000000000000" w:firstRow="0" w:lastRow="0" w:firstColumn="0" w:lastColumn="0" w:oddVBand="0" w:evenVBand="0" w:oddHBand="0" w:evenHBand="0" w:firstRowFirstColumn="0" w:firstRowLastColumn="0" w:lastRowFirstColumn="0" w:lastRowLastColumn="0"/>
            </w:pPr>
            <w:r w:rsidRPr="007E0078">
              <w:t xml:space="preserve">Adaptation texte date BCSS </w:t>
            </w:r>
            <w:r w:rsidRPr="007E0078">
              <w:rPr>
                <w:vertAlign w:val="subscript"/>
              </w:rPr>
              <w:t>(CR201800198)</w:t>
            </w:r>
          </w:p>
        </w:tc>
        <w:tc>
          <w:tcPr>
            <w:tcW w:w="1593" w:type="dxa"/>
          </w:tcPr>
          <w:p w14:paraId="4C163F44" w14:textId="1B3049BB" w:rsidR="007E0078" w:rsidRPr="00ED0FA4" w:rsidRDefault="007E0078" w:rsidP="007E0078">
            <w:pPr>
              <w:cnfStyle w:val="000000000000" w:firstRow="0" w:lastRow="0" w:firstColumn="0" w:lastColumn="0" w:oddVBand="0" w:evenVBand="0" w:oddHBand="0" w:evenHBand="0" w:firstRowFirstColumn="0" w:firstRowLastColumn="0" w:lastRowFirstColumn="0" w:lastRowLastColumn="0"/>
            </w:pPr>
            <w:r w:rsidRPr="001E6E2A">
              <w:t>BCSS</w:t>
            </w:r>
          </w:p>
        </w:tc>
      </w:tr>
      <w:tr w:rsidR="007E0078" w:rsidRPr="00ED0FA4" w14:paraId="21001CB8" w14:textId="77777777" w:rsidTr="000574B6">
        <w:tc>
          <w:tcPr>
            <w:cnfStyle w:val="001000000000" w:firstRow="0" w:lastRow="0" w:firstColumn="1" w:lastColumn="0" w:oddVBand="0" w:evenVBand="0" w:oddHBand="0" w:evenHBand="0" w:firstRowFirstColumn="0" w:firstRowLastColumn="0" w:lastRowFirstColumn="0" w:lastRowLastColumn="0"/>
            <w:tcW w:w="959" w:type="dxa"/>
          </w:tcPr>
          <w:p w14:paraId="3716BF2A" w14:textId="6F16626B" w:rsidR="007E0078" w:rsidRPr="00ED0FA4" w:rsidRDefault="007E0078" w:rsidP="007E0078">
            <w:pPr>
              <w:rPr>
                <w:b w:val="0"/>
              </w:rPr>
            </w:pPr>
            <w:r w:rsidRPr="001C0A7A">
              <w:rPr>
                <w:b w:val="0"/>
              </w:rPr>
              <w:t>2.0.5</w:t>
            </w:r>
          </w:p>
        </w:tc>
        <w:tc>
          <w:tcPr>
            <w:tcW w:w="1278" w:type="dxa"/>
          </w:tcPr>
          <w:p w14:paraId="7EB08E3D" w14:textId="48CA8AB9" w:rsidR="007E0078" w:rsidRPr="00ED0FA4" w:rsidRDefault="007E0078" w:rsidP="007E0078">
            <w:pPr>
              <w:cnfStyle w:val="000000000000" w:firstRow="0" w:lastRow="0" w:firstColumn="0" w:lastColumn="0" w:oddVBand="0" w:evenVBand="0" w:oddHBand="0" w:evenHBand="0" w:firstRowFirstColumn="0" w:firstRowLastColumn="0" w:lastRowFirstColumn="0" w:lastRowLastColumn="0"/>
            </w:pPr>
            <w:r>
              <w:t>21/09/2018</w:t>
            </w:r>
          </w:p>
        </w:tc>
        <w:tc>
          <w:tcPr>
            <w:tcW w:w="5526" w:type="dxa"/>
          </w:tcPr>
          <w:p w14:paraId="564DAE26" w14:textId="61FC4010" w:rsidR="007E0078" w:rsidRPr="007E0078" w:rsidRDefault="007E0078" w:rsidP="007E0078">
            <w:pPr>
              <w:cnfStyle w:val="000000000000" w:firstRow="0" w:lastRow="0" w:firstColumn="0" w:lastColumn="0" w:oddVBand="0" w:evenVBand="0" w:oddHBand="0" w:evenHBand="0" w:firstRowFirstColumn="0" w:firstRowLastColumn="0" w:lastRowFirstColumn="0" w:lastRowLastColumn="0"/>
            </w:pPr>
            <w:r w:rsidRPr="007E0078">
              <w:t xml:space="preserve">Suppression bloc codage “Cécile” </w:t>
            </w:r>
            <w:r>
              <w:t>avec</w:t>
            </w:r>
            <w:r w:rsidRPr="007E0078">
              <w:t xml:space="preserve"> “escaped XML”</w:t>
            </w:r>
          </w:p>
        </w:tc>
        <w:tc>
          <w:tcPr>
            <w:tcW w:w="1593" w:type="dxa"/>
          </w:tcPr>
          <w:p w14:paraId="7D1EC889" w14:textId="7E8D2160" w:rsidR="007E0078" w:rsidRPr="00ED0FA4" w:rsidRDefault="007E0078" w:rsidP="007E0078">
            <w:pPr>
              <w:cnfStyle w:val="000000000000" w:firstRow="0" w:lastRow="0" w:firstColumn="0" w:lastColumn="0" w:oddVBand="0" w:evenVBand="0" w:oddHBand="0" w:evenHBand="0" w:firstRowFirstColumn="0" w:firstRowLastColumn="0" w:lastRowFirstColumn="0" w:lastRowLastColumn="0"/>
            </w:pPr>
            <w:r w:rsidRPr="001E6E2A">
              <w:t>BCSS</w:t>
            </w:r>
          </w:p>
        </w:tc>
      </w:tr>
      <w:tr w:rsidR="007E0078" w:rsidRPr="00ED0FA4" w14:paraId="24D422CB" w14:textId="77777777" w:rsidTr="000574B6">
        <w:tc>
          <w:tcPr>
            <w:cnfStyle w:val="001000000000" w:firstRow="0" w:lastRow="0" w:firstColumn="1" w:lastColumn="0" w:oddVBand="0" w:evenVBand="0" w:oddHBand="0" w:evenHBand="0" w:firstRowFirstColumn="0" w:firstRowLastColumn="0" w:lastRowFirstColumn="0" w:lastRowLastColumn="0"/>
            <w:tcW w:w="959" w:type="dxa"/>
          </w:tcPr>
          <w:p w14:paraId="7FFE67A6" w14:textId="0ADD44DB" w:rsidR="007E0078" w:rsidRPr="00ED0FA4" w:rsidRDefault="007E0078" w:rsidP="007E0078">
            <w:pPr>
              <w:rPr>
                <w:b w:val="0"/>
              </w:rPr>
            </w:pPr>
            <w:r>
              <w:rPr>
                <w:b w:val="0"/>
              </w:rPr>
              <w:t>2.0.6</w:t>
            </w:r>
          </w:p>
        </w:tc>
        <w:tc>
          <w:tcPr>
            <w:tcW w:w="1278" w:type="dxa"/>
          </w:tcPr>
          <w:p w14:paraId="5DDB4BF5" w14:textId="65A74BB1" w:rsidR="007E0078" w:rsidRPr="00ED0FA4" w:rsidRDefault="007E0078" w:rsidP="007E0078">
            <w:pPr>
              <w:cnfStyle w:val="000000000000" w:firstRow="0" w:lastRow="0" w:firstColumn="0" w:lastColumn="0" w:oddVBand="0" w:evenVBand="0" w:oddHBand="0" w:evenHBand="0" w:firstRowFirstColumn="0" w:firstRowLastColumn="0" w:lastRowFirstColumn="0" w:lastRowLastColumn="0"/>
            </w:pPr>
            <w:r>
              <w:t>15/10/2018</w:t>
            </w:r>
          </w:p>
        </w:tc>
        <w:tc>
          <w:tcPr>
            <w:tcW w:w="5526" w:type="dxa"/>
          </w:tcPr>
          <w:p w14:paraId="40FDE220" w14:textId="03523A0F" w:rsidR="007E0078" w:rsidRPr="00ED0FA4" w:rsidRDefault="007E0078" w:rsidP="007E0078">
            <w:pPr>
              <w:cnfStyle w:val="000000000000" w:firstRow="0" w:lastRow="0" w:firstColumn="0" w:lastColumn="0" w:oddVBand="0" w:evenVBand="0" w:oddHBand="0" w:evenHBand="0" w:firstRowFirstColumn="0" w:firstRowLastColumn="0" w:lastRowFirstColumn="0" w:lastRowLastColumn="0"/>
            </w:pPr>
            <w:r>
              <w:t>Ajout type adresse de contact</w:t>
            </w:r>
          </w:p>
        </w:tc>
        <w:tc>
          <w:tcPr>
            <w:tcW w:w="1593" w:type="dxa"/>
          </w:tcPr>
          <w:p w14:paraId="66D8C395" w14:textId="326AAACE" w:rsidR="007E0078" w:rsidRPr="00ED0FA4" w:rsidRDefault="007E0078" w:rsidP="007E0078">
            <w:pPr>
              <w:cnfStyle w:val="000000000000" w:firstRow="0" w:lastRow="0" w:firstColumn="0" w:lastColumn="0" w:oddVBand="0" w:evenVBand="0" w:oddHBand="0" w:evenHBand="0" w:firstRowFirstColumn="0" w:firstRowLastColumn="0" w:lastRowFirstColumn="0" w:lastRowLastColumn="0"/>
            </w:pPr>
            <w:r w:rsidRPr="001E6E2A">
              <w:t>BCSS</w:t>
            </w:r>
          </w:p>
        </w:tc>
      </w:tr>
      <w:tr w:rsidR="007E0078" w:rsidRPr="00ED0FA4" w14:paraId="6A28634D" w14:textId="77777777" w:rsidTr="000574B6">
        <w:tc>
          <w:tcPr>
            <w:cnfStyle w:val="001000000000" w:firstRow="0" w:lastRow="0" w:firstColumn="1" w:lastColumn="0" w:oddVBand="0" w:evenVBand="0" w:oddHBand="0" w:evenHBand="0" w:firstRowFirstColumn="0" w:firstRowLastColumn="0" w:lastRowFirstColumn="0" w:lastRowLastColumn="0"/>
            <w:tcW w:w="959" w:type="dxa"/>
          </w:tcPr>
          <w:p w14:paraId="5EFB042B" w14:textId="1AA56344" w:rsidR="007E0078" w:rsidRPr="00ED0FA4" w:rsidRDefault="007E0078" w:rsidP="007E0078">
            <w:pPr>
              <w:rPr>
                <w:b w:val="0"/>
              </w:rPr>
            </w:pPr>
            <w:r>
              <w:rPr>
                <w:b w:val="0"/>
              </w:rPr>
              <w:t>2.1</w:t>
            </w:r>
          </w:p>
        </w:tc>
        <w:tc>
          <w:tcPr>
            <w:tcW w:w="1278" w:type="dxa"/>
          </w:tcPr>
          <w:p w14:paraId="5EDBD50A" w14:textId="55DDF8ED" w:rsidR="007E0078" w:rsidRPr="00ED0FA4" w:rsidRDefault="007E0078" w:rsidP="007E0078">
            <w:pPr>
              <w:cnfStyle w:val="000000000000" w:firstRow="0" w:lastRow="0" w:firstColumn="0" w:lastColumn="0" w:oddVBand="0" w:evenVBand="0" w:oddHBand="0" w:evenHBand="0" w:firstRowFirstColumn="0" w:firstRowLastColumn="0" w:lastRowFirstColumn="0" w:lastRowLastColumn="0"/>
            </w:pPr>
            <w:r>
              <w:t>29/01/2019</w:t>
            </w:r>
          </w:p>
        </w:tc>
        <w:tc>
          <w:tcPr>
            <w:tcW w:w="5526" w:type="dxa"/>
          </w:tcPr>
          <w:p w14:paraId="3FA3720A" w14:textId="3966990B" w:rsidR="007E0078" w:rsidRPr="00AC6AEF" w:rsidRDefault="007E0078" w:rsidP="007E0078">
            <w:pPr>
              <w:cnfStyle w:val="000000000000" w:firstRow="0" w:lastRow="0" w:firstColumn="0" w:lastColumn="0" w:oddVBand="0" w:evenVBand="0" w:oddHBand="0" w:evenHBand="0" w:firstRowFirstColumn="0" w:firstRowLastColumn="0" w:lastRowFirstColumn="0" w:lastRowLastColumn="0"/>
              <w:rPr>
                <w:lang w:val="en-US"/>
              </w:rPr>
            </w:pPr>
            <w:r w:rsidRPr="00AC6AEF">
              <w:rPr>
                <w:lang w:val="en-US"/>
              </w:rPr>
              <w:t>C</w:t>
            </w:r>
            <w:r w:rsidR="002C274D" w:rsidRPr="00AC6AEF">
              <w:rPr>
                <w:lang w:val="en-US"/>
              </w:rPr>
              <w:t>ontrô</w:t>
            </w:r>
            <w:r w:rsidRPr="00AC6AEF">
              <w:rPr>
                <w:lang w:val="en-US"/>
              </w:rPr>
              <w:t>le interne + ajout flow chart RAD-in/out</w:t>
            </w:r>
          </w:p>
          <w:p w14:paraId="7C5AD095" w14:textId="0531B281" w:rsidR="007E0078" w:rsidRPr="007E0078" w:rsidRDefault="007E0078" w:rsidP="007E0078">
            <w:pPr>
              <w:cnfStyle w:val="000000000000" w:firstRow="0" w:lastRow="0" w:firstColumn="0" w:lastColumn="0" w:oddVBand="0" w:evenVBand="0" w:oddHBand="0" w:evenHBand="0" w:firstRowFirstColumn="0" w:firstRowLastColumn="0" w:lastRowFirstColumn="0" w:lastRowLastColumn="0"/>
            </w:pPr>
            <w:r w:rsidRPr="007E0078">
              <w:t>Sources authentiques données d’adresse</w:t>
            </w:r>
          </w:p>
          <w:p w14:paraId="3288BE4B" w14:textId="36B6A25E" w:rsidR="007E0078" w:rsidRPr="007E0078" w:rsidRDefault="007E0078" w:rsidP="007E0078">
            <w:pPr>
              <w:cnfStyle w:val="000000000000" w:firstRow="0" w:lastRow="0" w:firstColumn="0" w:lastColumn="0" w:oddVBand="0" w:evenVBand="0" w:oddHBand="0" w:evenHBand="0" w:firstRowFirstColumn="0" w:firstRowLastColumn="0" w:lastRowFirstColumn="0" w:lastRowLastColumn="0"/>
            </w:pPr>
            <w:r w:rsidRPr="007E0078">
              <w:t>Ajout logique combinatoire pour l’adresse</w:t>
            </w:r>
          </w:p>
        </w:tc>
        <w:tc>
          <w:tcPr>
            <w:tcW w:w="1593" w:type="dxa"/>
          </w:tcPr>
          <w:p w14:paraId="42F91F09" w14:textId="22AE2F9E" w:rsidR="007E0078" w:rsidRPr="00ED0FA4" w:rsidRDefault="007E0078" w:rsidP="007E0078">
            <w:pPr>
              <w:cnfStyle w:val="000000000000" w:firstRow="0" w:lastRow="0" w:firstColumn="0" w:lastColumn="0" w:oddVBand="0" w:evenVBand="0" w:oddHBand="0" w:evenHBand="0" w:firstRowFirstColumn="0" w:firstRowLastColumn="0" w:lastRowFirstColumn="0" w:lastRowLastColumn="0"/>
            </w:pPr>
            <w:r w:rsidRPr="001E6E2A">
              <w:t>BCSS</w:t>
            </w:r>
          </w:p>
        </w:tc>
      </w:tr>
      <w:tr w:rsidR="007E0078" w:rsidRPr="00ED0FA4" w14:paraId="37764F81" w14:textId="77777777" w:rsidTr="000574B6">
        <w:tc>
          <w:tcPr>
            <w:cnfStyle w:val="001000000000" w:firstRow="0" w:lastRow="0" w:firstColumn="1" w:lastColumn="0" w:oddVBand="0" w:evenVBand="0" w:oddHBand="0" w:evenHBand="0" w:firstRowFirstColumn="0" w:firstRowLastColumn="0" w:lastRowFirstColumn="0" w:lastRowLastColumn="0"/>
            <w:tcW w:w="959" w:type="dxa"/>
          </w:tcPr>
          <w:p w14:paraId="12B9B684" w14:textId="36924852" w:rsidR="007E0078" w:rsidRPr="00ED0FA4" w:rsidRDefault="007E0078" w:rsidP="007E0078">
            <w:pPr>
              <w:rPr>
                <w:b w:val="0"/>
              </w:rPr>
            </w:pPr>
            <w:r>
              <w:rPr>
                <w:b w:val="0"/>
              </w:rPr>
              <w:t>2.1.1</w:t>
            </w:r>
          </w:p>
        </w:tc>
        <w:tc>
          <w:tcPr>
            <w:tcW w:w="1278" w:type="dxa"/>
          </w:tcPr>
          <w:p w14:paraId="799BA125" w14:textId="24ED36F3" w:rsidR="007E0078" w:rsidRPr="00ED0FA4" w:rsidRDefault="007E0078" w:rsidP="007E0078">
            <w:pPr>
              <w:cnfStyle w:val="000000000000" w:firstRow="0" w:lastRow="0" w:firstColumn="0" w:lastColumn="0" w:oddVBand="0" w:evenVBand="0" w:oddHBand="0" w:evenHBand="0" w:firstRowFirstColumn="0" w:firstRowLastColumn="0" w:lastRowFirstColumn="0" w:lastRowLastColumn="0"/>
            </w:pPr>
            <w:r>
              <w:t>22/02/2019</w:t>
            </w:r>
          </w:p>
        </w:tc>
        <w:tc>
          <w:tcPr>
            <w:tcW w:w="5526" w:type="dxa"/>
          </w:tcPr>
          <w:p w14:paraId="6281F54F" w14:textId="4A53827B" w:rsidR="007E0078" w:rsidRPr="00ED0FA4" w:rsidRDefault="007E0078" w:rsidP="007E0078">
            <w:pPr>
              <w:cnfStyle w:val="000000000000" w:firstRow="0" w:lastRow="0" w:firstColumn="0" w:lastColumn="0" w:oddVBand="0" w:evenVBand="0" w:oddHBand="0" w:evenHBand="0" w:firstRowFirstColumn="0" w:firstRowLastColumn="0" w:lastRowFirstColumn="0" w:lastRowLastColumn="0"/>
            </w:pPr>
            <w:r>
              <w:t>Ajout sous-registre 10 pour radiation</w:t>
            </w:r>
          </w:p>
        </w:tc>
        <w:tc>
          <w:tcPr>
            <w:tcW w:w="1593" w:type="dxa"/>
          </w:tcPr>
          <w:p w14:paraId="2EACD50E" w14:textId="4376FA66" w:rsidR="007E0078" w:rsidRPr="00ED0FA4" w:rsidRDefault="007E0078" w:rsidP="007E0078">
            <w:pPr>
              <w:cnfStyle w:val="000000000000" w:firstRow="0" w:lastRow="0" w:firstColumn="0" w:lastColumn="0" w:oddVBand="0" w:evenVBand="0" w:oddHBand="0" w:evenHBand="0" w:firstRowFirstColumn="0" w:firstRowLastColumn="0" w:lastRowFirstColumn="0" w:lastRowLastColumn="0"/>
            </w:pPr>
            <w:r w:rsidRPr="001E6E2A">
              <w:t>BCSS</w:t>
            </w:r>
          </w:p>
        </w:tc>
      </w:tr>
      <w:tr w:rsidR="007E0078" w:rsidRPr="00ED0FA4" w14:paraId="07E5B7C5" w14:textId="77777777" w:rsidTr="000574B6">
        <w:tc>
          <w:tcPr>
            <w:cnfStyle w:val="001000000000" w:firstRow="0" w:lastRow="0" w:firstColumn="1" w:lastColumn="0" w:oddVBand="0" w:evenVBand="0" w:oddHBand="0" w:evenHBand="0" w:firstRowFirstColumn="0" w:firstRowLastColumn="0" w:lastRowFirstColumn="0" w:lastRowLastColumn="0"/>
            <w:tcW w:w="959" w:type="dxa"/>
          </w:tcPr>
          <w:p w14:paraId="2EC5B337" w14:textId="455205C8" w:rsidR="007E0078" w:rsidRPr="00ED0FA4" w:rsidRDefault="007E0078" w:rsidP="007E0078">
            <w:pPr>
              <w:rPr>
                <w:b w:val="0"/>
              </w:rPr>
            </w:pPr>
            <w:r w:rsidRPr="004E525D">
              <w:rPr>
                <w:b w:val="0"/>
              </w:rPr>
              <w:t>2.2</w:t>
            </w:r>
          </w:p>
        </w:tc>
        <w:tc>
          <w:tcPr>
            <w:tcW w:w="1278" w:type="dxa"/>
          </w:tcPr>
          <w:p w14:paraId="717913CD" w14:textId="76B4A24B" w:rsidR="007E0078" w:rsidRPr="00ED0FA4" w:rsidRDefault="007E0078" w:rsidP="007E0078">
            <w:pPr>
              <w:cnfStyle w:val="000000000000" w:firstRow="0" w:lastRow="0" w:firstColumn="0" w:lastColumn="0" w:oddVBand="0" w:evenVBand="0" w:oddHBand="0" w:evenHBand="0" w:firstRowFirstColumn="0" w:firstRowLastColumn="0" w:lastRowFirstColumn="0" w:lastRowLastColumn="0"/>
            </w:pPr>
            <w:r>
              <w:t>01/04/2019</w:t>
            </w:r>
          </w:p>
        </w:tc>
        <w:tc>
          <w:tcPr>
            <w:tcW w:w="5526" w:type="dxa"/>
          </w:tcPr>
          <w:p w14:paraId="4CF9A2F9" w14:textId="4A14ACFA" w:rsidR="007E0078" w:rsidRPr="007E0078" w:rsidRDefault="007E0078" w:rsidP="007E0078">
            <w:pPr>
              <w:cnfStyle w:val="000000000000" w:firstRow="0" w:lastRow="0" w:firstColumn="0" w:lastColumn="0" w:oddVBand="0" w:evenVBand="0" w:oddHBand="0" w:evenHBand="0" w:firstRowFirstColumn="0" w:firstRowLastColumn="0" w:lastRowFirstColumn="0" w:lastRowLastColumn="0"/>
            </w:pPr>
            <w:r w:rsidRPr="007E0078">
              <w:t>Ajout listes de codes adresse de contact et état civil</w:t>
            </w:r>
          </w:p>
        </w:tc>
        <w:tc>
          <w:tcPr>
            <w:tcW w:w="1593" w:type="dxa"/>
          </w:tcPr>
          <w:p w14:paraId="1FEDFBE8" w14:textId="76616782" w:rsidR="007E0078" w:rsidRPr="00ED0FA4" w:rsidRDefault="007E0078" w:rsidP="007E0078">
            <w:pPr>
              <w:cnfStyle w:val="000000000000" w:firstRow="0" w:lastRow="0" w:firstColumn="0" w:lastColumn="0" w:oddVBand="0" w:evenVBand="0" w:oddHBand="0" w:evenHBand="0" w:firstRowFirstColumn="0" w:firstRowLastColumn="0" w:lastRowFirstColumn="0" w:lastRowLastColumn="0"/>
            </w:pPr>
            <w:r w:rsidRPr="001E6E2A">
              <w:t>BCSS</w:t>
            </w:r>
          </w:p>
        </w:tc>
      </w:tr>
      <w:tr w:rsidR="00AC6AEF" w:rsidRPr="00ED0FA4" w14:paraId="3981CA83" w14:textId="77777777" w:rsidTr="000574B6">
        <w:tc>
          <w:tcPr>
            <w:cnfStyle w:val="001000000000" w:firstRow="0" w:lastRow="0" w:firstColumn="1" w:lastColumn="0" w:oddVBand="0" w:evenVBand="0" w:oddHBand="0" w:evenHBand="0" w:firstRowFirstColumn="0" w:firstRowLastColumn="0" w:lastRowFirstColumn="0" w:lastRowLastColumn="0"/>
            <w:tcW w:w="959" w:type="dxa"/>
          </w:tcPr>
          <w:p w14:paraId="3C8906D2" w14:textId="23AC7FA3" w:rsidR="00AC6AEF" w:rsidRPr="004E525D" w:rsidRDefault="00AC6AEF" w:rsidP="007E0078">
            <w:r w:rsidRPr="00AC6AEF">
              <w:rPr>
                <w:b w:val="0"/>
              </w:rPr>
              <w:t>2.3</w:t>
            </w:r>
          </w:p>
        </w:tc>
        <w:tc>
          <w:tcPr>
            <w:tcW w:w="1278" w:type="dxa"/>
          </w:tcPr>
          <w:p w14:paraId="6FD7733D" w14:textId="3EA726B2" w:rsidR="00AC6AEF" w:rsidRDefault="00AC6AEF" w:rsidP="007E0078">
            <w:pPr>
              <w:cnfStyle w:val="000000000000" w:firstRow="0" w:lastRow="0" w:firstColumn="0" w:lastColumn="0" w:oddVBand="0" w:evenVBand="0" w:oddHBand="0" w:evenHBand="0" w:firstRowFirstColumn="0" w:firstRowLastColumn="0" w:lastRowFirstColumn="0" w:lastRowLastColumn="0"/>
            </w:pPr>
            <w:r>
              <w:t>09/04/2019</w:t>
            </w:r>
          </w:p>
        </w:tc>
        <w:tc>
          <w:tcPr>
            <w:tcW w:w="5526" w:type="dxa"/>
          </w:tcPr>
          <w:p w14:paraId="376CE55E" w14:textId="434F9FFC" w:rsidR="00AC6AEF" w:rsidRPr="007E0078" w:rsidRDefault="00AC6AEF" w:rsidP="00AC6AEF">
            <w:pPr>
              <w:cnfStyle w:val="000000000000" w:firstRow="0" w:lastRow="0" w:firstColumn="0" w:lastColumn="0" w:oddVBand="0" w:evenVBand="0" w:oddHBand="0" w:evenHBand="0" w:firstRowFirstColumn="0" w:firstRowLastColumn="0" w:lastRowFirstColumn="0" w:lastRowLastColumn="0"/>
            </w:pPr>
            <w:r>
              <w:t>Ajoute note compteur ‘000’ pour le jour</w:t>
            </w:r>
          </w:p>
        </w:tc>
        <w:tc>
          <w:tcPr>
            <w:tcW w:w="1593" w:type="dxa"/>
          </w:tcPr>
          <w:p w14:paraId="67A82AE0" w14:textId="2B3AD78B" w:rsidR="00AC6AEF" w:rsidRPr="001E6E2A" w:rsidRDefault="00AC6AEF" w:rsidP="007E0078">
            <w:pPr>
              <w:cnfStyle w:val="000000000000" w:firstRow="0" w:lastRow="0" w:firstColumn="0" w:lastColumn="0" w:oddVBand="0" w:evenVBand="0" w:oddHBand="0" w:evenHBand="0" w:firstRowFirstColumn="0" w:firstRowLastColumn="0" w:lastRowFirstColumn="0" w:lastRowLastColumn="0"/>
            </w:pPr>
            <w:r>
              <w:t>BCSS</w:t>
            </w:r>
          </w:p>
        </w:tc>
      </w:tr>
      <w:tr w:rsidR="00AC6AEF" w:rsidRPr="00ED0FA4" w14:paraId="24EC0EF1" w14:textId="77777777" w:rsidTr="000574B6">
        <w:tc>
          <w:tcPr>
            <w:cnfStyle w:val="001000000000" w:firstRow="0" w:lastRow="0" w:firstColumn="1" w:lastColumn="0" w:oddVBand="0" w:evenVBand="0" w:oddHBand="0" w:evenHBand="0" w:firstRowFirstColumn="0" w:firstRowLastColumn="0" w:lastRowFirstColumn="0" w:lastRowLastColumn="0"/>
            <w:tcW w:w="959" w:type="dxa"/>
          </w:tcPr>
          <w:p w14:paraId="0A64E0FF" w14:textId="20CDB786" w:rsidR="00AC6AEF" w:rsidRPr="00AC6AEF" w:rsidRDefault="00AC6AEF" w:rsidP="007E0078">
            <w:pPr>
              <w:rPr>
                <w:b w:val="0"/>
              </w:rPr>
            </w:pPr>
            <w:r w:rsidRPr="00AC6AEF">
              <w:rPr>
                <w:b w:val="0"/>
              </w:rPr>
              <w:t>2.3</w:t>
            </w:r>
            <w:r>
              <w:rPr>
                <w:b w:val="0"/>
              </w:rPr>
              <w:t>.1</w:t>
            </w:r>
          </w:p>
        </w:tc>
        <w:tc>
          <w:tcPr>
            <w:tcW w:w="1278" w:type="dxa"/>
          </w:tcPr>
          <w:p w14:paraId="5B185F17" w14:textId="528186A4" w:rsidR="00AC6AEF" w:rsidRDefault="00AC6AEF" w:rsidP="007E0078">
            <w:pPr>
              <w:cnfStyle w:val="000000000000" w:firstRow="0" w:lastRow="0" w:firstColumn="0" w:lastColumn="0" w:oddVBand="0" w:evenVBand="0" w:oddHBand="0" w:evenHBand="0" w:firstRowFirstColumn="0" w:firstRowLastColumn="0" w:lastRowFirstColumn="0" w:lastRowLastColumn="0"/>
            </w:pPr>
            <w:r>
              <w:t>01/07/2019</w:t>
            </w:r>
          </w:p>
        </w:tc>
        <w:tc>
          <w:tcPr>
            <w:tcW w:w="5526" w:type="dxa"/>
          </w:tcPr>
          <w:p w14:paraId="5104E7FF" w14:textId="56BF3128" w:rsidR="00AC6AEF" w:rsidRPr="007E0078" w:rsidRDefault="00AC6AEF" w:rsidP="007E0078">
            <w:pPr>
              <w:cnfStyle w:val="000000000000" w:firstRow="0" w:lastRow="0" w:firstColumn="0" w:lastColumn="0" w:oddVBand="0" w:evenVBand="0" w:oddHBand="0" w:evenHBand="0" w:firstRowFirstColumn="0" w:firstRowLastColumn="0" w:lastRowFirstColumn="0" w:lastRowLastColumn="0"/>
            </w:pPr>
            <w:r>
              <w:t>Ajouter paragraphe « codes business »</w:t>
            </w:r>
          </w:p>
        </w:tc>
        <w:tc>
          <w:tcPr>
            <w:tcW w:w="1593" w:type="dxa"/>
          </w:tcPr>
          <w:p w14:paraId="4444F807" w14:textId="56B39D62" w:rsidR="00AC6AEF" w:rsidRPr="001E6E2A" w:rsidRDefault="00AC6AEF" w:rsidP="007E0078">
            <w:pPr>
              <w:cnfStyle w:val="000000000000" w:firstRow="0" w:lastRow="0" w:firstColumn="0" w:lastColumn="0" w:oddVBand="0" w:evenVBand="0" w:oddHBand="0" w:evenHBand="0" w:firstRowFirstColumn="0" w:firstRowLastColumn="0" w:lastRowFirstColumn="0" w:lastRowLastColumn="0"/>
            </w:pPr>
            <w:r>
              <w:t>BCSS</w:t>
            </w:r>
          </w:p>
        </w:tc>
      </w:tr>
    </w:tbl>
    <w:p w14:paraId="0AD2925D" w14:textId="77777777" w:rsidR="005563CE" w:rsidRPr="00ED0FA4" w:rsidRDefault="005563CE" w:rsidP="005563CE">
      <w:pPr>
        <w:spacing w:after="0" w:line="240" w:lineRule="auto"/>
      </w:pPr>
    </w:p>
    <w:p w14:paraId="4B45A58B" w14:textId="77777777" w:rsidR="005563CE" w:rsidRPr="00ED0FA4" w:rsidRDefault="005563CE" w:rsidP="005563CE">
      <w:pPr>
        <w:rPr>
          <w:b/>
          <w:color w:val="585858"/>
          <w:sz w:val="28"/>
        </w:rPr>
      </w:pPr>
      <w:bookmarkStart w:id="2" w:name="_Toc391022849"/>
      <w:r w:rsidRPr="00ED0FA4">
        <w:rPr>
          <w:b/>
          <w:color w:val="585858"/>
          <w:sz w:val="28"/>
        </w:rPr>
        <w:t>Documents y afférents</w:t>
      </w:r>
      <w:bookmarkEnd w:id="2"/>
    </w:p>
    <w:tbl>
      <w:tblPr>
        <w:tblStyle w:val="BCSSTable"/>
        <w:tblW w:w="9356" w:type="dxa"/>
        <w:tblInd w:w="113" w:type="dxa"/>
        <w:tblLook w:val="04A0" w:firstRow="1" w:lastRow="0" w:firstColumn="1" w:lastColumn="0" w:noHBand="0" w:noVBand="1"/>
      </w:tblPr>
      <w:tblGrid>
        <w:gridCol w:w="8914"/>
        <w:gridCol w:w="1137"/>
      </w:tblGrid>
      <w:tr w:rsidR="005563CE" w:rsidRPr="00ED0FA4" w14:paraId="5C6AB106" w14:textId="77777777" w:rsidTr="00C75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37" w:type="dxa"/>
          </w:tcPr>
          <w:p w14:paraId="49ECA255" w14:textId="77777777" w:rsidR="005563CE" w:rsidRPr="00ED0FA4" w:rsidRDefault="005563CE" w:rsidP="007E19EE">
            <w:r w:rsidRPr="00ED0FA4">
              <w:t>Document</w:t>
            </w:r>
          </w:p>
        </w:tc>
        <w:tc>
          <w:tcPr>
            <w:tcW w:w="1819" w:type="dxa"/>
          </w:tcPr>
          <w:p w14:paraId="161C72BE" w14:textId="77777777" w:rsidR="005563CE" w:rsidRPr="00ED0FA4" w:rsidRDefault="005563CE" w:rsidP="007E19EE">
            <w:pPr>
              <w:cnfStyle w:val="100000000000" w:firstRow="1" w:lastRow="0" w:firstColumn="0" w:lastColumn="0" w:oddVBand="0" w:evenVBand="0" w:oddHBand="0" w:evenHBand="0" w:firstRowFirstColumn="0" w:firstRowLastColumn="0" w:lastRowFirstColumn="0" w:lastRowLastColumn="0"/>
            </w:pPr>
            <w:r w:rsidRPr="00ED0FA4">
              <w:t>Auteur(s):</w:t>
            </w:r>
          </w:p>
        </w:tc>
      </w:tr>
      <w:tr w:rsidR="00C75D44" w:rsidRPr="00ED0FA4" w14:paraId="30507DD3" w14:textId="77777777" w:rsidTr="00C75D44">
        <w:tc>
          <w:tcPr>
            <w:cnfStyle w:val="001000000000" w:firstRow="0" w:lastRow="0" w:firstColumn="1" w:lastColumn="0" w:oddVBand="0" w:evenVBand="0" w:oddHBand="0" w:evenHBand="0" w:firstRowFirstColumn="0" w:firstRowLastColumn="0" w:lastRowFirstColumn="0" w:lastRowLastColumn="0"/>
            <w:tcW w:w="7537" w:type="dxa"/>
          </w:tcPr>
          <w:p w14:paraId="04161065" w14:textId="77777777" w:rsidR="00C75D44" w:rsidRPr="00ED0FA4" w:rsidRDefault="00C75D44" w:rsidP="00900985">
            <w:pPr>
              <w:pStyle w:val="ListParagraph"/>
              <w:numPr>
                <w:ilvl w:val="0"/>
                <w:numId w:val="1"/>
              </w:numPr>
              <w:rPr>
                <w:b w:val="0"/>
              </w:rPr>
            </w:pPr>
            <w:bookmarkStart w:id="3" w:name="_Ref504560366"/>
            <w:r w:rsidRPr="00ED0FA4">
              <w:rPr>
                <w:b w:val="0"/>
              </w:rPr>
              <w:t>Registres BCSS</w:t>
            </w:r>
            <w:bookmarkEnd w:id="3"/>
          </w:p>
          <w:p w14:paraId="5D7FA4AB" w14:textId="77777777" w:rsidR="00C75D44" w:rsidRPr="00ED0FA4" w:rsidRDefault="004C3FAC" w:rsidP="00C75D44">
            <w:pPr>
              <w:rPr>
                <w:b w:val="0"/>
                <w:color w:val="0000FF"/>
                <w:sz w:val="16"/>
                <w:szCs w:val="16"/>
                <w:u w:val="single"/>
              </w:rPr>
            </w:pPr>
            <w:hyperlink r:id="rId8" w:history="1">
              <w:r w:rsidR="00EE4131" w:rsidRPr="00ED0FA4">
                <w:rPr>
                  <w:rStyle w:val="Hyperlink"/>
                  <w:b w:val="0"/>
                  <w:szCs w:val="16"/>
                </w:rPr>
                <w:t>https://www.ksz-bcss.fgov.be/fr/services-et-support/services/registres-bcss</w:t>
              </w:r>
            </w:hyperlink>
          </w:p>
        </w:tc>
        <w:tc>
          <w:tcPr>
            <w:tcW w:w="1819" w:type="dxa"/>
          </w:tcPr>
          <w:p w14:paraId="04DD13E2" w14:textId="77777777" w:rsidR="00C75D44" w:rsidRPr="00ED0FA4" w:rsidRDefault="00C75D44" w:rsidP="00C75D44">
            <w:pPr>
              <w:cnfStyle w:val="000000000000" w:firstRow="0" w:lastRow="0" w:firstColumn="0" w:lastColumn="0" w:oddVBand="0" w:evenVBand="0" w:oddHBand="0" w:evenHBand="0" w:firstRowFirstColumn="0" w:firstRowLastColumn="0" w:lastRowFirstColumn="0" w:lastRowLastColumn="0"/>
            </w:pPr>
            <w:r w:rsidRPr="00ED0FA4">
              <w:t>BCSS</w:t>
            </w:r>
          </w:p>
        </w:tc>
      </w:tr>
      <w:tr w:rsidR="00C75D44" w:rsidRPr="00ED0FA4" w14:paraId="7F052F5A" w14:textId="77777777" w:rsidTr="00C75D44">
        <w:tc>
          <w:tcPr>
            <w:cnfStyle w:val="001000000000" w:firstRow="0" w:lastRow="0" w:firstColumn="1" w:lastColumn="0" w:oddVBand="0" w:evenVBand="0" w:oddHBand="0" w:evenHBand="0" w:firstRowFirstColumn="0" w:firstRowLastColumn="0" w:lastRowFirstColumn="0" w:lastRowLastColumn="0"/>
            <w:tcW w:w="7537" w:type="dxa"/>
          </w:tcPr>
          <w:p w14:paraId="1AF7CE63" w14:textId="77777777" w:rsidR="00C75D44" w:rsidRPr="00ED0FA4" w:rsidRDefault="00C75D44" w:rsidP="00900985">
            <w:pPr>
              <w:pStyle w:val="ListParagraph"/>
              <w:numPr>
                <w:ilvl w:val="0"/>
                <w:numId w:val="1"/>
              </w:numPr>
              <w:rPr>
                <w:b w:val="0"/>
              </w:rPr>
            </w:pPr>
            <w:bookmarkStart w:id="4" w:name="_Ref503442446"/>
            <w:r w:rsidRPr="00ED0FA4">
              <w:rPr>
                <w:b w:val="0"/>
              </w:rPr>
              <w:t>Manuel registre national et registres BCSS</w:t>
            </w:r>
            <w:bookmarkEnd w:id="4"/>
          </w:p>
          <w:p w14:paraId="2FB5716D" w14:textId="77777777" w:rsidR="00C75D44" w:rsidRPr="00ED0FA4" w:rsidRDefault="004C3FAC" w:rsidP="00C75D44">
            <w:pPr>
              <w:rPr>
                <w:b w:val="0"/>
                <w:sz w:val="16"/>
              </w:rPr>
            </w:pPr>
            <w:hyperlink r:id="rId9" w:history="1">
              <w:r w:rsidR="00EE4131" w:rsidRPr="00ED0FA4">
                <w:rPr>
                  <w:rStyle w:val="Hyperlink"/>
                  <w:b w:val="0"/>
                  <w:sz w:val="18"/>
                </w:rPr>
                <w:t>https://www.ksz-bcss.fgov.be/sites/default/files/assets/diensten_en_support/cbss_manual_nl.pdf</w:t>
              </w:r>
            </w:hyperlink>
          </w:p>
        </w:tc>
        <w:tc>
          <w:tcPr>
            <w:tcW w:w="1819" w:type="dxa"/>
          </w:tcPr>
          <w:p w14:paraId="5ECD24AF" w14:textId="77777777" w:rsidR="00C75D44" w:rsidRPr="00ED0FA4" w:rsidRDefault="00C75D44" w:rsidP="00C75D44">
            <w:pPr>
              <w:cnfStyle w:val="000000000000" w:firstRow="0" w:lastRow="0" w:firstColumn="0" w:lastColumn="0" w:oddVBand="0" w:evenVBand="0" w:oddHBand="0" w:evenHBand="0" w:firstRowFirstColumn="0" w:firstRowLastColumn="0" w:lastRowFirstColumn="0" w:lastRowLastColumn="0"/>
            </w:pPr>
          </w:p>
        </w:tc>
      </w:tr>
      <w:tr w:rsidR="00C75D44" w:rsidRPr="00ED0FA4" w14:paraId="2A09062A" w14:textId="77777777" w:rsidTr="00C75D44">
        <w:tc>
          <w:tcPr>
            <w:cnfStyle w:val="001000000000" w:firstRow="0" w:lastRow="0" w:firstColumn="1" w:lastColumn="0" w:oddVBand="0" w:evenVBand="0" w:oddHBand="0" w:evenHBand="0" w:firstRowFirstColumn="0" w:firstRowLastColumn="0" w:lastRowFirstColumn="0" w:lastRowLastColumn="0"/>
            <w:tcW w:w="7537" w:type="dxa"/>
          </w:tcPr>
          <w:p w14:paraId="04F6917A" w14:textId="77777777" w:rsidR="00C75D44" w:rsidRPr="00ED0FA4" w:rsidRDefault="00C75D44" w:rsidP="00900985">
            <w:pPr>
              <w:pStyle w:val="ListParagraph"/>
              <w:numPr>
                <w:ilvl w:val="0"/>
                <w:numId w:val="1"/>
              </w:numPr>
              <w:rPr>
                <w:b w:val="0"/>
              </w:rPr>
            </w:pPr>
            <w:r w:rsidRPr="00ED0FA4">
              <w:rPr>
                <w:b w:val="0"/>
              </w:rPr>
              <w:t>Documents PID Register webservices</w:t>
            </w:r>
          </w:p>
        </w:tc>
        <w:tc>
          <w:tcPr>
            <w:tcW w:w="1819" w:type="dxa"/>
          </w:tcPr>
          <w:p w14:paraId="02379984" w14:textId="77777777" w:rsidR="00C75D44" w:rsidRPr="00ED0FA4" w:rsidRDefault="00C75D44" w:rsidP="00C75D44">
            <w:pPr>
              <w:cnfStyle w:val="000000000000" w:firstRow="0" w:lastRow="0" w:firstColumn="0" w:lastColumn="0" w:oddVBand="0" w:evenVBand="0" w:oddHBand="0" w:evenHBand="0" w:firstRowFirstColumn="0" w:firstRowLastColumn="0" w:lastRowFirstColumn="0" w:lastRowLastColumn="0"/>
            </w:pPr>
            <w:r w:rsidRPr="00ED0FA4">
              <w:t>BCSS</w:t>
            </w:r>
          </w:p>
        </w:tc>
      </w:tr>
      <w:tr w:rsidR="00C75D44" w:rsidRPr="00ED0FA4" w14:paraId="2F760A45" w14:textId="77777777" w:rsidTr="00C75D44">
        <w:tc>
          <w:tcPr>
            <w:cnfStyle w:val="001000000000" w:firstRow="0" w:lastRow="0" w:firstColumn="1" w:lastColumn="0" w:oddVBand="0" w:evenVBand="0" w:oddHBand="0" w:evenHBand="0" w:firstRowFirstColumn="0" w:firstRowLastColumn="0" w:lastRowFirstColumn="0" w:lastRowLastColumn="0"/>
            <w:tcW w:w="7537" w:type="dxa"/>
          </w:tcPr>
          <w:p w14:paraId="373E4F5B" w14:textId="77777777" w:rsidR="00C75D44" w:rsidRPr="00ED0FA4" w:rsidRDefault="00C75D44" w:rsidP="00900985">
            <w:pPr>
              <w:pStyle w:val="ListParagraph"/>
              <w:numPr>
                <w:ilvl w:val="0"/>
                <w:numId w:val="1"/>
              </w:numPr>
              <w:rPr>
                <w:b w:val="0"/>
              </w:rPr>
            </w:pPr>
            <w:r w:rsidRPr="00ED0FA4">
              <w:rPr>
                <w:b w:val="0"/>
              </w:rPr>
              <w:t>Documents TSS Register webservices</w:t>
            </w:r>
          </w:p>
        </w:tc>
        <w:tc>
          <w:tcPr>
            <w:tcW w:w="1819" w:type="dxa"/>
          </w:tcPr>
          <w:p w14:paraId="6C771539" w14:textId="77777777" w:rsidR="00C75D44" w:rsidRPr="00ED0FA4" w:rsidRDefault="00C75D44" w:rsidP="00C75D44">
            <w:pPr>
              <w:cnfStyle w:val="000000000000" w:firstRow="0" w:lastRow="0" w:firstColumn="0" w:lastColumn="0" w:oddVBand="0" w:evenVBand="0" w:oddHBand="0" w:evenHBand="0" w:firstRowFirstColumn="0" w:firstRowLastColumn="0" w:lastRowFirstColumn="0" w:lastRowLastColumn="0"/>
            </w:pPr>
            <w:r w:rsidRPr="00ED0FA4">
              <w:t>BCSS</w:t>
            </w:r>
          </w:p>
        </w:tc>
      </w:tr>
      <w:tr w:rsidR="006D0C0F" w:rsidRPr="00ED0FA4" w14:paraId="1FE60D39" w14:textId="77777777" w:rsidTr="00C75D44">
        <w:tc>
          <w:tcPr>
            <w:cnfStyle w:val="001000000000" w:firstRow="0" w:lastRow="0" w:firstColumn="1" w:lastColumn="0" w:oddVBand="0" w:evenVBand="0" w:oddHBand="0" w:evenHBand="0" w:firstRowFirstColumn="0" w:firstRowLastColumn="0" w:lastRowFirstColumn="0" w:lastRowLastColumn="0"/>
            <w:tcW w:w="7537" w:type="dxa"/>
          </w:tcPr>
          <w:p w14:paraId="203DF1DC" w14:textId="305608D3" w:rsidR="006D0C0F" w:rsidRPr="00ED0FA4" w:rsidRDefault="006D0C0F" w:rsidP="006D0C0F">
            <w:pPr>
              <w:pStyle w:val="ListParagraph"/>
              <w:numPr>
                <w:ilvl w:val="0"/>
                <w:numId w:val="1"/>
              </w:numPr>
              <w:rPr>
                <w:b w:val="0"/>
              </w:rPr>
            </w:pPr>
            <w:bookmarkStart w:id="5" w:name="_Ref504560337"/>
            <w:r w:rsidRPr="00ED0FA4">
              <w:rPr>
                <w:b w:val="0"/>
              </w:rPr>
              <w:t xml:space="preserve">Circulaire 19/09/2006 relative à la synchronisation entre le registre national et la BCSS </w:t>
            </w:r>
            <w:hyperlink r:id="rId10" w:history="1">
              <w:r w:rsidRPr="00ED0FA4">
                <w:rPr>
                  <w:rStyle w:val="Hyperlink"/>
                  <w:b w:val="0"/>
                </w:rPr>
                <w:t>http://www.ibz.rrn.fgov.be/fileadmin/user_upload/nl/rr/omzendbrieven/synchronisatie-ksz-20060919.pdf</w:t>
              </w:r>
            </w:hyperlink>
            <w:bookmarkEnd w:id="5"/>
          </w:p>
        </w:tc>
        <w:tc>
          <w:tcPr>
            <w:tcW w:w="1819" w:type="dxa"/>
          </w:tcPr>
          <w:p w14:paraId="03744E21" w14:textId="000C669D" w:rsidR="006D0C0F" w:rsidRPr="00ED0FA4" w:rsidRDefault="001911D7" w:rsidP="00C75D44">
            <w:pPr>
              <w:cnfStyle w:val="000000000000" w:firstRow="0" w:lastRow="0" w:firstColumn="0" w:lastColumn="0" w:oddVBand="0" w:evenVBand="0" w:oddHBand="0" w:evenHBand="0" w:firstRowFirstColumn="0" w:firstRowLastColumn="0" w:lastRowFirstColumn="0" w:lastRowLastColumn="0"/>
            </w:pPr>
            <w:r w:rsidRPr="00ED0FA4">
              <w:t>RN</w:t>
            </w:r>
          </w:p>
        </w:tc>
      </w:tr>
    </w:tbl>
    <w:p w14:paraId="5E74B588" w14:textId="77777777" w:rsidR="005563CE" w:rsidRPr="00ED0FA4" w:rsidRDefault="005563CE" w:rsidP="005563CE"/>
    <w:p w14:paraId="3E6512A6" w14:textId="77777777" w:rsidR="005563CE" w:rsidRPr="00ED0FA4" w:rsidRDefault="005563CE" w:rsidP="005563CE">
      <w:pPr>
        <w:rPr>
          <w:b/>
          <w:color w:val="585858"/>
          <w:sz w:val="28"/>
        </w:rPr>
      </w:pPr>
      <w:bookmarkStart w:id="6" w:name="_Toc391022850"/>
      <w:r w:rsidRPr="00ED0FA4">
        <w:rPr>
          <w:b/>
          <w:color w:val="585858"/>
          <w:sz w:val="28"/>
        </w:rPr>
        <w:t>Distribution</w:t>
      </w:r>
      <w:bookmarkEnd w:id="6"/>
    </w:p>
    <w:tbl>
      <w:tblPr>
        <w:tblStyle w:val="BCSSTable"/>
        <w:tblW w:w="9356" w:type="dxa"/>
        <w:tblInd w:w="108" w:type="dxa"/>
        <w:tblLook w:val="04A0" w:firstRow="1" w:lastRow="0" w:firstColumn="1" w:lastColumn="0" w:noHBand="0" w:noVBand="1"/>
      </w:tblPr>
      <w:tblGrid>
        <w:gridCol w:w="1242"/>
        <w:gridCol w:w="5812"/>
        <w:gridCol w:w="2302"/>
      </w:tblGrid>
      <w:tr w:rsidR="000574B6" w:rsidRPr="00ED0FA4" w14:paraId="7F7F2275" w14:textId="77777777" w:rsidTr="00057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68947E4" w14:textId="77777777" w:rsidR="005563CE" w:rsidRPr="00ED0FA4" w:rsidRDefault="005563CE" w:rsidP="007E19EE">
            <w:r w:rsidRPr="00ED0FA4">
              <w:t>Révision</w:t>
            </w:r>
          </w:p>
        </w:tc>
        <w:tc>
          <w:tcPr>
            <w:tcW w:w="5812" w:type="dxa"/>
          </w:tcPr>
          <w:p w14:paraId="1B97CAA6" w14:textId="77777777" w:rsidR="005563CE" w:rsidRPr="00ED0FA4" w:rsidRDefault="005563CE" w:rsidP="007E19EE">
            <w:pPr>
              <w:cnfStyle w:val="100000000000" w:firstRow="1" w:lastRow="0" w:firstColumn="0" w:lastColumn="0" w:oddVBand="0" w:evenVBand="0" w:oddHBand="0" w:evenHBand="0" w:firstRowFirstColumn="0" w:firstRowLastColumn="0" w:lastRowFirstColumn="0" w:lastRowLastColumn="0"/>
            </w:pPr>
            <w:r w:rsidRPr="00ED0FA4">
              <w:t>Destinataire(s)</w:t>
            </w:r>
          </w:p>
        </w:tc>
        <w:tc>
          <w:tcPr>
            <w:tcW w:w="2302" w:type="dxa"/>
          </w:tcPr>
          <w:p w14:paraId="29460D76" w14:textId="77777777" w:rsidR="005563CE" w:rsidRPr="00ED0FA4" w:rsidRDefault="005563CE" w:rsidP="007E19EE">
            <w:pPr>
              <w:cnfStyle w:val="100000000000" w:firstRow="1" w:lastRow="0" w:firstColumn="0" w:lastColumn="0" w:oddVBand="0" w:evenVBand="0" w:oddHBand="0" w:evenHBand="0" w:firstRowFirstColumn="0" w:firstRowLastColumn="0" w:lastRowFirstColumn="0" w:lastRowLastColumn="0"/>
              <w:rPr>
                <w:bCs/>
              </w:rPr>
            </w:pPr>
            <w:r w:rsidRPr="00ED0FA4">
              <w:t>Date</w:t>
            </w:r>
          </w:p>
        </w:tc>
      </w:tr>
      <w:tr w:rsidR="005563CE" w:rsidRPr="00ED0FA4" w14:paraId="16105F7D" w14:textId="77777777" w:rsidTr="000574B6">
        <w:tc>
          <w:tcPr>
            <w:cnfStyle w:val="001000000000" w:firstRow="0" w:lastRow="0" w:firstColumn="1" w:lastColumn="0" w:oddVBand="0" w:evenVBand="0" w:oddHBand="0" w:evenHBand="0" w:firstRowFirstColumn="0" w:firstRowLastColumn="0" w:lastRowFirstColumn="0" w:lastRowLastColumn="0"/>
            <w:tcW w:w="1242" w:type="dxa"/>
          </w:tcPr>
          <w:p w14:paraId="4B59E45B" w14:textId="77777777" w:rsidR="005563CE" w:rsidRPr="00ED0FA4" w:rsidRDefault="005563CE" w:rsidP="007E19EE">
            <w:r w:rsidRPr="00ED0FA4">
              <w:t>1.0</w:t>
            </w:r>
          </w:p>
        </w:tc>
        <w:tc>
          <w:tcPr>
            <w:tcW w:w="5812" w:type="dxa"/>
          </w:tcPr>
          <w:p w14:paraId="529A48A8" w14:textId="77777777" w:rsidR="005563CE" w:rsidRPr="00ED0FA4" w:rsidRDefault="005563CE" w:rsidP="007E19EE">
            <w:pPr>
              <w:cnfStyle w:val="000000000000" w:firstRow="0" w:lastRow="0" w:firstColumn="0" w:lastColumn="0" w:oddVBand="0" w:evenVBand="0" w:oddHBand="0" w:evenHBand="0" w:firstRowFirstColumn="0" w:firstRowLastColumn="0" w:lastRowFirstColumn="0" w:lastRowLastColumn="0"/>
            </w:pPr>
          </w:p>
        </w:tc>
        <w:tc>
          <w:tcPr>
            <w:tcW w:w="2302" w:type="dxa"/>
          </w:tcPr>
          <w:p w14:paraId="03E22775" w14:textId="77777777" w:rsidR="005563CE" w:rsidRPr="00ED0FA4" w:rsidRDefault="005563CE" w:rsidP="007E19EE">
            <w:pPr>
              <w:cnfStyle w:val="000000000000" w:firstRow="0" w:lastRow="0" w:firstColumn="0" w:lastColumn="0" w:oddVBand="0" w:evenVBand="0" w:oddHBand="0" w:evenHBand="0" w:firstRowFirstColumn="0" w:firstRowLastColumn="0" w:lastRowFirstColumn="0" w:lastRowLastColumn="0"/>
            </w:pPr>
          </w:p>
        </w:tc>
      </w:tr>
      <w:tr w:rsidR="005563CE" w:rsidRPr="00ED0FA4" w14:paraId="0B333DB8" w14:textId="77777777" w:rsidTr="000574B6">
        <w:tc>
          <w:tcPr>
            <w:cnfStyle w:val="001000000000" w:firstRow="0" w:lastRow="0" w:firstColumn="1" w:lastColumn="0" w:oddVBand="0" w:evenVBand="0" w:oddHBand="0" w:evenHBand="0" w:firstRowFirstColumn="0" w:firstRowLastColumn="0" w:lastRowFirstColumn="0" w:lastRowLastColumn="0"/>
            <w:tcW w:w="1242" w:type="dxa"/>
          </w:tcPr>
          <w:p w14:paraId="0D2C09CB" w14:textId="77777777" w:rsidR="005563CE" w:rsidRPr="00ED0FA4" w:rsidRDefault="005563CE" w:rsidP="007E19EE"/>
        </w:tc>
        <w:tc>
          <w:tcPr>
            <w:tcW w:w="5812" w:type="dxa"/>
          </w:tcPr>
          <w:p w14:paraId="6D8059E1" w14:textId="77777777" w:rsidR="005563CE" w:rsidRPr="00ED0FA4" w:rsidRDefault="005563CE" w:rsidP="007E19EE">
            <w:pPr>
              <w:cnfStyle w:val="000000000000" w:firstRow="0" w:lastRow="0" w:firstColumn="0" w:lastColumn="0" w:oddVBand="0" w:evenVBand="0" w:oddHBand="0" w:evenHBand="0" w:firstRowFirstColumn="0" w:firstRowLastColumn="0" w:lastRowFirstColumn="0" w:lastRowLastColumn="0"/>
            </w:pPr>
          </w:p>
        </w:tc>
        <w:tc>
          <w:tcPr>
            <w:tcW w:w="2302" w:type="dxa"/>
          </w:tcPr>
          <w:p w14:paraId="70050239" w14:textId="77777777" w:rsidR="005563CE" w:rsidRPr="00ED0FA4" w:rsidRDefault="005563CE" w:rsidP="007E19EE">
            <w:pPr>
              <w:cnfStyle w:val="000000000000" w:firstRow="0" w:lastRow="0" w:firstColumn="0" w:lastColumn="0" w:oddVBand="0" w:evenVBand="0" w:oddHBand="0" w:evenHBand="0" w:firstRowFirstColumn="0" w:firstRowLastColumn="0" w:lastRowFirstColumn="0" w:lastRowLastColumn="0"/>
            </w:pPr>
          </w:p>
        </w:tc>
      </w:tr>
      <w:tr w:rsidR="005563CE" w:rsidRPr="00ED0FA4" w14:paraId="5684DCB3" w14:textId="77777777" w:rsidTr="000574B6">
        <w:tc>
          <w:tcPr>
            <w:cnfStyle w:val="001000000000" w:firstRow="0" w:lastRow="0" w:firstColumn="1" w:lastColumn="0" w:oddVBand="0" w:evenVBand="0" w:oddHBand="0" w:evenHBand="0" w:firstRowFirstColumn="0" w:firstRowLastColumn="0" w:lastRowFirstColumn="0" w:lastRowLastColumn="0"/>
            <w:tcW w:w="1242" w:type="dxa"/>
          </w:tcPr>
          <w:p w14:paraId="47D37CCE" w14:textId="77777777" w:rsidR="005563CE" w:rsidRPr="00ED0FA4" w:rsidRDefault="005563CE" w:rsidP="007E19EE"/>
        </w:tc>
        <w:tc>
          <w:tcPr>
            <w:tcW w:w="5812" w:type="dxa"/>
          </w:tcPr>
          <w:p w14:paraId="1767D72F" w14:textId="77777777" w:rsidR="005563CE" w:rsidRPr="00ED0FA4" w:rsidRDefault="005563CE" w:rsidP="007E19EE">
            <w:pPr>
              <w:cnfStyle w:val="000000000000" w:firstRow="0" w:lastRow="0" w:firstColumn="0" w:lastColumn="0" w:oddVBand="0" w:evenVBand="0" w:oddHBand="0" w:evenHBand="0" w:firstRowFirstColumn="0" w:firstRowLastColumn="0" w:lastRowFirstColumn="0" w:lastRowLastColumn="0"/>
            </w:pPr>
          </w:p>
        </w:tc>
        <w:tc>
          <w:tcPr>
            <w:tcW w:w="2302" w:type="dxa"/>
          </w:tcPr>
          <w:p w14:paraId="05B6F294" w14:textId="77777777" w:rsidR="005563CE" w:rsidRPr="00ED0FA4" w:rsidRDefault="005563CE" w:rsidP="007E19EE">
            <w:pPr>
              <w:cnfStyle w:val="000000000000" w:firstRow="0" w:lastRow="0" w:firstColumn="0" w:lastColumn="0" w:oddVBand="0" w:evenVBand="0" w:oddHBand="0" w:evenHBand="0" w:firstRowFirstColumn="0" w:firstRowLastColumn="0" w:lastRowFirstColumn="0" w:lastRowLastColumn="0"/>
            </w:pPr>
          </w:p>
        </w:tc>
      </w:tr>
    </w:tbl>
    <w:p w14:paraId="42139D10" w14:textId="77777777" w:rsidR="005563CE" w:rsidRPr="00ED0FA4" w:rsidRDefault="005563CE" w:rsidP="005563CE"/>
    <w:p w14:paraId="057D4715" w14:textId="77777777" w:rsidR="005563CE" w:rsidRPr="00ED0FA4" w:rsidRDefault="005563CE" w:rsidP="005563CE"/>
    <w:p w14:paraId="0FA8334B" w14:textId="77777777" w:rsidR="002E2255" w:rsidRPr="00ED0FA4" w:rsidRDefault="005563CE" w:rsidP="00C75D44">
      <w:pPr>
        <w:rPr>
          <w:b/>
          <w:color w:val="585858"/>
          <w:sz w:val="28"/>
        </w:rPr>
      </w:pPr>
      <w:bookmarkStart w:id="7" w:name="_Toc417982080"/>
      <w:bookmarkStart w:id="8" w:name="_Toc417982309"/>
      <w:r w:rsidRPr="00ED0FA4">
        <w:rPr>
          <w:b/>
          <w:color w:val="585858"/>
          <w:sz w:val="28"/>
        </w:rPr>
        <w:t>Table des matières</w:t>
      </w:r>
      <w:bookmarkEnd w:id="7"/>
      <w:bookmarkEnd w:id="8"/>
    </w:p>
    <w:p w14:paraId="27A2A6C5" w14:textId="66A9AECB" w:rsidR="00BA34DB" w:rsidRDefault="004276E5">
      <w:pPr>
        <w:pStyle w:val="TOC1"/>
        <w:rPr>
          <w:rFonts w:eastAsiaTheme="minorEastAsia"/>
          <w:b w:val="0"/>
          <w:bCs w:val="0"/>
          <w:caps w:val="0"/>
          <w:noProof/>
          <w:sz w:val="22"/>
          <w:szCs w:val="22"/>
          <w:lang w:val="nl-BE" w:eastAsia="nl-BE"/>
        </w:rPr>
      </w:pPr>
      <w:r w:rsidRPr="00ED0FA4">
        <w:rPr>
          <w:b w:val="0"/>
          <w:bCs w:val="0"/>
          <w:caps w:val="0"/>
        </w:rPr>
        <w:fldChar w:fldCharType="begin"/>
      </w:r>
      <w:r w:rsidRPr="00ED0FA4">
        <w:rPr>
          <w:b w:val="0"/>
          <w:bCs w:val="0"/>
          <w:caps w:val="0"/>
        </w:rPr>
        <w:instrText xml:space="preserve"> TOC \o "1-2" \h \z \u </w:instrText>
      </w:r>
      <w:r w:rsidRPr="00ED0FA4">
        <w:rPr>
          <w:b w:val="0"/>
          <w:bCs w:val="0"/>
          <w:caps w:val="0"/>
        </w:rPr>
        <w:fldChar w:fldCharType="separate"/>
      </w:r>
      <w:hyperlink w:anchor="_Toc12875934" w:history="1">
        <w:r w:rsidR="00BA34DB" w:rsidRPr="002B00E8">
          <w:rPr>
            <w:rStyle w:val="Hyperlink"/>
            <w:noProof/>
          </w:rPr>
          <w:t>1</w:t>
        </w:r>
        <w:r w:rsidR="00BA34DB">
          <w:rPr>
            <w:rFonts w:eastAsiaTheme="minorEastAsia"/>
            <w:b w:val="0"/>
            <w:bCs w:val="0"/>
            <w:caps w:val="0"/>
            <w:noProof/>
            <w:sz w:val="22"/>
            <w:szCs w:val="22"/>
            <w:lang w:val="nl-BE" w:eastAsia="nl-BE"/>
          </w:rPr>
          <w:tab/>
        </w:r>
        <w:r w:rsidR="00BA34DB" w:rsidRPr="002B00E8">
          <w:rPr>
            <w:rStyle w:val="Hyperlink"/>
            <w:noProof/>
          </w:rPr>
          <w:t>Objectif du document</w:t>
        </w:r>
        <w:r w:rsidR="00BA34DB">
          <w:rPr>
            <w:noProof/>
            <w:webHidden/>
          </w:rPr>
          <w:tab/>
        </w:r>
        <w:r w:rsidR="00BA34DB">
          <w:rPr>
            <w:noProof/>
            <w:webHidden/>
          </w:rPr>
          <w:fldChar w:fldCharType="begin"/>
        </w:r>
        <w:r w:rsidR="00BA34DB">
          <w:rPr>
            <w:noProof/>
            <w:webHidden/>
          </w:rPr>
          <w:instrText xml:space="preserve"> PAGEREF _Toc12875934 \h </w:instrText>
        </w:r>
        <w:r w:rsidR="00BA34DB">
          <w:rPr>
            <w:noProof/>
            <w:webHidden/>
          </w:rPr>
        </w:r>
        <w:r w:rsidR="00BA34DB">
          <w:rPr>
            <w:noProof/>
            <w:webHidden/>
          </w:rPr>
          <w:fldChar w:fldCharType="separate"/>
        </w:r>
        <w:r w:rsidR="00BA34DB">
          <w:rPr>
            <w:noProof/>
            <w:webHidden/>
          </w:rPr>
          <w:t>4</w:t>
        </w:r>
        <w:r w:rsidR="00BA34DB">
          <w:rPr>
            <w:noProof/>
            <w:webHidden/>
          </w:rPr>
          <w:fldChar w:fldCharType="end"/>
        </w:r>
      </w:hyperlink>
    </w:p>
    <w:p w14:paraId="25E49056" w14:textId="6DB2FD77" w:rsidR="00BA34DB" w:rsidRDefault="004C3FAC">
      <w:pPr>
        <w:pStyle w:val="TOC1"/>
        <w:rPr>
          <w:rFonts w:eastAsiaTheme="minorEastAsia"/>
          <w:b w:val="0"/>
          <w:bCs w:val="0"/>
          <w:caps w:val="0"/>
          <w:noProof/>
          <w:sz w:val="22"/>
          <w:szCs w:val="22"/>
          <w:lang w:val="nl-BE" w:eastAsia="nl-BE"/>
        </w:rPr>
      </w:pPr>
      <w:hyperlink w:anchor="_Toc12875935" w:history="1">
        <w:r w:rsidR="00BA34DB" w:rsidRPr="002B00E8">
          <w:rPr>
            <w:rStyle w:val="Hyperlink"/>
            <w:noProof/>
          </w:rPr>
          <w:t>2</w:t>
        </w:r>
        <w:r w:rsidR="00BA34DB">
          <w:rPr>
            <w:rFonts w:eastAsiaTheme="minorEastAsia"/>
            <w:b w:val="0"/>
            <w:bCs w:val="0"/>
            <w:caps w:val="0"/>
            <w:noProof/>
            <w:sz w:val="22"/>
            <w:szCs w:val="22"/>
            <w:lang w:val="nl-BE" w:eastAsia="nl-BE"/>
          </w:rPr>
          <w:tab/>
        </w:r>
        <w:r w:rsidR="00BA34DB" w:rsidRPr="002B00E8">
          <w:rPr>
            <w:rStyle w:val="Hyperlink"/>
            <w:noProof/>
          </w:rPr>
          <w:t>Abréviations</w:t>
        </w:r>
        <w:r w:rsidR="00BA34DB">
          <w:rPr>
            <w:noProof/>
            <w:webHidden/>
          </w:rPr>
          <w:tab/>
        </w:r>
        <w:r w:rsidR="00BA34DB">
          <w:rPr>
            <w:noProof/>
            <w:webHidden/>
          </w:rPr>
          <w:fldChar w:fldCharType="begin"/>
        </w:r>
        <w:r w:rsidR="00BA34DB">
          <w:rPr>
            <w:noProof/>
            <w:webHidden/>
          </w:rPr>
          <w:instrText xml:space="preserve"> PAGEREF _Toc12875935 \h </w:instrText>
        </w:r>
        <w:r w:rsidR="00BA34DB">
          <w:rPr>
            <w:noProof/>
            <w:webHidden/>
          </w:rPr>
        </w:r>
        <w:r w:rsidR="00BA34DB">
          <w:rPr>
            <w:noProof/>
            <w:webHidden/>
          </w:rPr>
          <w:fldChar w:fldCharType="separate"/>
        </w:r>
        <w:r w:rsidR="00BA34DB">
          <w:rPr>
            <w:noProof/>
            <w:webHidden/>
          </w:rPr>
          <w:t>4</w:t>
        </w:r>
        <w:r w:rsidR="00BA34DB">
          <w:rPr>
            <w:noProof/>
            <w:webHidden/>
          </w:rPr>
          <w:fldChar w:fldCharType="end"/>
        </w:r>
      </w:hyperlink>
    </w:p>
    <w:p w14:paraId="4C81F2A2" w14:textId="751E1A14" w:rsidR="00BA34DB" w:rsidRDefault="004C3FAC">
      <w:pPr>
        <w:pStyle w:val="TOC1"/>
        <w:rPr>
          <w:rFonts w:eastAsiaTheme="minorEastAsia"/>
          <w:b w:val="0"/>
          <w:bCs w:val="0"/>
          <w:caps w:val="0"/>
          <w:noProof/>
          <w:sz w:val="22"/>
          <w:szCs w:val="22"/>
          <w:lang w:val="nl-BE" w:eastAsia="nl-BE"/>
        </w:rPr>
      </w:pPr>
      <w:hyperlink w:anchor="_Toc12875936" w:history="1">
        <w:r w:rsidR="00BA34DB" w:rsidRPr="002B00E8">
          <w:rPr>
            <w:rStyle w:val="Hyperlink"/>
            <w:noProof/>
          </w:rPr>
          <w:t>3</w:t>
        </w:r>
        <w:r w:rsidR="00BA34DB">
          <w:rPr>
            <w:rFonts w:eastAsiaTheme="minorEastAsia"/>
            <w:b w:val="0"/>
            <w:bCs w:val="0"/>
            <w:caps w:val="0"/>
            <w:noProof/>
            <w:sz w:val="22"/>
            <w:szCs w:val="22"/>
            <w:lang w:val="nl-BE" w:eastAsia="nl-BE"/>
          </w:rPr>
          <w:tab/>
        </w:r>
        <w:r w:rsidR="00BA34DB" w:rsidRPr="002B00E8">
          <w:rPr>
            <w:rStyle w:val="Hyperlink"/>
            <w:noProof/>
          </w:rPr>
          <w:t>Restrictions</w:t>
        </w:r>
        <w:r w:rsidR="00BA34DB">
          <w:rPr>
            <w:noProof/>
            <w:webHidden/>
          </w:rPr>
          <w:tab/>
        </w:r>
        <w:r w:rsidR="00BA34DB">
          <w:rPr>
            <w:noProof/>
            <w:webHidden/>
          </w:rPr>
          <w:fldChar w:fldCharType="begin"/>
        </w:r>
        <w:r w:rsidR="00BA34DB">
          <w:rPr>
            <w:noProof/>
            <w:webHidden/>
          </w:rPr>
          <w:instrText xml:space="preserve"> PAGEREF _Toc12875936 \h </w:instrText>
        </w:r>
        <w:r w:rsidR="00BA34DB">
          <w:rPr>
            <w:noProof/>
            <w:webHidden/>
          </w:rPr>
        </w:r>
        <w:r w:rsidR="00BA34DB">
          <w:rPr>
            <w:noProof/>
            <w:webHidden/>
          </w:rPr>
          <w:fldChar w:fldCharType="separate"/>
        </w:r>
        <w:r w:rsidR="00BA34DB">
          <w:rPr>
            <w:noProof/>
            <w:webHidden/>
          </w:rPr>
          <w:t>4</w:t>
        </w:r>
        <w:r w:rsidR="00BA34DB">
          <w:rPr>
            <w:noProof/>
            <w:webHidden/>
          </w:rPr>
          <w:fldChar w:fldCharType="end"/>
        </w:r>
      </w:hyperlink>
    </w:p>
    <w:p w14:paraId="3045FDF4" w14:textId="75730741" w:rsidR="00BA34DB" w:rsidRDefault="004C3FAC">
      <w:pPr>
        <w:pStyle w:val="TOC1"/>
        <w:rPr>
          <w:rFonts w:eastAsiaTheme="minorEastAsia"/>
          <w:b w:val="0"/>
          <w:bCs w:val="0"/>
          <w:caps w:val="0"/>
          <w:noProof/>
          <w:sz w:val="22"/>
          <w:szCs w:val="22"/>
          <w:lang w:val="nl-BE" w:eastAsia="nl-BE"/>
        </w:rPr>
      </w:pPr>
      <w:hyperlink w:anchor="_Toc12875937" w:history="1">
        <w:r w:rsidR="00BA34DB" w:rsidRPr="002B00E8">
          <w:rPr>
            <w:rStyle w:val="Hyperlink"/>
            <w:noProof/>
          </w:rPr>
          <w:t>4</w:t>
        </w:r>
        <w:r w:rsidR="00BA34DB">
          <w:rPr>
            <w:rFonts w:eastAsiaTheme="minorEastAsia"/>
            <w:b w:val="0"/>
            <w:bCs w:val="0"/>
            <w:caps w:val="0"/>
            <w:noProof/>
            <w:sz w:val="22"/>
            <w:szCs w:val="22"/>
            <w:lang w:val="nl-BE" w:eastAsia="nl-BE"/>
          </w:rPr>
          <w:tab/>
        </w:r>
        <w:r w:rsidR="00BA34DB" w:rsidRPr="002B00E8">
          <w:rPr>
            <w:rStyle w:val="Hyperlink"/>
            <w:noProof/>
          </w:rPr>
          <w:t>Concepts de base</w:t>
        </w:r>
        <w:r w:rsidR="00BA34DB">
          <w:rPr>
            <w:noProof/>
            <w:webHidden/>
          </w:rPr>
          <w:tab/>
        </w:r>
        <w:r w:rsidR="00BA34DB">
          <w:rPr>
            <w:noProof/>
            <w:webHidden/>
          </w:rPr>
          <w:fldChar w:fldCharType="begin"/>
        </w:r>
        <w:r w:rsidR="00BA34DB">
          <w:rPr>
            <w:noProof/>
            <w:webHidden/>
          </w:rPr>
          <w:instrText xml:space="preserve"> PAGEREF _Toc12875937 \h </w:instrText>
        </w:r>
        <w:r w:rsidR="00BA34DB">
          <w:rPr>
            <w:noProof/>
            <w:webHidden/>
          </w:rPr>
        </w:r>
        <w:r w:rsidR="00BA34DB">
          <w:rPr>
            <w:noProof/>
            <w:webHidden/>
          </w:rPr>
          <w:fldChar w:fldCharType="separate"/>
        </w:r>
        <w:r w:rsidR="00BA34DB">
          <w:rPr>
            <w:noProof/>
            <w:webHidden/>
          </w:rPr>
          <w:t>5</w:t>
        </w:r>
        <w:r w:rsidR="00BA34DB">
          <w:rPr>
            <w:noProof/>
            <w:webHidden/>
          </w:rPr>
          <w:fldChar w:fldCharType="end"/>
        </w:r>
      </w:hyperlink>
    </w:p>
    <w:p w14:paraId="082C4FF6" w14:textId="1D62FBE9" w:rsidR="00BA34DB" w:rsidRDefault="004C3FAC">
      <w:pPr>
        <w:pStyle w:val="TOC2"/>
        <w:tabs>
          <w:tab w:val="left" w:pos="880"/>
        </w:tabs>
        <w:rPr>
          <w:rFonts w:eastAsiaTheme="minorEastAsia"/>
          <w:smallCaps w:val="0"/>
          <w:noProof/>
          <w:sz w:val="22"/>
          <w:szCs w:val="22"/>
          <w:lang w:val="nl-BE" w:eastAsia="nl-BE"/>
        </w:rPr>
      </w:pPr>
      <w:hyperlink w:anchor="_Toc12875938" w:history="1">
        <w:r w:rsidR="00BA34DB" w:rsidRPr="002B00E8">
          <w:rPr>
            <w:rStyle w:val="Hyperlink"/>
            <w:noProof/>
          </w:rPr>
          <w:t>4.1</w:t>
        </w:r>
        <w:r w:rsidR="00BA34DB">
          <w:rPr>
            <w:rFonts w:eastAsiaTheme="minorEastAsia"/>
            <w:smallCaps w:val="0"/>
            <w:noProof/>
            <w:sz w:val="22"/>
            <w:szCs w:val="22"/>
            <w:lang w:val="nl-BE" w:eastAsia="nl-BE"/>
          </w:rPr>
          <w:tab/>
        </w:r>
        <w:r w:rsidR="00BA34DB" w:rsidRPr="002B00E8">
          <w:rPr>
            <w:rStyle w:val="Hyperlink"/>
            <w:noProof/>
          </w:rPr>
          <w:t>Le numéro d'identification (NISS)</w:t>
        </w:r>
        <w:r w:rsidR="00BA34DB">
          <w:rPr>
            <w:noProof/>
            <w:webHidden/>
          </w:rPr>
          <w:tab/>
        </w:r>
        <w:r w:rsidR="00BA34DB">
          <w:rPr>
            <w:noProof/>
            <w:webHidden/>
          </w:rPr>
          <w:fldChar w:fldCharType="begin"/>
        </w:r>
        <w:r w:rsidR="00BA34DB">
          <w:rPr>
            <w:noProof/>
            <w:webHidden/>
          </w:rPr>
          <w:instrText xml:space="preserve"> PAGEREF _Toc12875938 \h </w:instrText>
        </w:r>
        <w:r w:rsidR="00BA34DB">
          <w:rPr>
            <w:noProof/>
            <w:webHidden/>
          </w:rPr>
        </w:r>
        <w:r w:rsidR="00BA34DB">
          <w:rPr>
            <w:noProof/>
            <w:webHidden/>
          </w:rPr>
          <w:fldChar w:fldCharType="separate"/>
        </w:r>
        <w:r w:rsidR="00BA34DB">
          <w:rPr>
            <w:noProof/>
            <w:webHidden/>
          </w:rPr>
          <w:t>5</w:t>
        </w:r>
        <w:r w:rsidR="00BA34DB">
          <w:rPr>
            <w:noProof/>
            <w:webHidden/>
          </w:rPr>
          <w:fldChar w:fldCharType="end"/>
        </w:r>
      </w:hyperlink>
    </w:p>
    <w:p w14:paraId="27044D70" w14:textId="3C938DAF" w:rsidR="00BA34DB" w:rsidRDefault="004C3FAC">
      <w:pPr>
        <w:pStyle w:val="TOC2"/>
        <w:tabs>
          <w:tab w:val="left" w:pos="880"/>
        </w:tabs>
        <w:rPr>
          <w:rFonts w:eastAsiaTheme="minorEastAsia"/>
          <w:smallCaps w:val="0"/>
          <w:noProof/>
          <w:sz w:val="22"/>
          <w:szCs w:val="22"/>
          <w:lang w:val="nl-BE" w:eastAsia="nl-BE"/>
        </w:rPr>
      </w:pPr>
      <w:hyperlink w:anchor="_Toc12875939" w:history="1">
        <w:r w:rsidR="00BA34DB" w:rsidRPr="002B00E8">
          <w:rPr>
            <w:rStyle w:val="Hyperlink"/>
            <w:noProof/>
          </w:rPr>
          <w:t>4.2</w:t>
        </w:r>
        <w:r w:rsidR="00BA34DB">
          <w:rPr>
            <w:rFonts w:eastAsiaTheme="minorEastAsia"/>
            <w:smallCaps w:val="0"/>
            <w:noProof/>
            <w:sz w:val="22"/>
            <w:szCs w:val="22"/>
            <w:lang w:val="nl-BE" w:eastAsia="nl-BE"/>
          </w:rPr>
          <w:tab/>
        </w:r>
        <w:r w:rsidR="00BA34DB" w:rsidRPr="002B00E8">
          <w:rPr>
            <w:rStyle w:val="Hyperlink"/>
            <w:noProof/>
          </w:rPr>
          <w:t>Type et statut d’un dossier</w:t>
        </w:r>
        <w:r w:rsidR="00BA34DB">
          <w:rPr>
            <w:noProof/>
            <w:webHidden/>
          </w:rPr>
          <w:tab/>
        </w:r>
        <w:r w:rsidR="00BA34DB">
          <w:rPr>
            <w:noProof/>
            <w:webHidden/>
          </w:rPr>
          <w:fldChar w:fldCharType="begin"/>
        </w:r>
        <w:r w:rsidR="00BA34DB">
          <w:rPr>
            <w:noProof/>
            <w:webHidden/>
          </w:rPr>
          <w:instrText xml:space="preserve"> PAGEREF _Toc12875939 \h </w:instrText>
        </w:r>
        <w:r w:rsidR="00BA34DB">
          <w:rPr>
            <w:noProof/>
            <w:webHidden/>
          </w:rPr>
        </w:r>
        <w:r w:rsidR="00BA34DB">
          <w:rPr>
            <w:noProof/>
            <w:webHidden/>
          </w:rPr>
          <w:fldChar w:fldCharType="separate"/>
        </w:r>
        <w:r w:rsidR="00BA34DB">
          <w:rPr>
            <w:noProof/>
            <w:webHidden/>
          </w:rPr>
          <w:t>6</w:t>
        </w:r>
        <w:r w:rsidR="00BA34DB">
          <w:rPr>
            <w:noProof/>
            <w:webHidden/>
          </w:rPr>
          <w:fldChar w:fldCharType="end"/>
        </w:r>
      </w:hyperlink>
    </w:p>
    <w:p w14:paraId="6B1B7696" w14:textId="54A3F2A1" w:rsidR="00BA34DB" w:rsidRDefault="004C3FAC">
      <w:pPr>
        <w:pStyle w:val="TOC2"/>
        <w:tabs>
          <w:tab w:val="left" w:pos="880"/>
        </w:tabs>
        <w:rPr>
          <w:rFonts w:eastAsiaTheme="minorEastAsia"/>
          <w:smallCaps w:val="0"/>
          <w:noProof/>
          <w:sz w:val="22"/>
          <w:szCs w:val="22"/>
          <w:lang w:val="nl-BE" w:eastAsia="nl-BE"/>
        </w:rPr>
      </w:pPr>
      <w:hyperlink w:anchor="_Toc12875940" w:history="1">
        <w:r w:rsidR="00BA34DB" w:rsidRPr="002B00E8">
          <w:rPr>
            <w:rStyle w:val="Hyperlink"/>
            <w:noProof/>
          </w:rPr>
          <w:t>4.3</w:t>
        </w:r>
        <w:r w:rsidR="00BA34DB">
          <w:rPr>
            <w:rFonts w:eastAsiaTheme="minorEastAsia"/>
            <w:smallCaps w:val="0"/>
            <w:noProof/>
            <w:sz w:val="22"/>
            <w:szCs w:val="22"/>
            <w:lang w:val="nl-BE" w:eastAsia="nl-BE"/>
          </w:rPr>
          <w:tab/>
        </w:r>
        <w:r w:rsidR="00BA34DB" w:rsidRPr="002B00E8">
          <w:rPr>
            <w:rStyle w:val="Hyperlink"/>
            <w:noProof/>
          </w:rPr>
          <w:t>Données minimales d’identification (« MID »)</w:t>
        </w:r>
        <w:r w:rsidR="00BA34DB">
          <w:rPr>
            <w:noProof/>
            <w:webHidden/>
          </w:rPr>
          <w:tab/>
        </w:r>
        <w:r w:rsidR="00BA34DB">
          <w:rPr>
            <w:noProof/>
            <w:webHidden/>
          </w:rPr>
          <w:fldChar w:fldCharType="begin"/>
        </w:r>
        <w:r w:rsidR="00BA34DB">
          <w:rPr>
            <w:noProof/>
            <w:webHidden/>
          </w:rPr>
          <w:instrText xml:space="preserve"> PAGEREF _Toc12875940 \h </w:instrText>
        </w:r>
        <w:r w:rsidR="00BA34DB">
          <w:rPr>
            <w:noProof/>
            <w:webHidden/>
          </w:rPr>
        </w:r>
        <w:r w:rsidR="00BA34DB">
          <w:rPr>
            <w:noProof/>
            <w:webHidden/>
          </w:rPr>
          <w:fldChar w:fldCharType="separate"/>
        </w:r>
        <w:r w:rsidR="00BA34DB">
          <w:rPr>
            <w:noProof/>
            <w:webHidden/>
          </w:rPr>
          <w:t>8</w:t>
        </w:r>
        <w:r w:rsidR="00BA34DB">
          <w:rPr>
            <w:noProof/>
            <w:webHidden/>
          </w:rPr>
          <w:fldChar w:fldCharType="end"/>
        </w:r>
      </w:hyperlink>
    </w:p>
    <w:p w14:paraId="17A13B7A" w14:textId="4AAB9F33" w:rsidR="00BA34DB" w:rsidRDefault="004C3FAC">
      <w:pPr>
        <w:pStyle w:val="TOC1"/>
        <w:rPr>
          <w:rFonts w:eastAsiaTheme="minorEastAsia"/>
          <w:b w:val="0"/>
          <w:bCs w:val="0"/>
          <w:caps w:val="0"/>
          <w:noProof/>
          <w:sz w:val="22"/>
          <w:szCs w:val="22"/>
          <w:lang w:val="nl-BE" w:eastAsia="nl-BE"/>
        </w:rPr>
      </w:pPr>
      <w:hyperlink w:anchor="_Toc12875941" w:history="1">
        <w:r w:rsidR="00BA34DB" w:rsidRPr="002B00E8">
          <w:rPr>
            <w:rStyle w:val="Hyperlink"/>
            <w:noProof/>
          </w:rPr>
          <w:t>5</w:t>
        </w:r>
        <w:r w:rsidR="00BA34DB">
          <w:rPr>
            <w:rFonts w:eastAsiaTheme="minorEastAsia"/>
            <w:b w:val="0"/>
            <w:bCs w:val="0"/>
            <w:caps w:val="0"/>
            <w:noProof/>
            <w:sz w:val="22"/>
            <w:szCs w:val="22"/>
            <w:lang w:val="nl-BE" w:eastAsia="nl-BE"/>
          </w:rPr>
          <w:tab/>
        </w:r>
        <w:r w:rsidR="00BA34DB" w:rsidRPr="002B00E8">
          <w:rPr>
            <w:rStyle w:val="Hyperlink"/>
            <w:noProof/>
          </w:rPr>
          <w:t>Modèle de données</w:t>
        </w:r>
        <w:r w:rsidR="00BA34DB">
          <w:rPr>
            <w:noProof/>
            <w:webHidden/>
          </w:rPr>
          <w:tab/>
        </w:r>
        <w:r w:rsidR="00BA34DB">
          <w:rPr>
            <w:noProof/>
            <w:webHidden/>
          </w:rPr>
          <w:fldChar w:fldCharType="begin"/>
        </w:r>
        <w:r w:rsidR="00BA34DB">
          <w:rPr>
            <w:noProof/>
            <w:webHidden/>
          </w:rPr>
          <w:instrText xml:space="preserve"> PAGEREF _Toc12875941 \h </w:instrText>
        </w:r>
        <w:r w:rsidR="00BA34DB">
          <w:rPr>
            <w:noProof/>
            <w:webHidden/>
          </w:rPr>
        </w:r>
        <w:r w:rsidR="00BA34DB">
          <w:rPr>
            <w:noProof/>
            <w:webHidden/>
          </w:rPr>
          <w:fldChar w:fldCharType="separate"/>
        </w:r>
        <w:r w:rsidR="00BA34DB">
          <w:rPr>
            <w:noProof/>
            <w:webHidden/>
          </w:rPr>
          <w:t>9</w:t>
        </w:r>
        <w:r w:rsidR="00BA34DB">
          <w:rPr>
            <w:noProof/>
            <w:webHidden/>
          </w:rPr>
          <w:fldChar w:fldCharType="end"/>
        </w:r>
      </w:hyperlink>
    </w:p>
    <w:p w14:paraId="1F7368DA" w14:textId="7D305654" w:rsidR="00BA34DB" w:rsidRDefault="004C3FAC">
      <w:pPr>
        <w:pStyle w:val="TOC2"/>
        <w:tabs>
          <w:tab w:val="left" w:pos="880"/>
        </w:tabs>
        <w:rPr>
          <w:rFonts w:eastAsiaTheme="minorEastAsia"/>
          <w:smallCaps w:val="0"/>
          <w:noProof/>
          <w:sz w:val="22"/>
          <w:szCs w:val="22"/>
          <w:lang w:val="nl-BE" w:eastAsia="nl-BE"/>
        </w:rPr>
      </w:pPr>
      <w:hyperlink w:anchor="_Toc12875942" w:history="1">
        <w:r w:rsidR="00BA34DB" w:rsidRPr="002B00E8">
          <w:rPr>
            <w:rStyle w:val="Hyperlink"/>
            <w:noProof/>
          </w:rPr>
          <w:t>5.1</w:t>
        </w:r>
        <w:r w:rsidR="00BA34DB">
          <w:rPr>
            <w:rFonts w:eastAsiaTheme="minorEastAsia"/>
            <w:smallCaps w:val="0"/>
            <w:noProof/>
            <w:sz w:val="22"/>
            <w:szCs w:val="22"/>
            <w:lang w:val="nl-BE" w:eastAsia="nl-BE"/>
          </w:rPr>
          <w:tab/>
        </w:r>
        <w:r w:rsidR="00BA34DB" w:rsidRPr="002B00E8">
          <w:rPr>
            <w:rStyle w:val="Hyperlink"/>
            <w:noProof/>
          </w:rPr>
          <w:t>Domaine modèle</w:t>
        </w:r>
        <w:r w:rsidR="00BA34DB">
          <w:rPr>
            <w:noProof/>
            <w:webHidden/>
          </w:rPr>
          <w:tab/>
        </w:r>
        <w:r w:rsidR="00BA34DB">
          <w:rPr>
            <w:noProof/>
            <w:webHidden/>
          </w:rPr>
          <w:fldChar w:fldCharType="begin"/>
        </w:r>
        <w:r w:rsidR="00BA34DB">
          <w:rPr>
            <w:noProof/>
            <w:webHidden/>
          </w:rPr>
          <w:instrText xml:space="preserve"> PAGEREF _Toc12875942 \h </w:instrText>
        </w:r>
        <w:r w:rsidR="00BA34DB">
          <w:rPr>
            <w:noProof/>
            <w:webHidden/>
          </w:rPr>
        </w:r>
        <w:r w:rsidR="00BA34DB">
          <w:rPr>
            <w:noProof/>
            <w:webHidden/>
          </w:rPr>
          <w:fldChar w:fldCharType="separate"/>
        </w:r>
        <w:r w:rsidR="00BA34DB">
          <w:rPr>
            <w:noProof/>
            <w:webHidden/>
          </w:rPr>
          <w:t>9</w:t>
        </w:r>
        <w:r w:rsidR="00BA34DB">
          <w:rPr>
            <w:noProof/>
            <w:webHidden/>
          </w:rPr>
          <w:fldChar w:fldCharType="end"/>
        </w:r>
      </w:hyperlink>
    </w:p>
    <w:p w14:paraId="298A2925" w14:textId="760479FE" w:rsidR="00BA34DB" w:rsidRDefault="004C3FAC">
      <w:pPr>
        <w:pStyle w:val="TOC2"/>
        <w:tabs>
          <w:tab w:val="left" w:pos="880"/>
        </w:tabs>
        <w:rPr>
          <w:rFonts w:eastAsiaTheme="minorEastAsia"/>
          <w:smallCaps w:val="0"/>
          <w:noProof/>
          <w:sz w:val="22"/>
          <w:szCs w:val="22"/>
          <w:lang w:val="nl-BE" w:eastAsia="nl-BE"/>
        </w:rPr>
      </w:pPr>
      <w:hyperlink w:anchor="_Toc12875943" w:history="1">
        <w:r w:rsidR="00BA34DB" w:rsidRPr="002B00E8">
          <w:rPr>
            <w:rStyle w:val="Hyperlink"/>
            <w:noProof/>
          </w:rPr>
          <w:t>5.2</w:t>
        </w:r>
        <w:r w:rsidR="00BA34DB">
          <w:rPr>
            <w:rFonts w:eastAsiaTheme="minorEastAsia"/>
            <w:smallCaps w:val="0"/>
            <w:noProof/>
            <w:sz w:val="22"/>
            <w:szCs w:val="22"/>
            <w:lang w:val="nl-BE" w:eastAsia="nl-BE"/>
          </w:rPr>
          <w:tab/>
        </w:r>
        <w:r w:rsidR="00BA34DB" w:rsidRPr="002B00E8">
          <w:rPr>
            <w:rStyle w:val="Hyperlink"/>
            <w:noProof/>
          </w:rPr>
          <w:t>Sources authentiques données d’adresse</w:t>
        </w:r>
        <w:r w:rsidR="00BA34DB">
          <w:rPr>
            <w:noProof/>
            <w:webHidden/>
          </w:rPr>
          <w:tab/>
        </w:r>
        <w:r w:rsidR="00BA34DB">
          <w:rPr>
            <w:noProof/>
            <w:webHidden/>
          </w:rPr>
          <w:fldChar w:fldCharType="begin"/>
        </w:r>
        <w:r w:rsidR="00BA34DB">
          <w:rPr>
            <w:noProof/>
            <w:webHidden/>
          </w:rPr>
          <w:instrText xml:space="preserve"> PAGEREF _Toc12875943 \h </w:instrText>
        </w:r>
        <w:r w:rsidR="00BA34DB">
          <w:rPr>
            <w:noProof/>
            <w:webHidden/>
          </w:rPr>
        </w:r>
        <w:r w:rsidR="00BA34DB">
          <w:rPr>
            <w:noProof/>
            <w:webHidden/>
          </w:rPr>
          <w:fldChar w:fldCharType="separate"/>
        </w:r>
        <w:r w:rsidR="00BA34DB">
          <w:rPr>
            <w:noProof/>
            <w:webHidden/>
          </w:rPr>
          <w:t>10</w:t>
        </w:r>
        <w:r w:rsidR="00BA34DB">
          <w:rPr>
            <w:noProof/>
            <w:webHidden/>
          </w:rPr>
          <w:fldChar w:fldCharType="end"/>
        </w:r>
      </w:hyperlink>
    </w:p>
    <w:p w14:paraId="345941E4" w14:textId="2C5C2DFF" w:rsidR="00BA34DB" w:rsidRDefault="004C3FAC">
      <w:pPr>
        <w:pStyle w:val="TOC2"/>
        <w:tabs>
          <w:tab w:val="left" w:pos="880"/>
        </w:tabs>
        <w:rPr>
          <w:rFonts w:eastAsiaTheme="minorEastAsia"/>
          <w:smallCaps w:val="0"/>
          <w:noProof/>
          <w:sz w:val="22"/>
          <w:szCs w:val="22"/>
          <w:lang w:val="nl-BE" w:eastAsia="nl-BE"/>
        </w:rPr>
      </w:pPr>
      <w:hyperlink w:anchor="_Toc12875944" w:history="1">
        <w:r w:rsidR="00BA34DB" w:rsidRPr="002B00E8">
          <w:rPr>
            <w:rStyle w:val="Hyperlink"/>
            <w:noProof/>
          </w:rPr>
          <w:t>5.3</w:t>
        </w:r>
        <w:r w:rsidR="00BA34DB">
          <w:rPr>
            <w:rFonts w:eastAsiaTheme="minorEastAsia"/>
            <w:smallCaps w:val="0"/>
            <w:noProof/>
            <w:sz w:val="22"/>
            <w:szCs w:val="22"/>
            <w:lang w:val="nl-BE" w:eastAsia="nl-BE"/>
          </w:rPr>
          <w:tab/>
        </w:r>
        <w:r w:rsidR="00BA34DB" w:rsidRPr="002B00E8">
          <w:rPr>
            <w:rStyle w:val="Hyperlink"/>
            <w:noProof/>
          </w:rPr>
          <w:t>Groupes par source</w:t>
        </w:r>
        <w:r w:rsidR="00BA34DB">
          <w:rPr>
            <w:noProof/>
            <w:webHidden/>
          </w:rPr>
          <w:tab/>
        </w:r>
        <w:r w:rsidR="00BA34DB">
          <w:rPr>
            <w:noProof/>
            <w:webHidden/>
          </w:rPr>
          <w:fldChar w:fldCharType="begin"/>
        </w:r>
        <w:r w:rsidR="00BA34DB">
          <w:rPr>
            <w:noProof/>
            <w:webHidden/>
          </w:rPr>
          <w:instrText xml:space="preserve"> PAGEREF _Toc12875944 \h </w:instrText>
        </w:r>
        <w:r w:rsidR="00BA34DB">
          <w:rPr>
            <w:noProof/>
            <w:webHidden/>
          </w:rPr>
        </w:r>
        <w:r w:rsidR="00BA34DB">
          <w:rPr>
            <w:noProof/>
            <w:webHidden/>
          </w:rPr>
          <w:fldChar w:fldCharType="separate"/>
        </w:r>
        <w:r w:rsidR="00BA34DB">
          <w:rPr>
            <w:noProof/>
            <w:webHidden/>
          </w:rPr>
          <w:t>10</w:t>
        </w:r>
        <w:r w:rsidR="00BA34DB">
          <w:rPr>
            <w:noProof/>
            <w:webHidden/>
          </w:rPr>
          <w:fldChar w:fldCharType="end"/>
        </w:r>
      </w:hyperlink>
    </w:p>
    <w:p w14:paraId="5F418C50" w14:textId="3FCFFAF2" w:rsidR="00BA34DB" w:rsidRDefault="004C3FAC">
      <w:pPr>
        <w:pStyle w:val="TOC2"/>
        <w:tabs>
          <w:tab w:val="left" w:pos="880"/>
        </w:tabs>
        <w:rPr>
          <w:rFonts w:eastAsiaTheme="minorEastAsia"/>
          <w:smallCaps w:val="0"/>
          <w:noProof/>
          <w:sz w:val="22"/>
          <w:szCs w:val="22"/>
          <w:lang w:val="nl-BE" w:eastAsia="nl-BE"/>
        </w:rPr>
      </w:pPr>
      <w:hyperlink w:anchor="_Toc12875945" w:history="1">
        <w:r w:rsidR="00BA34DB" w:rsidRPr="002B00E8">
          <w:rPr>
            <w:rStyle w:val="Hyperlink"/>
            <w:noProof/>
          </w:rPr>
          <w:t>5.4</w:t>
        </w:r>
        <w:r w:rsidR="00BA34DB">
          <w:rPr>
            <w:rFonts w:eastAsiaTheme="minorEastAsia"/>
            <w:smallCaps w:val="0"/>
            <w:noProof/>
            <w:sz w:val="22"/>
            <w:szCs w:val="22"/>
            <w:lang w:val="nl-BE" w:eastAsia="nl-BE"/>
          </w:rPr>
          <w:tab/>
        </w:r>
        <w:r w:rsidR="00BA34DB" w:rsidRPr="002B00E8">
          <w:rPr>
            <w:rStyle w:val="Hyperlink"/>
            <w:noProof/>
          </w:rPr>
          <w:t>Modélisation par groupe de données</w:t>
        </w:r>
        <w:r w:rsidR="00BA34DB">
          <w:rPr>
            <w:noProof/>
            <w:webHidden/>
          </w:rPr>
          <w:tab/>
        </w:r>
        <w:r w:rsidR="00BA34DB">
          <w:rPr>
            <w:noProof/>
            <w:webHidden/>
          </w:rPr>
          <w:fldChar w:fldCharType="begin"/>
        </w:r>
        <w:r w:rsidR="00BA34DB">
          <w:rPr>
            <w:noProof/>
            <w:webHidden/>
          </w:rPr>
          <w:instrText xml:space="preserve"> PAGEREF _Toc12875945 \h </w:instrText>
        </w:r>
        <w:r w:rsidR="00BA34DB">
          <w:rPr>
            <w:noProof/>
            <w:webHidden/>
          </w:rPr>
        </w:r>
        <w:r w:rsidR="00BA34DB">
          <w:rPr>
            <w:noProof/>
            <w:webHidden/>
          </w:rPr>
          <w:fldChar w:fldCharType="separate"/>
        </w:r>
        <w:r w:rsidR="00BA34DB">
          <w:rPr>
            <w:noProof/>
            <w:webHidden/>
          </w:rPr>
          <w:t>10</w:t>
        </w:r>
        <w:r w:rsidR="00BA34DB">
          <w:rPr>
            <w:noProof/>
            <w:webHidden/>
          </w:rPr>
          <w:fldChar w:fldCharType="end"/>
        </w:r>
      </w:hyperlink>
    </w:p>
    <w:p w14:paraId="70B0B3A6" w14:textId="2C744D9D" w:rsidR="00BA34DB" w:rsidRDefault="004C3FAC">
      <w:pPr>
        <w:pStyle w:val="TOC2"/>
        <w:tabs>
          <w:tab w:val="left" w:pos="880"/>
        </w:tabs>
        <w:rPr>
          <w:rFonts w:eastAsiaTheme="minorEastAsia"/>
          <w:smallCaps w:val="0"/>
          <w:noProof/>
          <w:sz w:val="22"/>
          <w:szCs w:val="22"/>
          <w:lang w:val="nl-BE" w:eastAsia="nl-BE"/>
        </w:rPr>
      </w:pPr>
      <w:hyperlink w:anchor="_Toc12875946" w:history="1">
        <w:r w:rsidR="00BA34DB" w:rsidRPr="002B00E8">
          <w:rPr>
            <w:rStyle w:val="Hyperlink"/>
            <w:noProof/>
          </w:rPr>
          <w:t>5.5</w:t>
        </w:r>
        <w:r w:rsidR="00BA34DB">
          <w:rPr>
            <w:rFonts w:eastAsiaTheme="minorEastAsia"/>
            <w:smallCaps w:val="0"/>
            <w:noProof/>
            <w:sz w:val="22"/>
            <w:szCs w:val="22"/>
            <w:lang w:val="nl-BE" w:eastAsia="nl-BE"/>
          </w:rPr>
          <w:tab/>
        </w:r>
        <w:r w:rsidR="00BA34DB" w:rsidRPr="002B00E8">
          <w:rPr>
            <w:rStyle w:val="Hyperlink"/>
            <w:noProof/>
          </w:rPr>
          <w:t>Mentions spéciales concernant des données à caractère personnel</w:t>
        </w:r>
        <w:r w:rsidR="00BA34DB">
          <w:rPr>
            <w:noProof/>
            <w:webHidden/>
          </w:rPr>
          <w:tab/>
        </w:r>
        <w:r w:rsidR="00BA34DB">
          <w:rPr>
            <w:noProof/>
            <w:webHidden/>
          </w:rPr>
          <w:fldChar w:fldCharType="begin"/>
        </w:r>
        <w:r w:rsidR="00BA34DB">
          <w:rPr>
            <w:noProof/>
            <w:webHidden/>
          </w:rPr>
          <w:instrText xml:space="preserve"> PAGEREF _Toc12875946 \h </w:instrText>
        </w:r>
        <w:r w:rsidR="00BA34DB">
          <w:rPr>
            <w:noProof/>
            <w:webHidden/>
          </w:rPr>
        </w:r>
        <w:r w:rsidR="00BA34DB">
          <w:rPr>
            <w:noProof/>
            <w:webHidden/>
          </w:rPr>
          <w:fldChar w:fldCharType="separate"/>
        </w:r>
        <w:r w:rsidR="00BA34DB">
          <w:rPr>
            <w:noProof/>
            <w:webHidden/>
          </w:rPr>
          <w:t>14</w:t>
        </w:r>
        <w:r w:rsidR="00BA34DB">
          <w:rPr>
            <w:noProof/>
            <w:webHidden/>
          </w:rPr>
          <w:fldChar w:fldCharType="end"/>
        </w:r>
      </w:hyperlink>
    </w:p>
    <w:p w14:paraId="45E8D84C" w14:textId="7A376F9D" w:rsidR="00BA34DB" w:rsidRDefault="004C3FAC">
      <w:pPr>
        <w:pStyle w:val="TOC1"/>
        <w:rPr>
          <w:rFonts w:eastAsiaTheme="minorEastAsia"/>
          <w:b w:val="0"/>
          <w:bCs w:val="0"/>
          <w:caps w:val="0"/>
          <w:noProof/>
          <w:sz w:val="22"/>
          <w:szCs w:val="22"/>
          <w:lang w:val="nl-BE" w:eastAsia="nl-BE"/>
        </w:rPr>
      </w:pPr>
      <w:hyperlink w:anchor="_Toc12875947" w:history="1">
        <w:r w:rsidR="00BA34DB" w:rsidRPr="002B00E8">
          <w:rPr>
            <w:rStyle w:val="Hyperlink"/>
            <w:noProof/>
          </w:rPr>
          <w:t>6</w:t>
        </w:r>
        <w:r w:rsidR="00BA34DB">
          <w:rPr>
            <w:rFonts w:eastAsiaTheme="minorEastAsia"/>
            <w:b w:val="0"/>
            <w:bCs w:val="0"/>
            <w:caps w:val="0"/>
            <w:noProof/>
            <w:sz w:val="22"/>
            <w:szCs w:val="22"/>
            <w:lang w:val="nl-BE" w:eastAsia="nl-BE"/>
          </w:rPr>
          <w:tab/>
        </w:r>
        <w:r w:rsidR="00BA34DB" w:rsidRPr="002B00E8">
          <w:rPr>
            <w:rStyle w:val="Hyperlink"/>
            <w:noProof/>
          </w:rPr>
          <w:t>Règles de validation</w:t>
        </w:r>
        <w:r w:rsidR="00BA34DB">
          <w:rPr>
            <w:noProof/>
            <w:webHidden/>
          </w:rPr>
          <w:tab/>
        </w:r>
        <w:r w:rsidR="00BA34DB">
          <w:rPr>
            <w:noProof/>
            <w:webHidden/>
          </w:rPr>
          <w:fldChar w:fldCharType="begin"/>
        </w:r>
        <w:r w:rsidR="00BA34DB">
          <w:rPr>
            <w:noProof/>
            <w:webHidden/>
          </w:rPr>
          <w:instrText xml:space="preserve"> PAGEREF _Toc12875947 \h </w:instrText>
        </w:r>
        <w:r w:rsidR="00BA34DB">
          <w:rPr>
            <w:noProof/>
            <w:webHidden/>
          </w:rPr>
        </w:r>
        <w:r w:rsidR="00BA34DB">
          <w:rPr>
            <w:noProof/>
            <w:webHidden/>
          </w:rPr>
          <w:fldChar w:fldCharType="separate"/>
        </w:r>
        <w:r w:rsidR="00BA34DB">
          <w:rPr>
            <w:noProof/>
            <w:webHidden/>
          </w:rPr>
          <w:t>15</w:t>
        </w:r>
        <w:r w:rsidR="00BA34DB">
          <w:rPr>
            <w:noProof/>
            <w:webHidden/>
          </w:rPr>
          <w:fldChar w:fldCharType="end"/>
        </w:r>
      </w:hyperlink>
    </w:p>
    <w:p w14:paraId="10BEB228" w14:textId="1AC34105" w:rsidR="00BA34DB" w:rsidRDefault="004C3FAC">
      <w:pPr>
        <w:pStyle w:val="TOC2"/>
        <w:tabs>
          <w:tab w:val="left" w:pos="880"/>
        </w:tabs>
        <w:rPr>
          <w:rFonts w:eastAsiaTheme="minorEastAsia"/>
          <w:smallCaps w:val="0"/>
          <w:noProof/>
          <w:sz w:val="22"/>
          <w:szCs w:val="22"/>
          <w:lang w:val="nl-BE" w:eastAsia="nl-BE"/>
        </w:rPr>
      </w:pPr>
      <w:hyperlink w:anchor="_Toc12875948" w:history="1">
        <w:r w:rsidR="00BA34DB" w:rsidRPr="002B00E8">
          <w:rPr>
            <w:rStyle w:val="Hyperlink"/>
            <w:noProof/>
          </w:rPr>
          <w:t>6.1</w:t>
        </w:r>
        <w:r w:rsidR="00BA34DB">
          <w:rPr>
            <w:rFonts w:eastAsiaTheme="minorEastAsia"/>
            <w:smallCaps w:val="0"/>
            <w:noProof/>
            <w:sz w:val="22"/>
            <w:szCs w:val="22"/>
            <w:lang w:val="nl-BE" w:eastAsia="nl-BE"/>
          </w:rPr>
          <w:tab/>
        </w:r>
        <w:r w:rsidR="00BA34DB" w:rsidRPr="002B00E8">
          <w:rPr>
            <w:rStyle w:val="Hyperlink"/>
            <w:noProof/>
          </w:rPr>
          <w:t>Validations des dates</w:t>
        </w:r>
        <w:r w:rsidR="00BA34DB">
          <w:rPr>
            <w:noProof/>
            <w:webHidden/>
          </w:rPr>
          <w:tab/>
        </w:r>
        <w:r w:rsidR="00BA34DB">
          <w:rPr>
            <w:noProof/>
            <w:webHidden/>
          </w:rPr>
          <w:fldChar w:fldCharType="begin"/>
        </w:r>
        <w:r w:rsidR="00BA34DB">
          <w:rPr>
            <w:noProof/>
            <w:webHidden/>
          </w:rPr>
          <w:instrText xml:space="preserve"> PAGEREF _Toc12875948 \h </w:instrText>
        </w:r>
        <w:r w:rsidR="00BA34DB">
          <w:rPr>
            <w:noProof/>
            <w:webHidden/>
          </w:rPr>
        </w:r>
        <w:r w:rsidR="00BA34DB">
          <w:rPr>
            <w:noProof/>
            <w:webHidden/>
          </w:rPr>
          <w:fldChar w:fldCharType="separate"/>
        </w:r>
        <w:r w:rsidR="00BA34DB">
          <w:rPr>
            <w:noProof/>
            <w:webHidden/>
          </w:rPr>
          <w:t>15</w:t>
        </w:r>
        <w:r w:rsidR="00BA34DB">
          <w:rPr>
            <w:noProof/>
            <w:webHidden/>
          </w:rPr>
          <w:fldChar w:fldCharType="end"/>
        </w:r>
      </w:hyperlink>
    </w:p>
    <w:p w14:paraId="7EC55423" w14:textId="0660ED93" w:rsidR="00BA34DB" w:rsidRDefault="004C3FAC">
      <w:pPr>
        <w:pStyle w:val="TOC2"/>
        <w:tabs>
          <w:tab w:val="left" w:pos="880"/>
        </w:tabs>
        <w:rPr>
          <w:rFonts w:eastAsiaTheme="minorEastAsia"/>
          <w:smallCaps w:val="0"/>
          <w:noProof/>
          <w:sz w:val="22"/>
          <w:szCs w:val="22"/>
          <w:lang w:val="nl-BE" w:eastAsia="nl-BE"/>
        </w:rPr>
      </w:pPr>
      <w:hyperlink w:anchor="_Toc12875949" w:history="1">
        <w:r w:rsidR="00BA34DB" w:rsidRPr="002B00E8">
          <w:rPr>
            <w:rStyle w:val="Hyperlink"/>
            <w:noProof/>
          </w:rPr>
          <w:t>6.2</w:t>
        </w:r>
        <w:r w:rsidR="00BA34DB">
          <w:rPr>
            <w:rFonts w:eastAsiaTheme="minorEastAsia"/>
            <w:smallCaps w:val="0"/>
            <w:noProof/>
            <w:sz w:val="22"/>
            <w:szCs w:val="22"/>
            <w:lang w:val="nl-BE" w:eastAsia="nl-BE"/>
          </w:rPr>
          <w:tab/>
        </w:r>
        <w:r w:rsidR="00BA34DB" w:rsidRPr="002B00E8">
          <w:rPr>
            <w:rStyle w:val="Hyperlink"/>
            <w:noProof/>
          </w:rPr>
          <w:t>Validation des champs de texte</w:t>
        </w:r>
        <w:r w:rsidR="00BA34DB">
          <w:rPr>
            <w:noProof/>
            <w:webHidden/>
          </w:rPr>
          <w:tab/>
        </w:r>
        <w:r w:rsidR="00BA34DB">
          <w:rPr>
            <w:noProof/>
            <w:webHidden/>
          </w:rPr>
          <w:fldChar w:fldCharType="begin"/>
        </w:r>
        <w:r w:rsidR="00BA34DB">
          <w:rPr>
            <w:noProof/>
            <w:webHidden/>
          </w:rPr>
          <w:instrText xml:space="preserve"> PAGEREF _Toc12875949 \h </w:instrText>
        </w:r>
        <w:r w:rsidR="00BA34DB">
          <w:rPr>
            <w:noProof/>
            <w:webHidden/>
          </w:rPr>
        </w:r>
        <w:r w:rsidR="00BA34DB">
          <w:rPr>
            <w:noProof/>
            <w:webHidden/>
          </w:rPr>
          <w:fldChar w:fldCharType="separate"/>
        </w:r>
        <w:r w:rsidR="00BA34DB">
          <w:rPr>
            <w:noProof/>
            <w:webHidden/>
          </w:rPr>
          <w:t>16</w:t>
        </w:r>
        <w:r w:rsidR="00BA34DB">
          <w:rPr>
            <w:noProof/>
            <w:webHidden/>
          </w:rPr>
          <w:fldChar w:fldCharType="end"/>
        </w:r>
      </w:hyperlink>
    </w:p>
    <w:p w14:paraId="7339B7FA" w14:textId="6DDA48DB" w:rsidR="00BA34DB" w:rsidRDefault="004C3FAC">
      <w:pPr>
        <w:pStyle w:val="TOC2"/>
        <w:tabs>
          <w:tab w:val="left" w:pos="880"/>
        </w:tabs>
        <w:rPr>
          <w:rFonts w:eastAsiaTheme="minorEastAsia"/>
          <w:smallCaps w:val="0"/>
          <w:noProof/>
          <w:sz w:val="22"/>
          <w:szCs w:val="22"/>
          <w:lang w:val="nl-BE" w:eastAsia="nl-BE"/>
        </w:rPr>
      </w:pPr>
      <w:hyperlink w:anchor="_Toc12875950" w:history="1">
        <w:r w:rsidR="00BA34DB" w:rsidRPr="002B00E8">
          <w:rPr>
            <w:rStyle w:val="Hyperlink"/>
            <w:noProof/>
          </w:rPr>
          <w:t>6.3</w:t>
        </w:r>
        <w:r w:rsidR="00BA34DB">
          <w:rPr>
            <w:rFonts w:eastAsiaTheme="minorEastAsia"/>
            <w:smallCaps w:val="0"/>
            <w:noProof/>
            <w:sz w:val="22"/>
            <w:szCs w:val="22"/>
            <w:lang w:val="nl-BE" w:eastAsia="nl-BE"/>
          </w:rPr>
          <w:tab/>
        </w:r>
        <w:r w:rsidR="00BA34DB" w:rsidRPr="002B00E8">
          <w:rPr>
            <w:rStyle w:val="Hyperlink"/>
            <w:noProof/>
          </w:rPr>
          <w:t>Contrôle des codes</w:t>
        </w:r>
        <w:r w:rsidR="00BA34DB">
          <w:rPr>
            <w:noProof/>
            <w:webHidden/>
          </w:rPr>
          <w:tab/>
        </w:r>
        <w:r w:rsidR="00BA34DB">
          <w:rPr>
            <w:noProof/>
            <w:webHidden/>
          </w:rPr>
          <w:fldChar w:fldCharType="begin"/>
        </w:r>
        <w:r w:rsidR="00BA34DB">
          <w:rPr>
            <w:noProof/>
            <w:webHidden/>
          </w:rPr>
          <w:instrText xml:space="preserve"> PAGEREF _Toc12875950 \h </w:instrText>
        </w:r>
        <w:r w:rsidR="00BA34DB">
          <w:rPr>
            <w:noProof/>
            <w:webHidden/>
          </w:rPr>
        </w:r>
        <w:r w:rsidR="00BA34DB">
          <w:rPr>
            <w:noProof/>
            <w:webHidden/>
          </w:rPr>
          <w:fldChar w:fldCharType="separate"/>
        </w:r>
        <w:r w:rsidR="00BA34DB">
          <w:rPr>
            <w:noProof/>
            <w:webHidden/>
          </w:rPr>
          <w:t>17</w:t>
        </w:r>
        <w:r w:rsidR="00BA34DB">
          <w:rPr>
            <w:noProof/>
            <w:webHidden/>
          </w:rPr>
          <w:fldChar w:fldCharType="end"/>
        </w:r>
      </w:hyperlink>
    </w:p>
    <w:p w14:paraId="0853D601" w14:textId="6C864317" w:rsidR="00BA34DB" w:rsidRDefault="004C3FAC">
      <w:pPr>
        <w:pStyle w:val="TOC2"/>
        <w:tabs>
          <w:tab w:val="left" w:pos="880"/>
        </w:tabs>
        <w:rPr>
          <w:rFonts w:eastAsiaTheme="minorEastAsia"/>
          <w:smallCaps w:val="0"/>
          <w:noProof/>
          <w:sz w:val="22"/>
          <w:szCs w:val="22"/>
          <w:lang w:val="nl-BE" w:eastAsia="nl-BE"/>
        </w:rPr>
      </w:pPr>
      <w:hyperlink w:anchor="_Toc12875951" w:history="1">
        <w:r w:rsidR="00BA34DB" w:rsidRPr="002B00E8">
          <w:rPr>
            <w:rStyle w:val="Hyperlink"/>
            <w:noProof/>
          </w:rPr>
          <w:t>6.4</w:t>
        </w:r>
        <w:r w:rsidR="00BA34DB">
          <w:rPr>
            <w:rFonts w:eastAsiaTheme="minorEastAsia"/>
            <w:smallCaps w:val="0"/>
            <w:noProof/>
            <w:sz w:val="22"/>
            <w:szCs w:val="22"/>
            <w:lang w:val="nl-BE" w:eastAsia="nl-BE"/>
          </w:rPr>
          <w:tab/>
        </w:r>
        <w:r w:rsidR="00BA34DB" w:rsidRPr="002B00E8">
          <w:rPr>
            <w:rStyle w:val="Hyperlink"/>
            <w:noProof/>
          </w:rPr>
          <w:t>Validation données d’adresse et de localité</w:t>
        </w:r>
        <w:r w:rsidR="00BA34DB">
          <w:rPr>
            <w:noProof/>
            <w:webHidden/>
          </w:rPr>
          <w:tab/>
        </w:r>
        <w:r w:rsidR="00BA34DB">
          <w:rPr>
            <w:noProof/>
            <w:webHidden/>
          </w:rPr>
          <w:fldChar w:fldCharType="begin"/>
        </w:r>
        <w:r w:rsidR="00BA34DB">
          <w:rPr>
            <w:noProof/>
            <w:webHidden/>
          </w:rPr>
          <w:instrText xml:space="preserve"> PAGEREF _Toc12875951 \h </w:instrText>
        </w:r>
        <w:r w:rsidR="00BA34DB">
          <w:rPr>
            <w:noProof/>
            <w:webHidden/>
          </w:rPr>
        </w:r>
        <w:r w:rsidR="00BA34DB">
          <w:rPr>
            <w:noProof/>
            <w:webHidden/>
          </w:rPr>
          <w:fldChar w:fldCharType="separate"/>
        </w:r>
        <w:r w:rsidR="00BA34DB">
          <w:rPr>
            <w:noProof/>
            <w:webHidden/>
          </w:rPr>
          <w:t>17</w:t>
        </w:r>
        <w:r w:rsidR="00BA34DB">
          <w:rPr>
            <w:noProof/>
            <w:webHidden/>
          </w:rPr>
          <w:fldChar w:fldCharType="end"/>
        </w:r>
      </w:hyperlink>
    </w:p>
    <w:p w14:paraId="1345924C" w14:textId="3F0256E4" w:rsidR="00BA34DB" w:rsidRDefault="004C3FAC">
      <w:pPr>
        <w:pStyle w:val="TOC2"/>
        <w:tabs>
          <w:tab w:val="left" w:pos="880"/>
        </w:tabs>
        <w:rPr>
          <w:rFonts w:eastAsiaTheme="minorEastAsia"/>
          <w:smallCaps w:val="0"/>
          <w:noProof/>
          <w:sz w:val="22"/>
          <w:szCs w:val="22"/>
          <w:lang w:val="nl-BE" w:eastAsia="nl-BE"/>
        </w:rPr>
      </w:pPr>
      <w:hyperlink w:anchor="_Toc12875952" w:history="1">
        <w:r w:rsidR="00BA34DB" w:rsidRPr="002B00E8">
          <w:rPr>
            <w:rStyle w:val="Hyperlink"/>
            <w:noProof/>
          </w:rPr>
          <w:t>6.5</w:t>
        </w:r>
        <w:r w:rsidR="00BA34DB">
          <w:rPr>
            <w:rFonts w:eastAsiaTheme="minorEastAsia"/>
            <w:smallCaps w:val="0"/>
            <w:noProof/>
            <w:sz w:val="22"/>
            <w:szCs w:val="22"/>
            <w:lang w:val="nl-BE" w:eastAsia="nl-BE"/>
          </w:rPr>
          <w:tab/>
        </w:r>
        <w:r w:rsidR="00BA34DB" w:rsidRPr="002B00E8">
          <w:rPr>
            <w:rStyle w:val="Hyperlink"/>
            <w:noProof/>
          </w:rPr>
          <w:t>Groupes de données avec plusieurs occurrences</w:t>
        </w:r>
        <w:r w:rsidR="00BA34DB">
          <w:rPr>
            <w:noProof/>
            <w:webHidden/>
          </w:rPr>
          <w:tab/>
        </w:r>
        <w:r w:rsidR="00BA34DB">
          <w:rPr>
            <w:noProof/>
            <w:webHidden/>
          </w:rPr>
          <w:fldChar w:fldCharType="begin"/>
        </w:r>
        <w:r w:rsidR="00BA34DB">
          <w:rPr>
            <w:noProof/>
            <w:webHidden/>
          </w:rPr>
          <w:instrText xml:space="preserve"> PAGEREF _Toc12875952 \h </w:instrText>
        </w:r>
        <w:r w:rsidR="00BA34DB">
          <w:rPr>
            <w:noProof/>
            <w:webHidden/>
          </w:rPr>
        </w:r>
        <w:r w:rsidR="00BA34DB">
          <w:rPr>
            <w:noProof/>
            <w:webHidden/>
          </w:rPr>
          <w:fldChar w:fldCharType="separate"/>
        </w:r>
        <w:r w:rsidR="00BA34DB">
          <w:rPr>
            <w:noProof/>
            <w:webHidden/>
          </w:rPr>
          <w:t>18</w:t>
        </w:r>
        <w:r w:rsidR="00BA34DB">
          <w:rPr>
            <w:noProof/>
            <w:webHidden/>
          </w:rPr>
          <w:fldChar w:fldCharType="end"/>
        </w:r>
      </w:hyperlink>
    </w:p>
    <w:p w14:paraId="6F0A2E58" w14:textId="0F161FF0" w:rsidR="00BA34DB" w:rsidRDefault="004C3FAC">
      <w:pPr>
        <w:pStyle w:val="TOC1"/>
        <w:rPr>
          <w:rFonts w:eastAsiaTheme="minorEastAsia"/>
          <w:b w:val="0"/>
          <w:bCs w:val="0"/>
          <w:caps w:val="0"/>
          <w:noProof/>
          <w:sz w:val="22"/>
          <w:szCs w:val="22"/>
          <w:lang w:val="nl-BE" w:eastAsia="nl-BE"/>
        </w:rPr>
      </w:pPr>
      <w:hyperlink w:anchor="_Toc12875953" w:history="1">
        <w:r w:rsidR="00BA34DB" w:rsidRPr="002B00E8">
          <w:rPr>
            <w:rStyle w:val="Hyperlink"/>
            <w:noProof/>
          </w:rPr>
          <w:t>7</w:t>
        </w:r>
        <w:r w:rsidR="00BA34DB">
          <w:rPr>
            <w:rFonts w:eastAsiaTheme="minorEastAsia"/>
            <w:b w:val="0"/>
            <w:bCs w:val="0"/>
            <w:caps w:val="0"/>
            <w:noProof/>
            <w:sz w:val="22"/>
            <w:szCs w:val="22"/>
            <w:lang w:val="nl-BE" w:eastAsia="nl-BE"/>
          </w:rPr>
          <w:tab/>
        </w:r>
        <w:r w:rsidR="00BA34DB" w:rsidRPr="002B00E8">
          <w:rPr>
            <w:rStyle w:val="Hyperlink"/>
            <w:noProof/>
          </w:rPr>
          <w:t>Création et mise à jour</w:t>
        </w:r>
        <w:r w:rsidR="00BA34DB">
          <w:rPr>
            <w:noProof/>
            <w:webHidden/>
          </w:rPr>
          <w:tab/>
        </w:r>
        <w:r w:rsidR="00BA34DB">
          <w:rPr>
            <w:noProof/>
            <w:webHidden/>
          </w:rPr>
          <w:fldChar w:fldCharType="begin"/>
        </w:r>
        <w:r w:rsidR="00BA34DB">
          <w:rPr>
            <w:noProof/>
            <w:webHidden/>
          </w:rPr>
          <w:instrText xml:space="preserve"> PAGEREF _Toc12875953 \h </w:instrText>
        </w:r>
        <w:r w:rsidR="00BA34DB">
          <w:rPr>
            <w:noProof/>
            <w:webHidden/>
          </w:rPr>
        </w:r>
        <w:r w:rsidR="00BA34DB">
          <w:rPr>
            <w:noProof/>
            <w:webHidden/>
          </w:rPr>
          <w:fldChar w:fldCharType="separate"/>
        </w:r>
        <w:r w:rsidR="00BA34DB">
          <w:rPr>
            <w:noProof/>
            <w:webHidden/>
          </w:rPr>
          <w:t>18</w:t>
        </w:r>
        <w:r w:rsidR="00BA34DB">
          <w:rPr>
            <w:noProof/>
            <w:webHidden/>
          </w:rPr>
          <w:fldChar w:fldCharType="end"/>
        </w:r>
      </w:hyperlink>
    </w:p>
    <w:p w14:paraId="74A0E3C5" w14:textId="79F10246" w:rsidR="00BA34DB" w:rsidRDefault="004C3FAC">
      <w:pPr>
        <w:pStyle w:val="TOC2"/>
        <w:tabs>
          <w:tab w:val="left" w:pos="880"/>
        </w:tabs>
        <w:rPr>
          <w:rFonts w:eastAsiaTheme="minorEastAsia"/>
          <w:smallCaps w:val="0"/>
          <w:noProof/>
          <w:sz w:val="22"/>
          <w:szCs w:val="22"/>
          <w:lang w:val="nl-BE" w:eastAsia="nl-BE"/>
        </w:rPr>
      </w:pPr>
      <w:hyperlink w:anchor="_Toc12875954" w:history="1">
        <w:r w:rsidR="00BA34DB" w:rsidRPr="002B00E8">
          <w:rPr>
            <w:rStyle w:val="Hyperlink"/>
            <w:noProof/>
          </w:rPr>
          <w:t>7.1</w:t>
        </w:r>
        <w:r w:rsidR="00BA34DB">
          <w:rPr>
            <w:rFonts w:eastAsiaTheme="minorEastAsia"/>
            <w:smallCaps w:val="0"/>
            <w:noProof/>
            <w:sz w:val="22"/>
            <w:szCs w:val="22"/>
            <w:lang w:val="nl-BE" w:eastAsia="nl-BE"/>
          </w:rPr>
          <w:tab/>
        </w:r>
        <w:r w:rsidR="00BA34DB" w:rsidRPr="002B00E8">
          <w:rPr>
            <w:rStyle w:val="Hyperlink"/>
            <w:noProof/>
          </w:rPr>
          <w:t>Approbation des adaptations dans les registres BCSS</w:t>
        </w:r>
        <w:r w:rsidR="00BA34DB">
          <w:rPr>
            <w:noProof/>
            <w:webHidden/>
          </w:rPr>
          <w:tab/>
        </w:r>
        <w:r w:rsidR="00BA34DB">
          <w:rPr>
            <w:noProof/>
            <w:webHidden/>
          </w:rPr>
          <w:fldChar w:fldCharType="begin"/>
        </w:r>
        <w:r w:rsidR="00BA34DB">
          <w:rPr>
            <w:noProof/>
            <w:webHidden/>
          </w:rPr>
          <w:instrText xml:space="preserve"> PAGEREF _Toc12875954 \h </w:instrText>
        </w:r>
        <w:r w:rsidR="00BA34DB">
          <w:rPr>
            <w:noProof/>
            <w:webHidden/>
          </w:rPr>
        </w:r>
        <w:r w:rsidR="00BA34DB">
          <w:rPr>
            <w:noProof/>
            <w:webHidden/>
          </w:rPr>
          <w:fldChar w:fldCharType="separate"/>
        </w:r>
        <w:r w:rsidR="00BA34DB">
          <w:rPr>
            <w:noProof/>
            <w:webHidden/>
          </w:rPr>
          <w:t>18</w:t>
        </w:r>
        <w:r w:rsidR="00BA34DB">
          <w:rPr>
            <w:noProof/>
            <w:webHidden/>
          </w:rPr>
          <w:fldChar w:fldCharType="end"/>
        </w:r>
      </w:hyperlink>
    </w:p>
    <w:p w14:paraId="5B4EFBDE" w14:textId="7E3832EF" w:rsidR="00BA34DB" w:rsidRDefault="004C3FAC">
      <w:pPr>
        <w:pStyle w:val="TOC2"/>
        <w:tabs>
          <w:tab w:val="left" w:pos="880"/>
        </w:tabs>
        <w:rPr>
          <w:rFonts w:eastAsiaTheme="minorEastAsia"/>
          <w:smallCaps w:val="0"/>
          <w:noProof/>
          <w:sz w:val="22"/>
          <w:szCs w:val="22"/>
          <w:lang w:val="nl-BE" w:eastAsia="nl-BE"/>
        </w:rPr>
      </w:pPr>
      <w:hyperlink w:anchor="_Toc12875955" w:history="1">
        <w:r w:rsidR="00BA34DB" w:rsidRPr="002B00E8">
          <w:rPr>
            <w:rStyle w:val="Hyperlink"/>
            <w:noProof/>
          </w:rPr>
          <w:t>7.2</w:t>
        </w:r>
        <w:r w:rsidR="00BA34DB">
          <w:rPr>
            <w:rFonts w:eastAsiaTheme="minorEastAsia"/>
            <w:smallCaps w:val="0"/>
            <w:noProof/>
            <w:sz w:val="22"/>
            <w:szCs w:val="22"/>
            <w:lang w:val="nl-BE" w:eastAsia="nl-BE"/>
          </w:rPr>
          <w:tab/>
        </w:r>
        <w:r w:rsidR="00BA34DB" w:rsidRPr="002B00E8">
          <w:rPr>
            <w:rStyle w:val="Hyperlink"/>
            <w:noProof/>
          </w:rPr>
          <w:t>Notifications</w:t>
        </w:r>
        <w:r w:rsidR="00BA34DB">
          <w:rPr>
            <w:noProof/>
            <w:webHidden/>
          </w:rPr>
          <w:tab/>
        </w:r>
        <w:r w:rsidR="00BA34DB">
          <w:rPr>
            <w:noProof/>
            <w:webHidden/>
          </w:rPr>
          <w:fldChar w:fldCharType="begin"/>
        </w:r>
        <w:r w:rsidR="00BA34DB">
          <w:rPr>
            <w:noProof/>
            <w:webHidden/>
          </w:rPr>
          <w:instrText xml:space="preserve"> PAGEREF _Toc12875955 \h </w:instrText>
        </w:r>
        <w:r w:rsidR="00BA34DB">
          <w:rPr>
            <w:noProof/>
            <w:webHidden/>
          </w:rPr>
        </w:r>
        <w:r w:rsidR="00BA34DB">
          <w:rPr>
            <w:noProof/>
            <w:webHidden/>
          </w:rPr>
          <w:fldChar w:fldCharType="separate"/>
        </w:r>
        <w:r w:rsidR="00BA34DB">
          <w:rPr>
            <w:noProof/>
            <w:webHidden/>
          </w:rPr>
          <w:t>19</w:t>
        </w:r>
        <w:r w:rsidR="00BA34DB">
          <w:rPr>
            <w:noProof/>
            <w:webHidden/>
          </w:rPr>
          <w:fldChar w:fldCharType="end"/>
        </w:r>
      </w:hyperlink>
    </w:p>
    <w:p w14:paraId="002164DF" w14:textId="2AE9780F" w:rsidR="00BA34DB" w:rsidRDefault="004C3FAC">
      <w:pPr>
        <w:pStyle w:val="TOC1"/>
        <w:rPr>
          <w:rFonts w:eastAsiaTheme="minorEastAsia"/>
          <w:b w:val="0"/>
          <w:bCs w:val="0"/>
          <w:caps w:val="0"/>
          <w:noProof/>
          <w:sz w:val="22"/>
          <w:szCs w:val="22"/>
          <w:lang w:val="nl-BE" w:eastAsia="nl-BE"/>
        </w:rPr>
      </w:pPr>
      <w:hyperlink w:anchor="_Toc12875956" w:history="1">
        <w:r w:rsidR="00BA34DB" w:rsidRPr="002B00E8">
          <w:rPr>
            <w:rStyle w:val="Hyperlink"/>
            <w:noProof/>
          </w:rPr>
          <w:t>8</w:t>
        </w:r>
        <w:r w:rsidR="00BA34DB">
          <w:rPr>
            <w:rFonts w:eastAsiaTheme="minorEastAsia"/>
            <w:b w:val="0"/>
            <w:bCs w:val="0"/>
            <w:caps w:val="0"/>
            <w:noProof/>
            <w:sz w:val="22"/>
            <w:szCs w:val="22"/>
            <w:lang w:val="nl-BE" w:eastAsia="nl-BE"/>
          </w:rPr>
          <w:tab/>
        </w:r>
        <w:r w:rsidR="00BA34DB" w:rsidRPr="002B00E8">
          <w:rPr>
            <w:rStyle w:val="Hyperlink"/>
            <w:noProof/>
          </w:rPr>
          <w:t>Série de caractères autorisés</w:t>
        </w:r>
        <w:r w:rsidR="00BA34DB">
          <w:rPr>
            <w:noProof/>
            <w:webHidden/>
          </w:rPr>
          <w:tab/>
        </w:r>
        <w:r w:rsidR="00BA34DB">
          <w:rPr>
            <w:noProof/>
            <w:webHidden/>
          </w:rPr>
          <w:fldChar w:fldCharType="begin"/>
        </w:r>
        <w:r w:rsidR="00BA34DB">
          <w:rPr>
            <w:noProof/>
            <w:webHidden/>
          </w:rPr>
          <w:instrText xml:space="preserve"> PAGEREF _Toc12875956 \h </w:instrText>
        </w:r>
        <w:r w:rsidR="00BA34DB">
          <w:rPr>
            <w:noProof/>
            <w:webHidden/>
          </w:rPr>
        </w:r>
        <w:r w:rsidR="00BA34DB">
          <w:rPr>
            <w:noProof/>
            <w:webHidden/>
          </w:rPr>
          <w:fldChar w:fldCharType="separate"/>
        </w:r>
        <w:r w:rsidR="00BA34DB">
          <w:rPr>
            <w:noProof/>
            <w:webHidden/>
          </w:rPr>
          <w:t>19</w:t>
        </w:r>
        <w:r w:rsidR="00BA34DB">
          <w:rPr>
            <w:noProof/>
            <w:webHidden/>
          </w:rPr>
          <w:fldChar w:fldCharType="end"/>
        </w:r>
      </w:hyperlink>
    </w:p>
    <w:p w14:paraId="1C275DBC" w14:textId="7A4F8912" w:rsidR="00BA34DB" w:rsidRDefault="004C3FAC">
      <w:pPr>
        <w:pStyle w:val="TOC2"/>
        <w:tabs>
          <w:tab w:val="left" w:pos="880"/>
        </w:tabs>
        <w:rPr>
          <w:rFonts w:eastAsiaTheme="minorEastAsia"/>
          <w:smallCaps w:val="0"/>
          <w:noProof/>
          <w:sz w:val="22"/>
          <w:szCs w:val="22"/>
          <w:lang w:val="nl-BE" w:eastAsia="nl-BE"/>
        </w:rPr>
      </w:pPr>
      <w:hyperlink w:anchor="_Toc12875957" w:history="1">
        <w:r w:rsidR="00BA34DB" w:rsidRPr="002B00E8">
          <w:rPr>
            <w:rStyle w:val="Hyperlink"/>
            <w:noProof/>
          </w:rPr>
          <w:t>8.1</w:t>
        </w:r>
        <w:r w:rsidR="00BA34DB">
          <w:rPr>
            <w:rFonts w:eastAsiaTheme="minorEastAsia"/>
            <w:smallCaps w:val="0"/>
            <w:noProof/>
            <w:sz w:val="22"/>
            <w:szCs w:val="22"/>
            <w:lang w:val="nl-BE" w:eastAsia="nl-BE"/>
          </w:rPr>
          <w:tab/>
        </w:r>
        <w:r w:rsidR="00BA34DB" w:rsidRPr="002B00E8">
          <w:rPr>
            <w:rStyle w:val="Hyperlink"/>
            <w:noProof/>
          </w:rPr>
          <w:t>Présentation</w:t>
        </w:r>
        <w:r w:rsidR="00BA34DB">
          <w:rPr>
            <w:noProof/>
            <w:webHidden/>
          </w:rPr>
          <w:tab/>
        </w:r>
        <w:r w:rsidR="00BA34DB">
          <w:rPr>
            <w:noProof/>
            <w:webHidden/>
          </w:rPr>
          <w:fldChar w:fldCharType="begin"/>
        </w:r>
        <w:r w:rsidR="00BA34DB">
          <w:rPr>
            <w:noProof/>
            <w:webHidden/>
          </w:rPr>
          <w:instrText xml:space="preserve"> PAGEREF _Toc12875957 \h </w:instrText>
        </w:r>
        <w:r w:rsidR="00BA34DB">
          <w:rPr>
            <w:noProof/>
            <w:webHidden/>
          </w:rPr>
        </w:r>
        <w:r w:rsidR="00BA34DB">
          <w:rPr>
            <w:noProof/>
            <w:webHidden/>
          </w:rPr>
          <w:fldChar w:fldCharType="separate"/>
        </w:r>
        <w:r w:rsidR="00BA34DB">
          <w:rPr>
            <w:noProof/>
            <w:webHidden/>
          </w:rPr>
          <w:t>19</w:t>
        </w:r>
        <w:r w:rsidR="00BA34DB">
          <w:rPr>
            <w:noProof/>
            <w:webHidden/>
          </w:rPr>
          <w:fldChar w:fldCharType="end"/>
        </w:r>
      </w:hyperlink>
    </w:p>
    <w:p w14:paraId="2D43BAE8" w14:textId="2554B6D9" w:rsidR="00BA34DB" w:rsidRDefault="004C3FAC">
      <w:pPr>
        <w:pStyle w:val="TOC2"/>
        <w:tabs>
          <w:tab w:val="left" w:pos="880"/>
        </w:tabs>
        <w:rPr>
          <w:rFonts w:eastAsiaTheme="minorEastAsia"/>
          <w:smallCaps w:val="0"/>
          <w:noProof/>
          <w:sz w:val="22"/>
          <w:szCs w:val="22"/>
          <w:lang w:val="nl-BE" w:eastAsia="nl-BE"/>
        </w:rPr>
      </w:pPr>
      <w:hyperlink w:anchor="_Toc12875958" w:history="1">
        <w:r w:rsidR="00BA34DB" w:rsidRPr="002B00E8">
          <w:rPr>
            <w:rStyle w:val="Hyperlink"/>
            <w:noProof/>
          </w:rPr>
          <w:t>8.2</w:t>
        </w:r>
        <w:r w:rsidR="00BA34DB">
          <w:rPr>
            <w:rFonts w:eastAsiaTheme="minorEastAsia"/>
            <w:smallCaps w:val="0"/>
            <w:noProof/>
            <w:sz w:val="22"/>
            <w:szCs w:val="22"/>
            <w:lang w:val="nl-BE" w:eastAsia="nl-BE"/>
          </w:rPr>
          <w:tab/>
        </w:r>
        <w:r w:rsidR="00BA34DB" w:rsidRPr="002B00E8">
          <w:rPr>
            <w:rStyle w:val="Hyperlink"/>
            <w:noProof/>
          </w:rPr>
          <w:t>Blocs Unicode autorisés</w:t>
        </w:r>
        <w:r w:rsidR="00BA34DB">
          <w:rPr>
            <w:noProof/>
            <w:webHidden/>
          </w:rPr>
          <w:tab/>
        </w:r>
        <w:r w:rsidR="00BA34DB">
          <w:rPr>
            <w:noProof/>
            <w:webHidden/>
          </w:rPr>
          <w:fldChar w:fldCharType="begin"/>
        </w:r>
        <w:r w:rsidR="00BA34DB">
          <w:rPr>
            <w:noProof/>
            <w:webHidden/>
          </w:rPr>
          <w:instrText xml:space="preserve"> PAGEREF _Toc12875958 \h </w:instrText>
        </w:r>
        <w:r w:rsidR="00BA34DB">
          <w:rPr>
            <w:noProof/>
            <w:webHidden/>
          </w:rPr>
        </w:r>
        <w:r w:rsidR="00BA34DB">
          <w:rPr>
            <w:noProof/>
            <w:webHidden/>
          </w:rPr>
          <w:fldChar w:fldCharType="separate"/>
        </w:r>
        <w:r w:rsidR="00BA34DB">
          <w:rPr>
            <w:noProof/>
            <w:webHidden/>
          </w:rPr>
          <w:t>21</w:t>
        </w:r>
        <w:r w:rsidR="00BA34DB">
          <w:rPr>
            <w:noProof/>
            <w:webHidden/>
          </w:rPr>
          <w:fldChar w:fldCharType="end"/>
        </w:r>
      </w:hyperlink>
    </w:p>
    <w:p w14:paraId="1A6634B2" w14:textId="29B46B87" w:rsidR="00BA34DB" w:rsidRDefault="004C3FAC">
      <w:pPr>
        <w:pStyle w:val="TOC2"/>
        <w:tabs>
          <w:tab w:val="left" w:pos="880"/>
        </w:tabs>
        <w:rPr>
          <w:rFonts w:eastAsiaTheme="minorEastAsia"/>
          <w:smallCaps w:val="0"/>
          <w:noProof/>
          <w:sz w:val="22"/>
          <w:szCs w:val="22"/>
          <w:lang w:val="nl-BE" w:eastAsia="nl-BE"/>
        </w:rPr>
      </w:pPr>
      <w:hyperlink w:anchor="_Toc12875959" w:history="1">
        <w:r w:rsidR="00BA34DB" w:rsidRPr="002B00E8">
          <w:rPr>
            <w:rStyle w:val="Hyperlink"/>
            <w:noProof/>
          </w:rPr>
          <w:t>8.3</w:t>
        </w:r>
        <w:r w:rsidR="00BA34DB">
          <w:rPr>
            <w:rFonts w:eastAsiaTheme="minorEastAsia"/>
            <w:smallCaps w:val="0"/>
            <w:noProof/>
            <w:sz w:val="22"/>
            <w:szCs w:val="22"/>
            <w:lang w:val="nl-BE" w:eastAsia="nl-BE"/>
          </w:rPr>
          <w:tab/>
        </w:r>
        <w:r w:rsidR="00BA34DB" w:rsidRPr="002B00E8">
          <w:rPr>
            <w:rStyle w:val="Hyperlink"/>
            <w:noProof/>
          </w:rPr>
          <w:t>Normalisation Unicode</w:t>
        </w:r>
        <w:r w:rsidR="00BA34DB">
          <w:rPr>
            <w:noProof/>
            <w:webHidden/>
          </w:rPr>
          <w:tab/>
        </w:r>
        <w:r w:rsidR="00BA34DB">
          <w:rPr>
            <w:noProof/>
            <w:webHidden/>
          </w:rPr>
          <w:fldChar w:fldCharType="begin"/>
        </w:r>
        <w:r w:rsidR="00BA34DB">
          <w:rPr>
            <w:noProof/>
            <w:webHidden/>
          </w:rPr>
          <w:instrText xml:space="preserve"> PAGEREF _Toc12875959 \h </w:instrText>
        </w:r>
        <w:r w:rsidR="00BA34DB">
          <w:rPr>
            <w:noProof/>
            <w:webHidden/>
          </w:rPr>
        </w:r>
        <w:r w:rsidR="00BA34DB">
          <w:rPr>
            <w:noProof/>
            <w:webHidden/>
          </w:rPr>
          <w:fldChar w:fldCharType="separate"/>
        </w:r>
        <w:r w:rsidR="00BA34DB">
          <w:rPr>
            <w:noProof/>
            <w:webHidden/>
          </w:rPr>
          <w:t>21</w:t>
        </w:r>
        <w:r w:rsidR="00BA34DB">
          <w:rPr>
            <w:noProof/>
            <w:webHidden/>
          </w:rPr>
          <w:fldChar w:fldCharType="end"/>
        </w:r>
      </w:hyperlink>
    </w:p>
    <w:p w14:paraId="5E003F0B" w14:textId="660D904C" w:rsidR="00BA34DB" w:rsidRDefault="004C3FAC">
      <w:pPr>
        <w:pStyle w:val="TOC2"/>
        <w:tabs>
          <w:tab w:val="left" w:pos="880"/>
        </w:tabs>
        <w:rPr>
          <w:rFonts w:eastAsiaTheme="minorEastAsia"/>
          <w:smallCaps w:val="0"/>
          <w:noProof/>
          <w:sz w:val="22"/>
          <w:szCs w:val="22"/>
          <w:lang w:val="nl-BE" w:eastAsia="nl-BE"/>
        </w:rPr>
      </w:pPr>
      <w:hyperlink w:anchor="_Toc12875960" w:history="1">
        <w:r w:rsidR="00BA34DB" w:rsidRPr="002B00E8">
          <w:rPr>
            <w:rStyle w:val="Hyperlink"/>
            <w:noProof/>
          </w:rPr>
          <w:t>8.4</w:t>
        </w:r>
        <w:r w:rsidR="00BA34DB">
          <w:rPr>
            <w:rFonts w:eastAsiaTheme="minorEastAsia"/>
            <w:smallCaps w:val="0"/>
            <w:noProof/>
            <w:sz w:val="22"/>
            <w:szCs w:val="22"/>
            <w:lang w:val="nl-BE" w:eastAsia="nl-BE"/>
          </w:rPr>
          <w:tab/>
        </w:r>
        <w:r w:rsidR="00BA34DB" w:rsidRPr="002B00E8">
          <w:rPr>
            <w:rStyle w:val="Hyperlink"/>
            <w:noProof/>
          </w:rPr>
          <w:t>Conversion des signes d’élision</w:t>
        </w:r>
        <w:r w:rsidR="00BA34DB">
          <w:rPr>
            <w:noProof/>
            <w:webHidden/>
          </w:rPr>
          <w:tab/>
        </w:r>
        <w:r w:rsidR="00BA34DB">
          <w:rPr>
            <w:noProof/>
            <w:webHidden/>
          </w:rPr>
          <w:fldChar w:fldCharType="begin"/>
        </w:r>
        <w:r w:rsidR="00BA34DB">
          <w:rPr>
            <w:noProof/>
            <w:webHidden/>
          </w:rPr>
          <w:instrText xml:space="preserve"> PAGEREF _Toc12875960 \h </w:instrText>
        </w:r>
        <w:r w:rsidR="00BA34DB">
          <w:rPr>
            <w:noProof/>
            <w:webHidden/>
          </w:rPr>
        </w:r>
        <w:r w:rsidR="00BA34DB">
          <w:rPr>
            <w:noProof/>
            <w:webHidden/>
          </w:rPr>
          <w:fldChar w:fldCharType="separate"/>
        </w:r>
        <w:r w:rsidR="00BA34DB">
          <w:rPr>
            <w:noProof/>
            <w:webHidden/>
          </w:rPr>
          <w:t>22</w:t>
        </w:r>
        <w:r w:rsidR="00BA34DB">
          <w:rPr>
            <w:noProof/>
            <w:webHidden/>
          </w:rPr>
          <w:fldChar w:fldCharType="end"/>
        </w:r>
      </w:hyperlink>
    </w:p>
    <w:p w14:paraId="4A7F738B" w14:textId="68277584" w:rsidR="00BA34DB" w:rsidRDefault="004C3FAC">
      <w:pPr>
        <w:pStyle w:val="TOC2"/>
        <w:tabs>
          <w:tab w:val="left" w:pos="880"/>
        </w:tabs>
        <w:rPr>
          <w:rFonts w:eastAsiaTheme="minorEastAsia"/>
          <w:smallCaps w:val="0"/>
          <w:noProof/>
          <w:sz w:val="22"/>
          <w:szCs w:val="22"/>
          <w:lang w:val="nl-BE" w:eastAsia="nl-BE"/>
        </w:rPr>
      </w:pPr>
      <w:hyperlink w:anchor="_Toc12875961" w:history="1">
        <w:r w:rsidR="00BA34DB" w:rsidRPr="002B00E8">
          <w:rPr>
            <w:rStyle w:val="Hyperlink"/>
            <w:noProof/>
          </w:rPr>
          <w:t>8.5</w:t>
        </w:r>
        <w:r w:rsidR="00BA34DB">
          <w:rPr>
            <w:rFonts w:eastAsiaTheme="minorEastAsia"/>
            <w:smallCaps w:val="0"/>
            <w:noProof/>
            <w:sz w:val="22"/>
            <w:szCs w:val="22"/>
            <w:lang w:val="nl-BE" w:eastAsia="nl-BE"/>
          </w:rPr>
          <w:tab/>
        </w:r>
        <w:r w:rsidR="00BA34DB" w:rsidRPr="002B00E8">
          <w:rPr>
            <w:rStyle w:val="Hyperlink"/>
            <w:noProof/>
          </w:rPr>
          <w:t>Détail par bloc</w:t>
        </w:r>
        <w:r w:rsidR="00BA34DB">
          <w:rPr>
            <w:noProof/>
            <w:webHidden/>
          </w:rPr>
          <w:tab/>
        </w:r>
        <w:r w:rsidR="00BA34DB">
          <w:rPr>
            <w:noProof/>
            <w:webHidden/>
          </w:rPr>
          <w:fldChar w:fldCharType="begin"/>
        </w:r>
        <w:r w:rsidR="00BA34DB">
          <w:rPr>
            <w:noProof/>
            <w:webHidden/>
          </w:rPr>
          <w:instrText xml:space="preserve"> PAGEREF _Toc12875961 \h </w:instrText>
        </w:r>
        <w:r w:rsidR="00BA34DB">
          <w:rPr>
            <w:noProof/>
            <w:webHidden/>
          </w:rPr>
        </w:r>
        <w:r w:rsidR="00BA34DB">
          <w:rPr>
            <w:noProof/>
            <w:webHidden/>
          </w:rPr>
          <w:fldChar w:fldCharType="separate"/>
        </w:r>
        <w:r w:rsidR="00BA34DB">
          <w:rPr>
            <w:noProof/>
            <w:webHidden/>
          </w:rPr>
          <w:t>22</w:t>
        </w:r>
        <w:r w:rsidR="00BA34DB">
          <w:rPr>
            <w:noProof/>
            <w:webHidden/>
          </w:rPr>
          <w:fldChar w:fldCharType="end"/>
        </w:r>
      </w:hyperlink>
    </w:p>
    <w:p w14:paraId="16808094" w14:textId="0D3C715F" w:rsidR="00BA34DB" w:rsidRDefault="004C3FAC">
      <w:pPr>
        <w:pStyle w:val="TOC1"/>
        <w:rPr>
          <w:rFonts w:eastAsiaTheme="minorEastAsia"/>
          <w:b w:val="0"/>
          <w:bCs w:val="0"/>
          <w:caps w:val="0"/>
          <w:noProof/>
          <w:sz w:val="22"/>
          <w:szCs w:val="22"/>
          <w:lang w:val="nl-BE" w:eastAsia="nl-BE"/>
        </w:rPr>
      </w:pPr>
      <w:hyperlink w:anchor="_Toc12875962" w:history="1">
        <w:r w:rsidR="00BA34DB" w:rsidRPr="002B00E8">
          <w:rPr>
            <w:rStyle w:val="Hyperlink"/>
            <w:noProof/>
          </w:rPr>
          <w:t>9</w:t>
        </w:r>
        <w:r w:rsidR="00BA34DB">
          <w:rPr>
            <w:rFonts w:eastAsiaTheme="minorEastAsia"/>
            <w:b w:val="0"/>
            <w:bCs w:val="0"/>
            <w:caps w:val="0"/>
            <w:noProof/>
            <w:sz w:val="22"/>
            <w:szCs w:val="22"/>
            <w:lang w:val="nl-BE" w:eastAsia="nl-BE"/>
          </w:rPr>
          <w:tab/>
        </w:r>
        <w:r w:rsidR="00BA34DB" w:rsidRPr="002B00E8">
          <w:rPr>
            <w:rStyle w:val="Hyperlink"/>
            <w:noProof/>
          </w:rPr>
          <w:t>Registre RAD et RAN</w:t>
        </w:r>
        <w:r w:rsidR="00BA34DB">
          <w:rPr>
            <w:noProof/>
            <w:webHidden/>
          </w:rPr>
          <w:tab/>
        </w:r>
        <w:r w:rsidR="00BA34DB">
          <w:rPr>
            <w:noProof/>
            <w:webHidden/>
          </w:rPr>
          <w:fldChar w:fldCharType="begin"/>
        </w:r>
        <w:r w:rsidR="00BA34DB">
          <w:rPr>
            <w:noProof/>
            <w:webHidden/>
          </w:rPr>
          <w:instrText xml:space="preserve"> PAGEREF _Toc12875962 \h </w:instrText>
        </w:r>
        <w:r w:rsidR="00BA34DB">
          <w:rPr>
            <w:noProof/>
            <w:webHidden/>
          </w:rPr>
        </w:r>
        <w:r w:rsidR="00BA34DB">
          <w:rPr>
            <w:noProof/>
            <w:webHidden/>
          </w:rPr>
          <w:fldChar w:fldCharType="separate"/>
        </w:r>
        <w:r w:rsidR="00BA34DB">
          <w:rPr>
            <w:noProof/>
            <w:webHidden/>
          </w:rPr>
          <w:t>32</w:t>
        </w:r>
        <w:r w:rsidR="00BA34DB">
          <w:rPr>
            <w:noProof/>
            <w:webHidden/>
          </w:rPr>
          <w:fldChar w:fldCharType="end"/>
        </w:r>
      </w:hyperlink>
    </w:p>
    <w:p w14:paraId="5AD16284" w14:textId="0D1EE24F" w:rsidR="00BA34DB" w:rsidRDefault="004C3FAC">
      <w:pPr>
        <w:pStyle w:val="TOC2"/>
        <w:tabs>
          <w:tab w:val="left" w:pos="880"/>
        </w:tabs>
        <w:rPr>
          <w:rFonts w:eastAsiaTheme="minorEastAsia"/>
          <w:smallCaps w:val="0"/>
          <w:noProof/>
          <w:sz w:val="22"/>
          <w:szCs w:val="22"/>
          <w:lang w:val="nl-BE" w:eastAsia="nl-BE"/>
        </w:rPr>
      </w:pPr>
      <w:hyperlink w:anchor="_Toc12875963" w:history="1">
        <w:r w:rsidR="00BA34DB" w:rsidRPr="002B00E8">
          <w:rPr>
            <w:rStyle w:val="Hyperlink"/>
            <w:noProof/>
          </w:rPr>
          <w:t>9.1</w:t>
        </w:r>
        <w:r w:rsidR="00BA34DB">
          <w:rPr>
            <w:rFonts w:eastAsiaTheme="minorEastAsia"/>
            <w:smallCaps w:val="0"/>
            <w:noProof/>
            <w:sz w:val="22"/>
            <w:szCs w:val="22"/>
            <w:lang w:val="nl-BE" w:eastAsia="nl-BE"/>
          </w:rPr>
          <w:tab/>
        </w:r>
        <w:r w:rsidR="00BA34DB" w:rsidRPr="002B00E8">
          <w:rPr>
            <w:rStyle w:val="Hyperlink"/>
            <w:noProof/>
          </w:rPr>
          <w:t>Radiation</w:t>
        </w:r>
        <w:r w:rsidR="00BA34DB">
          <w:rPr>
            <w:noProof/>
            <w:webHidden/>
          </w:rPr>
          <w:tab/>
        </w:r>
        <w:r w:rsidR="00BA34DB">
          <w:rPr>
            <w:noProof/>
            <w:webHidden/>
          </w:rPr>
          <w:fldChar w:fldCharType="begin"/>
        </w:r>
        <w:r w:rsidR="00BA34DB">
          <w:rPr>
            <w:noProof/>
            <w:webHidden/>
          </w:rPr>
          <w:instrText xml:space="preserve"> PAGEREF _Toc12875963 \h </w:instrText>
        </w:r>
        <w:r w:rsidR="00BA34DB">
          <w:rPr>
            <w:noProof/>
            <w:webHidden/>
          </w:rPr>
        </w:r>
        <w:r w:rsidR="00BA34DB">
          <w:rPr>
            <w:noProof/>
            <w:webHidden/>
          </w:rPr>
          <w:fldChar w:fldCharType="separate"/>
        </w:r>
        <w:r w:rsidR="00BA34DB">
          <w:rPr>
            <w:noProof/>
            <w:webHidden/>
          </w:rPr>
          <w:t>32</w:t>
        </w:r>
        <w:r w:rsidR="00BA34DB">
          <w:rPr>
            <w:noProof/>
            <w:webHidden/>
          </w:rPr>
          <w:fldChar w:fldCharType="end"/>
        </w:r>
      </w:hyperlink>
    </w:p>
    <w:p w14:paraId="2DBD3700" w14:textId="773029A5" w:rsidR="00BA34DB" w:rsidRDefault="004C3FAC">
      <w:pPr>
        <w:pStyle w:val="TOC2"/>
        <w:tabs>
          <w:tab w:val="left" w:pos="880"/>
        </w:tabs>
        <w:rPr>
          <w:rFonts w:eastAsiaTheme="minorEastAsia"/>
          <w:smallCaps w:val="0"/>
          <w:noProof/>
          <w:sz w:val="22"/>
          <w:szCs w:val="22"/>
          <w:lang w:val="nl-BE" w:eastAsia="nl-BE"/>
        </w:rPr>
      </w:pPr>
      <w:hyperlink w:anchor="_Toc12875964" w:history="1">
        <w:r w:rsidR="00BA34DB" w:rsidRPr="002B00E8">
          <w:rPr>
            <w:rStyle w:val="Hyperlink"/>
            <w:noProof/>
          </w:rPr>
          <w:t>9.2</w:t>
        </w:r>
        <w:r w:rsidR="00BA34DB">
          <w:rPr>
            <w:rFonts w:eastAsiaTheme="minorEastAsia"/>
            <w:smallCaps w:val="0"/>
            <w:noProof/>
            <w:sz w:val="22"/>
            <w:szCs w:val="22"/>
            <w:lang w:val="nl-BE" w:eastAsia="nl-BE"/>
          </w:rPr>
          <w:tab/>
        </w:r>
        <w:r w:rsidR="00BA34DB" w:rsidRPr="002B00E8">
          <w:rPr>
            <w:rStyle w:val="Hyperlink"/>
            <w:noProof/>
          </w:rPr>
          <w:t>RAN-in/out</w:t>
        </w:r>
        <w:r w:rsidR="00BA34DB">
          <w:rPr>
            <w:noProof/>
            <w:webHidden/>
          </w:rPr>
          <w:tab/>
        </w:r>
        <w:r w:rsidR="00BA34DB">
          <w:rPr>
            <w:noProof/>
            <w:webHidden/>
          </w:rPr>
          <w:fldChar w:fldCharType="begin"/>
        </w:r>
        <w:r w:rsidR="00BA34DB">
          <w:rPr>
            <w:noProof/>
            <w:webHidden/>
          </w:rPr>
          <w:instrText xml:space="preserve"> PAGEREF _Toc12875964 \h </w:instrText>
        </w:r>
        <w:r w:rsidR="00BA34DB">
          <w:rPr>
            <w:noProof/>
            <w:webHidden/>
          </w:rPr>
        </w:r>
        <w:r w:rsidR="00BA34DB">
          <w:rPr>
            <w:noProof/>
            <w:webHidden/>
          </w:rPr>
          <w:fldChar w:fldCharType="separate"/>
        </w:r>
        <w:r w:rsidR="00BA34DB">
          <w:rPr>
            <w:noProof/>
            <w:webHidden/>
          </w:rPr>
          <w:t>34</w:t>
        </w:r>
        <w:r w:rsidR="00BA34DB">
          <w:rPr>
            <w:noProof/>
            <w:webHidden/>
          </w:rPr>
          <w:fldChar w:fldCharType="end"/>
        </w:r>
      </w:hyperlink>
    </w:p>
    <w:p w14:paraId="4EF3B4B2" w14:textId="0F4A1970" w:rsidR="00BA34DB" w:rsidRDefault="004C3FAC">
      <w:pPr>
        <w:pStyle w:val="TOC2"/>
        <w:tabs>
          <w:tab w:val="left" w:pos="880"/>
        </w:tabs>
        <w:rPr>
          <w:rFonts w:eastAsiaTheme="minorEastAsia"/>
          <w:smallCaps w:val="0"/>
          <w:noProof/>
          <w:sz w:val="22"/>
          <w:szCs w:val="22"/>
          <w:lang w:val="nl-BE" w:eastAsia="nl-BE"/>
        </w:rPr>
      </w:pPr>
      <w:hyperlink w:anchor="_Toc12875965" w:history="1">
        <w:r w:rsidR="00BA34DB" w:rsidRPr="002B00E8">
          <w:rPr>
            <w:rStyle w:val="Hyperlink"/>
            <w:noProof/>
          </w:rPr>
          <w:t>9.3</w:t>
        </w:r>
        <w:r w:rsidR="00BA34DB">
          <w:rPr>
            <w:rFonts w:eastAsiaTheme="minorEastAsia"/>
            <w:smallCaps w:val="0"/>
            <w:noProof/>
            <w:sz w:val="22"/>
            <w:szCs w:val="22"/>
            <w:lang w:val="nl-BE" w:eastAsia="nl-BE"/>
          </w:rPr>
          <w:tab/>
        </w:r>
        <w:r w:rsidR="00BA34DB" w:rsidRPr="002B00E8">
          <w:rPr>
            <w:rStyle w:val="Hyperlink"/>
            <w:noProof/>
          </w:rPr>
          <w:t>Enregistrement dans registre RAD/RAN</w:t>
        </w:r>
        <w:r w:rsidR="00BA34DB">
          <w:rPr>
            <w:noProof/>
            <w:webHidden/>
          </w:rPr>
          <w:tab/>
        </w:r>
        <w:r w:rsidR="00BA34DB">
          <w:rPr>
            <w:noProof/>
            <w:webHidden/>
          </w:rPr>
          <w:fldChar w:fldCharType="begin"/>
        </w:r>
        <w:r w:rsidR="00BA34DB">
          <w:rPr>
            <w:noProof/>
            <w:webHidden/>
          </w:rPr>
          <w:instrText xml:space="preserve"> PAGEREF _Toc12875965 \h </w:instrText>
        </w:r>
        <w:r w:rsidR="00BA34DB">
          <w:rPr>
            <w:noProof/>
            <w:webHidden/>
          </w:rPr>
        </w:r>
        <w:r w:rsidR="00BA34DB">
          <w:rPr>
            <w:noProof/>
            <w:webHidden/>
          </w:rPr>
          <w:fldChar w:fldCharType="separate"/>
        </w:r>
        <w:r w:rsidR="00BA34DB">
          <w:rPr>
            <w:noProof/>
            <w:webHidden/>
          </w:rPr>
          <w:t>34</w:t>
        </w:r>
        <w:r w:rsidR="00BA34DB">
          <w:rPr>
            <w:noProof/>
            <w:webHidden/>
          </w:rPr>
          <w:fldChar w:fldCharType="end"/>
        </w:r>
      </w:hyperlink>
    </w:p>
    <w:p w14:paraId="7667E541" w14:textId="56D74312" w:rsidR="00BA34DB" w:rsidRDefault="004C3FAC">
      <w:pPr>
        <w:pStyle w:val="TOC2"/>
        <w:tabs>
          <w:tab w:val="left" w:pos="880"/>
        </w:tabs>
        <w:rPr>
          <w:rFonts w:eastAsiaTheme="minorEastAsia"/>
          <w:smallCaps w:val="0"/>
          <w:noProof/>
          <w:sz w:val="22"/>
          <w:szCs w:val="22"/>
          <w:lang w:val="nl-BE" w:eastAsia="nl-BE"/>
        </w:rPr>
      </w:pPr>
      <w:hyperlink w:anchor="_Toc12875966" w:history="1">
        <w:r w:rsidR="00BA34DB" w:rsidRPr="002B00E8">
          <w:rPr>
            <w:rStyle w:val="Hyperlink"/>
            <w:noProof/>
          </w:rPr>
          <w:t>9.4</w:t>
        </w:r>
        <w:r w:rsidR="00BA34DB">
          <w:rPr>
            <w:rFonts w:eastAsiaTheme="minorEastAsia"/>
            <w:smallCaps w:val="0"/>
            <w:noProof/>
            <w:sz w:val="22"/>
            <w:szCs w:val="22"/>
            <w:lang w:val="nl-BE" w:eastAsia="nl-BE"/>
          </w:rPr>
          <w:tab/>
        </w:r>
        <w:r w:rsidR="00BA34DB" w:rsidRPr="002B00E8">
          <w:rPr>
            <w:rStyle w:val="Hyperlink"/>
            <w:noProof/>
          </w:rPr>
          <w:t>Synchronisation entre registres BCSS et registre national</w:t>
        </w:r>
        <w:r w:rsidR="00BA34DB">
          <w:rPr>
            <w:noProof/>
            <w:webHidden/>
          </w:rPr>
          <w:tab/>
        </w:r>
        <w:r w:rsidR="00BA34DB">
          <w:rPr>
            <w:noProof/>
            <w:webHidden/>
          </w:rPr>
          <w:fldChar w:fldCharType="begin"/>
        </w:r>
        <w:r w:rsidR="00BA34DB">
          <w:rPr>
            <w:noProof/>
            <w:webHidden/>
          </w:rPr>
          <w:instrText xml:space="preserve"> PAGEREF _Toc12875966 \h </w:instrText>
        </w:r>
        <w:r w:rsidR="00BA34DB">
          <w:rPr>
            <w:noProof/>
            <w:webHidden/>
          </w:rPr>
        </w:r>
        <w:r w:rsidR="00BA34DB">
          <w:rPr>
            <w:noProof/>
            <w:webHidden/>
          </w:rPr>
          <w:fldChar w:fldCharType="separate"/>
        </w:r>
        <w:r w:rsidR="00BA34DB">
          <w:rPr>
            <w:noProof/>
            <w:webHidden/>
          </w:rPr>
          <w:t>35</w:t>
        </w:r>
        <w:r w:rsidR="00BA34DB">
          <w:rPr>
            <w:noProof/>
            <w:webHidden/>
          </w:rPr>
          <w:fldChar w:fldCharType="end"/>
        </w:r>
      </w:hyperlink>
    </w:p>
    <w:p w14:paraId="0AD2F197" w14:textId="3E4AA662" w:rsidR="00BA34DB" w:rsidRDefault="004C3FAC">
      <w:pPr>
        <w:pStyle w:val="TOC2"/>
        <w:tabs>
          <w:tab w:val="left" w:pos="880"/>
        </w:tabs>
        <w:rPr>
          <w:rFonts w:eastAsiaTheme="minorEastAsia"/>
          <w:smallCaps w:val="0"/>
          <w:noProof/>
          <w:sz w:val="22"/>
          <w:szCs w:val="22"/>
          <w:lang w:val="nl-BE" w:eastAsia="nl-BE"/>
        </w:rPr>
      </w:pPr>
      <w:hyperlink w:anchor="_Toc12875967" w:history="1">
        <w:r w:rsidR="00BA34DB" w:rsidRPr="002B00E8">
          <w:rPr>
            <w:rStyle w:val="Hyperlink"/>
            <w:noProof/>
          </w:rPr>
          <w:t>9.5</w:t>
        </w:r>
        <w:r w:rsidR="00BA34DB">
          <w:rPr>
            <w:rFonts w:eastAsiaTheme="minorEastAsia"/>
            <w:smallCaps w:val="0"/>
            <w:noProof/>
            <w:sz w:val="22"/>
            <w:szCs w:val="22"/>
            <w:lang w:val="nl-BE" w:eastAsia="nl-BE"/>
          </w:rPr>
          <w:tab/>
        </w:r>
        <w:r w:rsidR="00BA34DB" w:rsidRPr="002B00E8">
          <w:rPr>
            <w:rStyle w:val="Hyperlink"/>
            <w:noProof/>
          </w:rPr>
          <w:t>Notifications</w:t>
        </w:r>
        <w:r w:rsidR="00BA34DB">
          <w:rPr>
            <w:noProof/>
            <w:webHidden/>
          </w:rPr>
          <w:tab/>
        </w:r>
        <w:r w:rsidR="00BA34DB">
          <w:rPr>
            <w:noProof/>
            <w:webHidden/>
          </w:rPr>
          <w:fldChar w:fldCharType="begin"/>
        </w:r>
        <w:r w:rsidR="00BA34DB">
          <w:rPr>
            <w:noProof/>
            <w:webHidden/>
          </w:rPr>
          <w:instrText xml:space="preserve"> PAGEREF _Toc12875967 \h </w:instrText>
        </w:r>
        <w:r w:rsidR="00BA34DB">
          <w:rPr>
            <w:noProof/>
            <w:webHidden/>
          </w:rPr>
        </w:r>
        <w:r w:rsidR="00BA34DB">
          <w:rPr>
            <w:noProof/>
            <w:webHidden/>
          </w:rPr>
          <w:fldChar w:fldCharType="separate"/>
        </w:r>
        <w:r w:rsidR="00BA34DB">
          <w:rPr>
            <w:noProof/>
            <w:webHidden/>
          </w:rPr>
          <w:t>35</w:t>
        </w:r>
        <w:r w:rsidR="00BA34DB">
          <w:rPr>
            <w:noProof/>
            <w:webHidden/>
          </w:rPr>
          <w:fldChar w:fldCharType="end"/>
        </w:r>
      </w:hyperlink>
    </w:p>
    <w:p w14:paraId="598AF4D0" w14:textId="2C608066" w:rsidR="00BA34DB" w:rsidRDefault="004C3FAC">
      <w:pPr>
        <w:pStyle w:val="TOC2"/>
        <w:tabs>
          <w:tab w:val="left" w:pos="880"/>
        </w:tabs>
        <w:rPr>
          <w:rFonts w:eastAsiaTheme="minorEastAsia"/>
          <w:smallCaps w:val="0"/>
          <w:noProof/>
          <w:sz w:val="22"/>
          <w:szCs w:val="22"/>
          <w:lang w:val="nl-BE" w:eastAsia="nl-BE"/>
        </w:rPr>
      </w:pPr>
      <w:hyperlink w:anchor="_Toc12875968" w:history="1">
        <w:r w:rsidR="00BA34DB" w:rsidRPr="002B00E8">
          <w:rPr>
            <w:rStyle w:val="Hyperlink"/>
            <w:noProof/>
          </w:rPr>
          <w:t>9.6</w:t>
        </w:r>
        <w:r w:rsidR="00BA34DB">
          <w:rPr>
            <w:rFonts w:eastAsiaTheme="minorEastAsia"/>
            <w:smallCaps w:val="0"/>
            <w:noProof/>
            <w:sz w:val="22"/>
            <w:szCs w:val="22"/>
            <w:lang w:val="nl-BE" w:eastAsia="nl-BE"/>
          </w:rPr>
          <w:tab/>
        </w:r>
        <w:r w:rsidR="00BA34DB" w:rsidRPr="002B00E8">
          <w:rPr>
            <w:rStyle w:val="Hyperlink"/>
            <w:noProof/>
          </w:rPr>
          <w:t>Historique combiné</w:t>
        </w:r>
        <w:r w:rsidR="00BA34DB">
          <w:rPr>
            <w:noProof/>
            <w:webHidden/>
          </w:rPr>
          <w:tab/>
        </w:r>
        <w:r w:rsidR="00BA34DB">
          <w:rPr>
            <w:noProof/>
            <w:webHidden/>
          </w:rPr>
          <w:fldChar w:fldCharType="begin"/>
        </w:r>
        <w:r w:rsidR="00BA34DB">
          <w:rPr>
            <w:noProof/>
            <w:webHidden/>
          </w:rPr>
          <w:instrText xml:space="preserve"> PAGEREF _Toc12875968 \h </w:instrText>
        </w:r>
        <w:r w:rsidR="00BA34DB">
          <w:rPr>
            <w:noProof/>
            <w:webHidden/>
          </w:rPr>
        </w:r>
        <w:r w:rsidR="00BA34DB">
          <w:rPr>
            <w:noProof/>
            <w:webHidden/>
          </w:rPr>
          <w:fldChar w:fldCharType="separate"/>
        </w:r>
        <w:r w:rsidR="00BA34DB">
          <w:rPr>
            <w:noProof/>
            <w:webHidden/>
          </w:rPr>
          <w:t>35</w:t>
        </w:r>
        <w:r w:rsidR="00BA34DB">
          <w:rPr>
            <w:noProof/>
            <w:webHidden/>
          </w:rPr>
          <w:fldChar w:fldCharType="end"/>
        </w:r>
      </w:hyperlink>
    </w:p>
    <w:p w14:paraId="42DEA9ED" w14:textId="4E38AE3C" w:rsidR="00BA34DB" w:rsidRDefault="004C3FAC">
      <w:pPr>
        <w:pStyle w:val="TOC2"/>
        <w:tabs>
          <w:tab w:val="left" w:pos="880"/>
        </w:tabs>
        <w:rPr>
          <w:rFonts w:eastAsiaTheme="minorEastAsia"/>
          <w:smallCaps w:val="0"/>
          <w:noProof/>
          <w:sz w:val="22"/>
          <w:szCs w:val="22"/>
          <w:lang w:val="nl-BE" w:eastAsia="nl-BE"/>
        </w:rPr>
      </w:pPr>
      <w:hyperlink w:anchor="_Toc12875969" w:history="1">
        <w:r w:rsidR="00BA34DB" w:rsidRPr="002B00E8">
          <w:rPr>
            <w:rStyle w:val="Hyperlink"/>
            <w:noProof/>
          </w:rPr>
          <w:t>9.7</w:t>
        </w:r>
        <w:r w:rsidR="00BA34DB">
          <w:rPr>
            <w:rFonts w:eastAsiaTheme="minorEastAsia"/>
            <w:smallCaps w:val="0"/>
            <w:noProof/>
            <w:sz w:val="22"/>
            <w:szCs w:val="22"/>
            <w:lang w:val="nl-BE" w:eastAsia="nl-BE"/>
          </w:rPr>
          <w:tab/>
        </w:r>
        <w:r w:rsidR="00BA34DB" w:rsidRPr="002B00E8">
          <w:rPr>
            <w:rStyle w:val="Hyperlink"/>
            <w:noProof/>
          </w:rPr>
          <w:t>Date de radiation/annulation</w:t>
        </w:r>
        <w:r w:rsidR="00BA34DB">
          <w:rPr>
            <w:noProof/>
            <w:webHidden/>
          </w:rPr>
          <w:tab/>
        </w:r>
        <w:r w:rsidR="00BA34DB">
          <w:rPr>
            <w:noProof/>
            <w:webHidden/>
          </w:rPr>
          <w:fldChar w:fldCharType="begin"/>
        </w:r>
        <w:r w:rsidR="00BA34DB">
          <w:rPr>
            <w:noProof/>
            <w:webHidden/>
          </w:rPr>
          <w:instrText xml:space="preserve"> PAGEREF _Toc12875969 \h </w:instrText>
        </w:r>
        <w:r w:rsidR="00BA34DB">
          <w:rPr>
            <w:noProof/>
            <w:webHidden/>
          </w:rPr>
        </w:r>
        <w:r w:rsidR="00BA34DB">
          <w:rPr>
            <w:noProof/>
            <w:webHidden/>
          </w:rPr>
          <w:fldChar w:fldCharType="separate"/>
        </w:r>
        <w:r w:rsidR="00BA34DB">
          <w:rPr>
            <w:noProof/>
            <w:webHidden/>
          </w:rPr>
          <w:t>37</w:t>
        </w:r>
        <w:r w:rsidR="00BA34DB">
          <w:rPr>
            <w:noProof/>
            <w:webHidden/>
          </w:rPr>
          <w:fldChar w:fldCharType="end"/>
        </w:r>
      </w:hyperlink>
    </w:p>
    <w:p w14:paraId="7329C52F" w14:textId="09B187CD" w:rsidR="00BA34DB" w:rsidRDefault="004C3FAC">
      <w:pPr>
        <w:pStyle w:val="TOC1"/>
        <w:rPr>
          <w:rFonts w:eastAsiaTheme="minorEastAsia"/>
          <w:b w:val="0"/>
          <w:bCs w:val="0"/>
          <w:caps w:val="0"/>
          <w:noProof/>
          <w:sz w:val="22"/>
          <w:szCs w:val="22"/>
          <w:lang w:val="nl-BE" w:eastAsia="nl-BE"/>
        </w:rPr>
      </w:pPr>
      <w:hyperlink w:anchor="_Toc12875970" w:history="1">
        <w:r w:rsidR="00BA34DB" w:rsidRPr="002B00E8">
          <w:rPr>
            <w:rStyle w:val="Hyperlink"/>
            <w:noProof/>
          </w:rPr>
          <w:t>10</w:t>
        </w:r>
        <w:r w:rsidR="00BA34DB">
          <w:rPr>
            <w:rFonts w:eastAsiaTheme="minorEastAsia"/>
            <w:b w:val="0"/>
            <w:bCs w:val="0"/>
            <w:caps w:val="0"/>
            <w:noProof/>
            <w:sz w:val="22"/>
            <w:szCs w:val="22"/>
            <w:lang w:val="nl-BE" w:eastAsia="nl-BE"/>
          </w:rPr>
          <w:tab/>
        </w:r>
        <w:r w:rsidR="00BA34DB" w:rsidRPr="002B00E8">
          <w:rPr>
            <w:rStyle w:val="Hyperlink"/>
            <w:noProof/>
          </w:rPr>
          <w:t>Présentation données du registre national</w:t>
        </w:r>
        <w:r w:rsidR="00BA34DB">
          <w:rPr>
            <w:noProof/>
            <w:webHidden/>
          </w:rPr>
          <w:tab/>
        </w:r>
        <w:r w:rsidR="00BA34DB">
          <w:rPr>
            <w:noProof/>
            <w:webHidden/>
          </w:rPr>
          <w:fldChar w:fldCharType="begin"/>
        </w:r>
        <w:r w:rsidR="00BA34DB">
          <w:rPr>
            <w:noProof/>
            <w:webHidden/>
          </w:rPr>
          <w:instrText xml:space="preserve"> PAGEREF _Toc12875970 \h </w:instrText>
        </w:r>
        <w:r w:rsidR="00BA34DB">
          <w:rPr>
            <w:noProof/>
            <w:webHidden/>
          </w:rPr>
        </w:r>
        <w:r w:rsidR="00BA34DB">
          <w:rPr>
            <w:noProof/>
            <w:webHidden/>
          </w:rPr>
          <w:fldChar w:fldCharType="separate"/>
        </w:r>
        <w:r w:rsidR="00BA34DB">
          <w:rPr>
            <w:noProof/>
            <w:webHidden/>
          </w:rPr>
          <w:t>37</w:t>
        </w:r>
        <w:r w:rsidR="00BA34DB">
          <w:rPr>
            <w:noProof/>
            <w:webHidden/>
          </w:rPr>
          <w:fldChar w:fldCharType="end"/>
        </w:r>
      </w:hyperlink>
    </w:p>
    <w:p w14:paraId="247E7EFB" w14:textId="016A7E35" w:rsidR="00BA34DB" w:rsidRDefault="004C3FAC">
      <w:pPr>
        <w:pStyle w:val="TOC2"/>
        <w:tabs>
          <w:tab w:val="left" w:pos="880"/>
        </w:tabs>
        <w:rPr>
          <w:rFonts w:eastAsiaTheme="minorEastAsia"/>
          <w:smallCaps w:val="0"/>
          <w:noProof/>
          <w:sz w:val="22"/>
          <w:szCs w:val="22"/>
          <w:lang w:val="nl-BE" w:eastAsia="nl-BE"/>
        </w:rPr>
      </w:pPr>
      <w:hyperlink w:anchor="_Toc12875971" w:history="1">
        <w:r w:rsidR="00BA34DB" w:rsidRPr="002B00E8">
          <w:rPr>
            <w:rStyle w:val="Hyperlink"/>
            <w:noProof/>
          </w:rPr>
          <w:t>10.1</w:t>
        </w:r>
        <w:r w:rsidR="00BA34DB">
          <w:rPr>
            <w:rFonts w:eastAsiaTheme="minorEastAsia"/>
            <w:smallCaps w:val="0"/>
            <w:noProof/>
            <w:sz w:val="22"/>
            <w:szCs w:val="22"/>
            <w:lang w:val="nl-BE" w:eastAsia="nl-BE"/>
          </w:rPr>
          <w:tab/>
        </w:r>
        <w:r w:rsidR="00BA34DB" w:rsidRPr="002B00E8">
          <w:rPr>
            <w:rStyle w:val="Hyperlink"/>
            <w:noProof/>
          </w:rPr>
          <w:t>Détermination des prénoms</w:t>
        </w:r>
        <w:r w:rsidR="00BA34DB">
          <w:rPr>
            <w:noProof/>
            <w:webHidden/>
          </w:rPr>
          <w:tab/>
        </w:r>
        <w:r w:rsidR="00BA34DB">
          <w:rPr>
            <w:noProof/>
            <w:webHidden/>
          </w:rPr>
          <w:fldChar w:fldCharType="begin"/>
        </w:r>
        <w:r w:rsidR="00BA34DB">
          <w:rPr>
            <w:noProof/>
            <w:webHidden/>
          </w:rPr>
          <w:instrText xml:space="preserve"> PAGEREF _Toc12875971 \h </w:instrText>
        </w:r>
        <w:r w:rsidR="00BA34DB">
          <w:rPr>
            <w:noProof/>
            <w:webHidden/>
          </w:rPr>
        </w:r>
        <w:r w:rsidR="00BA34DB">
          <w:rPr>
            <w:noProof/>
            <w:webHidden/>
          </w:rPr>
          <w:fldChar w:fldCharType="separate"/>
        </w:r>
        <w:r w:rsidR="00BA34DB">
          <w:rPr>
            <w:noProof/>
            <w:webHidden/>
          </w:rPr>
          <w:t>37</w:t>
        </w:r>
        <w:r w:rsidR="00BA34DB">
          <w:rPr>
            <w:noProof/>
            <w:webHidden/>
          </w:rPr>
          <w:fldChar w:fldCharType="end"/>
        </w:r>
      </w:hyperlink>
    </w:p>
    <w:p w14:paraId="23DA3409" w14:textId="55C03C7F" w:rsidR="00BA34DB" w:rsidRDefault="004C3FAC">
      <w:pPr>
        <w:pStyle w:val="TOC2"/>
        <w:tabs>
          <w:tab w:val="left" w:pos="880"/>
        </w:tabs>
        <w:rPr>
          <w:rFonts w:eastAsiaTheme="minorEastAsia"/>
          <w:smallCaps w:val="0"/>
          <w:noProof/>
          <w:sz w:val="22"/>
          <w:szCs w:val="22"/>
          <w:lang w:val="nl-BE" w:eastAsia="nl-BE"/>
        </w:rPr>
      </w:pPr>
      <w:hyperlink w:anchor="_Toc12875972" w:history="1">
        <w:r w:rsidR="00BA34DB" w:rsidRPr="002B00E8">
          <w:rPr>
            <w:rStyle w:val="Hyperlink"/>
            <w:noProof/>
          </w:rPr>
          <w:t>10.2</w:t>
        </w:r>
        <w:r w:rsidR="00BA34DB">
          <w:rPr>
            <w:rFonts w:eastAsiaTheme="minorEastAsia"/>
            <w:smallCaps w:val="0"/>
            <w:noProof/>
            <w:sz w:val="22"/>
            <w:szCs w:val="22"/>
            <w:lang w:val="nl-BE" w:eastAsia="nl-BE"/>
          </w:rPr>
          <w:tab/>
        </w:r>
        <w:r w:rsidR="00BA34DB" w:rsidRPr="002B00E8">
          <w:rPr>
            <w:rStyle w:val="Hyperlink"/>
            <w:noProof/>
          </w:rPr>
          <w:t>Date de prise de cours de l’état civil</w:t>
        </w:r>
        <w:r w:rsidR="00BA34DB">
          <w:rPr>
            <w:noProof/>
            <w:webHidden/>
          </w:rPr>
          <w:tab/>
        </w:r>
        <w:r w:rsidR="00BA34DB">
          <w:rPr>
            <w:noProof/>
            <w:webHidden/>
          </w:rPr>
          <w:fldChar w:fldCharType="begin"/>
        </w:r>
        <w:r w:rsidR="00BA34DB">
          <w:rPr>
            <w:noProof/>
            <w:webHidden/>
          </w:rPr>
          <w:instrText xml:space="preserve"> PAGEREF _Toc12875972 \h </w:instrText>
        </w:r>
        <w:r w:rsidR="00BA34DB">
          <w:rPr>
            <w:noProof/>
            <w:webHidden/>
          </w:rPr>
        </w:r>
        <w:r w:rsidR="00BA34DB">
          <w:rPr>
            <w:noProof/>
            <w:webHidden/>
          </w:rPr>
          <w:fldChar w:fldCharType="separate"/>
        </w:r>
        <w:r w:rsidR="00BA34DB">
          <w:rPr>
            <w:noProof/>
            <w:webHidden/>
          </w:rPr>
          <w:t>38</w:t>
        </w:r>
        <w:r w:rsidR="00BA34DB">
          <w:rPr>
            <w:noProof/>
            <w:webHidden/>
          </w:rPr>
          <w:fldChar w:fldCharType="end"/>
        </w:r>
      </w:hyperlink>
    </w:p>
    <w:p w14:paraId="050AF060" w14:textId="0B2D3716" w:rsidR="00BA34DB" w:rsidRDefault="004C3FAC">
      <w:pPr>
        <w:pStyle w:val="TOC2"/>
        <w:tabs>
          <w:tab w:val="left" w:pos="880"/>
        </w:tabs>
        <w:rPr>
          <w:rFonts w:eastAsiaTheme="minorEastAsia"/>
          <w:smallCaps w:val="0"/>
          <w:noProof/>
          <w:sz w:val="22"/>
          <w:szCs w:val="22"/>
          <w:lang w:val="nl-BE" w:eastAsia="nl-BE"/>
        </w:rPr>
      </w:pPr>
      <w:hyperlink w:anchor="_Toc12875973" w:history="1">
        <w:r w:rsidR="00BA34DB" w:rsidRPr="002B00E8">
          <w:rPr>
            <w:rStyle w:val="Hyperlink"/>
            <w:noProof/>
          </w:rPr>
          <w:t>10.3</w:t>
        </w:r>
        <w:r w:rsidR="00BA34DB">
          <w:rPr>
            <w:rFonts w:eastAsiaTheme="minorEastAsia"/>
            <w:smallCaps w:val="0"/>
            <w:noProof/>
            <w:sz w:val="22"/>
            <w:szCs w:val="22"/>
            <w:lang w:val="nl-BE" w:eastAsia="nl-BE"/>
          </w:rPr>
          <w:tab/>
        </w:r>
        <w:r w:rsidR="00BA34DB" w:rsidRPr="002B00E8">
          <w:rPr>
            <w:rStyle w:val="Hyperlink"/>
            <w:noProof/>
          </w:rPr>
          <w:t>Calcul date de naissance</w:t>
        </w:r>
        <w:r w:rsidR="00BA34DB">
          <w:rPr>
            <w:noProof/>
            <w:webHidden/>
          </w:rPr>
          <w:tab/>
        </w:r>
        <w:r w:rsidR="00BA34DB">
          <w:rPr>
            <w:noProof/>
            <w:webHidden/>
          </w:rPr>
          <w:fldChar w:fldCharType="begin"/>
        </w:r>
        <w:r w:rsidR="00BA34DB">
          <w:rPr>
            <w:noProof/>
            <w:webHidden/>
          </w:rPr>
          <w:instrText xml:space="preserve"> PAGEREF _Toc12875973 \h </w:instrText>
        </w:r>
        <w:r w:rsidR="00BA34DB">
          <w:rPr>
            <w:noProof/>
            <w:webHidden/>
          </w:rPr>
        </w:r>
        <w:r w:rsidR="00BA34DB">
          <w:rPr>
            <w:noProof/>
            <w:webHidden/>
          </w:rPr>
          <w:fldChar w:fldCharType="separate"/>
        </w:r>
        <w:r w:rsidR="00BA34DB">
          <w:rPr>
            <w:noProof/>
            <w:webHidden/>
          </w:rPr>
          <w:t>38</w:t>
        </w:r>
        <w:r w:rsidR="00BA34DB">
          <w:rPr>
            <w:noProof/>
            <w:webHidden/>
          </w:rPr>
          <w:fldChar w:fldCharType="end"/>
        </w:r>
      </w:hyperlink>
    </w:p>
    <w:p w14:paraId="0FB441B5" w14:textId="05CF8FDE" w:rsidR="00BA34DB" w:rsidRDefault="004C3FAC">
      <w:pPr>
        <w:pStyle w:val="TOC2"/>
        <w:tabs>
          <w:tab w:val="left" w:pos="880"/>
        </w:tabs>
        <w:rPr>
          <w:rFonts w:eastAsiaTheme="minorEastAsia"/>
          <w:smallCaps w:val="0"/>
          <w:noProof/>
          <w:sz w:val="22"/>
          <w:szCs w:val="22"/>
          <w:lang w:val="nl-BE" w:eastAsia="nl-BE"/>
        </w:rPr>
      </w:pPr>
      <w:hyperlink w:anchor="_Toc12875974" w:history="1">
        <w:r w:rsidR="00BA34DB" w:rsidRPr="002B00E8">
          <w:rPr>
            <w:rStyle w:val="Hyperlink"/>
            <w:noProof/>
          </w:rPr>
          <w:t>10.4</w:t>
        </w:r>
        <w:r w:rsidR="00BA34DB">
          <w:rPr>
            <w:rFonts w:eastAsiaTheme="minorEastAsia"/>
            <w:smallCaps w:val="0"/>
            <w:noProof/>
            <w:sz w:val="22"/>
            <w:szCs w:val="22"/>
            <w:lang w:val="nl-BE" w:eastAsia="nl-BE"/>
          </w:rPr>
          <w:tab/>
        </w:r>
        <w:r w:rsidR="00BA34DB" w:rsidRPr="002B00E8">
          <w:rPr>
            <w:rStyle w:val="Hyperlink"/>
            <w:noProof/>
          </w:rPr>
          <w:t>Conversion dates incomplètes</w:t>
        </w:r>
        <w:r w:rsidR="00BA34DB">
          <w:rPr>
            <w:noProof/>
            <w:webHidden/>
          </w:rPr>
          <w:tab/>
        </w:r>
        <w:r w:rsidR="00BA34DB">
          <w:rPr>
            <w:noProof/>
            <w:webHidden/>
          </w:rPr>
          <w:fldChar w:fldCharType="begin"/>
        </w:r>
        <w:r w:rsidR="00BA34DB">
          <w:rPr>
            <w:noProof/>
            <w:webHidden/>
          </w:rPr>
          <w:instrText xml:space="preserve"> PAGEREF _Toc12875974 \h </w:instrText>
        </w:r>
        <w:r w:rsidR="00BA34DB">
          <w:rPr>
            <w:noProof/>
            <w:webHidden/>
          </w:rPr>
        </w:r>
        <w:r w:rsidR="00BA34DB">
          <w:rPr>
            <w:noProof/>
            <w:webHidden/>
          </w:rPr>
          <w:fldChar w:fldCharType="separate"/>
        </w:r>
        <w:r w:rsidR="00BA34DB">
          <w:rPr>
            <w:noProof/>
            <w:webHidden/>
          </w:rPr>
          <w:t>38</w:t>
        </w:r>
        <w:r w:rsidR="00BA34DB">
          <w:rPr>
            <w:noProof/>
            <w:webHidden/>
          </w:rPr>
          <w:fldChar w:fldCharType="end"/>
        </w:r>
      </w:hyperlink>
    </w:p>
    <w:p w14:paraId="11498463" w14:textId="623CEB3C" w:rsidR="00BA34DB" w:rsidRDefault="004C3FAC">
      <w:pPr>
        <w:pStyle w:val="TOC2"/>
        <w:tabs>
          <w:tab w:val="left" w:pos="880"/>
        </w:tabs>
        <w:rPr>
          <w:rFonts w:eastAsiaTheme="minorEastAsia"/>
          <w:smallCaps w:val="0"/>
          <w:noProof/>
          <w:sz w:val="22"/>
          <w:szCs w:val="22"/>
          <w:lang w:val="nl-BE" w:eastAsia="nl-BE"/>
        </w:rPr>
      </w:pPr>
      <w:hyperlink w:anchor="_Toc12875975" w:history="1">
        <w:r w:rsidR="00BA34DB" w:rsidRPr="002B00E8">
          <w:rPr>
            <w:rStyle w:val="Hyperlink"/>
            <w:noProof/>
          </w:rPr>
          <w:t>10.5</w:t>
        </w:r>
        <w:r w:rsidR="00BA34DB">
          <w:rPr>
            <w:rFonts w:eastAsiaTheme="minorEastAsia"/>
            <w:smallCaps w:val="0"/>
            <w:noProof/>
            <w:sz w:val="22"/>
            <w:szCs w:val="22"/>
            <w:lang w:val="nl-BE" w:eastAsia="nl-BE"/>
          </w:rPr>
          <w:tab/>
        </w:r>
        <w:r w:rsidR="00BA34DB" w:rsidRPr="002B00E8">
          <w:rPr>
            <w:rStyle w:val="Hyperlink"/>
            <w:noProof/>
          </w:rPr>
          <w:t>Descriptions</w:t>
        </w:r>
        <w:r w:rsidR="00BA34DB">
          <w:rPr>
            <w:noProof/>
            <w:webHidden/>
          </w:rPr>
          <w:tab/>
        </w:r>
        <w:r w:rsidR="00BA34DB">
          <w:rPr>
            <w:noProof/>
            <w:webHidden/>
          </w:rPr>
          <w:fldChar w:fldCharType="begin"/>
        </w:r>
        <w:r w:rsidR="00BA34DB">
          <w:rPr>
            <w:noProof/>
            <w:webHidden/>
          </w:rPr>
          <w:instrText xml:space="preserve"> PAGEREF _Toc12875975 \h </w:instrText>
        </w:r>
        <w:r w:rsidR="00BA34DB">
          <w:rPr>
            <w:noProof/>
            <w:webHidden/>
          </w:rPr>
        </w:r>
        <w:r w:rsidR="00BA34DB">
          <w:rPr>
            <w:noProof/>
            <w:webHidden/>
          </w:rPr>
          <w:fldChar w:fldCharType="separate"/>
        </w:r>
        <w:r w:rsidR="00BA34DB">
          <w:rPr>
            <w:noProof/>
            <w:webHidden/>
          </w:rPr>
          <w:t>38</w:t>
        </w:r>
        <w:r w:rsidR="00BA34DB">
          <w:rPr>
            <w:noProof/>
            <w:webHidden/>
          </w:rPr>
          <w:fldChar w:fldCharType="end"/>
        </w:r>
      </w:hyperlink>
    </w:p>
    <w:p w14:paraId="4C689651" w14:textId="383EA3E9" w:rsidR="00BA34DB" w:rsidRDefault="004C3FAC">
      <w:pPr>
        <w:pStyle w:val="TOC2"/>
        <w:tabs>
          <w:tab w:val="left" w:pos="880"/>
        </w:tabs>
        <w:rPr>
          <w:rFonts w:eastAsiaTheme="minorEastAsia"/>
          <w:smallCaps w:val="0"/>
          <w:noProof/>
          <w:sz w:val="22"/>
          <w:szCs w:val="22"/>
          <w:lang w:val="nl-BE" w:eastAsia="nl-BE"/>
        </w:rPr>
      </w:pPr>
      <w:hyperlink w:anchor="_Toc12875976" w:history="1">
        <w:r w:rsidR="00BA34DB" w:rsidRPr="002B00E8">
          <w:rPr>
            <w:rStyle w:val="Hyperlink"/>
            <w:noProof/>
          </w:rPr>
          <w:t>10.6</w:t>
        </w:r>
        <w:r w:rsidR="00BA34DB">
          <w:rPr>
            <w:rFonts w:eastAsiaTheme="minorEastAsia"/>
            <w:smallCaps w:val="0"/>
            <w:noProof/>
            <w:sz w:val="22"/>
            <w:szCs w:val="22"/>
            <w:lang w:val="nl-BE" w:eastAsia="nl-BE"/>
          </w:rPr>
          <w:tab/>
        </w:r>
        <w:r w:rsidR="00BA34DB" w:rsidRPr="002B00E8">
          <w:rPr>
            <w:rStyle w:val="Hyperlink"/>
            <w:noProof/>
          </w:rPr>
          <w:t>Série de caractères</w:t>
        </w:r>
        <w:r w:rsidR="00BA34DB">
          <w:rPr>
            <w:noProof/>
            <w:webHidden/>
          </w:rPr>
          <w:tab/>
        </w:r>
        <w:r w:rsidR="00BA34DB">
          <w:rPr>
            <w:noProof/>
            <w:webHidden/>
          </w:rPr>
          <w:fldChar w:fldCharType="begin"/>
        </w:r>
        <w:r w:rsidR="00BA34DB">
          <w:rPr>
            <w:noProof/>
            <w:webHidden/>
          </w:rPr>
          <w:instrText xml:space="preserve"> PAGEREF _Toc12875976 \h </w:instrText>
        </w:r>
        <w:r w:rsidR="00BA34DB">
          <w:rPr>
            <w:noProof/>
            <w:webHidden/>
          </w:rPr>
        </w:r>
        <w:r w:rsidR="00BA34DB">
          <w:rPr>
            <w:noProof/>
            <w:webHidden/>
          </w:rPr>
          <w:fldChar w:fldCharType="separate"/>
        </w:r>
        <w:r w:rsidR="00BA34DB">
          <w:rPr>
            <w:noProof/>
            <w:webHidden/>
          </w:rPr>
          <w:t>39</w:t>
        </w:r>
        <w:r w:rsidR="00BA34DB">
          <w:rPr>
            <w:noProof/>
            <w:webHidden/>
          </w:rPr>
          <w:fldChar w:fldCharType="end"/>
        </w:r>
      </w:hyperlink>
    </w:p>
    <w:p w14:paraId="635B7EC9" w14:textId="7AC2CEB9" w:rsidR="00BA34DB" w:rsidRDefault="004C3FAC">
      <w:pPr>
        <w:pStyle w:val="TOC2"/>
        <w:tabs>
          <w:tab w:val="left" w:pos="880"/>
        </w:tabs>
        <w:rPr>
          <w:rFonts w:eastAsiaTheme="minorEastAsia"/>
          <w:smallCaps w:val="0"/>
          <w:noProof/>
          <w:sz w:val="22"/>
          <w:szCs w:val="22"/>
          <w:lang w:val="nl-BE" w:eastAsia="nl-BE"/>
        </w:rPr>
      </w:pPr>
      <w:hyperlink w:anchor="_Toc12875977" w:history="1">
        <w:r w:rsidR="00BA34DB" w:rsidRPr="002B00E8">
          <w:rPr>
            <w:rStyle w:val="Hyperlink"/>
            <w:noProof/>
          </w:rPr>
          <w:t>10.7</w:t>
        </w:r>
        <w:r w:rsidR="00BA34DB">
          <w:rPr>
            <w:rFonts w:eastAsiaTheme="minorEastAsia"/>
            <w:smallCaps w:val="0"/>
            <w:noProof/>
            <w:sz w:val="22"/>
            <w:szCs w:val="22"/>
            <w:lang w:val="nl-BE" w:eastAsia="nl-BE"/>
          </w:rPr>
          <w:tab/>
        </w:r>
        <w:r w:rsidR="00BA34DB" w:rsidRPr="002B00E8">
          <w:rPr>
            <w:rStyle w:val="Hyperlink"/>
            <w:noProof/>
          </w:rPr>
          <w:t>Adresses fictives</w:t>
        </w:r>
        <w:r w:rsidR="00BA34DB">
          <w:rPr>
            <w:noProof/>
            <w:webHidden/>
          </w:rPr>
          <w:tab/>
        </w:r>
        <w:r w:rsidR="00BA34DB">
          <w:rPr>
            <w:noProof/>
            <w:webHidden/>
          </w:rPr>
          <w:fldChar w:fldCharType="begin"/>
        </w:r>
        <w:r w:rsidR="00BA34DB">
          <w:rPr>
            <w:noProof/>
            <w:webHidden/>
          </w:rPr>
          <w:instrText xml:space="preserve"> PAGEREF _Toc12875977 \h </w:instrText>
        </w:r>
        <w:r w:rsidR="00BA34DB">
          <w:rPr>
            <w:noProof/>
            <w:webHidden/>
          </w:rPr>
        </w:r>
        <w:r w:rsidR="00BA34DB">
          <w:rPr>
            <w:noProof/>
            <w:webHidden/>
          </w:rPr>
          <w:fldChar w:fldCharType="separate"/>
        </w:r>
        <w:r w:rsidR="00BA34DB">
          <w:rPr>
            <w:noProof/>
            <w:webHidden/>
          </w:rPr>
          <w:t>39</w:t>
        </w:r>
        <w:r w:rsidR="00BA34DB">
          <w:rPr>
            <w:noProof/>
            <w:webHidden/>
          </w:rPr>
          <w:fldChar w:fldCharType="end"/>
        </w:r>
      </w:hyperlink>
    </w:p>
    <w:p w14:paraId="481BCB4C" w14:textId="7C31B8E0" w:rsidR="00BA34DB" w:rsidRDefault="004C3FAC">
      <w:pPr>
        <w:pStyle w:val="TOC2"/>
        <w:tabs>
          <w:tab w:val="left" w:pos="880"/>
        </w:tabs>
        <w:rPr>
          <w:rFonts w:eastAsiaTheme="minorEastAsia"/>
          <w:smallCaps w:val="0"/>
          <w:noProof/>
          <w:sz w:val="22"/>
          <w:szCs w:val="22"/>
          <w:lang w:val="nl-BE" w:eastAsia="nl-BE"/>
        </w:rPr>
      </w:pPr>
      <w:hyperlink w:anchor="_Toc12875978" w:history="1">
        <w:r w:rsidR="00BA34DB" w:rsidRPr="002B00E8">
          <w:rPr>
            <w:rStyle w:val="Hyperlink"/>
            <w:noProof/>
          </w:rPr>
          <w:t>10.8</w:t>
        </w:r>
        <w:r w:rsidR="00BA34DB">
          <w:rPr>
            <w:rFonts w:eastAsiaTheme="minorEastAsia"/>
            <w:smallCaps w:val="0"/>
            <w:noProof/>
            <w:sz w:val="22"/>
            <w:szCs w:val="22"/>
            <w:lang w:val="nl-BE" w:eastAsia="nl-BE"/>
          </w:rPr>
          <w:tab/>
        </w:r>
        <w:r w:rsidR="00BA34DB" w:rsidRPr="002B00E8">
          <w:rPr>
            <w:rStyle w:val="Hyperlink"/>
            <w:noProof/>
          </w:rPr>
          <w:t>Sous-registre</w:t>
        </w:r>
        <w:r w:rsidR="00BA34DB">
          <w:rPr>
            <w:noProof/>
            <w:webHidden/>
          </w:rPr>
          <w:tab/>
        </w:r>
        <w:r w:rsidR="00BA34DB">
          <w:rPr>
            <w:noProof/>
            <w:webHidden/>
          </w:rPr>
          <w:fldChar w:fldCharType="begin"/>
        </w:r>
        <w:r w:rsidR="00BA34DB">
          <w:rPr>
            <w:noProof/>
            <w:webHidden/>
          </w:rPr>
          <w:instrText xml:space="preserve"> PAGEREF _Toc12875978 \h </w:instrText>
        </w:r>
        <w:r w:rsidR="00BA34DB">
          <w:rPr>
            <w:noProof/>
            <w:webHidden/>
          </w:rPr>
        </w:r>
        <w:r w:rsidR="00BA34DB">
          <w:rPr>
            <w:noProof/>
            <w:webHidden/>
          </w:rPr>
          <w:fldChar w:fldCharType="separate"/>
        </w:r>
        <w:r w:rsidR="00BA34DB">
          <w:rPr>
            <w:noProof/>
            <w:webHidden/>
          </w:rPr>
          <w:t>39</w:t>
        </w:r>
        <w:r w:rsidR="00BA34DB">
          <w:rPr>
            <w:noProof/>
            <w:webHidden/>
          </w:rPr>
          <w:fldChar w:fldCharType="end"/>
        </w:r>
      </w:hyperlink>
    </w:p>
    <w:p w14:paraId="6D52FA20" w14:textId="2ACE62E9" w:rsidR="00BA34DB" w:rsidRDefault="004C3FAC">
      <w:pPr>
        <w:pStyle w:val="TOC2"/>
        <w:tabs>
          <w:tab w:val="left" w:pos="880"/>
        </w:tabs>
        <w:rPr>
          <w:rFonts w:eastAsiaTheme="minorEastAsia"/>
          <w:smallCaps w:val="0"/>
          <w:noProof/>
          <w:sz w:val="22"/>
          <w:szCs w:val="22"/>
          <w:lang w:val="nl-BE" w:eastAsia="nl-BE"/>
        </w:rPr>
      </w:pPr>
      <w:hyperlink w:anchor="_Toc12875979" w:history="1">
        <w:r w:rsidR="00BA34DB" w:rsidRPr="002B00E8">
          <w:rPr>
            <w:rStyle w:val="Hyperlink"/>
            <w:noProof/>
          </w:rPr>
          <w:t>10.9</w:t>
        </w:r>
        <w:r w:rsidR="00BA34DB">
          <w:rPr>
            <w:rFonts w:eastAsiaTheme="minorEastAsia"/>
            <w:smallCaps w:val="0"/>
            <w:noProof/>
            <w:sz w:val="22"/>
            <w:szCs w:val="22"/>
            <w:lang w:val="nl-BE" w:eastAsia="nl-BE"/>
          </w:rPr>
          <w:tab/>
        </w:r>
        <w:r w:rsidR="00BA34DB" w:rsidRPr="002B00E8">
          <w:rPr>
            <w:rStyle w:val="Hyperlink"/>
            <w:noProof/>
          </w:rPr>
          <w:t>Détection d’anomalies</w:t>
        </w:r>
        <w:r w:rsidR="00BA34DB">
          <w:rPr>
            <w:noProof/>
            <w:webHidden/>
          </w:rPr>
          <w:tab/>
        </w:r>
        <w:r w:rsidR="00BA34DB">
          <w:rPr>
            <w:noProof/>
            <w:webHidden/>
          </w:rPr>
          <w:fldChar w:fldCharType="begin"/>
        </w:r>
        <w:r w:rsidR="00BA34DB">
          <w:rPr>
            <w:noProof/>
            <w:webHidden/>
          </w:rPr>
          <w:instrText xml:space="preserve"> PAGEREF _Toc12875979 \h </w:instrText>
        </w:r>
        <w:r w:rsidR="00BA34DB">
          <w:rPr>
            <w:noProof/>
            <w:webHidden/>
          </w:rPr>
        </w:r>
        <w:r w:rsidR="00BA34DB">
          <w:rPr>
            <w:noProof/>
            <w:webHidden/>
          </w:rPr>
          <w:fldChar w:fldCharType="separate"/>
        </w:r>
        <w:r w:rsidR="00BA34DB">
          <w:rPr>
            <w:noProof/>
            <w:webHidden/>
          </w:rPr>
          <w:t>39</w:t>
        </w:r>
        <w:r w:rsidR="00BA34DB">
          <w:rPr>
            <w:noProof/>
            <w:webHidden/>
          </w:rPr>
          <w:fldChar w:fldCharType="end"/>
        </w:r>
      </w:hyperlink>
    </w:p>
    <w:p w14:paraId="23527D76" w14:textId="0D3ED693" w:rsidR="00BA34DB" w:rsidRDefault="004C3FAC">
      <w:pPr>
        <w:pStyle w:val="TOC2"/>
        <w:tabs>
          <w:tab w:val="left" w:pos="1100"/>
        </w:tabs>
        <w:rPr>
          <w:rFonts w:eastAsiaTheme="minorEastAsia"/>
          <w:smallCaps w:val="0"/>
          <w:noProof/>
          <w:sz w:val="22"/>
          <w:szCs w:val="22"/>
          <w:lang w:val="nl-BE" w:eastAsia="nl-BE"/>
        </w:rPr>
      </w:pPr>
      <w:hyperlink w:anchor="_Toc12875980" w:history="1">
        <w:r w:rsidR="00BA34DB" w:rsidRPr="002B00E8">
          <w:rPr>
            <w:rStyle w:val="Hyperlink"/>
            <w:noProof/>
          </w:rPr>
          <w:t>10.10</w:t>
        </w:r>
        <w:r w:rsidR="00BA34DB">
          <w:rPr>
            <w:rFonts w:eastAsiaTheme="minorEastAsia"/>
            <w:smallCaps w:val="0"/>
            <w:noProof/>
            <w:sz w:val="22"/>
            <w:szCs w:val="22"/>
            <w:lang w:val="nl-BE" w:eastAsia="nl-BE"/>
          </w:rPr>
          <w:tab/>
        </w:r>
        <w:r w:rsidR="00BA34DB" w:rsidRPr="002B00E8">
          <w:rPr>
            <w:rStyle w:val="Hyperlink"/>
            <w:noProof/>
          </w:rPr>
          <w:t>Logique combinatoire pour l’adresse</w:t>
        </w:r>
        <w:r w:rsidR="00BA34DB">
          <w:rPr>
            <w:noProof/>
            <w:webHidden/>
          </w:rPr>
          <w:tab/>
        </w:r>
        <w:r w:rsidR="00BA34DB">
          <w:rPr>
            <w:noProof/>
            <w:webHidden/>
          </w:rPr>
          <w:fldChar w:fldCharType="begin"/>
        </w:r>
        <w:r w:rsidR="00BA34DB">
          <w:rPr>
            <w:noProof/>
            <w:webHidden/>
          </w:rPr>
          <w:instrText xml:space="preserve"> PAGEREF _Toc12875980 \h </w:instrText>
        </w:r>
        <w:r w:rsidR="00BA34DB">
          <w:rPr>
            <w:noProof/>
            <w:webHidden/>
          </w:rPr>
        </w:r>
        <w:r w:rsidR="00BA34DB">
          <w:rPr>
            <w:noProof/>
            <w:webHidden/>
          </w:rPr>
          <w:fldChar w:fldCharType="separate"/>
        </w:r>
        <w:r w:rsidR="00BA34DB">
          <w:rPr>
            <w:noProof/>
            <w:webHidden/>
          </w:rPr>
          <w:t>39</w:t>
        </w:r>
        <w:r w:rsidR="00BA34DB">
          <w:rPr>
            <w:noProof/>
            <w:webHidden/>
          </w:rPr>
          <w:fldChar w:fldCharType="end"/>
        </w:r>
      </w:hyperlink>
    </w:p>
    <w:p w14:paraId="2EA3D7A2" w14:textId="0372BDFB" w:rsidR="00BA34DB" w:rsidRDefault="004C3FAC">
      <w:pPr>
        <w:pStyle w:val="TOC1"/>
        <w:rPr>
          <w:rFonts w:eastAsiaTheme="minorEastAsia"/>
          <w:b w:val="0"/>
          <w:bCs w:val="0"/>
          <w:caps w:val="0"/>
          <w:noProof/>
          <w:sz w:val="22"/>
          <w:szCs w:val="22"/>
          <w:lang w:val="nl-BE" w:eastAsia="nl-BE"/>
        </w:rPr>
      </w:pPr>
      <w:hyperlink w:anchor="_Toc12875981" w:history="1">
        <w:r w:rsidR="00BA34DB" w:rsidRPr="002B00E8">
          <w:rPr>
            <w:rStyle w:val="Hyperlink"/>
            <w:noProof/>
          </w:rPr>
          <w:t>11</w:t>
        </w:r>
        <w:r w:rsidR="00BA34DB">
          <w:rPr>
            <w:rFonts w:eastAsiaTheme="minorEastAsia"/>
            <w:b w:val="0"/>
            <w:bCs w:val="0"/>
            <w:caps w:val="0"/>
            <w:noProof/>
            <w:sz w:val="22"/>
            <w:szCs w:val="22"/>
            <w:lang w:val="nl-BE" w:eastAsia="nl-BE"/>
          </w:rPr>
          <w:tab/>
        </w:r>
        <w:r w:rsidR="00BA34DB" w:rsidRPr="002B00E8">
          <w:rPr>
            <w:rStyle w:val="Hyperlink"/>
            <w:noProof/>
          </w:rPr>
          <w:t>Codes business</w:t>
        </w:r>
        <w:r w:rsidR="00BA34DB">
          <w:rPr>
            <w:noProof/>
            <w:webHidden/>
          </w:rPr>
          <w:tab/>
        </w:r>
        <w:r w:rsidR="00BA34DB">
          <w:rPr>
            <w:noProof/>
            <w:webHidden/>
          </w:rPr>
          <w:fldChar w:fldCharType="begin"/>
        </w:r>
        <w:r w:rsidR="00BA34DB">
          <w:rPr>
            <w:noProof/>
            <w:webHidden/>
          </w:rPr>
          <w:instrText xml:space="preserve"> PAGEREF _Toc12875981 \h </w:instrText>
        </w:r>
        <w:r w:rsidR="00BA34DB">
          <w:rPr>
            <w:noProof/>
            <w:webHidden/>
          </w:rPr>
        </w:r>
        <w:r w:rsidR="00BA34DB">
          <w:rPr>
            <w:noProof/>
            <w:webHidden/>
          </w:rPr>
          <w:fldChar w:fldCharType="separate"/>
        </w:r>
        <w:r w:rsidR="00BA34DB">
          <w:rPr>
            <w:noProof/>
            <w:webHidden/>
          </w:rPr>
          <w:t>40</w:t>
        </w:r>
        <w:r w:rsidR="00BA34DB">
          <w:rPr>
            <w:noProof/>
            <w:webHidden/>
          </w:rPr>
          <w:fldChar w:fldCharType="end"/>
        </w:r>
      </w:hyperlink>
    </w:p>
    <w:p w14:paraId="5E942B6E" w14:textId="3E8120AC" w:rsidR="00BA34DB" w:rsidRDefault="004C3FAC">
      <w:pPr>
        <w:pStyle w:val="TOC2"/>
        <w:tabs>
          <w:tab w:val="left" w:pos="880"/>
        </w:tabs>
        <w:rPr>
          <w:rFonts w:eastAsiaTheme="minorEastAsia"/>
          <w:smallCaps w:val="0"/>
          <w:noProof/>
          <w:sz w:val="22"/>
          <w:szCs w:val="22"/>
          <w:lang w:val="nl-BE" w:eastAsia="nl-BE"/>
        </w:rPr>
      </w:pPr>
      <w:hyperlink w:anchor="_Toc12875982" w:history="1">
        <w:r w:rsidR="00BA34DB" w:rsidRPr="002B00E8">
          <w:rPr>
            <w:rStyle w:val="Hyperlink"/>
            <w:noProof/>
          </w:rPr>
          <w:t>11.1</w:t>
        </w:r>
        <w:r w:rsidR="00BA34DB">
          <w:rPr>
            <w:rFonts w:eastAsiaTheme="minorEastAsia"/>
            <w:smallCaps w:val="0"/>
            <w:noProof/>
            <w:sz w:val="22"/>
            <w:szCs w:val="22"/>
            <w:lang w:val="nl-BE" w:eastAsia="nl-BE"/>
          </w:rPr>
          <w:tab/>
        </w:r>
        <w:r w:rsidR="00BA34DB" w:rsidRPr="002B00E8">
          <w:rPr>
            <w:rStyle w:val="Hyperlink"/>
            <w:noProof/>
          </w:rPr>
          <w:t>Titre de noblesse</w:t>
        </w:r>
        <w:r w:rsidR="00BA34DB">
          <w:rPr>
            <w:noProof/>
            <w:webHidden/>
          </w:rPr>
          <w:tab/>
        </w:r>
        <w:r w:rsidR="00BA34DB">
          <w:rPr>
            <w:noProof/>
            <w:webHidden/>
          </w:rPr>
          <w:fldChar w:fldCharType="begin"/>
        </w:r>
        <w:r w:rsidR="00BA34DB">
          <w:rPr>
            <w:noProof/>
            <w:webHidden/>
          </w:rPr>
          <w:instrText xml:space="preserve"> PAGEREF _Toc12875982 \h </w:instrText>
        </w:r>
        <w:r w:rsidR="00BA34DB">
          <w:rPr>
            <w:noProof/>
            <w:webHidden/>
          </w:rPr>
        </w:r>
        <w:r w:rsidR="00BA34DB">
          <w:rPr>
            <w:noProof/>
            <w:webHidden/>
          </w:rPr>
          <w:fldChar w:fldCharType="separate"/>
        </w:r>
        <w:r w:rsidR="00BA34DB">
          <w:rPr>
            <w:noProof/>
            <w:webHidden/>
          </w:rPr>
          <w:t>40</w:t>
        </w:r>
        <w:r w:rsidR="00BA34DB">
          <w:rPr>
            <w:noProof/>
            <w:webHidden/>
          </w:rPr>
          <w:fldChar w:fldCharType="end"/>
        </w:r>
      </w:hyperlink>
    </w:p>
    <w:p w14:paraId="75530309" w14:textId="6656DDF4" w:rsidR="00BA34DB" w:rsidRDefault="004C3FAC">
      <w:pPr>
        <w:pStyle w:val="TOC2"/>
        <w:tabs>
          <w:tab w:val="left" w:pos="880"/>
        </w:tabs>
        <w:rPr>
          <w:rFonts w:eastAsiaTheme="minorEastAsia"/>
          <w:smallCaps w:val="0"/>
          <w:noProof/>
          <w:sz w:val="22"/>
          <w:szCs w:val="22"/>
          <w:lang w:val="nl-BE" w:eastAsia="nl-BE"/>
        </w:rPr>
      </w:pPr>
      <w:hyperlink w:anchor="_Toc12875983" w:history="1">
        <w:r w:rsidR="00BA34DB" w:rsidRPr="002B00E8">
          <w:rPr>
            <w:rStyle w:val="Hyperlink"/>
            <w:noProof/>
          </w:rPr>
          <w:t>11.2</w:t>
        </w:r>
        <w:r w:rsidR="00BA34DB">
          <w:rPr>
            <w:rFonts w:eastAsiaTheme="minorEastAsia"/>
            <w:smallCaps w:val="0"/>
            <w:noProof/>
            <w:sz w:val="22"/>
            <w:szCs w:val="22"/>
            <w:lang w:val="nl-BE" w:eastAsia="nl-BE"/>
          </w:rPr>
          <w:tab/>
        </w:r>
        <w:r w:rsidR="00BA34DB" w:rsidRPr="002B00E8">
          <w:rPr>
            <w:rStyle w:val="Hyperlink"/>
            <w:noProof/>
          </w:rPr>
          <w:t>Etat civil</w:t>
        </w:r>
        <w:r w:rsidR="00BA34DB">
          <w:rPr>
            <w:noProof/>
            <w:webHidden/>
          </w:rPr>
          <w:tab/>
        </w:r>
        <w:r w:rsidR="00BA34DB">
          <w:rPr>
            <w:noProof/>
            <w:webHidden/>
          </w:rPr>
          <w:fldChar w:fldCharType="begin"/>
        </w:r>
        <w:r w:rsidR="00BA34DB">
          <w:rPr>
            <w:noProof/>
            <w:webHidden/>
          </w:rPr>
          <w:instrText xml:space="preserve"> PAGEREF _Toc12875983 \h </w:instrText>
        </w:r>
        <w:r w:rsidR="00BA34DB">
          <w:rPr>
            <w:noProof/>
            <w:webHidden/>
          </w:rPr>
        </w:r>
        <w:r w:rsidR="00BA34DB">
          <w:rPr>
            <w:noProof/>
            <w:webHidden/>
          </w:rPr>
          <w:fldChar w:fldCharType="separate"/>
        </w:r>
        <w:r w:rsidR="00BA34DB">
          <w:rPr>
            <w:noProof/>
            <w:webHidden/>
          </w:rPr>
          <w:t>41</w:t>
        </w:r>
        <w:r w:rsidR="00BA34DB">
          <w:rPr>
            <w:noProof/>
            <w:webHidden/>
          </w:rPr>
          <w:fldChar w:fldCharType="end"/>
        </w:r>
      </w:hyperlink>
    </w:p>
    <w:p w14:paraId="0CA85593" w14:textId="0CA0AE55" w:rsidR="00BA34DB" w:rsidRDefault="004C3FAC">
      <w:pPr>
        <w:pStyle w:val="TOC2"/>
        <w:tabs>
          <w:tab w:val="left" w:pos="880"/>
        </w:tabs>
        <w:rPr>
          <w:rFonts w:eastAsiaTheme="minorEastAsia"/>
          <w:smallCaps w:val="0"/>
          <w:noProof/>
          <w:sz w:val="22"/>
          <w:szCs w:val="22"/>
          <w:lang w:val="nl-BE" w:eastAsia="nl-BE"/>
        </w:rPr>
      </w:pPr>
      <w:hyperlink w:anchor="_Toc12875984" w:history="1">
        <w:r w:rsidR="00BA34DB" w:rsidRPr="002B00E8">
          <w:rPr>
            <w:rStyle w:val="Hyperlink"/>
            <w:noProof/>
          </w:rPr>
          <w:t>11.3</w:t>
        </w:r>
        <w:r w:rsidR="00BA34DB">
          <w:rPr>
            <w:rFonts w:eastAsiaTheme="minorEastAsia"/>
            <w:smallCaps w:val="0"/>
            <w:noProof/>
            <w:sz w:val="22"/>
            <w:szCs w:val="22"/>
            <w:lang w:val="nl-BE" w:eastAsia="nl-BE"/>
          </w:rPr>
          <w:tab/>
        </w:r>
        <w:r w:rsidR="00BA34DB" w:rsidRPr="002B00E8">
          <w:rPr>
            <w:rStyle w:val="Hyperlink"/>
            <w:noProof/>
          </w:rPr>
          <w:t>Type d’adresse de contact</w:t>
        </w:r>
        <w:r w:rsidR="00BA34DB">
          <w:rPr>
            <w:noProof/>
            <w:webHidden/>
          </w:rPr>
          <w:tab/>
        </w:r>
        <w:r w:rsidR="00BA34DB">
          <w:rPr>
            <w:noProof/>
            <w:webHidden/>
          </w:rPr>
          <w:fldChar w:fldCharType="begin"/>
        </w:r>
        <w:r w:rsidR="00BA34DB">
          <w:rPr>
            <w:noProof/>
            <w:webHidden/>
          </w:rPr>
          <w:instrText xml:space="preserve"> PAGEREF _Toc12875984 \h </w:instrText>
        </w:r>
        <w:r w:rsidR="00BA34DB">
          <w:rPr>
            <w:noProof/>
            <w:webHidden/>
          </w:rPr>
        </w:r>
        <w:r w:rsidR="00BA34DB">
          <w:rPr>
            <w:noProof/>
            <w:webHidden/>
          </w:rPr>
          <w:fldChar w:fldCharType="separate"/>
        </w:r>
        <w:r w:rsidR="00BA34DB">
          <w:rPr>
            <w:noProof/>
            <w:webHidden/>
          </w:rPr>
          <w:t>41</w:t>
        </w:r>
        <w:r w:rsidR="00BA34DB">
          <w:rPr>
            <w:noProof/>
            <w:webHidden/>
          </w:rPr>
          <w:fldChar w:fldCharType="end"/>
        </w:r>
      </w:hyperlink>
    </w:p>
    <w:p w14:paraId="30E7B20F" w14:textId="42CB9C53" w:rsidR="00BA34DB" w:rsidRDefault="004C3FAC">
      <w:pPr>
        <w:pStyle w:val="TOC2"/>
        <w:tabs>
          <w:tab w:val="left" w:pos="880"/>
        </w:tabs>
        <w:rPr>
          <w:rFonts w:eastAsiaTheme="minorEastAsia"/>
          <w:smallCaps w:val="0"/>
          <w:noProof/>
          <w:sz w:val="22"/>
          <w:szCs w:val="22"/>
          <w:lang w:val="nl-BE" w:eastAsia="nl-BE"/>
        </w:rPr>
      </w:pPr>
      <w:hyperlink w:anchor="_Toc12875985" w:history="1">
        <w:r w:rsidR="00BA34DB" w:rsidRPr="002B00E8">
          <w:rPr>
            <w:rStyle w:val="Hyperlink"/>
            <w:noProof/>
          </w:rPr>
          <w:t>11.4</w:t>
        </w:r>
        <w:r w:rsidR="00BA34DB">
          <w:rPr>
            <w:rFonts w:eastAsiaTheme="minorEastAsia"/>
            <w:smallCaps w:val="0"/>
            <w:noProof/>
            <w:sz w:val="22"/>
            <w:szCs w:val="22"/>
            <w:lang w:val="nl-BE" w:eastAsia="nl-BE"/>
          </w:rPr>
          <w:tab/>
        </w:r>
        <w:r w:rsidR="00BA34DB" w:rsidRPr="002B00E8">
          <w:rPr>
            <w:rStyle w:val="Hyperlink"/>
            <w:noProof/>
          </w:rPr>
          <w:t>Type d’acte de naissance</w:t>
        </w:r>
        <w:r w:rsidR="00BA34DB">
          <w:rPr>
            <w:noProof/>
            <w:webHidden/>
          </w:rPr>
          <w:tab/>
        </w:r>
        <w:r w:rsidR="00BA34DB">
          <w:rPr>
            <w:noProof/>
            <w:webHidden/>
          </w:rPr>
          <w:fldChar w:fldCharType="begin"/>
        </w:r>
        <w:r w:rsidR="00BA34DB">
          <w:rPr>
            <w:noProof/>
            <w:webHidden/>
          </w:rPr>
          <w:instrText xml:space="preserve"> PAGEREF _Toc12875985 \h </w:instrText>
        </w:r>
        <w:r w:rsidR="00BA34DB">
          <w:rPr>
            <w:noProof/>
            <w:webHidden/>
          </w:rPr>
        </w:r>
        <w:r w:rsidR="00BA34DB">
          <w:rPr>
            <w:noProof/>
            <w:webHidden/>
          </w:rPr>
          <w:fldChar w:fldCharType="separate"/>
        </w:r>
        <w:r w:rsidR="00BA34DB">
          <w:rPr>
            <w:noProof/>
            <w:webHidden/>
          </w:rPr>
          <w:t>42</w:t>
        </w:r>
        <w:r w:rsidR="00BA34DB">
          <w:rPr>
            <w:noProof/>
            <w:webHidden/>
          </w:rPr>
          <w:fldChar w:fldCharType="end"/>
        </w:r>
      </w:hyperlink>
    </w:p>
    <w:p w14:paraId="43A6B221" w14:textId="00135154" w:rsidR="00BA34DB" w:rsidRDefault="004C3FAC">
      <w:pPr>
        <w:pStyle w:val="TOC2"/>
        <w:tabs>
          <w:tab w:val="left" w:pos="880"/>
        </w:tabs>
        <w:rPr>
          <w:rFonts w:eastAsiaTheme="minorEastAsia"/>
          <w:smallCaps w:val="0"/>
          <w:noProof/>
          <w:sz w:val="22"/>
          <w:szCs w:val="22"/>
          <w:lang w:val="nl-BE" w:eastAsia="nl-BE"/>
        </w:rPr>
      </w:pPr>
      <w:hyperlink w:anchor="_Toc12875986" w:history="1">
        <w:r w:rsidR="00BA34DB" w:rsidRPr="002B00E8">
          <w:rPr>
            <w:rStyle w:val="Hyperlink"/>
            <w:noProof/>
          </w:rPr>
          <w:t>11.5</w:t>
        </w:r>
        <w:r w:rsidR="00BA34DB">
          <w:rPr>
            <w:rFonts w:eastAsiaTheme="minorEastAsia"/>
            <w:smallCaps w:val="0"/>
            <w:noProof/>
            <w:sz w:val="22"/>
            <w:szCs w:val="22"/>
            <w:lang w:val="nl-BE" w:eastAsia="nl-BE"/>
          </w:rPr>
          <w:tab/>
        </w:r>
        <w:r w:rsidR="00BA34DB" w:rsidRPr="002B00E8">
          <w:rPr>
            <w:rStyle w:val="Hyperlink"/>
            <w:noProof/>
          </w:rPr>
          <w:t>Subregister (type de registre au Registre National)</w:t>
        </w:r>
        <w:r w:rsidR="00BA34DB">
          <w:rPr>
            <w:noProof/>
            <w:webHidden/>
          </w:rPr>
          <w:tab/>
        </w:r>
        <w:r w:rsidR="00BA34DB">
          <w:rPr>
            <w:noProof/>
            <w:webHidden/>
          </w:rPr>
          <w:fldChar w:fldCharType="begin"/>
        </w:r>
        <w:r w:rsidR="00BA34DB">
          <w:rPr>
            <w:noProof/>
            <w:webHidden/>
          </w:rPr>
          <w:instrText xml:space="preserve"> PAGEREF _Toc12875986 \h </w:instrText>
        </w:r>
        <w:r w:rsidR="00BA34DB">
          <w:rPr>
            <w:noProof/>
            <w:webHidden/>
          </w:rPr>
        </w:r>
        <w:r w:rsidR="00BA34DB">
          <w:rPr>
            <w:noProof/>
            <w:webHidden/>
          </w:rPr>
          <w:fldChar w:fldCharType="separate"/>
        </w:r>
        <w:r w:rsidR="00BA34DB">
          <w:rPr>
            <w:noProof/>
            <w:webHidden/>
          </w:rPr>
          <w:t>42</w:t>
        </w:r>
        <w:r w:rsidR="00BA34DB">
          <w:rPr>
            <w:noProof/>
            <w:webHidden/>
          </w:rPr>
          <w:fldChar w:fldCharType="end"/>
        </w:r>
      </w:hyperlink>
    </w:p>
    <w:p w14:paraId="6D0C7D2B" w14:textId="70049012" w:rsidR="00BA34DB" w:rsidRDefault="004C3FAC">
      <w:pPr>
        <w:pStyle w:val="TOC2"/>
        <w:tabs>
          <w:tab w:val="left" w:pos="880"/>
        </w:tabs>
        <w:rPr>
          <w:rFonts w:eastAsiaTheme="minorEastAsia"/>
          <w:smallCaps w:val="0"/>
          <w:noProof/>
          <w:sz w:val="22"/>
          <w:szCs w:val="22"/>
          <w:lang w:val="nl-BE" w:eastAsia="nl-BE"/>
        </w:rPr>
      </w:pPr>
      <w:hyperlink w:anchor="_Toc12875987" w:history="1">
        <w:r w:rsidR="00BA34DB" w:rsidRPr="002B00E8">
          <w:rPr>
            <w:rStyle w:val="Hyperlink"/>
            <w:noProof/>
          </w:rPr>
          <w:t>11.6</w:t>
        </w:r>
        <w:r w:rsidR="00BA34DB">
          <w:rPr>
            <w:rFonts w:eastAsiaTheme="minorEastAsia"/>
            <w:smallCaps w:val="0"/>
            <w:noProof/>
            <w:sz w:val="22"/>
            <w:szCs w:val="22"/>
            <w:lang w:val="nl-BE" w:eastAsia="nl-BE"/>
          </w:rPr>
          <w:tab/>
        </w:r>
        <w:r w:rsidR="00BA34DB" w:rsidRPr="002B00E8">
          <w:rPr>
            <w:rStyle w:val="Hyperlink"/>
            <w:noProof/>
          </w:rPr>
          <w:t>Position dans le ménage</w:t>
        </w:r>
        <w:r w:rsidR="00BA34DB">
          <w:rPr>
            <w:noProof/>
            <w:webHidden/>
          </w:rPr>
          <w:tab/>
        </w:r>
        <w:r w:rsidR="00BA34DB">
          <w:rPr>
            <w:noProof/>
            <w:webHidden/>
          </w:rPr>
          <w:fldChar w:fldCharType="begin"/>
        </w:r>
        <w:r w:rsidR="00BA34DB">
          <w:rPr>
            <w:noProof/>
            <w:webHidden/>
          </w:rPr>
          <w:instrText xml:space="preserve"> PAGEREF _Toc12875987 \h </w:instrText>
        </w:r>
        <w:r w:rsidR="00BA34DB">
          <w:rPr>
            <w:noProof/>
            <w:webHidden/>
          </w:rPr>
        </w:r>
        <w:r w:rsidR="00BA34DB">
          <w:rPr>
            <w:noProof/>
            <w:webHidden/>
          </w:rPr>
          <w:fldChar w:fldCharType="separate"/>
        </w:r>
        <w:r w:rsidR="00BA34DB">
          <w:rPr>
            <w:noProof/>
            <w:webHidden/>
          </w:rPr>
          <w:t>42</w:t>
        </w:r>
        <w:r w:rsidR="00BA34DB">
          <w:rPr>
            <w:noProof/>
            <w:webHidden/>
          </w:rPr>
          <w:fldChar w:fldCharType="end"/>
        </w:r>
      </w:hyperlink>
    </w:p>
    <w:p w14:paraId="132ACB04" w14:textId="779BC803" w:rsidR="00BA34DB" w:rsidRDefault="004C3FAC">
      <w:pPr>
        <w:pStyle w:val="TOC2"/>
        <w:tabs>
          <w:tab w:val="left" w:pos="880"/>
        </w:tabs>
        <w:rPr>
          <w:rFonts w:eastAsiaTheme="minorEastAsia"/>
          <w:smallCaps w:val="0"/>
          <w:noProof/>
          <w:sz w:val="22"/>
          <w:szCs w:val="22"/>
          <w:lang w:val="nl-BE" w:eastAsia="nl-BE"/>
        </w:rPr>
      </w:pPr>
      <w:hyperlink w:anchor="_Toc12875988" w:history="1">
        <w:r w:rsidR="00BA34DB" w:rsidRPr="002B00E8">
          <w:rPr>
            <w:rStyle w:val="Hyperlink"/>
            <w:noProof/>
          </w:rPr>
          <w:t>11.7</w:t>
        </w:r>
        <w:r w:rsidR="00BA34DB">
          <w:rPr>
            <w:rFonts w:eastAsiaTheme="minorEastAsia"/>
            <w:smallCaps w:val="0"/>
            <w:noProof/>
            <w:sz w:val="22"/>
            <w:szCs w:val="22"/>
            <w:lang w:val="nl-BE" w:eastAsia="nl-BE"/>
          </w:rPr>
          <w:tab/>
        </w:r>
        <w:r w:rsidR="00BA34DB" w:rsidRPr="002B00E8">
          <w:rPr>
            <w:rStyle w:val="Hyperlink"/>
            <w:noProof/>
          </w:rPr>
          <w:t>Cohousing</w:t>
        </w:r>
        <w:r w:rsidR="00BA34DB">
          <w:rPr>
            <w:noProof/>
            <w:webHidden/>
          </w:rPr>
          <w:tab/>
        </w:r>
        <w:r w:rsidR="00BA34DB">
          <w:rPr>
            <w:noProof/>
            <w:webHidden/>
          </w:rPr>
          <w:fldChar w:fldCharType="begin"/>
        </w:r>
        <w:r w:rsidR="00BA34DB">
          <w:rPr>
            <w:noProof/>
            <w:webHidden/>
          </w:rPr>
          <w:instrText xml:space="preserve"> PAGEREF _Toc12875988 \h </w:instrText>
        </w:r>
        <w:r w:rsidR="00BA34DB">
          <w:rPr>
            <w:noProof/>
            <w:webHidden/>
          </w:rPr>
        </w:r>
        <w:r w:rsidR="00BA34DB">
          <w:rPr>
            <w:noProof/>
            <w:webHidden/>
          </w:rPr>
          <w:fldChar w:fldCharType="separate"/>
        </w:r>
        <w:r w:rsidR="00BA34DB">
          <w:rPr>
            <w:noProof/>
            <w:webHidden/>
          </w:rPr>
          <w:t>43</w:t>
        </w:r>
        <w:r w:rsidR="00BA34DB">
          <w:rPr>
            <w:noProof/>
            <w:webHidden/>
          </w:rPr>
          <w:fldChar w:fldCharType="end"/>
        </w:r>
      </w:hyperlink>
    </w:p>
    <w:p w14:paraId="38779E95" w14:textId="51BF0153" w:rsidR="002E7D34" w:rsidRPr="00ED0FA4" w:rsidRDefault="004276E5" w:rsidP="002E7D34">
      <w:pPr>
        <w:sectPr w:rsidR="002E7D34" w:rsidRPr="00ED0FA4">
          <w:headerReference w:type="default" r:id="rId11"/>
          <w:footerReference w:type="default" r:id="rId12"/>
          <w:pgSz w:w="12240" w:h="15840"/>
          <w:pgMar w:top="1440" w:right="1440" w:bottom="1440" w:left="1440" w:header="708" w:footer="708" w:gutter="0"/>
          <w:cols w:space="708"/>
          <w:docGrid w:linePitch="360"/>
        </w:sectPr>
      </w:pPr>
      <w:r w:rsidRPr="00ED0FA4">
        <w:rPr>
          <w:b/>
          <w:bCs/>
          <w:caps/>
          <w:sz w:val="20"/>
          <w:szCs w:val="20"/>
        </w:rPr>
        <w:fldChar w:fldCharType="end"/>
      </w:r>
    </w:p>
    <w:p w14:paraId="600B7B8A" w14:textId="77777777" w:rsidR="005563CE" w:rsidRPr="00ED0FA4" w:rsidRDefault="005563CE" w:rsidP="007C4D23">
      <w:pPr>
        <w:pStyle w:val="Heading1"/>
      </w:pPr>
      <w:bookmarkStart w:id="9" w:name="_Toc413917217"/>
      <w:bookmarkStart w:id="10" w:name="_Toc12875934"/>
      <w:r w:rsidRPr="00ED0FA4">
        <w:lastRenderedPageBreak/>
        <w:t>Objectif du document</w:t>
      </w:r>
      <w:bookmarkEnd w:id="9"/>
      <w:bookmarkEnd w:id="10"/>
    </w:p>
    <w:p w14:paraId="338F4CED" w14:textId="77777777" w:rsidR="00EB6572" w:rsidRPr="00ED0FA4" w:rsidRDefault="00557A9B" w:rsidP="00C75D44">
      <w:r w:rsidRPr="00ED0FA4">
        <w:t>Le présent document décrit les concepts de base des registres, présente le fonctionnement général des registres BCSS et les principes de base relatifs aux services de consultation et de mise à jour des registres (registre national et registres BCSS).</w:t>
      </w:r>
    </w:p>
    <w:p w14:paraId="1B86FA3D" w14:textId="77777777" w:rsidR="0086360C" w:rsidRPr="00ED0FA4" w:rsidRDefault="0086360C" w:rsidP="00F677FA">
      <w:pPr>
        <w:pStyle w:val="Heading1"/>
      </w:pPr>
      <w:bookmarkStart w:id="11" w:name="_Toc12875935"/>
      <w:bookmarkStart w:id="12" w:name="_Toc413917218"/>
      <w:r w:rsidRPr="00ED0FA4">
        <w:t>Abréviations</w:t>
      </w:r>
      <w:bookmarkEnd w:id="11"/>
    </w:p>
    <w:p w14:paraId="06C77B11" w14:textId="77777777" w:rsidR="00124B6A" w:rsidRPr="00ED0FA4" w:rsidRDefault="00124B6A" w:rsidP="00124B6A">
      <w:pPr>
        <w:pStyle w:val="ListParagraph"/>
        <w:numPr>
          <w:ilvl w:val="0"/>
          <w:numId w:val="2"/>
        </w:numPr>
        <w:spacing w:after="0" w:line="240" w:lineRule="auto"/>
      </w:pPr>
      <w:r w:rsidRPr="00ED0FA4">
        <w:rPr>
          <w:b/>
        </w:rPr>
        <w:t>CTMS </w:t>
      </w:r>
      <w:r w:rsidRPr="00ED0FA4">
        <w:t>: CodeTable Management System de la BCSS</w:t>
      </w:r>
    </w:p>
    <w:p w14:paraId="243ABD58" w14:textId="77777777" w:rsidR="00C75D44" w:rsidRPr="00ED0FA4" w:rsidRDefault="00C75D44" w:rsidP="00900985">
      <w:pPr>
        <w:pStyle w:val="ListParagraph"/>
        <w:numPr>
          <w:ilvl w:val="0"/>
          <w:numId w:val="2"/>
        </w:numPr>
        <w:spacing w:after="0" w:line="240" w:lineRule="auto"/>
      </w:pPr>
      <w:r w:rsidRPr="00ED0FA4">
        <w:rPr>
          <w:b/>
        </w:rPr>
        <w:t>BCSS :</w:t>
      </w:r>
      <w:r w:rsidRPr="00ED0FA4">
        <w:t xml:space="preserve"> Banque Carrefour de la sécurité sociale</w:t>
      </w:r>
    </w:p>
    <w:p w14:paraId="7C7EA1DF" w14:textId="287C9A00" w:rsidR="00C75D44" w:rsidRPr="00ED0FA4" w:rsidRDefault="00C75D44" w:rsidP="00900985">
      <w:pPr>
        <w:pStyle w:val="ListParagraph"/>
        <w:numPr>
          <w:ilvl w:val="0"/>
          <w:numId w:val="2"/>
        </w:numPr>
        <w:spacing w:after="0" w:line="240" w:lineRule="auto"/>
      </w:pPr>
      <w:r w:rsidRPr="00ED0FA4">
        <w:rPr>
          <w:b/>
        </w:rPr>
        <w:t>NISS :</w:t>
      </w:r>
      <w:r w:rsidRPr="00ED0FA4">
        <w:t xml:space="preserve"> Numéro d'identification de la sécurité sociale</w:t>
      </w:r>
    </w:p>
    <w:p w14:paraId="2114DE1A" w14:textId="2BA8F451" w:rsidR="00C75D44" w:rsidRPr="00ED0FA4" w:rsidRDefault="00C75D44" w:rsidP="00900985">
      <w:pPr>
        <w:pStyle w:val="ListParagraph"/>
        <w:numPr>
          <w:ilvl w:val="0"/>
          <w:numId w:val="2"/>
        </w:numPr>
        <w:spacing w:after="0" w:line="240" w:lineRule="auto"/>
      </w:pPr>
      <w:r w:rsidRPr="00ED0FA4">
        <w:rPr>
          <w:b/>
        </w:rPr>
        <w:t>TI :</w:t>
      </w:r>
      <w:r w:rsidRPr="00ED0FA4">
        <w:t xml:space="preserve">  Type d’information</w:t>
      </w:r>
    </w:p>
    <w:p w14:paraId="3899491D" w14:textId="77777777" w:rsidR="00091656" w:rsidRPr="00ED0FA4" w:rsidRDefault="00091656" w:rsidP="00900985">
      <w:pPr>
        <w:pStyle w:val="ListParagraph"/>
        <w:numPr>
          <w:ilvl w:val="0"/>
          <w:numId w:val="2"/>
        </w:numPr>
        <w:rPr>
          <w:b/>
        </w:rPr>
      </w:pPr>
      <w:r w:rsidRPr="00ED0FA4">
        <w:rPr>
          <w:b/>
        </w:rPr>
        <w:t>MID :</w:t>
      </w:r>
      <w:r w:rsidRPr="00ED0FA4">
        <w:t xml:space="preserve"> Données minimales d’identification</w:t>
      </w:r>
    </w:p>
    <w:p w14:paraId="6B96A3D1" w14:textId="1B47AF34" w:rsidR="00C75D44" w:rsidRPr="00ED0FA4" w:rsidRDefault="00C75D44" w:rsidP="00900985">
      <w:pPr>
        <w:pStyle w:val="ListParagraph"/>
        <w:numPr>
          <w:ilvl w:val="0"/>
          <w:numId w:val="2"/>
        </w:numPr>
        <w:spacing w:after="0" w:line="240" w:lineRule="auto"/>
      </w:pPr>
      <w:r w:rsidRPr="00ED0FA4">
        <w:rPr>
          <w:b/>
        </w:rPr>
        <w:t>RN :</w:t>
      </w:r>
      <w:r w:rsidRPr="00ED0FA4">
        <w:t xml:space="preserve"> Registre national (« national register »)</w:t>
      </w:r>
    </w:p>
    <w:p w14:paraId="0D17714E" w14:textId="3FF16BC2" w:rsidR="00C75D44" w:rsidRDefault="00C75D44" w:rsidP="00900985">
      <w:pPr>
        <w:pStyle w:val="ListParagraph"/>
        <w:numPr>
          <w:ilvl w:val="0"/>
          <w:numId w:val="2"/>
        </w:numPr>
        <w:spacing w:after="0" w:line="240" w:lineRule="auto"/>
      </w:pPr>
      <w:r w:rsidRPr="00ED0FA4">
        <w:rPr>
          <w:b/>
        </w:rPr>
        <w:t>SOA :</w:t>
      </w:r>
      <w:r w:rsidRPr="00ED0FA4">
        <w:t xml:space="preserve"> Architecture orientée services</w:t>
      </w:r>
    </w:p>
    <w:p w14:paraId="3A9AAACA" w14:textId="77777777" w:rsidR="00904262" w:rsidRDefault="00904262" w:rsidP="00904262">
      <w:pPr>
        <w:pStyle w:val="Heading1"/>
      </w:pPr>
      <w:bookmarkStart w:id="13" w:name="_Toc7170195"/>
      <w:bookmarkStart w:id="14" w:name="_Toc7185711"/>
      <w:bookmarkStart w:id="15" w:name="_Toc12875936"/>
      <w:r>
        <w:t>Restrictions</w:t>
      </w:r>
      <w:bookmarkEnd w:id="13"/>
      <w:bookmarkEnd w:id="14"/>
      <w:bookmarkEnd w:id="15"/>
    </w:p>
    <w:p w14:paraId="5A96E830" w14:textId="77777777" w:rsidR="00904262" w:rsidRDefault="00904262" w:rsidP="00904262">
      <w:r>
        <w:t>Dans les contrats pour les services réseau, sont enregistrés certains éléments qui ne sont pas encore soutenus. Il s’agit des éléments suivants</w:t>
      </w:r>
    </w:p>
    <w:p w14:paraId="6A566D59" w14:textId="77777777" w:rsidR="00904262" w:rsidRDefault="00904262" w:rsidP="00904262">
      <w:pPr>
        <w:pStyle w:val="ListParagraph"/>
        <w:numPr>
          <w:ilvl w:val="0"/>
          <w:numId w:val="2"/>
        </w:numPr>
      </w:pPr>
      <w:r>
        <w:rPr>
          <w:b/>
        </w:rPr>
        <w:t>Codes pays dans le format ISO</w:t>
      </w:r>
      <w:r>
        <w:t xml:space="preserve">: l’élément </w:t>
      </w:r>
      <w:r>
        <w:rPr>
          <w:rFonts w:ascii="Courier New" w:hAnsi="Courier New"/>
          <w:b/>
        </w:rPr>
        <w:t>countryIsoCode</w:t>
      </w:r>
      <w:r>
        <w:t xml:space="preserve"> est présent dans les réponses à la consultation et dans la soumission de création/mise à jour, et ce tant pour l’adresse de résidence que l’adresse de contact. Il n’est cependant pas encore soutenu.</w:t>
      </w:r>
    </w:p>
    <w:p w14:paraId="10ADEF76" w14:textId="77777777" w:rsidR="00904262" w:rsidRDefault="00904262" w:rsidP="00904262">
      <w:pPr>
        <w:pStyle w:val="ListParagraph"/>
        <w:numPr>
          <w:ilvl w:val="0"/>
          <w:numId w:val="2"/>
        </w:numPr>
      </w:pPr>
      <w:r>
        <w:rPr>
          <w:b/>
          <w:bCs/>
        </w:rPr>
        <w:t>Identification</w:t>
      </w:r>
      <w:r>
        <w:t xml:space="preserve"> </w:t>
      </w:r>
      <w:r>
        <w:rPr>
          <w:b/>
        </w:rPr>
        <w:t>BeSt</w:t>
      </w:r>
      <w:r>
        <w:t xml:space="preserve"> pour une adresse: les champs </w:t>
      </w:r>
      <w:r>
        <w:rPr>
          <w:rFonts w:ascii="Courier New" w:hAnsi="Courier New"/>
          <w:b/>
        </w:rPr>
        <w:t xml:space="preserve">regionCode, regionName, cityRegionalCode, streetRegionalCode </w:t>
      </w:r>
      <w:r>
        <w:t xml:space="preserve">et </w:t>
      </w:r>
      <w:r>
        <w:rPr>
          <w:rFonts w:ascii="Courier New" w:hAnsi="Courier New"/>
          <w:b/>
        </w:rPr>
        <w:t>addressRegionalCode</w:t>
      </w:r>
      <w:r>
        <w:t xml:space="preserve"> sont présents dans les réponses à la consultation et dans la soumission de création/mise à jour, et ce tant pour l’adresse de résidence que l’adresse de contact. Ils ne sont cependant pas encore soutenus.</w:t>
      </w:r>
    </w:p>
    <w:p w14:paraId="7BC84C91" w14:textId="77777777" w:rsidR="00904262" w:rsidRDefault="00904262" w:rsidP="00904262">
      <w:pPr>
        <w:pStyle w:val="ListParagraph"/>
        <w:numPr>
          <w:ilvl w:val="0"/>
          <w:numId w:val="2"/>
        </w:numPr>
      </w:pPr>
      <w:r>
        <w:rPr>
          <w:b/>
        </w:rPr>
        <w:t>Adresse de référence</w:t>
      </w:r>
      <w:r>
        <w:t xml:space="preserve">: lorsqu’un TI024 est présent dans le Registre national, l’adresse sera reprise dans l’élément </w:t>
      </w:r>
      <w:r>
        <w:rPr>
          <w:rFonts w:ascii="Courier New" w:hAnsi="Courier New"/>
          <w:b/>
        </w:rPr>
        <w:t>referenceAddress</w:t>
      </w:r>
      <w:r>
        <w:t xml:space="preserve"> dans la réponse à la consultation. Ceci n’est cependant pas encore le cas pour l’instant.</w:t>
      </w:r>
    </w:p>
    <w:p w14:paraId="4E2E5A8D" w14:textId="77777777" w:rsidR="00904262" w:rsidRPr="00EF1F01" w:rsidRDefault="00904262" w:rsidP="00904262">
      <w:pPr>
        <w:pStyle w:val="ListParagraph"/>
        <w:numPr>
          <w:ilvl w:val="0"/>
          <w:numId w:val="2"/>
        </w:numPr>
      </w:pPr>
      <w:r>
        <w:rPr>
          <w:b/>
          <w:bCs/>
        </w:rPr>
        <w:t>Registre</w:t>
      </w:r>
      <w:r>
        <w:t xml:space="preserve"> </w:t>
      </w:r>
      <w:r>
        <w:rPr>
          <w:b/>
        </w:rPr>
        <w:t>RAN:</w:t>
      </w:r>
      <w:r>
        <w:t xml:space="preserve"> l’attribut </w:t>
      </w:r>
      <w:r>
        <w:rPr>
          <w:rFonts w:ascii="Courier New" w:hAnsi="Courier New"/>
        </w:rPr>
        <w:t>register</w:t>
      </w:r>
      <w:r>
        <w:t xml:space="preserve"> pour une personne dans la réponse ne peut provisoirement pas encore contenir la valeur « RAN ».</w:t>
      </w:r>
    </w:p>
    <w:p w14:paraId="6354A112" w14:textId="77777777" w:rsidR="00904262" w:rsidRDefault="00904262" w:rsidP="00904262">
      <w:pPr>
        <w:pStyle w:val="ListParagraph"/>
        <w:numPr>
          <w:ilvl w:val="0"/>
          <w:numId w:val="2"/>
        </w:numPr>
      </w:pPr>
      <w:r>
        <w:rPr>
          <w:b/>
          <w:bCs/>
        </w:rPr>
        <w:t>Type adresse de contact et clôture</w:t>
      </w:r>
      <w:r>
        <w:t>: jusqu’à la migration auprès de la BCSS des adresses résidentielles belges actuelles vers l’adresse de contact (prévue pour septembre 2019), les adresses de contrat ne pourront pas être enregistrées et donc pas consultées. Dans l’intervalle, la création ou la mise à jour d’adresses résidentielles belges intervient via le groupe “</w:t>
      </w:r>
      <w:r>
        <w:rPr>
          <w:rFonts w:ascii="Courier New" w:hAnsi="Courier New"/>
        </w:rPr>
        <w:t>contactAddress</w:t>
      </w:r>
      <w:r>
        <w:t>” dans le contrat, cependant sans tenir compte du type d’adresse de contact (</w:t>
      </w:r>
      <w:r>
        <w:rPr>
          <w:rFonts w:ascii="Courier New" w:hAnsi="Courier New"/>
        </w:rPr>
        <w:t>contactAddress/typeCode</w:t>
      </w:r>
      <w:r>
        <w:t>) et de la date de fin (</w:t>
      </w:r>
      <w:r>
        <w:rPr>
          <w:rFonts w:ascii="Courier New" w:hAnsi="Courier New"/>
        </w:rPr>
        <w:t>contactAddress/expiryDate</w:t>
      </w:r>
      <w:r>
        <w:t>).</w:t>
      </w:r>
    </w:p>
    <w:p w14:paraId="576271DC" w14:textId="77777777" w:rsidR="001B03EB" w:rsidRPr="00ED0FA4" w:rsidRDefault="001B03EB" w:rsidP="005563CE">
      <w:pPr>
        <w:pStyle w:val="Heading1"/>
      </w:pPr>
      <w:bookmarkStart w:id="16" w:name="_Toc12875937"/>
      <w:r w:rsidRPr="00ED0FA4">
        <w:lastRenderedPageBreak/>
        <w:t>Concepts de base</w:t>
      </w:r>
      <w:bookmarkEnd w:id="16"/>
    </w:p>
    <w:p w14:paraId="76B6EB6C" w14:textId="77777777" w:rsidR="004D33BE" w:rsidRPr="00ED0FA4" w:rsidRDefault="004D33BE" w:rsidP="00390C2F">
      <w:pPr>
        <w:pStyle w:val="Heading2"/>
      </w:pPr>
      <w:bookmarkStart w:id="17" w:name="_Toc12875938"/>
      <w:r w:rsidRPr="00ED0FA4">
        <w:t>Le numéro d'identification (NISS)</w:t>
      </w:r>
      <w:bookmarkEnd w:id="17"/>
    </w:p>
    <w:p w14:paraId="62727AA7" w14:textId="77777777" w:rsidR="00C75D44" w:rsidRPr="00ED0FA4" w:rsidRDefault="00C75D44" w:rsidP="001B03EB">
      <w:pPr>
        <w:pStyle w:val="Heading3"/>
      </w:pPr>
      <w:r w:rsidRPr="00ED0FA4">
        <w:t>Structure d’un NISS</w:t>
      </w:r>
    </w:p>
    <w:p w14:paraId="5CD85293" w14:textId="77777777" w:rsidR="00D92F33" w:rsidRPr="00ED0FA4" w:rsidRDefault="00D92F33" w:rsidP="00D92F33">
      <w:r w:rsidRPr="00ED0FA4">
        <w:t>Ces numéros sont composés de 11 chiffres selon la structure yyMMddcccss,</w:t>
      </w:r>
    </w:p>
    <w:p w14:paraId="71E4BF8B" w14:textId="77777777" w:rsidR="00D92F33" w:rsidRPr="00ED0FA4" w:rsidRDefault="00D92F33" w:rsidP="00900985">
      <w:pPr>
        <w:pStyle w:val="ListParagraph"/>
        <w:numPr>
          <w:ilvl w:val="0"/>
          <w:numId w:val="2"/>
        </w:numPr>
      </w:pPr>
      <w:r w:rsidRPr="00ED0FA4">
        <w:t>yy = l’année de naissance de la personne modulo 100</w:t>
      </w:r>
    </w:p>
    <w:p w14:paraId="6F953825" w14:textId="77777777" w:rsidR="00D92F33" w:rsidRPr="00ED0FA4" w:rsidRDefault="00D92F33" w:rsidP="00900985">
      <w:pPr>
        <w:pStyle w:val="ListParagraph"/>
        <w:numPr>
          <w:ilvl w:val="0"/>
          <w:numId w:val="2"/>
        </w:numPr>
      </w:pPr>
      <w:r w:rsidRPr="00ED0FA4">
        <w:t>MM = le mois</w:t>
      </w:r>
    </w:p>
    <w:p w14:paraId="4A97DEFF" w14:textId="77777777" w:rsidR="00D92F33" w:rsidRPr="00ED0FA4" w:rsidRDefault="00D92F33" w:rsidP="00900985">
      <w:pPr>
        <w:pStyle w:val="ListParagraph"/>
        <w:numPr>
          <w:ilvl w:val="1"/>
          <w:numId w:val="2"/>
        </w:numPr>
      </w:pPr>
      <w:r w:rsidRPr="00ED0FA4">
        <w:t>Registre national: mois de naissance (0-12)</w:t>
      </w:r>
    </w:p>
    <w:p w14:paraId="3F52CAB5" w14:textId="77777777" w:rsidR="00D92F33" w:rsidRPr="00ED0FA4" w:rsidRDefault="00D92F33" w:rsidP="00900985">
      <w:pPr>
        <w:pStyle w:val="ListParagraph"/>
        <w:numPr>
          <w:ilvl w:val="1"/>
          <w:numId w:val="2"/>
        </w:numPr>
      </w:pPr>
      <w:r w:rsidRPr="00ED0FA4">
        <w:t>Numéro bis dont le sexe n’était PAS connu à la création : mois + 20 (20-32)</w:t>
      </w:r>
    </w:p>
    <w:p w14:paraId="66375512" w14:textId="77777777" w:rsidR="00D92F33" w:rsidRPr="00ED0FA4" w:rsidRDefault="00D92F33" w:rsidP="00900985">
      <w:pPr>
        <w:pStyle w:val="ListParagraph"/>
        <w:numPr>
          <w:ilvl w:val="1"/>
          <w:numId w:val="2"/>
        </w:numPr>
      </w:pPr>
      <w:r w:rsidRPr="00ED0FA4">
        <w:t>Numéro bis dont le sexe était connu à la création : mois + 40 (40-52)</w:t>
      </w:r>
    </w:p>
    <w:p w14:paraId="73C79324" w14:textId="77777777" w:rsidR="00D92F33" w:rsidRPr="00ED0FA4" w:rsidRDefault="00D92F33" w:rsidP="00900985">
      <w:pPr>
        <w:pStyle w:val="ListParagraph"/>
        <w:numPr>
          <w:ilvl w:val="1"/>
          <w:numId w:val="2"/>
        </w:numPr>
      </w:pPr>
      <w:r w:rsidRPr="00ED0FA4">
        <w:t>Le mois peut être 0 s’il n’était pas connu à la création</w:t>
      </w:r>
    </w:p>
    <w:p w14:paraId="4A64B2BB" w14:textId="77777777" w:rsidR="00D92F33" w:rsidRPr="00ED0FA4" w:rsidRDefault="00D92F33" w:rsidP="00900985">
      <w:pPr>
        <w:pStyle w:val="ListParagraph"/>
        <w:numPr>
          <w:ilvl w:val="0"/>
          <w:numId w:val="2"/>
        </w:numPr>
      </w:pPr>
      <w:r w:rsidRPr="00ED0FA4">
        <w:t>dd = jour de naissance dans le mois (00-31)</w:t>
      </w:r>
    </w:p>
    <w:p w14:paraId="14298415" w14:textId="77777777" w:rsidR="00D92F33" w:rsidRPr="00ED0FA4" w:rsidRDefault="00D92F33" w:rsidP="00900985">
      <w:pPr>
        <w:pStyle w:val="ListParagraph"/>
        <w:numPr>
          <w:ilvl w:val="1"/>
          <w:numId w:val="2"/>
        </w:numPr>
      </w:pPr>
      <w:r w:rsidRPr="00ED0FA4">
        <w:t>Le jour peut être 0 s’il n’était pas connu à la création</w:t>
      </w:r>
    </w:p>
    <w:p w14:paraId="17BCCC6F" w14:textId="77777777" w:rsidR="00D92F33" w:rsidRPr="00ED0FA4" w:rsidRDefault="00D92F33" w:rsidP="00900985">
      <w:pPr>
        <w:pStyle w:val="ListParagraph"/>
        <w:numPr>
          <w:ilvl w:val="0"/>
          <w:numId w:val="2"/>
        </w:numPr>
      </w:pPr>
      <w:r w:rsidRPr="00ED0FA4">
        <w:t>ccc = le compteur pour le jour de naissance</w:t>
      </w:r>
    </w:p>
    <w:p w14:paraId="40FB77A5" w14:textId="0147F14D" w:rsidR="00D92F33" w:rsidRPr="00ED0FA4" w:rsidRDefault="00D92F33" w:rsidP="00900985">
      <w:pPr>
        <w:pStyle w:val="ListParagraph"/>
        <w:numPr>
          <w:ilvl w:val="1"/>
          <w:numId w:val="2"/>
        </w:numPr>
      </w:pPr>
      <w:r w:rsidRPr="00ED0FA4">
        <w:t>impair pour les hommes (</w:t>
      </w:r>
      <w:r w:rsidR="00AC6AEF">
        <w:t xml:space="preserve">Registre National : </w:t>
      </w:r>
      <w:r w:rsidRPr="00ED0FA4">
        <w:t>001-997</w:t>
      </w:r>
      <w:r w:rsidR="00AC6AEF">
        <w:t>, registres BCSS : 001-999</w:t>
      </w:r>
      <w:r w:rsidRPr="00ED0FA4">
        <w:t>)</w:t>
      </w:r>
    </w:p>
    <w:p w14:paraId="0A29CD10" w14:textId="43B48D71" w:rsidR="00D92F33" w:rsidRPr="00ED0FA4" w:rsidRDefault="00D92F33" w:rsidP="00900985">
      <w:pPr>
        <w:pStyle w:val="ListParagraph"/>
        <w:numPr>
          <w:ilvl w:val="1"/>
          <w:numId w:val="2"/>
        </w:numPr>
      </w:pPr>
      <w:r w:rsidRPr="00ED0FA4">
        <w:t>pair pour les femmes (</w:t>
      </w:r>
      <w:r w:rsidR="00AC6AEF">
        <w:t xml:space="preserve">Registre National : </w:t>
      </w:r>
      <w:r w:rsidRPr="00ED0FA4">
        <w:t>002-998</w:t>
      </w:r>
      <w:r w:rsidR="00AC6AEF">
        <w:t>, registres BCSS : 000-998</w:t>
      </w:r>
      <w:r w:rsidR="00AC6AEF">
        <w:rPr>
          <w:rStyle w:val="FootnoteReference"/>
        </w:rPr>
        <w:footnoteReference w:id="1"/>
      </w:r>
      <w:r w:rsidRPr="00ED0FA4">
        <w:t>)</w:t>
      </w:r>
    </w:p>
    <w:p w14:paraId="00AC834F" w14:textId="77777777" w:rsidR="00D92F33" w:rsidRPr="00ED0FA4" w:rsidRDefault="00D92F33" w:rsidP="00900985">
      <w:pPr>
        <w:pStyle w:val="ListParagraph"/>
        <w:numPr>
          <w:ilvl w:val="0"/>
          <w:numId w:val="2"/>
        </w:numPr>
      </w:pPr>
      <w:r w:rsidRPr="00ED0FA4">
        <w:t>ss = numéro de contrôle</w:t>
      </w:r>
    </w:p>
    <w:p w14:paraId="0A3DFF3E" w14:textId="2334F318" w:rsidR="00FA3C1F" w:rsidRPr="00ED0FA4" w:rsidRDefault="00FA3C1F" w:rsidP="00900985">
      <w:pPr>
        <w:pStyle w:val="ListParagraph"/>
        <w:numPr>
          <w:ilvl w:val="1"/>
          <w:numId w:val="2"/>
        </w:numPr>
      </w:pPr>
      <w:r w:rsidRPr="00ED0FA4">
        <w:t>Celui-ci doit être égal au nombre obtenu en divisant les neuf chiffres du numéro par 97 et en déduisant ensuite le reste (modulo) de 97. Pour les personnes nées en 2000 ou après, un ‘2’ fictif est placé avant le numéro sur base duquel le calcul modulo est réalisé. Donc</w:t>
      </w:r>
    </w:p>
    <w:p w14:paraId="2EF61806" w14:textId="6F037A53" w:rsidR="00FA3C1F" w:rsidRPr="00ED0FA4" w:rsidRDefault="00FA3C1F" w:rsidP="00FA3C1F">
      <w:pPr>
        <w:pStyle w:val="ListParagraph"/>
        <w:numPr>
          <w:ilvl w:val="2"/>
          <w:numId w:val="2"/>
        </w:numPr>
      </w:pPr>
      <w:r w:rsidRPr="00ED0FA4">
        <w:t>97 – (yyMMddccc mod 97), ou</w:t>
      </w:r>
    </w:p>
    <w:p w14:paraId="75360C6B" w14:textId="7378BE28" w:rsidR="00AD50F8" w:rsidRPr="00ED0FA4" w:rsidRDefault="00FA3C1F" w:rsidP="00FA3C1F">
      <w:pPr>
        <w:pStyle w:val="ListParagraph"/>
        <w:numPr>
          <w:ilvl w:val="2"/>
          <w:numId w:val="2"/>
        </w:numPr>
      </w:pPr>
      <w:r w:rsidRPr="00ED0FA4">
        <w:t>97 – (2yyMMddccc mod 97) pour les personnes nées à partir de 2000</w:t>
      </w:r>
    </w:p>
    <w:p w14:paraId="358750D8" w14:textId="77777777" w:rsidR="00D92F33" w:rsidRPr="00ED0FA4" w:rsidRDefault="00D92F33" w:rsidP="00C75D44">
      <w:r w:rsidRPr="00ED0FA4">
        <w:t>Le registre national se charge de l’attribution du numéro de registre national, tandis que la BCSS se charge de l’attribution des numéros Bis.</w:t>
      </w:r>
    </w:p>
    <w:p w14:paraId="23354A1C" w14:textId="740A4E6B" w:rsidR="004D33BE" w:rsidRPr="00ED0FA4" w:rsidRDefault="004D33BE" w:rsidP="00C75D44">
      <w:r w:rsidRPr="00ED0FA4">
        <w:t xml:space="preserve">Plus d'informations à ce sujet dans </w:t>
      </w:r>
      <w:r w:rsidRPr="00ED0FA4">
        <w:fldChar w:fldCharType="begin"/>
      </w:r>
      <w:r w:rsidRPr="00ED0FA4">
        <w:instrText xml:space="preserve"> REF _Ref503442446 \r \h </w:instrText>
      </w:r>
      <w:r w:rsidRPr="00ED0FA4">
        <w:fldChar w:fldCharType="separate"/>
      </w:r>
      <w:r w:rsidR="002C274D">
        <w:t>[2]</w:t>
      </w:r>
      <w:r w:rsidRPr="00ED0FA4">
        <w:fldChar w:fldCharType="end"/>
      </w:r>
      <w:r w:rsidRPr="00ED0FA4">
        <w:t xml:space="preserve"> sous “Numéro de registre national” et sous “Le registre Bis”.</w:t>
      </w:r>
    </w:p>
    <w:p w14:paraId="10890DE9" w14:textId="637163B8" w:rsidR="00AC28C8" w:rsidRPr="00ED0FA4" w:rsidRDefault="00AC28C8" w:rsidP="001B03EB">
      <w:pPr>
        <w:pStyle w:val="Heading3"/>
      </w:pPr>
      <w:r w:rsidRPr="00ED0FA4">
        <w:t>Notation</w:t>
      </w:r>
    </w:p>
    <w:p w14:paraId="100B6483" w14:textId="0D5633B3" w:rsidR="00AC28C8" w:rsidRPr="00ED0FA4" w:rsidRDefault="00AC28C8" w:rsidP="00AC28C8">
      <w:r w:rsidRPr="00ED0FA4">
        <w:t>Dans les communications officielles, le numéro de registre national est souvent noté avec des séparateurs, p.ex. yy.MM.dd-ccc.ss ou yyMMdd ccc-ss. Toutefois, dans les services web de la BCSS ces séparateurs ne sont jamais utilisés.</w:t>
      </w:r>
    </w:p>
    <w:p w14:paraId="4E68CD44" w14:textId="3FC8C122" w:rsidR="00AD50F8" w:rsidRPr="00ED0FA4" w:rsidRDefault="00AD50F8" w:rsidP="001B03EB">
      <w:pPr>
        <w:pStyle w:val="Heading3"/>
      </w:pPr>
      <w:r w:rsidRPr="00ED0FA4">
        <w:lastRenderedPageBreak/>
        <w:t>D</w:t>
      </w:r>
      <w:r w:rsidR="00B20808">
        <w:t>ébordement et d</w:t>
      </w:r>
      <w:r w:rsidRPr="00ED0FA4">
        <w:t>ate de naissance incomplète</w:t>
      </w:r>
    </w:p>
    <w:p w14:paraId="530DEED0" w14:textId="68C97DC4" w:rsidR="007F5BBE" w:rsidRDefault="009B5FEF" w:rsidP="00AD50F8">
      <w:r w:rsidRPr="00ED0FA4">
        <w:t xml:space="preserve">Lorsque le jour et/ou le mois de naissance ne sont pas connus au moment de l’attribution du numéro de registre national ou du numéro bis, un NISS sera attribué avec la valeur 0 pour ces éléments inconnus. Le NISS présente alors la structure yyMM00cccss ou yy0000cccss. </w:t>
      </w:r>
    </w:p>
    <w:p w14:paraId="14EAC51D" w14:textId="3B7818C5" w:rsidR="00E43C18" w:rsidRDefault="00E43C18" w:rsidP="00AD50F8">
      <w:r>
        <w:t>Lorsque le compteur journalier pair ou impair déborde pour une date déterminée, le NISS est attribué sous le format YY0000cccss.</w:t>
      </w:r>
    </w:p>
    <w:p w14:paraId="303E7D75" w14:textId="77777777" w:rsidR="007F5BBE" w:rsidRDefault="009B5FEF" w:rsidP="00AD50F8">
      <w:r w:rsidRPr="00ED0FA4">
        <w:t xml:space="preserve">Lorsque le compteur (ccc) déborde dans la partie de la date pour ce type de NISS, il se peut que le compteur du jour soit majoré de 1 et que la partie du jour fasse partie du compteur (la structure semble devenir yy000ccccss). </w:t>
      </w:r>
    </w:p>
    <w:p w14:paraId="1CAC3DE4" w14:textId="10EC6527" w:rsidR="009B5FEF" w:rsidRPr="00ED0FA4" w:rsidRDefault="007F5BBE" w:rsidP="00AD50F8">
      <w:r>
        <w:t xml:space="preserve">Il est important d’être conscient du fait que la date de naissance ne peut, dans ce cas, pas être déduite du NISS. La date de naissance constitue une donnée spécifique. La date de naissance (incomplète) d’une personne </w:t>
      </w:r>
      <w:r w:rsidR="00E43C18">
        <w:t xml:space="preserve">peut </w:t>
      </w:r>
      <w:r>
        <w:t>être yy-00-00 mais jamais yy-00-01.</w:t>
      </w:r>
    </w:p>
    <w:p w14:paraId="42F9E202" w14:textId="77777777" w:rsidR="00C75D44" w:rsidRPr="00ED0FA4" w:rsidRDefault="00C75D44" w:rsidP="001B03EB">
      <w:pPr>
        <w:pStyle w:val="Heading3"/>
      </w:pPr>
      <w:r w:rsidRPr="00ED0FA4">
        <w:t>Numéros d'identification fictifs</w:t>
      </w:r>
    </w:p>
    <w:p w14:paraId="0760510E" w14:textId="19F8DDDD" w:rsidR="00AD50F8" w:rsidRPr="00ED0FA4" w:rsidRDefault="009B5FEF" w:rsidP="00AD50F8">
      <w:r w:rsidRPr="00ED0FA4">
        <w:t>Dans un dossier du registre national, il est parfois fait référence à une autre personne, par exemple dans l’état civil (marié/divorcé) ou dans la cohabitation légale. Le dossier contient alors le NISS du partenaire. Le registre national ne connaît pas de numéros Bis, donc si le partenaire n’a pas de numéro de registre national, un numéro de registre national fictif sera mentionné dans le dossier (ainsi que le nom). Ce numéro fictif a la structure yyMMdd99900 pour un homme ou yyMMdd00000 pour une femme. Si la date de naissance n’est pas connue, le numéro est égal à 00000199900 pour un homme et 00000100000 pour une femme.</w:t>
      </w:r>
    </w:p>
    <w:p w14:paraId="15122FE6" w14:textId="77777777" w:rsidR="007C4D23" w:rsidRPr="00ED0FA4" w:rsidRDefault="00C75D44" w:rsidP="00390C2F">
      <w:pPr>
        <w:pStyle w:val="Heading2"/>
      </w:pPr>
      <w:bookmarkStart w:id="18" w:name="_Toc12875939"/>
      <w:r w:rsidRPr="00ED0FA4">
        <w:t>Type et statut d’un dossier</w:t>
      </w:r>
      <w:bookmarkEnd w:id="18"/>
    </w:p>
    <w:p w14:paraId="75C44BAA" w14:textId="77777777" w:rsidR="00AD50F8" w:rsidRPr="00ED0FA4" w:rsidRDefault="00AD50F8" w:rsidP="001B03EB">
      <w:pPr>
        <w:pStyle w:val="Heading3"/>
      </w:pPr>
      <w:r w:rsidRPr="00ED0FA4">
        <w:t>Registres</w:t>
      </w:r>
    </w:p>
    <w:p w14:paraId="0697B30B" w14:textId="77777777" w:rsidR="00C75D44" w:rsidRPr="00ED0FA4" w:rsidRDefault="00AD50F8" w:rsidP="00C75D44">
      <w:pPr>
        <w:ind w:left="1418" w:hanging="1418"/>
        <w:jc w:val="left"/>
      </w:pPr>
      <w:r w:rsidRPr="00ED0FA4">
        <w:t>Il y a quatre registres :</w:t>
      </w:r>
    </w:p>
    <w:tbl>
      <w:tblPr>
        <w:tblStyle w:val="BCSSTable"/>
        <w:tblW w:w="5000" w:type="pct"/>
        <w:tblLook w:val="04A0" w:firstRow="1" w:lastRow="0" w:firstColumn="1" w:lastColumn="0" w:noHBand="0" w:noVBand="1"/>
      </w:tblPr>
      <w:tblGrid>
        <w:gridCol w:w="3036"/>
        <w:gridCol w:w="3041"/>
        <w:gridCol w:w="3263"/>
      </w:tblGrid>
      <w:tr w:rsidR="00AD50F8" w:rsidRPr="00ED0FA4" w14:paraId="2BBAD362" w14:textId="77777777" w:rsidTr="00AD5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5" w:type="pct"/>
          </w:tcPr>
          <w:p w14:paraId="04BC7142" w14:textId="77777777" w:rsidR="00AD50F8" w:rsidRPr="00ED0FA4" w:rsidRDefault="00AD50F8" w:rsidP="00C75D44">
            <w:pPr>
              <w:jc w:val="left"/>
            </w:pPr>
            <w:r w:rsidRPr="00ED0FA4">
              <w:t>Registre</w:t>
            </w:r>
          </w:p>
        </w:tc>
        <w:tc>
          <w:tcPr>
            <w:tcW w:w="1628" w:type="pct"/>
          </w:tcPr>
          <w:p w14:paraId="4C51B6A9" w14:textId="77777777" w:rsidR="00AD50F8" w:rsidRPr="00ED0FA4" w:rsidRDefault="00AD50F8" w:rsidP="00C75D44">
            <w:pPr>
              <w:jc w:val="left"/>
              <w:cnfStyle w:val="100000000000" w:firstRow="1" w:lastRow="0" w:firstColumn="0" w:lastColumn="0" w:oddVBand="0" w:evenVBand="0" w:oddHBand="0" w:evenHBand="0" w:firstRowFirstColumn="0" w:firstRowLastColumn="0" w:lastRowFirstColumn="0" w:lastRowLastColumn="0"/>
            </w:pPr>
            <w:r w:rsidRPr="00ED0FA4">
              <w:t>Gestionnaire</w:t>
            </w:r>
          </w:p>
        </w:tc>
        <w:tc>
          <w:tcPr>
            <w:tcW w:w="1747" w:type="pct"/>
          </w:tcPr>
          <w:p w14:paraId="75D94862" w14:textId="77777777" w:rsidR="00AD50F8" w:rsidRPr="00ED0FA4" w:rsidRDefault="00AD50F8" w:rsidP="00C75D44">
            <w:pPr>
              <w:jc w:val="left"/>
              <w:cnfStyle w:val="100000000000" w:firstRow="1" w:lastRow="0" w:firstColumn="0" w:lastColumn="0" w:oddVBand="0" w:evenVBand="0" w:oddHBand="0" w:evenHBand="0" w:firstRowFirstColumn="0" w:firstRowLastColumn="0" w:lastRowFirstColumn="0" w:lastRowLastColumn="0"/>
            </w:pPr>
            <w:r w:rsidRPr="00ED0FA4">
              <w:t>Structure NISS</w:t>
            </w:r>
          </w:p>
        </w:tc>
      </w:tr>
      <w:tr w:rsidR="00AD50F8" w:rsidRPr="00ED0FA4" w14:paraId="2A60BD1C" w14:textId="77777777" w:rsidTr="00AD50F8">
        <w:tc>
          <w:tcPr>
            <w:cnfStyle w:val="001000000000" w:firstRow="0" w:lastRow="0" w:firstColumn="1" w:lastColumn="0" w:oddVBand="0" w:evenVBand="0" w:oddHBand="0" w:evenHBand="0" w:firstRowFirstColumn="0" w:firstRowLastColumn="0" w:lastRowFirstColumn="0" w:lastRowLastColumn="0"/>
            <w:tcW w:w="1625" w:type="pct"/>
          </w:tcPr>
          <w:p w14:paraId="394C3324" w14:textId="77777777" w:rsidR="00AD50F8" w:rsidRPr="00ED0FA4" w:rsidRDefault="00AD50F8" w:rsidP="00C75D44">
            <w:pPr>
              <w:jc w:val="left"/>
            </w:pPr>
            <w:r w:rsidRPr="00ED0FA4">
              <w:t>Registre national</w:t>
            </w:r>
          </w:p>
        </w:tc>
        <w:tc>
          <w:tcPr>
            <w:tcW w:w="1628" w:type="pct"/>
          </w:tcPr>
          <w:p w14:paraId="3B52AC11" w14:textId="77777777" w:rsidR="00AD50F8" w:rsidRPr="00ED0FA4" w:rsidRDefault="00AD50F8" w:rsidP="00C75D44">
            <w:pPr>
              <w:jc w:val="left"/>
              <w:cnfStyle w:val="000000000000" w:firstRow="0" w:lastRow="0" w:firstColumn="0" w:lastColumn="0" w:oddVBand="0" w:evenVBand="0" w:oddHBand="0" w:evenHBand="0" w:firstRowFirstColumn="0" w:firstRowLastColumn="0" w:lastRowFirstColumn="0" w:lastRowLastColumn="0"/>
            </w:pPr>
            <w:r w:rsidRPr="00ED0FA4">
              <w:t>SPF Intérieur</w:t>
            </w:r>
          </w:p>
        </w:tc>
        <w:tc>
          <w:tcPr>
            <w:tcW w:w="1747" w:type="pct"/>
          </w:tcPr>
          <w:p w14:paraId="6D9FE6A8" w14:textId="77777777" w:rsidR="00AD50F8" w:rsidRPr="00ED0FA4" w:rsidRDefault="00AD50F8" w:rsidP="00C75D44">
            <w:pPr>
              <w:jc w:val="left"/>
              <w:cnfStyle w:val="000000000000" w:firstRow="0" w:lastRow="0" w:firstColumn="0" w:lastColumn="0" w:oddVBand="0" w:evenVBand="0" w:oddHBand="0" w:evenHBand="0" w:firstRowFirstColumn="0" w:firstRowLastColumn="0" w:lastRowFirstColumn="0" w:lastRowLastColumn="0"/>
            </w:pPr>
            <w:r w:rsidRPr="00ED0FA4">
              <w:t>Numéro de registre national</w:t>
            </w:r>
          </w:p>
        </w:tc>
      </w:tr>
      <w:tr w:rsidR="00AD50F8" w:rsidRPr="00ED0FA4" w14:paraId="332DE437" w14:textId="77777777" w:rsidTr="00AD50F8">
        <w:tc>
          <w:tcPr>
            <w:cnfStyle w:val="001000000000" w:firstRow="0" w:lastRow="0" w:firstColumn="1" w:lastColumn="0" w:oddVBand="0" w:evenVBand="0" w:oddHBand="0" w:evenHBand="0" w:firstRowFirstColumn="0" w:firstRowLastColumn="0" w:lastRowFirstColumn="0" w:lastRowLastColumn="0"/>
            <w:tcW w:w="1625" w:type="pct"/>
          </w:tcPr>
          <w:p w14:paraId="5C439B3C" w14:textId="77777777" w:rsidR="00AD50F8" w:rsidRPr="00ED0FA4" w:rsidRDefault="00AD50F8" w:rsidP="00AD50F8">
            <w:pPr>
              <w:jc w:val="left"/>
            </w:pPr>
            <w:r w:rsidRPr="00ED0FA4">
              <w:t>Registre des radiés</w:t>
            </w:r>
          </w:p>
          <w:p w14:paraId="28A73240" w14:textId="77777777" w:rsidR="00AD50F8" w:rsidRPr="00ED0FA4" w:rsidRDefault="00AD50F8" w:rsidP="00AD50F8">
            <w:pPr>
              <w:jc w:val="left"/>
            </w:pPr>
            <w:r w:rsidRPr="00ED0FA4">
              <w:t>(registre RAD)</w:t>
            </w:r>
          </w:p>
        </w:tc>
        <w:tc>
          <w:tcPr>
            <w:tcW w:w="1628" w:type="pct"/>
            <w:vMerge w:val="restart"/>
          </w:tcPr>
          <w:p w14:paraId="313F98D8" w14:textId="77777777" w:rsidR="00AD50F8" w:rsidRPr="00ED0FA4" w:rsidRDefault="00AD50F8" w:rsidP="00C75D44">
            <w:pPr>
              <w:jc w:val="left"/>
              <w:cnfStyle w:val="000000000000" w:firstRow="0" w:lastRow="0" w:firstColumn="0" w:lastColumn="0" w:oddVBand="0" w:evenVBand="0" w:oddHBand="0" w:evenHBand="0" w:firstRowFirstColumn="0" w:firstRowLastColumn="0" w:lastRowFirstColumn="0" w:lastRowLastColumn="0"/>
            </w:pPr>
            <w:r w:rsidRPr="00ED0FA4">
              <w:t>Banque Carrefour de la sécurité sociale</w:t>
            </w:r>
          </w:p>
        </w:tc>
        <w:tc>
          <w:tcPr>
            <w:tcW w:w="1747" w:type="pct"/>
          </w:tcPr>
          <w:p w14:paraId="6FD756E8" w14:textId="77777777" w:rsidR="00AD50F8" w:rsidRPr="00ED0FA4" w:rsidRDefault="00AD50F8" w:rsidP="00C75D44">
            <w:pPr>
              <w:jc w:val="left"/>
              <w:cnfStyle w:val="000000000000" w:firstRow="0" w:lastRow="0" w:firstColumn="0" w:lastColumn="0" w:oddVBand="0" w:evenVBand="0" w:oddHBand="0" w:evenHBand="0" w:firstRowFirstColumn="0" w:firstRowLastColumn="0" w:lastRowFirstColumn="0" w:lastRowLastColumn="0"/>
            </w:pPr>
            <w:r w:rsidRPr="00ED0FA4">
              <w:t>Numéro de registre national</w:t>
            </w:r>
          </w:p>
        </w:tc>
      </w:tr>
      <w:tr w:rsidR="00AD50F8" w:rsidRPr="00ED0FA4" w14:paraId="26DCC011" w14:textId="77777777" w:rsidTr="00AD50F8">
        <w:tc>
          <w:tcPr>
            <w:cnfStyle w:val="001000000000" w:firstRow="0" w:lastRow="0" w:firstColumn="1" w:lastColumn="0" w:oddVBand="0" w:evenVBand="0" w:oddHBand="0" w:evenHBand="0" w:firstRowFirstColumn="0" w:firstRowLastColumn="0" w:lastRowFirstColumn="0" w:lastRowLastColumn="0"/>
            <w:tcW w:w="1625" w:type="pct"/>
          </w:tcPr>
          <w:p w14:paraId="0298D50C" w14:textId="77777777" w:rsidR="00AD50F8" w:rsidRPr="00ED0FA4" w:rsidRDefault="00AD50F8" w:rsidP="00C75D44">
            <w:pPr>
              <w:jc w:val="left"/>
            </w:pPr>
            <w:r w:rsidRPr="00ED0FA4">
              <w:t>Registre Bis</w:t>
            </w:r>
          </w:p>
        </w:tc>
        <w:tc>
          <w:tcPr>
            <w:tcW w:w="1628" w:type="pct"/>
            <w:vMerge/>
          </w:tcPr>
          <w:p w14:paraId="3C31D047" w14:textId="77777777" w:rsidR="00AD50F8" w:rsidRPr="00ED0FA4" w:rsidRDefault="00AD50F8" w:rsidP="00C75D44">
            <w:pPr>
              <w:jc w:val="left"/>
              <w:cnfStyle w:val="000000000000" w:firstRow="0" w:lastRow="0" w:firstColumn="0" w:lastColumn="0" w:oddVBand="0" w:evenVBand="0" w:oddHBand="0" w:evenHBand="0" w:firstRowFirstColumn="0" w:firstRowLastColumn="0" w:lastRowFirstColumn="0" w:lastRowLastColumn="0"/>
            </w:pPr>
          </w:p>
        </w:tc>
        <w:tc>
          <w:tcPr>
            <w:tcW w:w="1747" w:type="pct"/>
          </w:tcPr>
          <w:p w14:paraId="5E0FFFFF" w14:textId="77777777" w:rsidR="00AD50F8" w:rsidRPr="00ED0FA4" w:rsidRDefault="00AD50F8" w:rsidP="00C75D44">
            <w:pPr>
              <w:jc w:val="left"/>
              <w:cnfStyle w:val="000000000000" w:firstRow="0" w:lastRow="0" w:firstColumn="0" w:lastColumn="0" w:oddVBand="0" w:evenVBand="0" w:oddHBand="0" w:evenHBand="0" w:firstRowFirstColumn="0" w:firstRowLastColumn="0" w:lastRowFirstColumn="0" w:lastRowLastColumn="0"/>
            </w:pPr>
            <w:r w:rsidRPr="00ED0FA4">
              <w:t>Numéro Bis</w:t>
            </w:r>
          </w:p>
        </w:tc>
      </w:tr>
      <w:tr w:rsidR="00AD50F8" w:rsidRPr="00ED0FA4" w14:paraId="1C89213D" w14:textId="77777777" w:rsidTr="00AD50F8">
        <w:tc>
          <w:tcPr>
            <w:cnfStyle w:val="001000000000" w:firstRow="0" w:lastRow="0" w:firstColumn="1" w:lastColumn="0" w:oddVBand="0" w:evenVBand="0" w:oddHBand="0" w:evenHBand="0" w:firstRowFirstColumn="0" w:firstRowLastColumn="0" w:lastRowFirstColumn="0" w:lastRowLastColumn="0"/>
            <w:tcW w:w="1625" w:type="pct"/>
          </w:tcPr>
          <w:p w14:paraId="7DC10B43" w14:textId="77777777" w:rsidR="00AD50F8" w:rsidRPr="00ED0FA4" w:rsidRDefault="00AD50F8" w:rsidP="00C75D44">
            <w:pPr>
              <w:jc w:val="left"/>
            </w:pPr>
            <w:r w:rsidRPr="00ED0FA4">
              <w:t>Registre RAN</w:t>
            </w:r>
          </w:p>
        </w:tc>
        <w:tc>
          <w:tcPr>
            <w:tcW w:w="1628" w:type="pct"/>
            <w:vMerge/>
          </w:tcPr>
          <w:p w14:paraId="71DA074B" w14:textId="77777777" w:rsidR="00AD50F8" w:rsidRPr="00ED0FA4" w:rsidRDefault="00AD50F8" w:rsidP="00C75D44">
            <w:pPr>
              <w:jc w:val="left"/>
              <w:cnfStyle w:val="000000000000" w:firstRow="0" w:lastRow="0" w:firstColumn="0" w:lastColumn="0" w:oddVBand="0" w:evenVBand="0" w:oddHBand="0" w:evenHBand="0" w:firstRowFirstColumn="0" w:firstRowLastColumn="0" w:lastRowFirstColumn="0" w:lastRowLastColumn="0"/>
            </w:pPr>
          </w:p>
        </w:tc>
        <w:tc>
          <w:tcPr>
            <w:tcW w:w="1747" w:type="pct"/>
          </w:tcPr>
          <w:p w14:paraId="5456AF1F" w14:textId="77777777" w:rsidR="00AD50F8" w:rsidRPr="00ED0FA4" w:rsidRDefault="00AD50F8" w:rsidP="00C75D44">
            <w:pPr>
              <w:jc w:val="left"/>
              <w:cnfStyle w:val="000000000000" w:firstRow="0" w:lastRow="0" w:firstColumn="0" w:lastColumn="0" w:oddVBand="0" w:evenVBand="0" w:oddHBand="0" w:evenHBand="0" w:firstRowFirstColumn="0" w:firstRowLastColumn="0" w:lastRowFirstColumn="0" w:lastRowLastColumn="0"/>
            </w:pPr>
            <w:r w:rsidRPr="00ED0FA4">
              <w:t>Numéro de registre national</w:t>
            </w:r>
          </w:p>
        </w:tc>
      </w:tr>
    </w:tbl>
    <w:p w14:paraId="53CCE6FE" w14:textId="77777777" w:rsidR="00C75D44" w:rsidRPr="00ED0FA4" w:rsidRDefault="00C75D44" w:rsidP="00C75D44"/>
    <w:p w14:paraId="4FE08577" w14:textId="1CA9BDCA" w:rsidR="0005476F" w:rsidRDefault="0005476F" w:rsidP="00C75D44">
      <w:r>
        <w:t>Le registre national comprend aussi plusieurs registres « partiels » tels que le registre d’attente et le registre des étrangers.</w:t>
      </w:r>
    </w:p>
    <w:p w14:paraId="76C68333" w14:textId="0442F67A" w:rsidR="00C75D44" w:rsidRPr="00ED0FA4" w:rsidRDefault="00C75D44" w:rsidP="00C75D44">
      <w:r w:rsidRPr="00ED0FA4">
        <w:lastRenderedPageBreak/>
        <w:t xml:space="preserve">Un dossier peut changer de gestionnaire, ainsi un dossier « type RN » peut changer en dossier « type RAD » lorsqu’une personne est radiée </w:t>
      </w:r>
      <w:r w:rsidR="00B20808">
        <w:t>parce qu’il n’y a plus de gestion par une commune</w:t>
      </w:r>
      <w:r w:rsidR="00E43C18">
        <w:t xml:space="preserve"> belge</w:t>
      </w:r>
      <w:r w:rsidR="00B20808">
        <w:t xml:space="preserve"> ou un poste diplomatique, </w:t>
      </w:r>
      <w:r w:rsidRPr="00ED0FA4">
        <w:t xml:space="preserve">et redevenir « type RN » lorsque la personne revient en </w:t>
      </w:r>
      <w:r w:rsidR="00B20808">
        <w:t>Belgique ou s’inscrit dans un poste diplomatique</w:t>
      </w:r>
      <w:r w:rsidRPr="00ED0FA4">
        <w:t xml:space="preserve">. Par conséquent, il est possible de retrouver pour ces dossiers des données (historiques) dans deux sources authentiques. Les </w:t>
      </w:r>
      <w:r w:rsidR="00E43C18">
        <w:t>numéros Bis</w:t>
      </w:r>
      <w:r w:rsidRPr="00ED0FA4">
        <w:t xml:space="preserve"> ne peuvent pas changer de type de registre.</w:t>
      </w:r>
    </w:p>
    <w:p w14:paraId="38A42F11" w14:textId="77777777" w:rsidR="00C75D44" w:rsidRPr="00ED0FA4" w:rsidRDefault="00C75D44" w:rsidP="001B03EB">
      <w:pPr>
        <w:pStyle w:val="Heading3"/>
      </w:pPr>
      <w:bookmarkStart w:id="19" w:name="_Toc461626714"/>
      <w:r w:rsidRPr="00ED0FA4">
        <w:t>Statut d’un NISS</w:t>
      </w:r>
      <w:bookmarkEnd w:id="19"/>
    </w:p>
    <w:p w14:paraId="0DAE7C9D" w14:textId="77777777" w:rsidR="00C75D44" w:rsidRPr="00ED0FA4" w:rsidRDefault="00C75D44" w:rsidP="00C75D44">
      <w:r w:rsidRPr="00ED0FA4">
        <w:t>Un NISS est soit</w:t>
      </w:r>
    </w:p>
    <w:p w14:paraId="79EF59EA" w14:textId="77777777" w:rsidR="00C75D44" w:rsidRPr="00ED0FA4" w:rsidRDefault="00C75D44" w:rsidP="00900985">
      <w:pPr>
        <w:pStyle w:val="ListParagraph"/>
        <w:numPr>
          <w:ilvl w:val="0"/>
          <w:numId w:val="4"/>
        </w:numPr>
        <w:spacing w:after="0" w:line="240" w:lineRule="auto"/>
      </w:pPr>
      <w:r w:rsidRPr="00ED0FA4">
        <w:t>actif, soit</w:t>
      </w:r>
    </w:p>
    <w:p w14:paraId="6E595FC4" w14:textId="1BD06D89" w:rsidR="00C75D44" w:rsidRPr="00ED0FA4" w:rsidRDefault="00C75D44" w:rsidP="00900985">
      <w:pPr>
        <w:pStyle w:val="ListParagraph"/>
        <w:numPr>
          <w:ilvl w:val="0"/>
          <w:numId w:val="4"/>
        </w:numPr>
        <w:spacing w:after="0" w:line="240" w:lineRule="auto"/>
      </w:pPr>
      <w:r w:rsidRPr="00ED0FA4">
        <w:t xml:space="preserve">remplacé, </w:t>
      </w:r>
      <w:r w:rsidR="00653A3B" w:rsidRPr="00ED0FA4">
        <w:t>c.-à-d.</w:t>
      </w:r>
      <w:r w:rsidRPr="00ED0FA4">
        <w:t xml:space="preserve"> annulé avec un nouveau numéro de référence, soit</w:t>
      </w:r>
    </w:p>
    <w:p w14:paraId="75BBC27C" w14:textId="77777777" w:rsidR="00C75D44" w:rsidRPr="00ED0FA4" w:rsidRDefault="00C75D44" w:rsidP="00900985">
      <w:pPr>
        <w:pStyle w:val="ListParagraph"/>
        <w:numPr>
          <w:ilvl w:val="0"/>
          <w:numId w:val="4"/>
        </w:numPr>
        <w:spacing w:after="0" w:line="240" w:lineRule="auto"/>
      </w:pPr>
      <w:r w:rsidRPr="00ED0FA4">
        <w:t>annulé (sans nouveau numéro de référence ; ce statut vaut uniquement pour des numéros de registre national)</w:t>
      </w:r>
    </w:p>
    <w:p w14:paraId="3F20F89F" w14:textId="77777777" w:rsidR="00A82E82" w:rsidRPr="00ED0FA4" w:rsidRDefault="00A82E82" w:rsidP="00C75D44"/>
    <w:p w14:paraId="6EEEC30D" w14:textId="77777777" w:rsidR="00C75D44" w:rsidRPr="00ED0FA4" w:rsidRDefault="00C75D44" w:rsidP="00C75D44">
      <w:r w:rsidRPr="00ED0FA4">
        <w:t>Remarque : les dossiers avec un NISS dont la structure est celle d’un numéro de registre national (type RN ou RAD) peuvent uniquement être remplacés par un autre NISS avec une structure de numéro de registre national. Les numéros Bis peuvent être remplacés par des numéros Bis, des numéros RAD ou des numéros de registre national.</w:t>
      </w:r>
    </w:p>
    <w:p w14:paraId="58BDBB03" w14:textId="77777777" w:rsidR="00AD50F8" w:rsidRPr="00ED0FA4" w:rsidRDefault="00A82E82" w:rsidP="001B03EB">
      <w:pPr>
        <w:pStyle w:val="Heading3"/>
      </w:pPr>
      <w:r w:rsidRPr="00ED0FA4">
        <w:t>Transitions</w:t>
      </w:r>
    </w:p>
    <w:p w14:paraId="01BC5482" w14:textId="78913CCA" w:rsidR="00A82E82" w:rsidRPr="00ED0FA4" w:rsidRDefault="00A82E82" w:rsidP="00A82E82">
      <w:pPr>
        <w:pStyle w:val="ListParagraph"/>
        <w:numPr>
          <w:ilvl w:val="0"/>
          <w:numId w:val="17"/>
        </w:numPr>
      </w:pPr>
      <w:r w:rsidRPr="00ED0FA4">
        <w:t xml:space="preserve">Un dossier (actif) dans le registre national peut être radié </w:t>
      </w:r>
      <w:r w:rsidR="00B20808">
        <w:t>lorsque</w:t>
      </w:r>
      <w:r w:rsidRPr="00ED0FA4">
        <w:t xml:space="preserve"> la commune </w:t>
      </w:r>
      <w:r w:rsidR="00B20808">
        <w:t>belge ou le poste diplomatique ne gère plus le dossier</w:t>
      </w:r>
      <w:r w:rsidRPr="00ED0FA4">
        <w:t xml:space="preserve"> (« RAD-in »).</w:t>
      </w:r>
    </w:p>
    <w:p w14:paraId="3102C0B7" w14:textId="024AA220" w:rsidR="00C9419D" w:rsidRPr="00ED0FA4" w:rsidRDefault="00C9419D" w:rsidP="00A82E82">
      <w:pPr>
        <w:pStyle w:val="ListParagraph"/>
        <w:numPr>
          <w:ilvl w:val="0"/>
          <w:numId w:val="17"/>
        </w:numPr>
      </w:pPr>
      <w:r w:rsidRPr="00ED0FA4">
        <w:t>A l’inverse, un dossier radié peut être réinscrit dans une commune</w:t>
      </w:r>
      <w:r w:rsidR="00B20808">
        <w:t xml:space="preserve"> ou dans un poste diplomatique</w:t>
      </w:r>
      <w:r w:rsidRPr="00ED0FA4">
        <w:t xml:space="preserve"> (« RAD-out »).</w:t>
      </w:r>
    </w:p>
    <w:p w14:paraId="51A7FCE1" w14:textId="77777777" w:rsidR="00A82E82" w:rsidRPr="00ED0FA4" w:rsidRDefault="00A82E82" w:rsidP="00A82E82">
      <w:pPr>
        <w:pStyle w:val="ListParagraph"/>
        <w:numPr>
          <w:ilvl w:val="0"/>
          <w:numId w:val="17"/>
        </w:numPr>
      </w:pPr>
      <w:r w:rsidRPr="00ED0FA4">
        <w:t xml:space="preserve">Un dossier actif dans le registre national, le registre RAD ou le registre RAN peut être remplacé (« annulé avec dossier de référence ») par le registre national. Un tel remplacement peut également être annulé. </w:t>
      </w:r>
    </w:p>
    <w:p w14:paraId="349D30C3" w14:textId="77777777" w:rsidR="00C9419D" w:rsidRPr="00ED0FA4" w:rsidRDefault="00C9419D" w:rsidP="00A82E82">
      <w:pPr>
        <w:pStyle w:val="ListParagraph"/>
        <w:numPr>
          <w:ilvl w:val="0"/>
          <w:numId w:val="17"/>
        </w:numPr>
      </w:pPr>
      <w:r w:rsidRPr="00ED0FA4">
        <w:t>Un dossier actif dans le registre national, le registre RAD ou le registre RAN peut être annulé (« sans dossier de référence ») par le registre national, dans ce cas il est repris dans les registres BCSS (« RAN-in »). Une telle annulation peut aussi être annulée (« RAN-out »).</w:t>
      </w:r>
    </w:p>
    <w:p w14:paraId="0D646755" w14:textId="77777777" w:rsidR="00C9419D" w:rsidRPr="00ED0FA4" w:rsidRDefault="00C9419D" w:rsidP="00A82E82">
      <w:pPr>
        <w:pStyle w:val="ListParagraph"/>
        <w:numPr>
          <w:ilvl w:val="0"/>
          <w:numId w:val="17"/>
        </w:numPr>
      </w:pPr>
      <w:r w:rsidRPr="00ED0FA4">
        <w:t>Pour un dossier annulé (/remplacé) dans le registre national, une commune peut également ajouter ou supprimer un dossier de référence.</w:t>
      </w:r>
    </w:p>
    <w:p w14:paraId="5FDCEE16" w14:textId="77777777" w:rsidR="00A82E82" w:rsidRPr="00ED0FA4" w:rsidRDefault="00C9419D" w:rsidP="00A82E82">
      <w:pPr>
        <w:pStyle w:val="ListParagraph"/>
        <w:numPr>
          <w:ilvl w:val="0"/>
          <w:numId w:val="17"/>
        </w:numPr>
      </w:pPr>
      <w:r w:rsidRPr="00ED0FA4">
        <w:t>Lors de la détection de dossiers doubles, les partenaires peuvent proposer un remplacement à la BCSS. La cellule Identification de la BCSS traite ces propositions de remplacement. Seule la BCSS peut approuver ces propositions ou procéder elle-même au remplacement de numéros Bis.</w:t>
      </w:r>
    </w:p>
    <w:p w14:paraId="39A6A366" w14:textId="77777777" w:rsidR="00C9419D" w:rsidRPr="00ED0FA4" w:rsidRDefault="00C9419D" w:rsidP="00A82E82">
      <w:pPr>
        <w:pStyle w:val="ListParagraph"/>
        <w:numPr>
          <w:ilvl w:val="0"/>
          <w:numId w:val="17"/>
        </w:numPr>
      </w:pPr>
      <w:r w:rsidRPr="00ED0FA4">
        <w:t>La BCSS peut supprimer (annuler) un numéro Bis lorsqu’il était question d’une création erronée.</w:t>
      </w:r>
    </w:p>
    <w:p w14:paraId="48D75EFD" w14:textId="77777777" w:rsidR="00091656" w:rsidRPr="00ED0FA4" w:rsidRDefault="00C9419D" w:rsidP="00091656">
      <w:r w:rsidRPr="00ED0FA4">
        <w:rPr>
          <w:noProof/>
          <w:lang w:val="en-US"/>
        </w:rPr>
        <w:lastRenderedPageBreak/>
        <mc:AlternateContent>
          <mc:Choice Requires="wpc">
            <w:drawing>
              <wp:inline distT="0" distB="0" distL="0" distR="0" wp14:anchorId="693FB836" wp14:editId="4C8AE93A">
                <wp:extent cx="5490210" cy="3793490"/>
                <wp:effectExtent l="0" t="0" r="0" b="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5"/>
                        <wps:cNvSpPr>
                          <a:spLocks noChangeArrowheads="1"/>
                        </wps:cNvSpPr>
                        <wps:spPr bwMode="auto">
                          <a:xfrm>
                            <a:off x="3326152" y="286762"/>
                            <a:ext cx="1628762" cy="334809"/>
                          </a:xfrm>
                          <a:prstGeom prst="roundRect">
                            <a:avLst>
                              <a:gd name="adj" fmla="val 16667"/>
                            </a:avLst>
                          </a:prstGeom>
                          <a:gradFill rotWithShape="1">
                            <a:gsLst>
                              <a:gs pos="0">
                                <a:srgbClr val="FFFFFF"/>
                              </a:gs>
                              <a:gs pos="100000">
                                <a:srgbClr val="C0C0C0"/>
                              </a:gs>
                            </a:gsLst>
                            <a:lin ang="18900000" scaled="1"/>
                          </a:gra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D12ACC" w14:textId="77777777" w:rsidR="00B839BB" w:rsidRPr="005B287B" w:rsidRDefault="00B839BB" w:rsidP="00A82E82">
                              <w:r>
                                <w:t>RN remplacé</w:t>
                              </w:r>
                            </w:p>
                          </w:txbxContent>
                        </wps:txbx>
                        <wps:bodyPr rot="0" vert="horz" wrap="square" lIns="91440" tIns="45720" rIns="91440" bIns="45720" anchor="t" anchorCtr="0" upright="1">
                          <a:noAutofit/>
                        </wps:bodyPr>
                      </wps:wsp>
                      <wps:wsp>
                        <wps:cNvPr id="4" name="AutoShape 6"/>
                        <wps:cNvCnPr>
                          <a:cxnSpLocks noChangeShapeType="1"/>
                          <a:stCxn id="10" idx="3"/>
                          <a:endCxn id="1" idx="1"/>
                        </wps:cNvCnPr>
                        <wps:spPr bwMode="auto">
                          <a:xfrm>
                            <a:off x="2202184" y="454548"/>
                            <a:ext cx="1123968" cy="763"/>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AutoShape 7"/>
                        <wps:cNvCnPr>
                          <a:cxnSpLocks noChangeShapeType="1"/>
                          <a:stCxn id="1" idx="1"/>
                          <a:endCxn id="10" idx="3"/>
                        </wps:cNvCnPr>
                        <wps:spPr bwMode="auto">
                          <a:xfrm flipH="1">
                            <a:off x="2202184" y="454548"/>
                            <a:ext cx="1123968" cy="763"/>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AutoShape 8"/>
                        <wps:cNvSpPr>
                          <a:spLocks noChangeArrowheads="1"/>
                        </wps:cNvSpPr>
                        <wps:spPr bwMode="auto">
                          <a:xfrm>
                            <a:off x="687801" y="286762"/>
                            <a:ext cx="1514383" cy="334809"/>
                          </a:xfrm>
                          <a:prstGeom prst="roundRect">
                            <a:avLst>
                              <a:gd name="adj" fmla="val 16667"/>
                            </a:avLst>
                          </a:prstGeom>
                          <a:gradFill rotWithShape="1">
                            <a:gsLst>
                              <a:gs pos="0">
                                <a:srgbClr val="FFFFFF"/>
                              </a:gs>
                              <a:gs pos="100000">
                                <a:srgbClr val="C0C0C0"/>
                              </a:gs>
                            </a:gsLst>
                            <a:lin ang="18900000" scaled="1"/>
                          </a:gra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DE15747" w14:textId="77777777" w:rsidR="00B839BB" w:rsidRPr="005B287B" w:rsidRDefault="00B839BB" w:rsidP="00A82E82">
                              <w:r>
                                <w:t>RN actif</w:t>
                              </w:r>
                            </w:p>
                          </w:txbxContent>
                        </wps:txbx>
                        <wps:bodyPr rot="0" vert="horz" wrap="square" lIns="91440" tIns="45720" rIns="91440" bIns="45720" anchor="t" anchorCtr="0" upright="1">
                          <a:noAutofit/>
                        </wps:bodyPr>
                      </wps:wsp>
                      <wps:wsp>
                        <wps:cNvPr id="11" name="AutoShape 9"/>
                        <wps:cNvSpPr>
                          <a:spLocks noChangeArrowheads="1"/>
                        </wps:cNvSpPr>
                        <wps:spPr bwMode="auto">
                          <a:xfrm>
                            <a:off x="688564" y="1134081"/>
                            <a:ext cx="1514383" cy="335572"/>
                          </a:xfrm>
                          <a:prstGeom prst="roundRect">
                            <a:avLst>
                              <a:gd name="adj" fmla="val 16667"/>
                            </a:avLst>
                          </a:prstGeom>
                          <a:gradFill rotWithShape="1">
                            <a:gsLst>
                              <a:gs pos="0">
                                <a:srgbClr val="FFFFFF"/>
                              </a:gs>
                              <a:gs pos="100000">
                                <a:srgbClr val="C0C0C0"/>
                              </a:gs>
                            </a:gsLst>
                            <a:lin ang="18900000" scaled="1"/>
                          </a:gra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F0D5B2" w14:textId="77777777" w:rsidR="00B839BB" w:rsidRPr="005B287B" w:rsidRDefault="00B839BB" w:rsidP="00A82E82">
                              <w:r>
                                <w:t>RAD actif</w:t>
                              </w:r>
                            </w:p>
                          </w:txbxContent>
                        </wps:txbx>
                        <wps:bodyPr rot="0" vert="horz" wrap="square" lIns="91440" tIns="45720" rIns="91440" bIns="45720" anchor="t" anchorCtr="0" upright="1">
                          <a:noAutofit/>
                        </wps:bodyPr>
                      </wps:wsp>
                      <wps:wsp>
                        <wps:cNvPr id="13" name="AutoShape 10"/>
                        <wps:cNvSpPr>
                          <a:spLocks noChangeArrowheads="1"/>
                        </wps:cNvSpPr>
                        <wps:spPr bwMode="auto">
                          <a:xfrm>
                            <a:off x="687801" y="1953182"/>
                            <a:ext cx="1514383" cy="335572"/>
                          </a:xfrm>
                          <a:prstGeom prst="roundRect">
                            <a:avLst>
                              <a:gd name="adj" fmla="val 16667"/>
                            </a:avLst>
                          </a:prstGeom>
                          <a:gradFill rotWithShape="1">
                            <a:gsLst>
                              <a:gs pos="0">
                                <a:srgbClr val="FFFFFF"/>
                              </a:gs>
                              <a:gs pos="100000">
                                <a:srgbClr val="C0C0C0"/>
                              </a:gs>
                            </a:gsLst>
                            <a:lin ang="18900000" scaled="1"/>
                          </a:gra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75BBEBB" w14:textId="77777777" w:rsidR="00B839BB" w:rsidRPr="005B287B" w:rsidRDefault="00B839BB" w:rsidP="00A82E82">
                              <w:r>
                                <w:t>RAN actif</w:t>
                              </w:r>
                            </w:p>
                          </w:txbxContent>
                        </wps:txbx>
                        <wps:bodyPr rot="0" vert="horz" wrap="square" lIns="91440" tIns="45720" rIns="91440" bIns="45720" anchor="t" anchorCtr="0" upright="1">
                          <a:noAutofit/>
                        </wps:bodyPr>
                      </wps:wsp>
                      <wps:wsp>
                        <wps:cNvPr id="16" name="AutoShape 11"/>
                        <wps:cNvCnPr>
                          <a:cxnSpLocks noChangeShapeType="1"/>
                          <a:stCxn id="10" idx="1"/>
                          <a:endCxn id="13" idx="1"/>
                        </wps:cNvCnPr>
                        <wps:spPr bwMode="auto">
                          <a:xfrm rot="10800000" flipH="1" flipV="1">
                            <a:off x="687801" y="454548"/>
                            <a:ext cx="763" cy="1666421"/>
                          </a:xfrm>
                          <a:prstGeom prst="bentConnector3">
                            <a:avLst>
                              <a:gd name="adj1" fmla="val -3600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AutoShape 12"/>
                        <wps:cNvSpPr>
                          <a:spLocks noChangeArrowheads="1"/>
                        </wps:cNvSpPr>
                        <wps:spPr bwMode="auto">
                          <a:xfrm>
                            <a:off x="3326152" y="1134844"/>
                            <a:ext cx="1628762" cy="334809"/>
                          </a:xfrm>
                          <a:prstGeom prst="roundRect">
                            <a:avLst>
                              <a:gd name="adj" fmla="val 16667"/>
                            </a:avLst>
                          </a:prstGeom>
                          <a:gradFill rotWithShape="1">
                            <a:gsLst>
                              <a:gs pos="0">
                                <a:srgbClr val="FFFFFF"/>
                              </a:gs>
                              <a:gs pos="100000">
                                <a:srgbClr val="C0C0C0"/>
                              </a:gs>
                            </a:gsLst>
                            <a:lin ang="18900000" scaled="1"/>
                          </a:gra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77B09D" w14:textId="77777777" w:rsidR="00B839BB" w:rsidRPr="005B287B" w:rsidRDefault="00B839BB" w:rsidP="00A82E82">
                              <w:r>
                                <w:t>RAD remplacé</w:t>
                              </w:r>
                            </w:p>
                          </w:txbxContent>
                        </wps:txbx>
                        <wps:bodyPr rot="0" vert="horz" wrap="square" lIns="91440" tIns="45720" rIns="91440" bIns="45720" anchor="t" anchorCtr="0" upright="1">
                          <a:noAutofit/>
                        </wps:bodyPr>
                      </wps:wsp>
                      <wps:wsp>
                        <wps:cNvPr id="18" name="AutoShape 13"/>
                        <wps:cNvSpPr>
                          <a:spLocks noChangeArrowheads="1"/>
                        </wps:cNvSpPr>
                        <wps:spPr bwMode="auto">
                          <a:xfrm>
                            <a:off x="3326152" y="1953182"/>
                            <a:ext cx="1628762" cy="334809"/>
                          </a:xfrm>
                          <a:prstGeom prst="roundRect">
                            <a:avLst>
                              <a:gd name="adj" fmla="val 16667"/>
                            </a:avLst>
                          </a:prstGeom>
                          <a:gradFill rotWithShape="1">
                            <a:gsLst>
                              <a:gs pos="0">
                                <a:srgbClr val="FFFFFF"/>
                              </a:gs>
                              <a:gs pos="100000">
                                <a:srgbClr val="C0C0C0"/>
                              </a:gs>
                            </a:gsLst>
                            <a:lin ang="18900000" scaled="1"/>
                          </a:gra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F00324" w14:textId="77777777" w:rsidR="00B839BB" w:rsidRPr="005B287B" w:rsidRDefault="00B839BB" w:rsidP="00A82E82">
                              <w:r>
                                <w:t>RAN remplacé</w:t>
                              </w:r>
                            </w:p>
                          </w:txbxContent>
                        </wps:txbx>
                        <wps:bodyPr rot="0" vert="horz" wrap="square" lIns="91440" tIns="45720" rIns="91440" bIns="45720" anchor="t" anchorCtr="0" upright="1">
                          <a:noAutofit/>
                        </wps:bodyPr>
                      </wps:wsp>
                      <wps:wsp>
                        <wps:cNvPr id="19" name="AutoShape 14"/>
                        <wps:cNvCnPr>
                          <a:cxnSpLocks noChangeShapeType="1"/>
                          <a:stCxn id="13" idx="1"/>
                          <a:endCxn id="10" idx="1"/>
                        </wps:cNvCnPr>
                        <wps:spPr bwMode="auto">
                          <a:xfrm rot="10800000" flipH="1">
                            <a:off x="687801" y="454548"/>
                            <a:ext cx="763" cy="1666421"/>
                          </a:xfrm>
                          <a:prstGeom prst="bentConnector3">
                            <a:avLst>
                              <a:gd name="adj1" fmla="val -3600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15"/>
                        <wps:cNvCnPr>
                          <a:cxnSpLocks noChangeShapeType="1"/>
                          <a:stCxn id="10" idx="2"/>
                          <a:endCxn id="11" idx="0"/>
                        </wps:cNvCnPr>
                        <wps:spPr bwMode="auto">
                          <a:xfrm>
                            <a:off x="1444993" y="621571"/>
                            <a:ext cx="763" cy="51251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utoShape 16"/>
                        <wps:cNvCnPr>
                          <a:cxnSpLocks noChangeShapeType="1"/>
                          <a:stCxn id="11" idx="2"/>
                          <a:endCxn id="13" idx="0"/>
                        </wps:cNvCnPr>
                        <wps:spPr bwMode="auto">
                          <a:xfrm flipH="1">
                            <a:off x="1444993" y="1469653"/>
                            <a:ext cx="763" cy="48352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17"/>
                        <wps:cNvCnPr>
                          <a:cxnSpLocks noChangeShapeType="1"/>
                          <a:stCxn id="13" idx="0"/>
                          <a:endCxn id="11" idx="2"/>
                        </wps:cNvCnPr>
                        <wps:spPr bwMode="auto">
                          <a:xfrm flipV="1">
                            <a:off x="1444993" y="1469653"/>
                            <a:ext cx="763" cy="48352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AutoShape 18"/>
                        <wps:cNvCnPr>
                          <a:cxnSpLocks noChangeShapeType="1"/>
                          <a:stCxn id="11" idx="0"/>
                          <a:endCxn id="10" idx="2"/>
                        </wps:cNvCnPr>
                        <wps:spPr bwMode="auto">
                          <a:xfrm flipH="1" flipV="1">
                            <a:off x="1444993" y="621571"/>
                            <a:ext cx="763" cy="51251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AutoShape 19"/>
                        <wps:cNvCnPr>
                          <a:cxnSpLocks noChangeShapeType="1"/>
                          <a:stCxn id="11" idx="3"/>
                          <a:endCxn id="17" idx="1"/>
                        </wps:cNvCnPr>
                        <wps:spPr bwMode="auto">
                          <a:xfrm>
                            <a:off x="2202947" y="1301867"/>
                            <a:ext cx="1123205" cy="763"/>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AutoShape 20"/>
                        <wps:cNvCnPr>
                          <a:cxnSpLocks noChangeShapeType="1"/>
                          <a:stCxn id="17" idx="1"/>
                          <a:endCxn id="11" idx="3"/>
                        </wps:cNvCnPr>
                        <wps:spPr bwMode="auto">
                          <a:xfrm flipH="1" flipV="1">
                            <a:off x="2202947" y="1301867"/>
                            <a:ext cx="1123205" cy="763"/>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AutoShape 21"/>
                        <wps:cNvCnPr>
                          <a:cxnSpLocks noChangeShapeType="1"/>
                          <a:stCxn id="13" idx="3"/>
                          <a:endCxn id="18" idx="1"/>
                        </wps:cNvCnPr>
                        <wps:spPr bwMode="auto">
                          <a:xfrm>
                            <a:off x="2202184" y="2120968"/>
                            <a:ext cx="1123968" cy="763"/>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AutoShape 22"/>
                        <wps:cNvCnPr>
                          <a:cxnSpLocks noChangeShapeType="1"/>
                          <a:stCxn id="18" idx="1"/>
                          <a:endCxn id="13" idx="3"/>
                        </wps:cNvCnPr>
                        <wps:spPr bwMode="auto">
                          <a:xfrm flipH="1">
                            <a:off x="2202184" y="2120968"/>
                            <a:ext cx="1123968" cy="763"/>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AutoShape 23"/>
                        <wps:cNvCnPr>
                          <a:cxnSpLocks noChangeShapeType="1"/>
                          <a:stCxn id="1" idx="1"/>
                          <a:endCxn id="11" idx="3"/>
                        </wps:cNvCnPr>
                        <wps:spPr bwMode="auto">
                          <a:xfrm flipH="1">
                            <a:off x="2202947" y="454548"/>
                            <a:ext cx="1123205" cy="8473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AutoShape 24"/>
                        <wps:cNvCnPr>
                          <a:cxnSpLocks noChangeShapeType="1"/>
                          <a:stCxn id="1" idx="1"/>
                          <a:endCxn id="13" idx="3"/>
                        </wps:cNvCnPr>
                        <wps:spPr bwMode="auto">
                          <a:xfrm flipH="1">
                            <a:off x="2202184" y="454548"/>
                            <a:ext cx="1123968" cy="166642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AutoShape 25"/>
                        <wps:cNvCnPr>
                          <a:cxnSpLocks noChangeShapeType="1"/>
                          <a:stCxn id="17" idx="1"/>
                          <a:endCxn id="10" idx="3"/>
                        </wps:cNvCnPr>
                        <wps:spPr bwMode="auto">
                          <a:xfrm flipH="1" flipV="1">
                            <a:off x="2202184" y="454548"/>
                            <a:ext cx="1123968" cy="848082"/>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AutoShape 26"/>
                        <wps:cNvCnPr>
                          <a:cxnSpLocks noChangeShapeType="1"/>
                          <a:stCxn id="17" idx="1"/>
                          <a:endCxn id="13" idx="3"/>
                        </wps:cNvCnPr>
                        <wps:spPr bwMode="auto">
                          <a:xfrm flipH="1">
                            <a:off x="2202184" y="1302630"/>
                            <a:ext cx="1123968" cy="81833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AutoShape 27"/>
                        <wps:cNvCnPr>
                          <a:cxnSpLocks noChangeShapeType="1"/>
                          <a:stCxn id="18" idx="1"/>
                          <a:endCxn id="11" idx="3"/>
                        </wps:cNvCnPr>
                        <wps:spPr bwMode="auto">
                          <a:xfrm flipH="1" flipV="1">
                            <a:off x="2202947" y="1301867"/>
                            <a:ext cx="1123205" cy="81910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AutoShape 28"/>
                        <wps:cNvCnPr>
                          <a:cxnSpLocks noChangeShapeType="1"/>
                          <a:stCxn id="18" idx="1"/>
                          <a:endCxn id="10" idx="3"/>
                        </wps:cNvCnPr>
                        <wps:spPr bwMode="auto">
                          <a:xfrm flipH="1" flipV="1">
                            <a:off x="2202184" y="454548"/>
                            <a:ext cx="1123968" cy="166642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AutoShape 29"/>
                        <wps:cNvSpPr>
                          <a:spLocks noChangeArrowheads="1"/>
                        </wps:cNvSpPr>
                        <wps:spPr bwMode="auto">
                          <a:xfrm>
                            <a:off x="687039" y="2753217"/>
                            <a:ext cx="1515908" cy="337097"/>
                          </a:xfrm>
                          <a:prstGeom prst="roundRect">
                            <a:avLst>
                              <a:gd name="adj" fmla="val 16667"/>
                            </a:avLst>
                          </a:prstGeom>
                          <a:gradFill rotWithShape="1">
                            <a:gsLst>
                              <a:gs pos="0">
                                <a:srgbClr val="FFFFFF"/>
                              </a:gs>
                              <a:gs pos="100000">
                                <a:srgbClr val="C0C0C0"/>
                              </a:gs>
                            </a:gsLst>
                            <a:lin ang="18900000" scaled="1"/>
                          </a:gra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C6358E9" w14:textId="77777777" w:rsidR="00B839BB" w:rsidRPr="005B287B" w:rsidRDefault="00B839BB" w:rsidP="00A82E82">
                              <w:r>
                                <w:t>Bis actif</w:t>
                              </w:r>
                            </w:p>
                          </w:txbxContent>
                        </wps:txbx>
                        <wps:bodyPr rot="0" vert="horz" wrap="square" lIns="91440" tIns="45720" rIns="91440" bIns="45720" anchor="t" anchorCtr="0" upright="1">
                          <a:noAutofit/>
                        </wps:bodyPr>
                      </wps:wsp>
                      <wps:wsp>
                        <wps:cNvPr id="35" name="AutoShape 30"/>
                        <wps:cNvSpPr>
                          <a:spLocks noChangeArrowheads="1"/>
                        </wps:cNvSpPr>
                        <wps:spPr bwMode="auto">
                          <a:xfrm>
                            <a:off x="3326152" y="2753217"/>
                            <a:ext cx="1628762" cy="335572"/>
                          </a:xfrm>
                          <a:prstGeom prst="roundRect">
                            <a:avLst>
                              <a:gd name="adj" fmla="val 16667"/>
                            </a:avLst>
                          </a:prstGeom>
                          <a:gradFill rotWithShape="1">
                            <a:gsLst>
                              <a:gs pos="0">
                                <a:srgbClr val="FFFFFF"/>
                              </a:gs>
                              <a:gs pos="100000">
                                <a:srgbClr val="C0C0C0"/>
                              </a:gs>
                            </a:gsLst>
                            <a:lin ang="18900000" scaled="1"/>
                          </a:gra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4407A06" w14:textId="77777777" w:rsidR="00B839BB" w:rsidRPr="005B287B" w:rsidRDefault="00B839BB" w:rsidP="00A82E82">
                              <w:r>
                                <w:t>Bis remplacé</w:t>
                              </w:r>
                            </w:p>
                          </w:txbxContent>
                        </wps:txbx>
                        <wps:bodyPr rot="0" vert="horz" wrap="square" lIns="91440" tIns="45720" rIns="91440" bIns="45720" anchor="t" anchorCtr="0" upright="1">
                          <a:noAutofit/>
                        </wps:bodyPr>
                      </wps:wsp>
                      <wps:wsp>
                        <wps:cNvPr id="36" name="AutoShape 31"/>
                        <wps:cNvCnPr>
                          <a:cxnSpLocks noChangeShapeType="1"/>
                          <a:stCxn id="34" idx="3"/>
                          <a:endCxn id="35" idx="1"/>
                        </wps:cNvCnPr>
                        <wps:spPr bwMode="auto">
                          <a:xfrm flipV="1">
                            <a:off x="2202947" y="2921003"/>
                            <a:ext cx="1123205" cy="15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AutoShape 32"/>
                        <wps:cNvCnPr>
                          <a:cxnSpLocks noChangeShapeType="1"/>
                          <a:stCxn id="35" idx="1"/>
                          <a:endCxn id="34" idx="3"/>
                        </wps:cNvCnPr>
                        <wps:spPr bwMode="auto">
                          <a:xfrm flipH="1">
                            <a:off x="2202947" y="2921003"/>
                            <a:ext cx="1123205" cy="15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AutoShape 33"/>
                        <wps:cNvSpPr>
                          <a:spLocks noChangeArrowheads="1"/>
                        </wps:cNvSpPr>
                        <wps:spPr bwMode="auto">
                          <a:xfrm>
                            <a:off x="1424404" y="3408345"/>
                            <a:ext cx="2537697" cy="314218"/>
                          </a:xfrm>
                          <a:prstGeom prst="roundRect">
                            <a:avLst>
                              <a:gd name="adj" fmla="val 16667"/>
                            </a:avLst>
                          </a:prstGeom>
                          <a:gradFill rotWithShape="1">
                            <a:gsLst>
                              <a:gs pos="0">
                                <a:srgbClr val="FFFFFF"/>
                              </a:gs>
                              <a:gs pos="100000">
                                <a:srgbClr val="C0C0C0"/>
                              </a:gs>
                            </a:gsLst>
                            <a:lin ang="18900000" scaled="1"/>
                          </a:gra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ABD91B" w14:textId="77777777" w:rsidR="00B839BB" w:rsidRPr="005B287B" w:rsidRDefault="00B839BB" w:rsidP="00A82E82">
                              <w:r>
                                <w:t>Bis annulé (= supprimé)</w:t>
                              </w:r>
                            </w:p>
                          </w:txbxContent>
                        </wps:txbx>
                        <wps:bodyPr rot="0" vert="horz" wrap="square" lIns="91440" tIns="45720" rIns="91440" bIns="45720" anchor="t" anchorCtr="0" upright="1">
                          <a:noAutofit/>
                        </wps:bodyPr>
                      </wps:wsp>
                      <wps:wsp>
                        <wps:cNvPr id="39" name="AutoShape 34"/>
                        <wps:cNvCnPr>
                          <a:cxnSpLocks noChangeShapeType="1"/>
                          <a:stCxn id="38" idx="0"/>
                          <a:endCxn id="34" idx="2"/>
                        </wps:cNvCnPr>
                        <wps:spPr bwMode="auto">
                          <a:xfrm flipH="1" flipV="1">
                            <a:off x="1444993" y="3090314"/>
                            <a:ext cx="1249023" cy="318031"/>
                          </a:xfrm>
                          <a:prstGeom prst="straightConnector1">
                            <a:avLst/>
                          </a:prstGeom>
                          <a:noFill/>
                          <a:ln w="9525">
                            <a:solidFill>
                              <a:srgbClr val="000000"/>
                            </a:solidFill>
                            <a:prstDash val="dash"/>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AutoShape 35"/>
                        <wps:cNvCnPr>
                          <a:cxnSpLocks noChangeShapeType="1"/>
                          <a:stCxn id="35" idx="2"/>
                          <a:endCxn id="38" idx="0"/>
                        </wps:cNvCnPr>
                        <wps:spPr bwMode="auto">
                          <a:xfrm flipH="1">
                            <a:off x="2694016" y="3088789"/>
                            <a:ext cx="1446518" cy="319556"/>
                          </a:xfrm>
                          <a:prstGeom prst="straightConnector1">
                            <a:avLst/>
                          </a:prstGeom>
                          <a:noFill/>
                          <a:ln w="9525">
                            <a:solidFill>
                              <a:srgbClr val="000000"/>
                            </a:solidFill>
                            <a:prstDash val="dash"/>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93FB836" id="Canvas 41" o:spid="_x0000_s1026" editas="canvas" style="width:432.3pt;height:298.7pt;mso-position-horizontal-relative:char;mso-position-vertical-relative:line" coordsize="54902,37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">
                <v:shape id="_x0000_s1027" type="#_x0000_t75" style="position:absolute;width:54902;height:37934;visibility:visible;mso-wrap-style:square">
                  <v:fill o:detectmouseclick="t"/>
                  <v:path o:connecttype="none"/>
                </v:shape>
                <v:roundrect id="AutoShape 5" o:spid="_x0000_s1028" style="position:absolute;left:33261;top:2867;width:16288;height:33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">
                  <v:fill color2="silver" rotate="t" angle="135" focus="100%" type="gradient"/>
                  <v:textbox>
                    <w:txbxContent>
                      <w:p w14:paraId="2CD12ACC" w14:textId="77777777" w:rsidR="00B839BB" w:rsidRPr="005B287B" w:rsidRDefault="00B839BB" w:rsidP="00A82E82">
                        <w:r>
                          <w:t>RN remplacé</w:t>
                        </w:r>
                      </w:p>
                    </w:txbxContent>
                  </v:textbox>
                </v:roundrect>
                <v:shapetype id="_x0000_t32" coordsize="21600,21600" o:spt="32" o:oned="t" path="m,l21600,21600e" filled="f">
                  <v:path arrowok="t" fillok="f" o:connecttype="none"/>
                  <o:lock v:ext="edit" shapetype="t"/>
                </v:shapetype>
                <v:shape id="AutoShape 6" o:spid="_x0000_s1029" type="#_x0000_t32" style="position:absolute;left:22021;top:4545;width:1124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afxAAAANoAAAAPAAAAZHJzL2Rvd25yZXYueG1sRI9Ba8JA&#10;FITvBf/D8gRvdROR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E9+dp/EAAAA2gAAAA8A&#10;AAAAAAAAAAAAAAAABwIAAGRycy9kb3ducmV2LnhtbFBLBQYAAAAAAwADALcAAAD4AgAAAAA=&#10;">
                  <v:stroke endarrow="block"/>
                </v:shape>
                <v:shape id="AutoShape 7" o:spid="_x0000_s1030" type="#_x0000_t32" style="position:absolute;left:22021;top:4545;width:11240;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">
                  <v:stroke endarrow="block"/>
                </v:shape>
                <v:roundrect id="AutoShape 8" o:spid="_x0000_s1031" style="position:absolute;left:6878;top:2867;width:15143;height:33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">
                  <v:fill color2="silver" rotate="t" angle="135" focus="100%" type="gradient"/>
                  <v:textbox>
                    <w:txbxContent>
                      <w:p w14:paraId="5DE15747" w14:textId="77777777" w:rsidR="00B839BB" w:rsidRPr="005B287B" w:rsidRDefault="00B839BB" w:rsidP="00A82E82">
                        <w:r>
                          <w:t>RN actif</w:t>
                        </w:r>
                      </w:p>
                    </w:txbxContent>
                  </v:textbox>
                </v:roundrect>
                <v:roundrect id="AutoShape 9" o:spid="_x0000_s1032" style="position:absolute;left:6885;top:11340;width:15144;height:335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">
                  <v:fill color2="silver" rotate="t" angle="135" focus="100%" type="gradient"/>
                  <v:textbox>
                    <w:txbxContent>
                      <w:p w14:paraId="6AF0D5B2" w14:textId="77777777" w:rsidR="00B839BB" w:rsidRPr="005B287B" w:rsidRDefault="00B839BB" w:rsidP="00A82E82">
                        <w:r>
                          <w:t>RAD actif</w:t>
                        </w:r>
                      </w:p>
                    </w:txbxContent>
                  </v:textbox>
                </v:roundrect>
                <v:roundrect id="AutoShape 10" o:spid="_x0000_s1033" style="position:absolute;left:6878;top:19531;width:15143;height:335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">
                  <v:fill color2="silver" rotate="t" angle="135" focus="100%" type="gradient"/>
                  <v:textbox>
                    <w:txbxContent>
                      <w:p w14:paraId="075BBEBB" w14:textId="77777777" w:rsidR="00B839BB" w:rsidRPr="005B287B" w:rsidRDefault="00B839BB" w:rsidP="00A82E82">
                        <w:r>
                          <w:t>RAN actif</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1" o:spid="_x0000_s1034" type="#_x0000_t34" style="position:absolute;left:6878;top:4545;width:7;height:1666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" adj="-7776000">
                  <v:stroke endarrow="block"/>
                </v:shape>
                <v:roundrect id="AutoShape 12" o:spid="_x0000_s1035" style="position:absolute;left:33261;top:11348;width:16288;height:33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">
                  <v:fill color2="silver" rotate="t" angle="135" focus="100%" type="gradient"/>
                  <v:textbox>
                    <w:txbxContent>
                      <w:p w14:paraId="4B77B09D" w14:textId="77777777" w:rsidR="00B839BB" w:rsidRPr="005B287B" w:rsidRDefault="00B839BB" w:rsidP="00A82E82">
                        <w:r>
                          <w:t>RAD remplacé</w:t>
                        </w:r>
                      </w:p>
                    </w:txbxContent>
                  </v:textbox>
                </v:roundrect>
                <v:roundrect id="AutoShape 13" o:spid="_x0000_s1036" style="position:absolute;left:33261;top:19531;width:16288;height:33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">
                  <v:fill color2="silver" rotate="t" angle="135" focus="100%" type="gradient"/>
                  <v:textbox>
                    <w:txbxContent>
                      <w:p w14:paraId="4CF00324" w14:textId="77777777" w:rsidR="00B839BB" w:rsidRPr="005B287B" w:rsidRDefault="00B839BB" w:rsidP="00A82E82">
                        <w:r>
                          <w:t>RAN remplacé</w:t>
                        </w:r>
                      </w:p>
                    </w:txbxContent>
                  </v:textbox>
                </v:roundrect>
                <v:shape id="AutoShape 14" o:spid="_x0000_s1037" type="#_x0000_t34" style="position:absolute;left:6878;top:4545;width:7;height:1666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" adj="-7776000">
                  <v:stroke endarrow="block"/>
                </v:shape>
                <v:shape id="AutoShape 15" o:spid="_x0000_s1038" type="#_x0000_t32" style="position:absolute;left:14449;top:6215;width:8;height:5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AutoShape 16" o:spid="_x0000_s1039" type="#_x0000_t32" style="position:absolute;left:14449;top:14696;width:8;height:48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 id="AutoShape 17" o:spid="_x0000_s1040" type="#_x0000_t32" style="position:absolute;left:14449;top:14696;width:8;height:48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v:shape id="AutoShape 18" o:spid="_x0000_s1041" type="#_x0000_t32" style="position:absolute;left:14449;top:6215;width:8;height:51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">
                  <v:stroke endarrow="block"/>
                </v:shape>
                <v:shape id="AutoShape 19" o:spid="_x0000_s1042" type="#_x0000_t32" style="position:absolute;left:22029;top:13018;width:11232;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AutoShape 20" o:spid="_x0000_s1043" type="#_x0000_t32" style="position:absolute;left:22029;top:13018;width:11232;height: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">
                  <v:stroke endarrow="block"/>
                </v:shape>
                <v:shape id="AutoShape 21" o:spid="_x0000_s1044" type="#_x0000_t32" style="position:absolute;left:22021;top:21209;width:1124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AutoShape 22" o:spid="_x0000_s1045" type="#_x0000_t32" style="position:absolute;left:22021;top:21209;width:11240;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">
                  <v:stroke endarrow="block"/>
                </v:shape>
                <v:shape id="AutoShape 23" o:spid="_x0000_s1046" type="#_x0000_t32" style="position:absolute;left:22029;top:4545;width:11232;height:84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">
                  <v:stroke endarrow="block"/>
                </v:shape>
                <v:shape id="AutoShape 24" o:spid="_x0000_s1047" type="#_x0000_t32" style="position:absolute;left:22021;top:4545;width:11240;height:166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">
                  <v:stroke endarrow="block"/>
                </v:shape>
                <v:shape id="AutoShape 25" o:spid="_x0000_s1048" type="#_x0000_t32" style="position:absolute;left:22021;top:4545;width:11240;height:84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">
                  <v:stroke endarrow="block"/>
                </v:shape>
                <v:shape id="AutoShape 26" o:spid="_x0000_s1049" type="#_x0000_t32" style="position:absolute;left:22021;top:13026;width:11240;height:81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mgwwAAANsAAAAPAAAAZHJzL2Rvd25yZXYueG1sRI9PawIx&#10;FMTvBb9DeEJv3ayW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k4PpoMMAAADbAAAADwAA&#10;AAAAAAAAAAAAAAAHAgAAZHJzL2Rvd25yZXYueG1sUEsFBgAAAAADAAMAtwAAAPcCAAAAAA==&#10;">
                  <v:stroke endarrow="block"/>
                </v:shape>
                <v:shape id="AutoShape 27" o:spid="_x0000_s1050" type="#_x0000_t32" style="position:absolute;left:22029;top:13018;width:11232;height:81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">
                  <v:stroke endarrow="block"/>
                </v:shape>
                <v:shape id="AutoShape 28" o:spid="_x0000_s1051" type="#_x0000_t32" style="position:absolute;left:22021;top:4545;width:11240;height:166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">
                  <v:stroke endarrow="block"/>
                </v:shape>
                <v:roundrect id="AutoShape 29" o:spid="_x0000_s1052" style="position:absolute;left:6870;top:27532;width:15159;height:337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">
                  <v:fill color2="silver" rotate="t" angle="135" focus="100%" type="gradient"/>
                  <v:textbox>
                    <w:txbxContent>
                      <w:p w14:paraId="7C6358E9" w14:textId="77777777" w:rsidR="00B839BB" w:rsidRPr="005B287B" w:rsidRDefault="00B839BB" w:rsidP="00A82E82">
                        <w:r>
                          <w:t>Bis actif</w:t>
                        </w:r>
                      </w:p>
                    </w:txbxContent>
                  </v:textbox>
                </v:roundrect>
                <v:roundrect id="AutoShape 30" o:spid="_x0000_s1053" style="position:absolute;left:33261;top:27532;width:16288;height:335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">
                  <v:fill color2="silver" rotate="t" angle="135" focus="100%" type="gradient"/>
                  <v:textbox>
                    <w:txbxContent>
                      <w:p w14:paraId="44407A06" w14:textId="77777777" w:rsidR="00B839BB" w:rsidRPr="005B287B" w:rsidRDefault="00B839BB" w:rsidP="00A82E82">
                        <w:r>
                          <w:t>Bis remplacé</w:t>
                        </w:r>
                      </w:p>
                    </w:txbxContent>
                  </v:textbox>
                </v:roundrect>
                <v:shape id="AutoShape 31" o:spid="_x0000_s1054" type="#_x0000_t32" style="position:absolute;left:22029;top:29210;width:11232;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">
                  <v:stroke endarrow="block"/>
                </v:shape>
                <v:shape id="AutoShape 32" o:spid="_x0000_s1055" type="#_x0000_t32" style="position:absolute;left:22029;top:29210;width:11232;height: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">
                  <v:stroke endarrow="block"/>
                </v:shape>
                <v:roundrect id="AutoShape 33" o:spid="_x0000_s1056" style="position:absolute;left:14244;top:34083;width:25377;height:31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">
                  <v:fill color2="silver" rotate="t" angle="135" focus="100%" type="gradient"/>
                  <v:textbox>
                    <w:txbxContent>
                      <w:p w14:paraId="2DABD91B" w14:textId="77777777" w:rsidR="00B839BB" w:rsidRPr="005B287B" w:rsidRDefault="00B839BB" w:rsidP="00A82E82">
                        <w:r>
                          <w:t>Bis annulé (= supprimé)</w:t>
                        </w:r>
                      </w:p>
                    </w:txbxContent>
                  </v:textbox>
                </v:roundrect>
                <v:shape id="AutoShape 34" o:spid="_x0000_s1057" type="#_x0000_t32" style="position:absolute;left:14449;top:30903;width:12491;height:31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">
                  <v:stroke dashstyle="dash" startarrow="block" endarrow="block"/>
                </v:shape>
                <v:shape id="AutoShape 35" o:spid="_x0000_s1058" type="#_x0000_t32" style="position:absolute;left:26940;top:30887;width:14465;height:3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">
                  <v:stroke dashstyle="dash" startarrow="block" endarrow="block"/>
                </v:shape>
                <w10:anchorlock/>
              </v:group>
            </w:pict>
          </mc:Fallback>
        </mc:AlternateContent>
      </w:r>
      <w:r w:rsidRPr="00ED0FA4">
        <w:t xml:space="preserve"> </w:t>
      </w:r>
    </w:p>
    <w:p w14:paraId="0963EF13" w14:textId="77777777" w:rsidR="001B03EB" w:rsidRPr="00ED0FA4" w:rsidRDefault="001B03EB" w:rsidP="00390C2F">
      <w:pPr>
        <w:pStyle w:val="Heading2"/>
      </w:pPr>
      <w:bookmarkStart w:id="20" w:name="_Toc12875940"/>
      <w:r w:rsidRPr="00ED0FA4">
        <w:t>Données minimales d’identification (« MID »)</w:t>
      </w:r>
      <w:bookmarkEnd w:id="20"/>
    </w:p>
    <w:p w14:paraId="59D7533D" w14:textId="77777777" w:rsidR="001B03EB" w:rsidRPr="00ED0FA4" w:rsidRDefault="001B03EB" w:rsidP="001B03EB">
      <w:r w:rsidRPr="00ED0FA4">
        <w:t>Pour identifier une personne de manière univoque, une série minimale de données est nécessaire. La BCSS estime que les séries de données suivantes sont suffisamment uniques pour servir de base à l’identification.</w:t>
      </w:r>
    </w:p>
    <w:tbl>
      <w:tblPr>
        <w:tblStyle w:val="BCSSTable"/>
        <w:tblW w:w="5000" w:type="pct"/>
        <w:tblLook w:val="04A0" w:firstRow="1" w:lastRow="0" w:firstColumn="1" w:lastColumn="0" w:noHBand="0" w:noVBand="1"/>
      </w:tblPr>
      <w:tblGrid>
        <w:gridCol w:w="2922"/>
        <w:gridCol w:w="2901"/>
        <w:gridCol w:w="3517"/>
      </w:tblGrid>
      <w:tr w:rsidR="00B20808" w:rsidRPr="00B20808" w14:paraId="7335CF73" w14:textId="77777777" w:rsidTr="009E4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pct"/>
            <w:gridSpan w:val="2"/>
          </w:tcPr>
          <w:p w14:paraId="166FD692" w14:textId="090F7F9B" w:rsidR="00B20808" w:rsidRPr="00B20808" w:rsidRDefault="00B20808" w:rsidP="00A30B60">
            <w:pPr>
              <w:spacing w:after="200" w:line="276" w:lineRule="auto"/>
              <w:rPr>
                <w:b w:val="0"/>
                <w:color w:val="auto"/>
                <w:lang w:val="nl-BE"/>
              </w:rPr>
            </w:pPr>
            <w:r w:rsidRPr="00B20808">
              <w:rPr>
                <w:b w:val="0"/>
                <w:color w:val="auto"/>
                <w:lang w:val="nl-BE"/>
              </w:rPr>
              <w:t>“MID</w:t>
            </w:r>
            <w:r w:rsidR="00A30B60">
              <w:rPr>
                <w:b w:val="0"/>
                <w:color w:val="auto"/>
                <w:lang w:val="nl-BE"/>
              </w:rPr>
              <w:t xml:space="preserve"> adresse</w:t>
            </w:r>
            <w:r w:rsidRPr="00B20808">
              <w:rPr>
                <w:b w:val="0"/>
                <w:color w:val="auto"/>
                <w:lang w:val="nl-BE"/>
              </w:rPr>
              <w:t>”</w:t>
            </w:r>
          </w:p>
        </w:tc>
        <w:tc>
          <w:tcPr>
            <w:tcW w:w="1883" w:type="pct"/>
          </w:tcPr>
          <w:p w14:paraId="5B875E34" w14:textId="3DE272A4" w:rsidR="00B20808" w:rsidRPr="00B20808" w:rsidRDefault="00B20808" w:rsidP="00A30B60">
            <w:pPr>
              <w:spacing w:after="200" w:line="276" w:lineRule="auto"/>
              <w:cnfStyle w:val="100000000000" w:firstRow="1" w:lastRow="0" w:firstColumn="0" w:lastColumn="0" w:oddVBand="0" w:evenVBand="0" w:oddHBand="0" w:evenHBand="0" w:firstRowFirstColumn="0" w:firstRowLastColumn="0" w:lastRowFirstColumn="0" w:lastRowLastColumn="0"/>
              <w:rPr>
                <w:b w:val="0"/>
                <w:color w:val="auto"/>
                <w:lang w:val="nl-BE"/>
              </w:rPr>
            </w:pPr>
            <w:r w:rsidRPr="00B20808">
              <w:rPr>
                <w:b w:val="0"/>
                <w:color w:val="auto"/>
                <w:lang w:val="nl-BE"/>
              </w:rPr>
              <w:t>“MID</w:t>
            </w:r>
            <w:r w:rsidR="00A30B60">
              <w:rPr>
                <w:b w:val="0"/>
                <w:color w:val="auto"/>
                <w:lang w:val="nl-BE"/>
              </w:rPr>
              <w:t xml:space="preserve"> naissance</w:t>
            </w:r>
            <w:r w:rsidRPr="00B20808">
              <w:rPr>
                <w:b w:val="0"/>
                <w:color w:val="auto"/>
                <w:lang w:val="nl-BE"/>
              </w:rPr>
              <w:t>”</w:t>
            </w:r>
          </w:p>
        </w:tc>
      </w:tr>
      <w:tr w:rsidR="00B20808" w:rsidRPr="00B20808" w14:paraId="208E5860" w14:textId="77777777" w:rsidTr="009E4BFA">
        <w:tc>
          <w:tcPr>
            <w:cnfStyle w:val="001000000000" w:firstRow="0" w:lastRow="0" w:firstColumn="1" w:lastColumn="0" w:oddVBand="0" w:evenVBand="0" w:oddHBand="0" w:evenHBand="0" w:firstRowFirstColumn="0" w:firstRowLastColumn="0" w:lastRowFirstColumn="0" w:lastRowLastColumn="0"/>
            <w:tcW w:w="1564" w:type="pct"/>
          </w:tcPr>
          <w:p w14:paraId="72645175" w14:textId="77777777" w:rsidR="00B20808" w:rsidRPr="00B20808" w:rsidRDefault="00B20808" w:rsidP="00B20808">
            <w:pPr>
              <w:spacing w:after="200" w:line="276" w:lineRule="auto"/>
              <w:rPr>
                <w:b w:val="0"/>
                <w:color w:val="auto"/>
                <w:lang w:val="nl-BE"/>
              </w:rPr>
            </w:pPr>
            <w:r w:rsidRPr="00B20808">
              <w:rPr>
                <w:b w:val="0"/>
                <w:color w:val="auto"/>
                <w:lang w:val="nl-BE"/>
              </w:rPr>
              <w:t>MID 1a</w:t>
            </w:r>
          </w:p>
        </w:tc>
        <w:tc>
          <w:tcPr>
            <w:tcW w:w="1553" w:type="pct"/>
          </w:tcPr>
          <w:p w14:paraId="0D95D7E3" w14:textId="77777777" w:rsidR="00B20808" w:rsidRPr="00B20808" w:rsidRDefault="00B20808" w:rsidP="00B20808">
            <w:pPr>
              <w:spacing w:after="200" w:line="276" w:lineRule="auto"/>
              <w:cnfStyle w:val="000000000000" w:firstRow="0" w:lastRow="0" w:firstColumn="0" w:lastColumn="0" w:oddVBand="0" w:evenVBand="0" w:oddHBand="0" w:evenHBand="0" w:firstRowFirstColumn="0" w:firstRowLastColumn="0" w:lastRowFirstColumn="0" w:lastRowLastColumn="0"/>
              <w:rPr>
                <w:b/>
                <w:color w:val="auto"/>
                <w:lang w:val="nl-BE"/>
              </w:rPr>
            </w:pPr>
            <w:r w:rsidRPr="00B20808">
              <w:rPr>
                <w:b/>
                <w:color w:val="auto"/>
                <w:lang w:val="nl-BE"/>
              </w:rPr>
              <w:t>MID 1b</w:t>
            </w:r>
          </w:p>
        </w:tc>
        <w:tc>
          <w:tcPr>
            <w:tcW w:w="1883" w:type="pct"/>
          </w:tcPr>
          <w:p w14:paraId="4887E5F9" w14:textId="77777777" w:rsidR="00B20808" w:rsidRPr="00B20808" w:rsidRDefault="00B20808" w:rsidP="00B20808">
            <w:pPr>
              <w:spacing w:after="200" w:line="276" w:lineRule="auto"/>
              <w:cnfStyle w:val="000000000000" w:firstRow="0" w:lastRow="0" w:firstColumn="0" w:lastColumn="0" w:oddVBand="0" w:evenVBand="0" w:oddHBand="0" w:evenHBand="0" w:firstRowFirstColumn="0" w:firstRowLastColumn="0" w:lastRowFirstColumn="0" w:lastRowLastColumn="0"/>
              <w:rPr>
                <w:b/>
                <w:color w:val="auto"/>
                <w:lang w:val="nl-BE"/>
              </w:rPr>
            </w:pPr>
            <w:r w:rsidRPr="00B20808">
              <w:rPr>
                <w:b/>
                <w:color w:val="auto"/>
                <w:lang w:val="nl-BE"/>
              </w:rPr>
              <w:t>MID 2</w:t>
            </w:r>
          </w:p>
        </w:tc>
      </w:tr>
      <w:tr w:rsidR="00B20808" w:rsidRPr="00B20808" w14:paraId="28479C5B" w14:textId="77777777" w:rsidTr="009E4BFA">
        <w:tc>
          <w:tcPr>
            <w:cnfStyle w:val="001000000000" w:firstRow="0" w:lastRow="0" w:firstColumn="1" w:lastColumn="0" w:oddVBand="0" w:evenVBand="0" w:oddHBand="0" w:evenHBand="0" w:firstRowFirstColumn="0" w:firstRowLastColumn="0" w:lastRowFirstColumn="0" w:lastRowLastColumn="0"/>
            <w:tcW w:w="5000" w:type="pct"/>
            <w:gridSpan w:val="3"/>
          </w:tcPr>
          <w:p w14:paraId="0FE12954" w14:textId="293988C7" w:rsidR="00B20808" w:rsidRPr="00B20808" w:rsidRDefault="00A30B60" w:rsidP="00B20808">
            <w:pPr>
              <w:numPr>
                <w:ilvl w:val="0"/>
                <w:numId w:val="9"/>
              </w:numPr>
              <w:spacing w:after="200" w:line="276" w:lineRule="auto"/>
              <w:contextualSpacing/>
              <w:rPr>
                <w:b w:val="0"/>
                <w:color w:val="auto"/>
                <w:lang w:val="nl-BE"/>
              </w:rPr>
            </w:pPr>
            <w:r>
              <w:rPr>
                <w:b w:val="0"/>
                <w:color w:val="auto"/>
                <w:lang w:val="nl-BE"/>
              </w:rPr>
              <w:t>Année de naissance</w:t>
            </w:r>
          </w:p>
          <w:p w14:paraId="4BFB35CF" w14:textId="7F97A4C1" w:rsidR="00B20808" w:rsidRPr="00B20808" w:rsidRDefault="00A30B60" w:rsidP="00B20808">
            <w:pPr>
              <w:numPr>
                <w:ilvl w:val="0"/>
                <w:numId w:val="9"/>
              </w:numPr>
              <w:spacing w:after="200" w:line="276" w:lineRule="auto"/>
              <w:contextualSpacing/>
              <w:rPr>
                <w:b w:val="0"/>
                <w:color w:val="auto"/>
                <w:lang w:val="nl-BE"/>
              </w:rPr>
            </w:pPr>
            <w:r>
              <w:rPr>
                <w:b w:val="0"/>
                <w:color w:val="auto"/>
                <w:lang w:val="nl-BE"/>
              </w:rPr>
              <w:t>Nom de famille</w:t>
            </w:r>
          </w:p>
          <w:p w14:paraId="7F4C2C2C" w14:textId="42716C38" w:rsidR="00B20808" w:rsidRPr="00B20808" w:rsidRDefault="00A30B60" w:rsidP="00B20808">
            <w:pPr>
              <w:numPr>
                <w:ilvl w:val="0"/>
                <w:numId w:val="9"/>
              </w:numPr>
              <w:spacing w:after="200" w:line="276" w:lineRule="auto"/>
              <w:contextualSpacing/>
              <w:rPr>
                <w:b w:val="0"/>
                <w:color w:val="auto"/>
                <w:lang w:val="nl-BE"/>
              </w:rPr>
            </w:pPr>
            <w:r>
              <w:rPr>
                <w:b w:val="0"/>
                <w:color w:val="auto"/>
                <w:lang w:val="nl-BE"/>
              </w:rPr>
              <w:t>Premier prénom</w:t>
            </w:r>
          </w:p>
        </w:tc>
      </w:tr>
      <w:tr w:rsidR="00B20808" w:rsidRPr="00B20808" w14:paraId="35EE3D8D" w14:textId="77777777" w:rsidTr="009E4BFA">
        <w:tc>
          <w:tcPr>
            <w:cnfStyle w:val="001000000000" w:firstRow="0" w:lastRow="0" w:firstColumn="1" w:lastColumn="0" w:oddVBand="0" w:evenVBand="0" w:oddHBand="0" w:evenHBand="0" w:firstRowFirstColumn="0" w:firstRowLastColumn="0" w:lastRowFirstColumn="0" w:lastRowLastColumn="0"/>
            <w:tcW w:w="1564" w:type="pct"/>
          </w:tcPr>
          <w:p w14:paraId="5E461903" w14:textId="0B6A4A07" w:rsidR="00B20808" w:rsidRPr="00B20808" w:rsidRDefault="00440413" w:rsidP="00B20808">
            <w:pPr>
              <w:spacing w:after="200" w:line="276" w:lineRule="auto"/>
              <w:rPr>
                <w:color w:val="auto"/>
                <w:lang w:val="nl-BE"/>
              </w:rPr>
            </w:pPr>
            <w:r>
              <w:rPr>
                <w:b w:val="0"/>
                <w:color w:val="auto"/>
                <w:lang w:val="nl-BE"/>
              </w:rPr>
              <w:t>Adresse de contact en Belgique</w:t>
            </w:r>
          </w:p>
          <w:p w14:paraId="423A6CA5" w14:textId="123952A6" w:rsidR="00B20808" w:rsidRPr="00B20808" w:rsidRDefault="00440413" w:rsidP="00B20808">
            <w:pPr>
              <w:numPr>
                <w:ilvl w:val="0"/>
                <w:numId w:val="9"/>
              </w:numPr>
              <w:spacing w:after="200" w:line="276" w:lineRule="auto"/>
              <w:contextualSpacing/>
              <w:rPr>
                <w:color w:val="auto"/>
                <w:lang w:val="nl-BE"/>
              </w:rPr>
            </w:pPr>
            <w:r>
              <w:rPr>
                <w:b w:val="0"/>
                <w:color w:val="auto"/>
                <w:lang w:val="nl-BE"/>
              </w:rPr>
              <w:t xml:space="preserve">Commune </w:t>
            </w:r>
          </w:p>
          <w:p w14:paraId="5666C6A3" w14:textId="26391D18" w:rsidR="00B20808" w:rsidRPr="00B20808" w:rsidRDefault="00440413" w:rsidP="00B20808">
            <w:pPr>
              <w:numPr>
                <w:ilvl w:val="0"/>
                <w:numId w:val="9"/>
              </w:numPr>
              <w:spacing w:after="200" w:line="276" w:lineRule="auto"/>
              <w:contextualSpacing/>
              <w:rPr>
                <w:color w:val="auto"/>
                <w:lang w:val="nl-BE"/>
              </w:rPr>
            </w:pPr>
            <w:r>
              <w:rPr>
                <w:b w:val="0"/>
                <w:color w:val="auto"/>
                <w:lang w:val="nl-BE"/>
              </w:rPr>
              <w:t>Code postal</w:t>
            </w:r>
          </w:p>
          <w:p w14:paraId="3FDF4D1B" w14:textId="5A7476CF" w:rsidR="00B20808" w:rsidRPr="00B20808" w:rsidRDefault="00440413" w:rsidP="00B20808">
            <w:pPr>
              <w:numPr>
                <w:ilvl w:val="0"/>
                <w:numId w:val="9"/>
              </w:numPr>
              <w:spacing w:after="200" w:line="276" w:lineRule="auto"/>
              <w:contextualSpacing/>
              <w:rPr>
                <w:color w:val="auto"/>
                <w:lang w:val="nl-BE"/>
              </w:rPr>
            </w:pPr>
            <w:r>
              <w:rPr>
                <w:b w:val="0"/>
                <w:color w:val="auto"/>
                <w:lang w:val="nl-BE"/>
              </w:rPr>
              <w:t>Rue</w:t>
            </w:r>
          </w:p>
        </w:tc>
        <w:tc>
          <w:tcPr>
            <w:tcW w:w="1553" w:type="pct"/>
          </w:tcPr>
          <w:p w14:paraId="749DE23E" w14:textId="7E535784" w:rsidR="00B20808" w:rsidRPr="00B20808" w:rsidRDefault="00440413" w:rsidP="00B20808">
            <w:pPr>
              <w:spacing w:after="200" w:line="276" w:lineRule="auto"/>
              <w:cnfStyle w:val="000000000000" w:firstRow="0" w:lastRow="0" w:firstColumn="0" w:lastColumn="0" w:oddVBand="0" w:evenVBand="0" w:oddHBand="0" w:evenHBand="0" w:firstRowFirstColumn="0" w:firstRowLastColumn="0" w:lastRowFirstColumn="0" w:lastRowLastColumn="0"/>
              <w:rPr>
                <w:color w:val="auto"/>
                <w:lang w:val="nl-BE"/>
              </w:rPr>
            </w:pPr>
            <w:r>
              <w:rPr>
                <w:color w:val="auto"/>
                <w:lang w:val="nl-BE"/>
              </w:rPr>
              <w:t>Adresse de séjour à l’étranger</w:t>
            </w:r>
          </w:p>
          <w:p w14:paraId="67FD51C4" w14:textId="23EA455A" w:rsidR="00B20808" w:rsidRPr="00B20808" w:rsidRDefault="00440413" w:rsidP="00B20808">
            <w:pPr>
              <w:numPr>
                <w:ilvl w:val="0"/>
                <w:numId w:val="9"/>
              </w:numPr>
              <w:spacing w:after="200" w:line="276" w:lineRule="auto"/>
              <w:contextualSpacing/>
              <w:cnfStyle w:val="000000000000" w:firstRow="0" w:lastRow="0" w:firstColumn="0" w:lastColumn="0" w:oddVBand="0" w:evenVBand="0" w:oddHBand="0" w:evenHBand="0" w:firstRowFirstColumn="0" w:firstRowLastColumn="0" w:lastRowFirstColumn="0" w:lastRowLastColumn="0"/>
              <w:rPr>
                <w:color w:val="auto"/>
                <w:lang w:val="nl-BE"/>
              </w:rPr>
            </w:pPr>
            <w:r>
              <w:rPr>
                <w:color w:val="auto"/>
                <w:lang w:val="nl-BE"/>
              </w:rPr>
              <w:t>Pays</w:t>
            </w:r>
          </w:p>
          <w:p w14:paraId="7C36C61C" w14:textId="24CD1809" w:rsidR="00B20808" w:rsidRPr="00B20808" w:rsidRDefault="00440413" w:rsidP="00B20808">
            <w:pPr>
              <w:numPr>
                <w:ilvl w:val="0"/>
                <w:numId w:val="9"/>
              </w:numPr>
              <w:spacing w:after="200" w:line="276" w:lineRule="auto"/>
              <w:contextualSpacing/>
              <w:cnfStyle w:val="000000000000" w:firstRow="0" w:lastRow="0" w:firstColumn="0" w:lastColumn="0" w:oddVBand="0" w:evenVBand="0" w:oddHBand="0" w:evenHBand="0" w:firstRowFirstColumn="0" w:firstRowLastColumn="0" w:lastRowFirstColumn="0" w:lastRowLastColumn="0"/>
              <w:rPr>
                <w:color w:val="auto"/>
                <w:lang w:val="nl-BE"/>
              </w:rPr>
            </w:pPr>
            <w:r>
              <w:rPr>
                <w:color w:val="auto"/>
                <w:lang w:val="nl-BE"/>
              </w:rPr>
              <w:t>Commune</w:t>
            </w:r>
          </w:p>
          <w:p w14:paraId="5C5B0E51" w14:textId="4E719115" w:rsidR="00B20808" w:rsidRPr="00B20808" w:rsidRDefault="00440413" w:rsidP="00B20808">
            <w:pPr>
              <w:numPr>
                <w:ilvl w:val="0"/>
                <w:numId w:val="9"/>
              </w:numPr>
              <w:spacing w:after="200" w:line="276" w:lineRule="auto"/>
              <w:contextualSpacing/>
              <w:cnfStyle w:val="000000000000" w:firstRow="0" w:lastRow="0" w:firstColumn="0" w:lastColumn="0" w:oddVBand="0" w:evenVBand="0" w:oddHBand="0" w:evenHBand="0" w:firstRowFirstColumn="0" w:firstRowLastColumn="0" w:lastRowFirstColumn="0" w:lastRowLastColumn="0"/>
              <w:rPr>
                <w:color w:val="auto"/>
                <w:lang w:val="nl-BE"/>
              </w:rPr>
            </w:pPr>
            <w:r>
              <w:rPr>
                <w:color w:val="auto"/>
                <w:lang w:val="nl-BE"/>
              </w:rPr>
              <w:t>Rue</w:t>
            </w:r>
          </w:p>
        </w:tc>
        <w:tc>
          <w:tcPr>
            <w:tcW w:w="1883" w:type="pct"/>
          </w:tcPr>
          <w:p w14:paraId="2C4113DE" w14:textId="2A3E732D" w:rsidR="00B20808" w:rsidRPr="00B20808" w:rsidRDefault="00440413" w:rsidP="00B20808">
            <w:pPr>
              <w:numPr>
                <w:ilvl w:val="0"/>
                <w:numId w:val="5"/>
              </w:numPr>
              <w:spacing w:after="200" w:line="276" w:lineRule="auto"/>
              <w:contextualSpacing/>
              <w:cnfStyle w:val="000000000000" w:firstRow="0" w:lastRow="0" w:firstColumn="0" w:lastColumn="0" w:oddVBand="0" w:evenVBand="0" w:oddHBand="0" w:evenHBand="0" w:firstRowFirstColumn="0" w:firstRowLastColumn="0" w:lastRowFirstColumn="0" w:lastRowLastColumn="0"/>
              <w:rPr>
                <w:color w:val="auto"/>
                <w:lang w:val="nl-BE"/>
              </w:rPr>
            </w:pPr>
            <w:r>
              <w:rPr>
                <w:color w:val="auto"/>
                <w:lang w:val="nl-BE"/>
              </w:rPr>
              <w:t>Date de naissance</w:t>
            </w:r>
            <w:r w:rsidR="00B20808" w:rsidRPr="00B20808">
              <w:rPr>
                <w:color w:val="auto"/>
                <w:lang w:val="nl-BE"/>
              </w:rPr>
              <w:t xml:space="preserve"> (</w:t>
            </w:r>
            <w:r>
              <w:rPr>
                <w:color w:val="auto"/>
                <w:lang w:val="nl-BE"/>
              </w:rPr>
              <w:t>complète</w:t>
            </w:r>
            <w:r w:rsidR="00B20808" w:rsidRPr="00B20808">
              <w:rPr>
                <w:color w:val="auto"/>
                <w:lang w:val="nl-BE"/>
              </w:rPr>
              <w:t>)</w:t>
            </w:r>
          </w:p>
          <w:p w14:paraId="57A3E857" w14:textId="26DA6BFD" w:rsidR="00B20808" w:rsidRPr="00B20808" w:rsidRDefault="007A6471" w:rsidP="00B20808">
            <w:pPr>
              <w:numPr>
                <w:ilvl w:val="0"/>
                <w:numId w:val="5"/>
              </w:numPr>
              <w:spacing w:after="200" w:line="276" w:lineRule="auto"/>
              <w:contextualSpacing/>
              <w:cnfStyle w:val="000000000000" w:firstRow="0" w:lastRow="0" w:firstColumn="0" w:lastColumn="0" w:oddVBand="0" w:evenVBand="0" w:oddHBand="0" w:evenHBand="0" w:firstRowFirstColumn="0" w:firstRowLastColumn="0" w:lastRowFirstColumn="0" w:lastRowLastColumn="0"/>
              <w:rPr>
                <w:color w:val="auto"/>
              </w:rPr>
            </w:pPr>
            <w:r>
              <w:rPr>
                <w:color w:val="auto"/>
              </w:rPr>
              <w:t>Lieu</w:t>
            </w:r>
            <w:r w:rsidR="00440413" w:rsidRPr="00440413">
              <w:rPr>
                <w:color w:val="auto"/>
              </w:rPr>
              <w:t xml:space="preserve"> de naissance</w:t>
            </w:r>
            <w:r w:rsidR="00B20808" w:rsidRPr="00B20808">
              <w:rPr>
                <w:color w:val="auto"/>
              </w:rPr>
              <w:t xml:space="preserve"> (</w:t>
            </w:r>
            <w:r w:rsidR="00440413" w:rsidRPr="00440413">
              <w:rPr>
                <w:color w:val="auto"/>
              </w:rPr>
              <w:t>commune belge ou</w:t>
            </w:r>
            <w:r w:rsidR="00440413">
              <w:rPr>
                <w:color w:val="auto"/>
              </w:rPr>
              <w:t xml:space="preserve"> code pays</w:t>
            </w:r>
            <w:r w:rsidR="00B20808" w:rsidRPr="00B20808">
              <w:rPr>
                <w:color w:val="auto"/>
              </w:rPr>
              <w:t>)</w:t>
            </w:r>
          </w:p>
          <w:p w14:paraId="46153064" w14:textId="0EE61E39" w:rsidR="00B20808" w:rsidRPr="00B20808" w:rsidRDefault="00440413" w:rsidP="00B20808">
            <w:pPr>
              <w:numPr>
                <w:ilvl w:val="0"/>
                <w:numId w:val="5"/>
              </w:numPr>
              <w:spacing w:after="200" w:line="276" w:lineRule="auto"/>
              <w:contextualSpacing/>
              <w:cnfStyle w:val="000000000000" w:firstRow="0" w:lastRow="0" w:firstColumn="0" w:lastColumn="0" w:oddVBand="0" w:evenVBand="0" w:oddHBand="0" w:evenHBand="0" w:firstRowFirstColumn="0" w:firstRowLastColumn="0" w:lastRowFirstColumn="0" w:lastRowLastColumn="0"/>
              <w:rPr>
                <w:color w:val="auto"/>
                <w:lang w:val="nl-BE"/>
              </w:rPr>
            </w:pPr>
            <w:r>
              <w:rPr>
                <w:color w:val="auto"/>
                <w:lang w:val="nl-BE"/>
              </w:rPr>
              <w:t>Sexe</w:t>
            </w:r>
          </w:p>
        </w:tc>
      </w:tr>
    </w:tbl>
    <w:p w14:paraId="49BD334C" w14:textId="77777777" w:rsidR="001B03EB" w:rsidRPr="00ED0FA4" w:rsidRDefault="001B03EB" w:rsidP="001B03EB"/>
    <w:p w14:paraId="7A65C006" w14:textId="77777777" w:rsidR="00E67944" w:rsidRPr="00ED0FA4" w:rsidRDefault="00E67944" w:rsidP="001B03EB">
      <w:pPr>
        <w:pStyle w:val="Heading1"/>
        <w:spacing w:after="240"/>
        <w:ind w:left="357" w:hanging="357"/>
      </w:pPr>
      <w:bookmarkStart w:id="21" w:name="_Toc12875941"/>
      <w:r w:rsidRPr="00ED0FA4">
        <w:lastRenderedPageBreak/>
        <w:t>Modèle de données</w:t>
      </w:r>
      <w:bookmarkEnd w:id="21"/>
    </w:p>
    <w:p w14:paraId="2C84A915" w14:textId="77777777" w:rsidR="00FE5A98" w:rsidRPr="00ED0FA4" w:rsidRDefault="00ED2747" w:rsidP="00390C2F">
      <w:pPr>
        <w:pStyle w:val="Heading2"/>
      </w:pPr>
      <w:bookmarkStart w:id="22" w:name="_Toc12875942"/>
      <w:r w:rsidRPr="00ED0FA4">
        <w:t>Domaine modèle</w:t>
      </w:r>
      <w:bookmarkEnd w:id="22"/>
    </w:p>
    <w:p w14:paraId="78574AB1" w14:textId="2D3D0734" w:rsidR="00FE5A98" w:rsidRPr="00ED0FA4" w:rsidRDefault="00653A3B" w:rsidP="00FE5A98">
      <w:r>
        <w:rPr>
          <w:noProof/>
          <w:lang w:val="en-US"/>
        </w:rPr>
        <w:drawing>
          <wp:inline distT="0" distB="0" distL="0" distR="0" wp14:anchorId="194A259E" wp14:editId="4C91DC10">
            <wp:extent cx="5935980" cy="7284720"/>
            <wp:effectExtent l="0" t="0" r="7620" b="0"/>
            <wp:docPr id="8" name="Picture 8" descr="C:\Users\O15\Desktop\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15\Desktop\Domain 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7284720"/>
                    </a:xfrm>
                    <a:prstGeom prst="rect">
                      <a:avLst/>
                    </a:prstGeom>
                    <a:noFill/>
                    <a:ln>
                      <a:noFill/>
                    </a:ln>
                  </pic:spPr>
                </pic:pic>
              </a:graphicData>
            </a:graphic>
          </wp:inline>
        </w:drawing>
      </w:r>
    </w:p>
    <w:p w14:paraId="1F9CC13A" w14:textId="328E0DCC" w:rsidR="00653A3B" w:rsidRDefault="00653A3B" w:rsidP="00653A3B">
      <w:pPr>
        <w:pStyle w:val="Heading2"/>
      </w:pPr>
      <w:bookmarkStart w:id="23" w:name="_Toc12875943"/>
      <w:bookmarkStart w:id="24" w:name="_Ref475007105"/>
      <w:bookmarkStart w:id="25" w:name="_Toc475362457"/>
      <w:r>
        <w:lastRenderedPageBreak/>
        <w:t>Sources authentiques données d’adresse</w:t>
      </w:r>
      <w:bookmarkEnd w:id="23"/>
    </w:p>
    <w:tbl>
      <w:tblPr>
        <w:tblStyle w:val="BCSSTable2"/>
        <w:tblW w:w="0" w:type="auto"/>
        <w:tblLook w:val="04A0" w:firstRow="1" w:lastRow="0" w:firstColumn="1" w:lastColumn="0" w:noHBand="0" w:noVBand="1"/>
      </w:tblPr>
      <w:tblGrid>
        <w:gridCol w:w="2967"/>
        <w:gridCol w:w="2126"/>
        <w:gridCol w:w="4247"/>
      </w:tblGrid>
      <w:tr w:rsidR="00653A3B" w:rsidRPr="00653A3B" w14:paraId="7E58472D" w14:textId="77777777" w:rsidTr="00044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7" w:type="dxa"/>
          </w:tcPr>
          <w:p w14:paraId="73E6C64C" w14:textId="08C12E92" w:rsidR="00653A3B" w:rsidRPr="00653A3B" w:rsidRDefault="0004443F" w:rsidP="00653A3B">
            <w:pPr>
              <w:rPr>
                <w:lang w:val="nl-BE"/>
              </w:rPr>
            </w:pPr>
            <w:r>
              <w:rPr>
                <w:lang w:val="nl-BE"/>
              </w:rPr>
              <w:t xml:space="preserve">Donnée </w:t>
            </w:r>
          </w:p>
        </w:tc>
        <w:tc>
          <w:tcPr>
            <w:tcW w:w="2126" w:type="dxa"/>
          </w:tcPr>
          <w:p w14:paraId="775237BC" w14:textId="672748C6" w:rsidR="00653A3B" w:rsidRPr="00653A3B" w:rsidRDefault="0004443F" w:rsidP="00653A3B">
            <w:pPr>
              <w:cnfStyle w:val="100000000000" w:firstRow="1" w:lastRow="0" w:firstColumn="0" w:lastColumn="0" w:oddVBand="0" w:evenVBand="0" w:oddHBand="0" w:evenHBand="0" w:firstRowFirstColumn="0" w:firstRowLastColumn="0" w:lastRowFirstColumn="0" w:lastRowLastColumn="0"/>
              <w:rPr>
                <w:lang w:val="nl-BE"/>
              </w:rPr>
            </w:pPr>
            <w:r>
              <w:rPr>
                <w:lang w:val="nl-BE"/>
              </w:rPr>
              <w:t>Source authentique</w:t>
            </w:r>
          </w:p>
        </w:tc>
        <w:tc>
          <w:tcPr>
            <w:tcW w:w="4247" w:type="dxa"/>
          </w:tcPr>
          <w:p w14:paraId="28311751" w14:textId="2BC33E54" w:rsidR="00653A3B" w:rsidRPr="00653A3B" w:rsidRDefault="0004443F" w:rsidP="00653A3B">
            <w:pPr>
              <w:cnfStyle w:val="100000000000" w:firstRow="1" w:lastRow="0" w:firstColumn="0" w:lastColumn="0" w:oddVBand="0" w:evenVBand="0" w:oddHBand="0" w:evenHBand="0" w:firstRowFirstColumn="0" w:firstRowLastColumn="0" w:lastRowFirstColumn="0" w:lastRowLastColumn="0"/>
              <w:rPr>
                <w:lang w:val="nl-BE"/>
              </w:rPr>
            </w:pPr>
            <w:r>
              <w:rPr>
                <w:lang w:val="nl-BE"/>
              </w:rPr>
              <w:t>Gestionnaire</w:t>
            </w:r>
            <w:r w:rsidR="00653A3B" w:rsidRPr="00653A3B">
              <w:rPr>
                <w:lang w:val="nl-BE"/>
              </w:rPr>
              <w:t>(s)</w:t>
            </w:r>
          </w:p>
        </w:tc>
      </w:tr>
      <w:tr w:rsidR="00653A3B" w:rsidRPr="00653A3B" w14:paraId="51C4BDDD" w14:textId="77777777" w:rsidTr="0004443F">
        <w:tc>
          <w:tcPr>
            <w:cnfStyle w:val="001000000000" w:firstRow="0" w:lastRow="0" w:firstColumn="1" w:lastColumn="0" w:oddVBand="0" w:evenVBand="0" w:oddHBand="0" w:evenHBand="0" w:firstRowFirstColumn="0" w:firstRowLastColumn="0" w:lastRowFirstColumn="0" w:lastRowLastColumn="0"/>
            <w:tcW w:w="2967" w:type="dxa"/>
          </w:tcPr>
          <w:p w14:paraId="1BAF97DD" w14:textId="6DD73995" w:rsidR="00653A3B" w:rsidRPr="00653A3B" w:rsidRDefault="0004443F" w:rsidP="0004443F">
            <w:pPr>
              <w:rPr>
                <w:lang w:val="nl-BE"/>
              </w:rPr>
            </w:pPr>
            <w:r>
              <w:rPr>
                <w:lang w:val="nl-BE"/>
              </w:rPr>
              <w:t>Codes pays</w:t>
            </w:r>
            <w:r w:rsidR="00653A3B" w:rsidRPr="00653A3B">
              <w:rPr>
                <w:lang w:val="nl-BE"/>
              </w:rPr>
              <w:t xml:space="preserve"> (“</w:t>
            </w:r>
            <w:r>
              <w:rPr>
                <w:lang w:val="nl-BE"/>
              </w:rPr>
              <w:t>codes INS</w:t>
            </w:r>
            <w:r w:rsidR="00653A3B" w:rsidRPr="00653A3B">
              <w:rPr>
                <w:lang w:val="nl-BE"/>
              </w:rPr>
              <w:t>”)</w:t>
            </w:r>
          </w:p>
        </w:tc>
        <w:tc>
          <w:tcPr>
            <w:tcW w:w="2126" w:type="dxa"/>
          </w:tcPr>
          <w:p w14:paraId="3A61BF58" w14:textId="77777777" w:rsidR="00653A3B" w:rsidRPr="00653A3B" w:rsidRDefault="004C3FAC" w:rsidP="00653A3B">
            <w:pPr>
              <w:cnfStyle w:val="000000000000" w:firstRow="0" w:lastRow="0" w:firstColumn="0" w:lastColumn="0" w:oddVBand="0" w:evenVBand="0" w:oddHBand="0" w:evenHBand="0" w:firstRowFirstColumn="0" w:firstRowLastColumn="0" w:lastRowFirstColumn="0" w:lastRowLastColumn="0"/>
              <w:rPr>
                <w:lang w:val="nl-BE"/>
              </w:rPr>
            </w:pPr>
            <w:hyperlink r:id="rId14" w:history="1">
              <w:r w:rsidR="00653A3B" w:rsidRPr="00653A3B">
                <w:rPr>
                  <w:color w:val="0000FF" w:themeColor="hyperlink"/>
                  <w:u w:val="single"/>
                  <w:lang w:val="nl-BE"/>
                </w:rPr>
                <w:t>Statbel</w:t>
              </w:r>
            </w:hyperlink>
          </w:p>
        </w:tc>
        <w:tc>
          <w:tcPr>
            <w:tcW w:w="4247" w:type="dxa"/>
          </w:tcPr>
          <w:p w14:paraId="52F66670" w14:textId="522E26D6" w:rsidR="00653A3B" w:rsidRPr="00653A3B" w:rsidRDefault="00E03491" w:rsidP="00653A3B">
            <w:pPr>
              <w:cnfStyle w:val="000000000000" w:firstRow="0" w:lastRow="0" w:firstColumn="0" w:lastColumn="0" w:oddVBand="0" w:evenVBand="0" w:oddHBand="0" w:evenHBand="0" w:firstRowFirstColumn="0" w:firstRowLastColumn="0" w:lastRowFirstColumn="0" w:lastRowLastColumn="0"/>
              <w:rPr>
                <w:lang w:val="nl-BE"/>
              </w:rPr>
            </w:pPr>
            <w:r>
              <w:rPr>
                <w:lang w:val="nl-BE"/>
              </w:rPr>
              <w:t>SPF Affaires étrangères</w:t>
            </w:r>
          </w:p>
        </w:tc>
      </w:tr>
      <w:tr w:rsidR="00653A3B" w:rsidRPr="00653A3B" w14:paraId="1D247D99" w14:textId="77777777" w:rsidTr="0004443F">
        <w:tc>
          <w:tcPr>
            <w:cnfStyle w:val="001000000000" w:firstRow="0" w:lastRow="0" w:firstColumn="1" w:lastColumn="0" w:oddVBand="0" w:evenVBand="0" w:oddHBand="0" w:evenHBand="0" w:firstRowFirstColumn="0" w:firstRowLastColumn="0" w:lastRowFirstColumn="0" w:lastRowLastColumn="0"/>
            <w:tcW w:w="2967" w:type="dxa"/>
          </w:tcPr>
          <w:p w14:paraId="03B4A5B3" w14:textId="0A2BEE4A" w:rsidR="00653A3B" w:rsidRPr="00653A3B" w:rsidRDefault="0004443F" w:rsidP="0004443F">
            <w:pPr>
              <w:rPr>
                <w:lang w:val="nl-BE"/>
              </w:rPr>
            </w:pPr>
            <w:r>
              <w:rPr>
                <w:lang w:val="nl-BE"/>
              </w:rPr>
              <w:t>Codes communes</w:t>
            </w:r>
            <w:r w:rsidR="00653A3B" w:rsidRPr="00653A3B">
              <w:rPr>
                <w:lang w:val="nl-BE"/>
              </w:rPr>
              <w:t xml:space="preserve"> (“</w:t>
            </w:r>
            <w:r>
              <w:rPr>
                <w:lang w:val="nl-BE"/>
              </w:rPr>
              <w:t>codes INS</w:t>
            </w:r>
            <w:r w:rsidR="00653A3B" w:rsidRPr="00653A3B">
              <w:rPr>
                <w:lang w:val="nl-BE"/>
              </w:rPr>
              <w:t>”)</w:t>
            </w:r>
          </w:p>
        </w:tc>
        <w:tc>
          <w:tcPr>
            <w:tcW w:w="2126" w:type="dxa"/>
          </w:tcPr>
          <w:p w14:paraId="44457268" w14:textId="77777777" w:rsidR="00653A3B" w:rsidRPr="00653A3B" w:rsidRDefault="004C3FAC" w:rsidP="00653A3B">
            <w:pPr>
              <w:cnfStyle w:val="000000000000" w:firstRow="0" w:lastRow="0" w:firstColumn="0" w:lastColumn="0" w:oddVBand="0" w:evenVBand="0" w:oddHBand="0" w:evenHBand="0" w:firstRowFirstColumn="0" w:firstRowLastColumn="0" w:lastRowFirstColumn="0" w:lastRowLastColumn="0"/>
              <w:rPr>
                <w:lang w:val="nl-BE"/>
              </w:rPr>
            </w:pPr>
            <w:hyperlink r:id="rId15" w:history="1">
              <w:r w:rsidR="00653A3B" w:rsidRPr="00653A3B">
                <w:rPr>
                  <w:color w:val="0000FF" w:themeColor="hyperlink"/>
                  <w:u w:val="single"/>
                  <w:lang w:val="nl-BE"/>
                </w:rPr>
                <w:t>Statbel</w:t>
              </w:r>
            </w:hyperlink>
            <w:r w:rsidR="00653A3B" w:rsidRPr="00653A3B">
              <w:rPr>
                <w:lang w:val="nl-BE"/>
              </w:rPr>
              <w:t xml:space="preserve"> (</w:t>
            </w:r>
            <w:hyperlink r:id="rId16" w:history="1">
              <w:r w:rsidR="00653A3B" w:rsidRPr="00653A3B">
                <w:rPr>
                  <w:color w:val="0000FF" w:themeColor="hyperlink"/>
                  <w:u w:val="single"/>
                  <w:lang w:val="nl-BE"/>
                </w:rPr>
                <w:t>REFNIS</w:t>
              </w:r>
            </w:hyperlink>
            <w:r w:rsidR="00653A3B" w:rsidRPr="00653A3B">
              <w:rPr>
                <w:lang w:val="nl-BE"/>
              </w:rPr>
              <w:t>)</w:t>
            </w:r>
          </w:p>
        </w:tc>
        <w:tc>
          <w:tcPr>
            <w:tcW w:w="4247" w:type="dxa"/>
          </w:tcPr>
          <w:p w14:paraId="3742EA55" w14:textId="75E8878E" w:rsidR="00653A3B" w:rsidRPr="00653A3B" w:rsidRDefault="00E03491" w:rsidP="00653A3B">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SPF </w:t>
            </w:r>
            <w:r w:rsidRPr="00E03491">
              <w:rPr>
                <w:caps/>
                <w:lang w:val="nl-BE"/>
              </w:rPr>
              <w:t>é</w:t>
            </w:r>
            <w:r>
              <w:rPr>
                <w:lang w:val="nl-BE"/>
              </w:rPr>
              <w:t xml:space="preserve">conomie </w:t>
            </w:r>
          </w:p>
        </w:tc>
      </w:tr>
      <w:tr w:rsidR="00653A3B" w:rsidRPr="00653A3B" w14:paraId="78367956" w14:textId="77777777" w:rsidTr="0004443F">
        <w:tc>
          <w:tcPr>
            <w:cnfStyle w:val="001000000000" w:firstRow="0" w:lastRow="0" w:firstColumn="1" w:lastColumn="0" w:oddVBand="0" w:evenVBand="0" w:oddHBand="0" w:evenHBand="0" w:firstRowFirstColumn="0" w:firstRowLastColumn="0" w:lastRowFirstColumn="0" w:lastRowLastColumn="0"/>
            <w:tcW w:w="2967" w:type="dxa"/>
          </w:tcPr>
          <w:p w14:paraId="1BF30B56" w14:textId="37026A33" w:rsidR="00653A3B" w:rsidRPr="00653A3B" w:rsidRDefault="0004443F" w:rsidP="00653A3B">
            <w:pPr>
              <w:rPr>
                <w:lang w:val="nl-BE"/>
              </w:rPr>
            </w:pPr>
            <w:r>
              <w:rPr>
                <w:lang w:val="nl-BE"/>
              </w:rPr>
              <w:t>Codes rues</w:t>
            </w:r>
          </w:p>
        </w:tc>
        <w:tc>
          <w:tcPr>
            <w:tcW w:w="2126" w:type="dxa"/>
          </w:tcPr>
          <w:p w14:paraId="560690EC" w14:textId="0AECF5D5" w:rsidR="00653A3B" w:rsidRPr="00653A3B" w:rsidRDefault="0004443F" w:rsidP="00653A3B">
            <w:pPr>
              <w:cnfStyle w:val="000000000000" w:firstRow="0" w:lastRow="0" w:firstColumn="0" w:lastColumn="0" w:oddVBand="0" w:evenVBand="0" w:oddHBand="0" w:evenHBand="0" w:firstRowFirstColumn="0" w:firstRowLastColumn="0" w:lastRowFirstColumn="0" w:lastRowLastColumn="0"/>
              <w:rPr>
                <w:lang w:val="nl-BE"/>
              </w:rPr>
            </w:pPr>
            <w:r>
              <w:rPr>
                <w:lang w:val="nl-BE"/>
              </w:rPr>
              <w:t>Registre national</w:t>
            </w:r>
          </w:p>
        </w:tc>
        <w:tc>
          <w:tcPr>
            <w:tcW w:w="4247" w:type="dxa"/>
          </w:tcPr>
          <w:p w14:paraId="54F28DCB" w14:textId="3445A43C" w:rsidR="00653A3B" w:rsidRPr="00653A3B" w:rsidRDefault="00E03491" w:rsidP="00653A3B">
            <w:pPr>
              <w:cnfStyle w:val="000000000000" w:firstRow="0" w:lastRow="0" w:firstColumn="0" w:lastColumn="0" w:oddVBand="0" w:evenVBand="0" w:oddHBand="0" w:evenHBand="0" w:firstRowFirstColumn="0" w:firstRowLastColumn="0" w:lastRowFirstColumn="0" w:lastRowLastColumn="0"/>
            </w:pPr>
            <w:r w:rsidRPr="00E03491">
              <w:t>Communes (à demander au Registre national)</w:t>
            </w:r>
          </w:p>
        </w:tc>
      </w:tr>
      <w:tr w:rsidR="00653A3B" w:rsidRPr="00653A3B" w14:paraId="0F851D55" w14:textId="77777777" w:rsidTr="0004443F">
        <w:tc>
          <w:tcPr>
            <w:cnfStyle w:val="001000000000" w:firstRow="0" w:lastRow="0" w:firstColumn="1" w:lastColumn="0" w:oddVBand="0" w:evenVBand="0" w:oddHBand="0" w:evenHBand="0" w:firstRowFirstColumn="0" w:firstRowLastColumn="0" w:lastRowFirstColumn="0" w:lastRowLastColumn="0"/>
            <w:tcW w:w="2967" w:type="dxa"/>
          </w:tcPr>
          <w:p w14:paraId="5CD9DB37" w14:textId="54B0250B" w:rsidR="00653A3B" w:rsidRPr="00653A3B" w:rsidRDefault="0004443F" w:rsidP="0004443F">
            <w:pPr>
              <w:rPr>
                <w:lang w:val="nl-BE"/>
              </w:rPr>
            </w:pPr>
            <w:r>
              <w:rPr>
                <w:lang w:val="nl-BE"/>
              </w:rPr>
              <w:t xml:space="preserve">ID </w:t>
            </w:r>
            <w:r w:rsidR="00653A3B" w:rsidRPr="00653A3B">
              <w:rPr>
                <w:lang w:val="nl-BE"/>
              </w:rPr>
              <w:t xml:space="preserve">BeSt </w:t>
            </w:r>
          </w:p>
        </w:tc>
        <w:tc>
          <w:tcPr>
            <w:tcW w:w="2126" w:type="dxa"/>
          </w:tcPr>
          <w:p w14:paraId="2CBBBA4D" w14:textId="02A74A50" w:rsidR="00653A3B" w:rsidRPr="00653A3B" w:rsidRDefault="00653A3B" w:rsidP="0004443F">
            <w:pPr>
              <w:cnfStyle w:val="000000000000" w:firstRow="0" w:lastRow="0" w:firstColumn="0" w:lastColumn="0" w:oddVBand="0" w:evenVBand="0" w:oddHBand="0" w:evenHBand="0" w:firstRowFirstColumn="0" w:firstRowLastColumn="0" w:lastRowFirstColumn="0" w:lastRowLastColumn="0"/>
              <w:rPr>
                <w:lang w:val="nl-BE"/>
              </w:rPr>
            </w:pPr>
            <w:r w:rsidRPr="00653A3B">
              <w:rPr>
                <w:lang w:val="nl-BE"/>
              </w:rPr>
              <w:t>R</w:t>
            </w:r>
            <w:r w:rsidR="0004443F">
              <w:rPr>
                <w:lang w:val="nl-BE"/>
              </w:rPr>
              <w:t>égions</w:t>
            </w:r>
          </w:p>
        </w:tc>
        <w:tc>
          <w:tcPr>
            <w:tcW w:w="4247" w:type="dxa"/>
          </w:tcPr>
          <w:p w14:paraId="38E6F656" w14:textId="26E36FEB" w:rsidR="00653A3B" w:rsidRPr="00653A3B" w:rsidRDefault="00E03491" w:rsidP="00653A3B">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Communes </w:t>
            </w:r>
          </w:p>
        </w:tc>
      </w:tr>
      <w:tr w:rsidR="00653A3B" w:rsidRPr="00653A3B" w14:paraId="05DE2661" w14:textId="77777777" w:rsidTr="0004443F">
        <w:tc>
          <w:tcPr>
            <w:cnfStyle w:val="001000000000" w:firstRow="0" w:lastRow="0" w:firstColumn="1" w:lastColumn="0" w:oddVBand="0" w:evenVBand="0" w:oddHBand="0" w:evenHBand="0" w:firstRowFirstColumn="0" w:firstRowLastColumn="0" w:lastRowFirstColumn="0" w:lastRowLastColumn="0"/>
            <w:tcW w:w="2967" w:type="dxa"/>
            <w:vMerge w:val="restart"/>
          </w:tcPr>
          <w:p w14:paraId="00C3026D" w14:textId="6CF4A570" w:rsidR="00653A3B" w:rsidRPr="00653A3B" w:rsidRDefault="0004443F" w:rsidP="00653A3B">
            <w:r w:rsidRPr="0004443F">
              <w:t>Adresses personnelles (et autres données)</w:t>
            </w:r>
          </w:p>
        </w:tc>
        <w:tc>
          <w:tcPr>
            <w:tcW w:w="2126" w:type="dxa"/>
          </w:tcPr>
          <w:p w14:paraId="5440BA15" w14:textId="1DAE8254" w:rsidR="00653A3B" w:rsidRPr="00653A3B" w:rsidRDefault="0004443F" w:rsidP="00653A3B">
            <w:pPr>
              <w:cnfStyle w:val="000000000000" w:firstRow="0" w:lastRow="0" w:firstColumn="0" w:lastColumn="0" w:oddVBand="0" w:evenVBand="0" w:oddHBand="0" w:evenHBand="0" w:firstRowFirstColumn="0" w:firstRowLastColumn="0" w:lastRowFirstColumn="0" w:lastRowLastColumn="0"/>
              <w:rPr>
                <w:lang w:val="nl-BE"/>
              </w:rPr>
            </w:pPr>
            <w:r>
              <w:rPr>
                <w:lang w:val="nl-BE"/>
              </w:rPr>
              <w:t>Registre national</w:t>
            </w:r>
          </w:p>
        </w:tc>
        <w:tc>
          <w:tcPr>
            <w:tcW w:w="4247" w:type="dxa"/>
          </w:tcPr>
          <w:p w14:paraId="522F9118" w14:textId="3516F9D7" w:rsidR="00653A3B" w:rsidRPr="00653A3B" w:rsidRDefault="00E03491" w:rsidP="00653A3B">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Communes </w:t>
            </w:r>
          </w:p>
        </w:tc>
      </w:tr>
      <w:tr w:rsidR="00653A3B" w:rsidRPr="00653A3B" w14:paraId="45EB2A19" w14:textId="77777777" w:rsidTr="0004443F">
        <w:tc>
          <w:tcPr>
            <w:cnfStyle w:val="001000000000" w:firstRow="0" w:lastRow="0" w:firstColumn="1" w:lastColumn="0" w:oddVBand="0" w:evenVBand="0" w:oddHBand="0" w:evenHBand="0" w:firstRowFirstColumn="0" w:firstRowLastColumn="0" w:lastRowFirstColumn="0" w:lastRowLastColumn="0"/>
            <w:tcW w:w="2967" w:type="dxa"/>
            <w:vMerge/>
          </w:tcPr>
          <w:p w14:paraId="367316DA" w14:textId="77777777" w:rsidR="00653A3B" w:rsidRPr="00653A3B" w:rsidRDefault="00653A3B" w:rsidP="00653A3B">
            <w:pPr>
              <w:rPr>
                <w:lang w:val="nl-BE"/>
              </w:rPr>
            </w:pPr>
          </w:p>
        </w:tc>
        <w:tc>
          <w:tcPr>
            <w:tcW w:w="2126" w:type="dxa"/>
          </w:tcPr>
          <w:p w14:paraId="78408B33" w14:textId="351072D0" w:rsidR="00653A3B" w:rsidRPr="00653A3B" w:rsidRDefault="0004443F" w:rsidP="00653A3B">
            <w:pPr>
              <w:cnfStyle w:val="000000000000" w:firstRow="0" w:lastRow="0" w:firstColumn="0" w:lastColumn="0" w:oddVBand="0" w:evenVBand="0" w:oddHBand="0" w:evenHBand="0" w:firstRowFirstColumn="0" w:firstRowLastColumn="0" w:lastRowFirstColumn="0" w:lastRowLastColumn="0"/>
              <w:rPr>
                <w:lang w:val="nl-BE"/>
              </w:rPr>
            </w:pPr>
            <w:r>
              <w:rPr>
                <w:lang w:val="nl-BE"/>
              </w:rPr>
              <w:t>Registres BCSS</w:t>
            </w:r>
          </w:p>
        </w:tc>
        <w:tc>
          <w:tcPr>
            <w:tcW w:w="4247" w:type="dxa"/>
          </w:tcPr>
          <w:p w14:paraId="5F2913D8" w14:textId="7225FFF7" w:rsidR="00653A3B" w:rsidRPr="00653A3B" w:rsidRDefault="00E03491" w:rsidP="00653A3B">
            <w:pPr>
              <w:cnfStyle w:val="000000000000" w:firstRow="0" w:lastRow="0" w:firstColumn="0" w:lastColumn="0" w:oddVBand="0" w:evenVBand="0" w:oddHBand="0" w:evenHBand="0" w:firstRowFirstColumn="0" w:firstRowLastColumn="0" w:lastRowFirstColumn="0" w:lastRowLastColumn="0"/>
              <w:rPr>
                <w:lang w:val="nl-BE"/>
              </w:rPr>
            </w:pPr>
            <w:r>
              <w:rPr>
                <w:lang w:val="nl-BE"/>
              </w:rPr>
              <w:t>Acteurs sociaux</w:t>
            </w:r>
          </w:p>
        </w:tc>
      </w:tr>
    </w:tbl>
    <w:p w14:paraId="67593671" w14:textId="77777777" w:rsidR="00653A3B" w:rsidRDefault="00653A3B" w:rsidP="00653A3B">
      <w:pPr>
        <w:jc w:val="left"/>
      </w:pPr>
    </w:p>
    <w:p w14:paraId="47D94DC1" w14:textId="4D378E41" w:rsidR="005E39C0" w:rsidRPr="00ED0FA4" w:rsidRDefault="005E39C0" w:rsidP="0004443F">
      <w:pPr>
        <w:pStyle w:val="Heading2"/>
      </w:pPr>
      <w:bookmarkStart w:id="26" w:name="_Toc12875944"/>
      <w:r w:rsidRPr="00ED0FA4">
        <w:t>Groupes par source</w:t>
      </w:r>
      <w:bookmarkEnd w:id="26"/>
    </w:p>
    <w:tbl>
      <w:tblPr>
        <w:tblStyle w:val="BCSSTable"/>
        <w:tblW w:w="5000" w:type="pct"/>
        <w:tblLook w:val="04A0" w:firstRow="1" w:lastRow="0" w:firstColumn="1" w:lastColumn="0" w:noHBand="0" w:noVBand="1"/>
      </w:tblPr>
      <w:tblGrid>
        <w:gridCol w:w="4360"/>
        <w:gridCol w:w="2490"/>
        <w:gridCol w:w="2490"/>
      </w:tblGrid>
      <w:tr w:rsidR="005E39C0" w:rsidRPr="00ED0FA4" w14:paraId="72D09080" w14:textId="77777777" w:rsidTr="005E3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pct"/>
            <w:hideMark/>
          </w:tcPr>
          <w:p w14:paraId="7688BCDA" w14:textId="77777777" w:rsidR="005E39C0" w:rsidRPr="00ED0FA4" w:rsidRDefault="005E39C0" w:rsidP="005E39C0">
            <w:r w:rsidRPr="00ED0FA4">
              <w:t>Groupe de données</w:t>
            </w:r>
          </w:p>
        </w:tc>
        <w:tc>
          <w:tcPr>
            <w:tcW w:w="1333" w:type="pct"/>
          </w:tcPr>
          <w:p w14:paraId="76C1EBEE" w14:textId="77777777" w:rsidR="005E39C0" w:rsidRPr="00ED0FA4" w:rsidRDefault="005E39C0" w:rsidP="005E39C0">
            <w:pPr>
              <w:jc w:val="center"/>
              <w:cnfStyle w:val="100000000000" w:firstRow="1" w:lastRow="0" w:firstColumn="0" w:lastColumn="0" w:oddVBand="0" w:evenVBand="0" w:oddHBand="0" w:evenHBand="0" w:firstRowFirstColumn="0" w:firstRowLastColumn="0" w:lastRowFirstColumn="0" w:lastRowLastColumn="0"/>
            </w:pPr>
            <w:r w:rsidRPr="00ED0FA4">
              <w:t>Registre national</w:t>
            </w:r>
          </w:p>
        </w:tc>
        <w:tc>
          <w:tcPr>
            <w:tcW w:w="1333" w:type="pct"/>
            <w:hideMark/>
          </w:tcPr>
          <w:p w14:paraId="088509AB" w14:textId="77777777" w:rsidR="005E39C0" w:rsidRPr="00ED0FA4" w:rsidRDefault="005E39C0" w:rsidP="005E39C0">
            <w:pPr>
              <w:jc w:val="center"/>
              <w:cnfStyle w:val="100000000000" w:firstRow="1" w:lastRow="0" w:firstColumn="0" w:lastColumn="0" w:oddVBand="0" w:evenVBand="0" w:oddHBand="0" w:evenHBand="0" w:firstRowFirstColumn="0" w:firstRowLastColumn="0" w:lastRowFirstColumn="0" w:lastRowLastColumn="0"/>
            </w:pPr>
            <w:r w:rsidRPr="00ED0FA4">
              <w:t>BCSS BIS</w:t>
            </w:r>
          </w:p>
        </w:tc>
      </w:tr>
      <w:tr w:rsidR="005E39C0" w:rsidRPr="00ED0FA4" w14:paraId="12586A8A" w14:textId="77777777" w:rsidTr="005E39C0">
        <w:tc>
          <w:tcPr>
            <w:cnfStyle w:val="001000000000" w:firstRow="0" w:lastRow="0" w:firstColumn="1" w:lastColumn="0" w:oddVBand="0" w:evenVBand="0" w:oddHBand="0" w:evenHBand="0" w:firstRowFirstColumn="0" w:firstRowLastColumn="0" w:lastRowFirstColumn="0" w:lastRowLastColumn="0"/>
            <w:tcW w:w="2334" w:type="pct"/>
            <w:hideMark/>
          </w:tcPr>
          <w:p w14:paraId="46448539" w14:textId="77777777" w:rsidR="005E39C0" w:rsidRPr="00ED0FA4" w:rsidRDefault="005E39C0" w:rsidP="005E39C0">
            <w:pPr>
              <w:rPr>
                <w:b w:val="0"/>
              </w:rPr>
            </w:pPr>
            <w:r w:rsidRPr="00ED0FA4">
              <w:t>Nom</w:t>
            </w:r>
          </w:p>
        </w:tc>
        <w:tc>
          <w:tcPr>
            <w:tcW w:w="1333" w:type="pct"/>
          </w:tcPr>
          <w:p w14:paraId="4DB7A5F6"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Oui</w:t>
            </w:r>
          </w:p>
        </w:tc>
        <w:tc>
          <w:tcPr>
            <w:tcW w:w="1333" w:type="pct"/>
            <w:hideMark/>
          </w:tcPr>
          <w:p w14:paraId="1966A86F"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Oui</w:t>
            </w:r>
          </w:p>
        </w:tc>
      </w:tr>
      <w:tr w:rsidR="005E39C0" w:rsidRPr="00ED0FA4" w14:paraId="672562CA" w14:textId="77777777" w:rsidTr="005E39C0">
        <w:tc>
          <w:tcPr>
            <w:cnfStyle w:val="001000000000" w:firstRow="0" w:lastRow="0" w:firstColumn="1" w:lastColumn="0" w:oddVBand="0" w:evenVBand="0" w:oddHBand="0" w:evenHBand="0" w:firstRowFirstColumn="0" w:firstRowLastColumn="0" w:lastRowFirstColumn="0" w:lastRowLastColumn="0"/>
            <w:tcW w:w="2334" w:type="pct"/>
            <w:hideMark/>
          </w:tcPr>
          <w:p w14:paraId="64FBFD28" w14:textId="77777777" w:rsidR="005E39C0" w:rsidRPr="00ED0FA4" w:rsidRDefault="005E39C0" w:rsidP="005E39C0">
            <w:r w:rsidRPr="00ED0FA4">
              <w:t>Nationalités</w:t>
            </w:r>
          </w:p>
        </w:tc>
        <w:tc>
          <w:tcPr>
            <w:tcW w:w="1333" w:type="pct"/>
          </w:tcPr>
          <w:p w14:paraId="322BDD3F"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Oui</w:t>
            </w:r>
          </w:p>
        </w:tc>
        <w:tc>
          <w:tcPr>
            <w:tcW w:w="1333" w:type="pct"/>
            <w:hideMark/>
          </w:tcPr>
          <w:p w14:paraId="57D37B13"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Oui</w:t>
            </w:r>
          </w:p>
        </w:tc>
      </w:tr>
      <w:tr w:rsidR="005E39C0" w:rsidRPr="00ED0FA4" w14:paraId="23B853FC" w14:textId="77777777" w:rsidTr="005E39C0">
        <w:tc>
          <w:tcPr>
            <w:cnfStyle w:val="001000000000" w:firstRow="0" w:lastRow="0" w:firstColumn="1" w:lastColumn="0" w:oddVBand="0" w:evenVBand="0" w:oddHBand="0" w:evenHBand="0" w:firstRowFirstColumn="0" w:firstRowLastColumn="0" w:lastRowFirstColumn="0" w:lastRowLastColumn="0"/>
            <w:tcW w:w="2334" w:type="pct"/>
            <w:hideMark/>
          </w:tcPr>
          <w:p w14:paraId="204BC5E3" w14:textId="77777777" w:rsidR="005E39C0" w:rsidRPr="00ED0FA4" w:rsidRDefault="005E39C0" w:rsidP="005E39C0">
            <w:r w:rsidRPr="00ED0FA4">
              <w:t>Naissance</w:t>
            </w:r>
          </w:p>
        </w:tc>
        <w:tc>
          <w:tcPr>
            <w:tcW w:w="1333" w:type="pct"/>
          </w:tcPr>
          <w:p w14:paraId="15F35B87"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Oui</w:t>
            </w:r>
          </w:p>
        </w:tc>
        <w:tc>
          <w:tcPr>
            <w:tcW w:w="1333" w:type="pct"/>
            <w:hideMark/>
          </w:tcPr>
          <w:p w14:paraId="340AF727"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Oui</w:t>
            </w:r>
          </w:p>
        </w:tc>
      </w:tr>
      <w:tr w:rsidR="005E39C0" w:rsidRPr="00ED0FA4" w14:paraId="292AFDF5" w14:textId="77777777" w:rsidTr="005E39C0">
        <w:tc>
          <w:tcPr>
            <w:cnfStyle w:val="001000000000" w:firstRow="0" w:lastRow="0" w:firstColumn="1" w:lastColumn="0" w:oddVBand="0" w:evenVBand="0" w:oddHBand="0" w:evenHBand="0" w:firstRowFirstColumn="0" w:firstRowLastColumn="0" w:lastRowFirstColumn="0" w:lastRowLastColumn="0"/>
            <w:tcW w:w="2334" w:type="pct"/>
            <w:hideMark/>
          </w:tcPr>
          <w:p w14:paraId="717AA297" w14:textId="77777777" w:rsidR="005E39C0" w:rsidRPr="00ED0FA4" w:rsidRDefault="005E39C0" w:rsidP="005E39C0">
            <w:r w:rsidRPr="00ED0FA4">
              <w:t>Décès</w:t>
            </w:r>
          </w:p>
        </w:tc>
        <w:tc>
          <w:tcPr>
            <w:tcW w:w="1333" w:type="pct"/>
          </w:tcPr>
          <w:p w14:paraId="08BC75F7"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Oui</w:t>
            </w:r>
          </w:p>
        </w:tc>
        <w:tc>
          <w:tcPr>
            <w:tcW w:w="1333" w:type="pct"/>
            <w:hideMark/>
          </w:tcPr>
          <w:p w14:paraId="410648FE"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Oui</w:t>
            </w:r>
          </w:p>
        </w:tc>
      </w:tr>
      <w:tr w:rsidR="005E39C0" w:rsidRPr="00ED0FA4" w14:paraId="23E5751E" w14:textId="77777777" w:rsidTr="005E39C0">
        <w:tc>
          <w:tcPr>
            <w:cnfStyle w:val="001000000000" w:firstRow="0" w:lastRow="0" w:firstColumn="1" w:lastColumn="0" w:oddVBand="0" w:evenVBand="0" w:oddHBand="0" w:evenHBand="0" w:firstRowFirstColumn="0" w:firstRowLastColumn="0" w:lastRowFirstColumn="0" w:lastRowLastColumn="0"/>
            <w:tcW w:w="2334" w:type="pct"/>
            <w:hideMark/>
          </w:tcPr>
          <w:p w14:paraId="715D76FE" w14:textId="77777777" w:rsidR="005E39C0" w:rsidRPr="00ED0FA4" w:rsidRDefault="005E39C0" w:rsidP="005E39C0">
            <w:r w:rsidRPr="00ED0FA4">
              <w:t>Sexe</w:t>
            </w:r>
          </w:p>
        </w:tc>
        <w:tc>
          <w:tcPr>
            <w:tcW w:w="1333" w:type="pct"/>
          </w:tcPr>
          <w:p w14:paraId="29AAEA0F"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Oui</w:t>
            </w:r>
          </w:p>
        </w:tc>
        <w:tc>
          <w:tcPr>
            <w:tcW w:w="1333" w:type="pct"/>
            <w:hideMark/>
          </w:tcPr>
          <w:p w14:paraId="1CE1F7A0"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Oui</w:t>
            </w:r>
          </w:p>
        </w:tc>
      </w:tr>
      <w:tr w:rsidR="005E39C0" w:rsidRPr="00ED0FA4" w14:paraId="5EE1290C" w14:textId="77777777" w:rsidTr="005E39C0">
        <w:tc>
          <w:tcPr>
            <w:cnfStyle w:val="001000000000" w:firstRow="0" w:lastRow="0" w:firstColumn="1" w:lastColumn="0" w:oddVBand="0" w:evenVBand="0" w:oddHBand="0" w:evenHBand="0" w:firstRowFirstColumn="0" w:firstRowLastColumn="0" w:lastRowFirstColumn="0" w:lastRowLastColumn="0"/>
            <w:tcW w:w="2334" w:type="pct"/>
            <w:hideMark/>
          </w:tcPr>
          <w:p w14:paraId="34CAB805" w14:textId="77777777" w:rsidR="005E39C0" w:rsidRPr="00ED0FA4" w:rsidRDefault="005E39C0" w:rsidP="005E39C0">
            <w:r w:rsidRPr="00ED0FA4">
              <w:t>États civils</w:t>
            </w:r>
          </w:p>
        </w:tc>
        <w:tc>
          <w:tcPr>
            <w:tcW w:w="1333" w:type="pct"/>
          </w:tcPr>
          <w:p w14:paraId="60027387"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Oui</w:t>
            </w:r>
          </w:p>
        </w:tc>
        <w:tc>
          <w:tcPr>
            <w:tcW w:w="1333" w:type="pct"/>
            <w:hideMark/>
          </w:tcPr>
          <w:p w14:paraId="5916E878"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Oui</w:t>
            </w:r>
          </w:p>
        </w:tc>
      </w:tr>
      <w:tr w:rsidR="005E39C0" w:rsidRPr="00ED0FA4" w14:paraId="79B76596" w14:textId="77777777" w:rsidTr="005E39C0">
        <w:tc>
          <w:tcPr>
            <w:cnfStyle w:val="001000000000" w:firstRow="0" w:lastRow="0" w:firstColumn="1" w:lastColumn="0" w:oddVBand="0" w:evenVBand="0" w:oddHBand="0" w:evenHBand="0" w:firstRowFirstColumn="0" w:firstRowLastColumn="0" w:lastRowFirstColumn="0" w:lastRowLastColumn="0"/>
            <w:tcW w:w="2334" w:type="pct"/>
            <w:hideMark/>
          </w:tcPr>
          <w:p w14:paraId="7EF088F2" w14:textId="77777777" w:rsidR="005E39C0" w:rsidRPr="00ED0FA4" w:rsidRDefault="005E39C0" w:rsidP="005E39C0">
            <w:r w:rsidRPr="00ED0FA4">
              <w:t>Adresse</w:t>
            </w:r>
          </w:p>
        </w:tc>
        <w:tc>
          <w:tcPr>
            <w:tcW w:w="1333" w:type="pct"/>
          </w:tcPr>
          <w:p w14:paraId="6CC2B914"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Oui</w:t>
            </w:r>
          </w:p>
        </w:tc>
        <w:tc>
          <w:tcPr>
            <w:tcW w:w="1333" w:type="pct"/>
            <w:hideMark/>
          </w:tcPr>
          <w:p w14:paraId="05431633"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Oui</w:t>
            </w:r>
          </w:p>
        </w:tc>
      </w:tr>
      <w:tr w:rsidR="005E39C0" w:rsidRPr="00ED0FA4" w14:paraId="5A77BD0C" w14:textId="77777777" w:rsidTr="005E39C0">
        <w:tc>
          <w:tcPr>
            <w:cnfStyle w:val="001000000000" w:firstRow="0" w:lastRow="0" w:firstColumn="1" w:lastColumn="0" w:oddVBand="0" w:evenVBand="0" w:oddHBand="0" w:evenHBand="0" w:firstRowFirstColumn="0" w:firstRowLastColumn="0" w:lastRowFirstColumn="0" w:lastRowLastColumn="0"/>
            <w:tcW w:w="2334" w:type="pct"/>
          </w:tcPr>
          <w:p w14:paraId="0BC11B24" w14:textId="77777777" w:rsidR="005E39C0" w:rsidRPr="00ED0FA4" w:rsidRDefault="005E39C0" w:rsidP="005E39C0">
            <w:r w:rsidRPr="00ED0FA4">
              <w:t>Adresse de contact</w:t>
            </w:r>
          </w:p>
        </w:tc>
        <w:tc>
          <w:tcPr>
            <w:tcW w:w="1333" w:type="pct"/>
          </w:tcPr>
          <w:p w14:paraId="0A3ADA12"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Non</w:t>
            </w:r>
          </w:p>
        </w:tc>
        <w:tc>
          <w:tcPr>
            <w:tcW w:w="1333" w:type="pct"/>
          </w:tcPr>
          <w:p w14:paraId="0ECC9B8A"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Oui</w:t>
            </w:r>
          </w:p>
        </w:tc>
      </w:tr>
      <w:tr w:rsidR="005E39C0" w:rsidRPr="00ED0FA4" w14:paraId="71E5E94F" w14:textId="77777777" w:rsidTr="005E39C0">
        <w:tc>
          <w:tcPr>
            <w:cnfStyle w:val="001000000000" w:firstRow="0" w:lastRow="0" w:firstColumn="1" w:lastColumn="0" w:oddVBand="0" w:evenVBand="0" w:oddHBand="0" w:evenHBand="0" w:firstRowFirstColumn="0" w:firstRowLastColumn="0" w:lastRowFirstColumn="0" w:lastRowLastColumn="0"/>
            <w:tcW w:w="2334" w:type="pct"/>
            <w:hideMark/>
          </w:tcPr>
          <w:p w14:paraId="3E9C4CE0" w14:textId="77777777" w:rsidR="005E39C0" w:rsidRPr="00ED0FA4" w:rsidRDefault="005E39C0" w:rsidP="005E39C0">
            <w:r w:rsidRPr="00ED0FA4">
              <w:t>Gestionnaire</w:t>
            </w:r>
          </w:p>
        </w:tc>
        <w:tc>
          <w:tcPr>
            <w:tcW w:w="1333" w:type="pct"/>
          </w:tcPr>
          <w:p w14:paraId="0D3E0D36"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Oui</w:t>
            </w:r>
          </w:p>
        </w:tc>
        <w:tc>
          <w:tcPr>
            <w:tcW w:w="1333" w:type="pct"/>
            <w:hideMark/>
          </w:tcPr>
          <w:p w14:paraId="208D904F"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Non</w:t>
            </w:r>
          </w:p>
        </w:tc>
      </w:tr>
      <w:tr w:rsidR="005E39C0" w:rsidRPr="00ED0FA4" w14:paraId="66CD78F9" w14:textId="77777777" w:rsidTr="005E39C0">
        <w:tc>
          <w:tcPr>
            <w:cnfStyle w:val="001000000000" w:firstRow="0" w:lastRow="0" w:firstColumn="1" w:lastColumn="0" w:oddVBand="0" w:evenVBand="0" w:oddHBand="0" w:evenHBand="0" w:firstRowFirstColumn="0" w:firstRowLastColumn="0" w:lastRowFirstColumn="0" w:lastRowLastColumn="0"/>
            <w:tcW w:w="2334" w:type="pct"/>
            <w:hideMark/>
          </w:tcPr>
          <w:p w14:paraId="1C3467E6" w14:textId="77777777" w:rsidR="005E39C0" w:rsidRPr="00ED0FA4" w:rsidRDefault="005E39C0" w:rsidP="005E39C0">
            <w:r w:rsidRPr="00ED0FA4">
              <w:t>Sous-registre</w:t>
            </w:r>
          </w:p>
        </w:tc>
        <w:tc>
          <w:tcPr>
            <w:tcW w:w="1333" w:type="pct"/>
          </w:tcPr>
          <w:p w14:paraId="2182A11F"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Oui</w:t>
            </w:r>
          </w:p>
        </w:tc>
        <w:tc>
          <w:tcPr>
            <w:tcW w:w="1333" w:type="pct"/>
            <w:hideMark/>
          </w:tcPr>
          <w:p w14:paraId="2B6BEF70"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Non</w:t>
            </w:r>
          </w:p>
        </w:tc>
      </w:tr>
      <w:tr w:rsidR="005E39C0" w:rsidRPr="00ED0FA4" w14:paraId="05A425C3" w14:textId="77777777" w:rsidTr="005E39C0">
        <w:tc>
          <w:tcPr>
            <w:cnfStyle w:val="001000000000" w:firstRow="0" w:lastRow="0" w:firstColumn="1" w:lastColumn="0" w:oddVBand="0" w:evenVBand="0" w:oddHBand="0" w:evenHBand="0" w:firstRowFirstColumn="0" w:firstRowLastColumn="0" w:lastRowFirstColumn="0" w:lastRowLastColumn="0"/>
            <w:tcW w:w="2334" w:type="pct"/>
            <w:hideMark/>
          </w:tcPr>
          <w:p w14:paraId="73A6C7C3" w14:textId="77777777" w:rsidR="005E39C0" w:rsidRPr="00ED0FA4" w:rsidRDefault="005E39C0" w:rsidP="005E39C0">
            <w:r w:rsidRPr="00ED0FA4">
              <w:t>Cohabitation légale</w:t>
            </w:r>
          </w:p>
        </w:tc>
        <w:tc>
          <w:tcPr>
            <w:tcW w:w="1333" w:type="pct"/>
          </w:tcPr>
          <w:p w14:paraId="604A85D7"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Oui</w:t>
            </w:r>
          </w:p>
        </w:tc>
        <w:tc>
          <w:tcPr>
            <w:tcW w:w="1333" w:type="pct"/>
            <w:hideMark/>
          </w:tcPr>
          <w:p w14:paraId="25FD68A4"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Non</w:t>
            </w:r>
          </w:p>
        </w:tc>
      </w:tr>
      <w:tr w:rsidR="005E39C0" w:rsidRPr="00ED0FA4" w14:paraId="4E7223EF" w14:textId="77777777" w:rsidTr="005E39C0">
        <w:tc>
          <w:tcPr>
            <w:cnfStyle w:val="001000000000" w:firstRow="0" w:lastRow="0" w:firstColumn="1" w:lastColumn="0" w:oddVBand="0" w:evenVBand="0" w:oddHBand="0" w:evenHBand="0" w:firstRowFirstColumn="0" w:firstRowLastColumn="0" w:lastRowFirstColumn="0" w:lastRowLastColumn="0"/>
            <w:tcW w:w="2334" w:type="pct"/>
            <w:hideMark/>
          </w:tcPr>
          <w:p w14:paraId="05495693" w14:textId="77777777" w:rsidR="005E39C0" w:rsidRPr="00ED0FA4" w:rsidRDefault="005E39C0" w:rsidP="005E39C0">
            <w:r w:rsidRPr="00ED0FA4">
              <w:t>Composition du ménage / chef de famille</w:t>
            </w:r>
          </w:p>
        </w:tc>
        <w:tc>
          <w:tcPr>
            <w:tcW w:w="1333" w:type="pct"/>
          </w:tcPr>
          <w:p w14:paraId="698B09BC"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Oui</w:t>
            </w:r>
          </w:p>
        </w:tc>
        <w:tc>
          <w:tcPr>
            <w:tcW w:w="1333" w:type="pct"/>
            <w:hideMark/>
          </w:tcPr>
          <w:p w14:paraId="16016451" w14:textId="77777777" w:rsidR="005E39C0" w:rsidRPr="00ED0FA4" w:rsidRDefault="005E39C0" w:rsidP="005E39C0">
            <w:pPr>
              <w:jc w:val="center"/>
              <w:cnfStyle w:val="000000000000" w:firstRow="0" w:lastRow="0" w:firstColumn="0" w:lastColumn="0" w:oddVBand="0" w:evenVBand="0" w:oddHBand="0" w:evenHBand="0" w:firstRowFirstColumn="0" w:firstRowLastColumn="0" w:lastRowFirstColumn="0" w:lastRowLastColumn="0"/>
            </w:pPr>
            <w:r w:rsidRPr="00ED0FA4">
              <w:t>Non</w:t>
            </w:r>
          </w:p>
        </w:tc>
      </w:tr>
    </w:tbl>
    <w:p w14:paraId="0BD95D9F" w14:textId="77777777" w:rsidR="00F76849" w:rsidRPr="00ED0FA4" w:rsidRDefault="00F76849" w:rsidP="00390C2F">
      <w:pPr>
        <w:pStyle w:val="Heading2"/>
      </w:pPr>
      <w:bookmarkStart w:id="27" w:name="_Toc12875945"/>
      <w:r w:rsidRPr="00ED0FA4">
        <w:t>Modélisation par groupe de données</w:t>
      </w:r>
      <w:bookmarkEnd w:id="24"/>
      <w:bookmarkEnd w:id="25"/>
      <w:bookmarkEnd w:id="27"/>
    </w:p>
    <w:p w14:paraId="2CE94F6A" w14:textId="77777777" w:rsidR="00F76849" w:rsidRPr="00ED0FA4" w:rsidRDefault="00F76849" w:rsidP="00F76849">
      <w:r w:rsidRPr="00ED0FA4">
        <w:t>Pour chaque champ, il est mentionné s’il est obligatoire ou non :</w:t>
      </w:r>
    </w:p>
    <w:p w14:paraId="0D986742" w14:textId="77777777" w:rsidR="00F76849" w:rsidRPr="00ED0FA4" w:rsidRDefault="00F76849" w:rsidP="00900985">
      <w:pPr>
        <w:pStyle w:val="ListParagraph"/>
        <w:numPr>
          <w:ilvl w:val="0"/>
          <w:numId w:val="11"/>
        </w:numPr>
        <w:spacing w:after="0" w:line="240" w:lineRule="auto"/>
      </w:pPr>
      <w:r w:rsidRPr="00ED0FA4">
        <w:t>« M » : obligatoire pour le MID</w:t>
      </w:r>
    </w:p>
    <w:p w14:paraId="2ABE08F9" w14:textId="77777777" w:rsidR="00F76849" w:rsidRPr="00ED0FA4" w:rsidRDefault="00F76849" w:rsidP="00900985">
      <w:pPr>
        <w:pStyle w:val="ListParagraph"/>
        <w:numPr>
          <w:ilvl w:val="0"/>
          <w:numId w:val="11"/>
        </w:numPr>
        <w:spacing w:after="0" w:line="240" w:lineRule="auto"/>
      </w:pPr>
      <w:r w:rsidRPr="00ED0FA4">
        <w:t>« C » : obligatoire si le bloc est présent</w:t>
      </w:r>
    </w:p>
    <w:p w14:paraId="576B028F" w14:textId="77777777" w:rsidR="00F76849" w:rsidRPr="00ED0FA4" w:rsidRDefault="00F76849" w:rsidP="00900985">
      <w:pPr>
        <w:pStyle w:val="ListParagraph"/>
        <w:numPr>
          <w:ilvl w:val="0"/>
          <w:numId w:val="11"/>
        </w:numPr>
        <w:spacing w:after="0" w:line="240" w:lineRule="auto"/>
      </w:pPr>
      <w:r w:rsidRPr="00ED0FA4">
        <w:t>« O » : optionnel</w:t>
      </w:r>
    </w:p>
    <w:p w14:paraId="3F4E1A71" w14:textId="23215F1F" w:rsidR="00F76849" w:rsidRPr="00ED0FA4" w:rsidRDefault="00F76849" w:rsidP="00F76849">
      <w:r w:rsidRPr="00ED0FA4">
        <w:t>Lorsqu'il y a deux valeurs séparées par un ‘/’, par exemple « M/O », la première valeur s’applique aux registres BCSS et la deuxième au registre national.</w:t>
      </w:r>
    </w:p>
    <w:p w14:paraId="524ADAD6" w14:textId="4C5A1EA2" w:rsidR="007810DD" w:rsidRPr="00ED0FA4" w:rsidRDefault="007810DD" w:rsidP="00F76849">
      <w:r w:rsidRPr="00ED0FA4">
        <w:t>Remarque : certains caractère</w:t>
      </w:r>
      <w:r w:rsidR="00ED0FA4">
        <w:t>s</w:t>
      </w:r>
      <w:r w:rsidRPr="00ED0FA4">
        <w:t xml:space="preserve"> spéciaux qui s’écrivent comme 1 seul caractère, peuvent occuper plus d'une position dans la banque de données et les programmes, par exemple “œ” of “”.</w:t>
      </w:r>
    </w:p>
    <w:p w14:paraId="219A2C81" w14:textId="77777777" w:rsidR="00F76849" w:rsidRPr="00ED0FA4" w:rsidRDefault="00F76849" w:rsidP="00ED2747">
      <w:pPr>
        <w:pStyle w:val="Heading3"/>
      </w:pPr>
      <w:bookmarkStart w:id="28" w:name="_Toc475362458"/>
      <w:r w:rsidRPr="00ED0FA4">
        <w:t>Nom</w:t>
      </w:r>
      <w:bookmarkEnd w:id="28"/>
    </w:p>
    <w:tbl>
      <w:tblPr>
        <w:tblStyle w:val="BCSSTable"/>
        <w:tblW w:w="9576" w:type="dxa"/>
        <w:tblLayout w:type="fixed"/>
        <w:tblLook w:val="04A0" w:firstRow="1" w:lastRow="0" w:firstColumn="1" w:lastColumn="0" w:noHBand="0" w:noVBand="1"/>
      </w:tblPr>
      <w:tblGrid>
        <w:gridCol w:w="2093"/>
        <w:gridCol w:w="3969"/>
        <w:gridCol w:w="709"/>
        <w:gridCol w:w="850"/>
        <w:gridCol w:w="1955"/>
      </w:tblGrid>
      <w:tr w:rsidR="00F76849" w:rsidRPr="00ED0FA4" w14:paraId="4F8247CA" w14:textId="77777777" w:rsidTr="004E0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32AA2742" w14:textId="77777777" w:rsidR="00F76849" w:rsidRPr="00ED0FA4" w:rsidRDefault="00F76849" w:rsidP="00F76849">
            <w:pPr>
              <w:rPr>
                <w:rFonts w:cstheme="minorHAnsi"/>
              </w:rPr>
            </w:pPr>
            <w:r w:rsidRPr="00ED0FA4">
              <w:t>Champ</w:t>
            </w:r>
          </w:p>
        </w:tc>
        <w:tc>
          <w:tcPr>
            <w:tcW w:w="3969" w:type="dxa"/>
            <w:vMerge w:val="restart"/>
          </w:tcPr>
          <w:p w14:paraId="44B0D303" w14:textId="77777777" w:rsidR="00F76849" w:rsidRPr="00ED0FA4" w:rsidRDefault="00F76849" w:rsidP="004E0457">
            <w:pPr>
              <w:tabs>
                <w:tab w:val="left" w:pos="2232"/>
              </w:tabs>
              <w:cnfStyle w:val="100000000000" w:firstRow="1" w:lastRow="0" w:firstColumn="0" w:lastColumn="0" w:oddVBand="0" w:evenVBand="0" w:oddHBand="0" w:evenHBand="0" w:firstRowFirstColumn="0" w:firstRowLastColumn="0" w:lastRowFirstColumn="0" w:lastRowLastColumn="0"/>
              <w:rPr>
                <w:rFonts w:cstheme="minorHAnsi"/>
              </w:rPr>
            </w:pPr>
            <w:r w:rsidRPr="00ED0FA4">
              <w:t>Position dans le schéma</w:t>
            </w:r>
          </w:p>
        </w:tc>
        <w:tc>
          <w:tcPr>
            <w:tcW w:w="3514" w:type="dxa"/>
            <w:gridSpan w:val="3"/>
          </w:tcPr>
          <w:p w14:paraId="4E9BF13B" w14:textId="77777777" w:rsidR="00F76849" w:rsidRPr="00ED0FA4" w:rsidRDefault="00ED2747" w:rsidP="00F76849">
            <w:pPr>
              <w:cnfStyle w:val="100000000000" w:firstRow="1" w:lastRow="0" w:firstColumn="0" w:lastColumn="0" w:oddVBand="0" w:evenVBand="0" w:oddHBand="0" w:evenHBand="0" w:firstRowFirstColumn="0" w:firstRowLastColumn="0" w:lastRowFirstColumn="0" w:lastRowLastColumn="0"/>
              <w:rPr>
                <w:rFonts w:cstheme="minorHAnsi"/>
              </w:rPr>
            </w:pPr>
            <w:r w:rsidRPr="00ED0FA4">
              <w:t>Validations</w:t>
            </w:r>
          </w:p>
        </w:tc>
      </w:tr>
      <w:tr w:rsidR="00F76849" w:rsidRPr="00ED0FA4" w14:paraId="6213BA96" w14:textId="77777777" w:rsidTr="004E0457">
        <w:tc>
          <w:tcPr>
            <w:cnfStyle w:val="001000000000" w:firstRow="0" w:lastRow="0" w:firstColumn="1" w:lastColumn="0" w:oddVBand="0" w:evenVBand="0" w:oddHBand="0" w:evenHBand="0" w:firstRowFirstColumn="0" w:firstRowLastColumn="0" w:lastRowFirstColumn="0" w:lastRowLastColumn="0"/>
            <w:tcW w:w="2093" w:type="dxa"/>
            <w:vMerge/>
          </w:tcPr>
          <w:p w14:paraId="5408E4AD" w14:textId="77777777" w:rsidR="00F76849" w:rsidRPr="00ED0FA4" w:rsidRDefault="00F76849" w:rsidP="00F76849">
            <w:pPr>
              <w:rPr>
                <w:rFonts w:cstheme="minorHAnsi"/>
              </w:rPr>
            </w:pPr>
          </w:p>
        </w:tc>
        <w:tc>
          <w:tcPr>
            <w:tcW w:w="3969" w:type="dxa"/>
            <w:vMerge/>
          </w:tcPr>
          <w:p w14:paraId="7439A7F2"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p>
        </w:tc>
        <w:tc>
          <w:tcPr>
            <w:tcW w:w="709" w:type="dxa"/>
            <w:shd w:val="clear" w:color="auto" w:fill="018AC0"/>
          </w:tcPr>
          <w:p w14:paraId="62ECECB8" w14:textId="77777777" w:rsidR="00F76849" w:rsidRPr="00ED0FA4" w:rsidRDefault="00F76849" w:rsidP="004E0457">
            <w:pPr>
              <w:tabs>
                <w:tab w:val="left" w:pos="2232"/>
              </w:tabs>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Occ</w:t>
            </w:r>
          </w:p>
        </w:tc>
        <w:tc>
          <w:tcPr>
            <w:tcW w:w="850" w:type="dxa"/>
            <w:shd w:val="clear" w:color="auto" w:fill="018AC0"/>
          </w:tcPr>
          <w:p w14:paraId="364227C9" w14:textId="77777777" w:rsidR="00F76849" w:rsidRPr="00ED0FA4" w:rsidRDefault="00F76849" w:rsidP="004E0457">
            <w:pPr>
              <w:tabs>
                <w:tab w:val="left" w:pos="2232"/>
              </w:tabs>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Long.</w:t>
            </w:r>
          </w:p>
        </w:tc>
        <w:tc>
          <w:tcPr>
            <w:tcW w:w="1955" w:type="dxa"/>
            <w:shd w:val="clear" w:color="auto" w:fill="018AC0"/>
          </w:tcPr>
          <w:p w14:paraId="22FD14CD" w14:textId="77777777" w:rsidR="00F76849" w:rsidRPr="00ED0FA4" w:rsidRDefault="00F76849" w:rsidP="004E0457">
            <w:pPr>
              <w:tabs>
                <w:tab w:val="left" w:pos="2232"/>
              </w:tabs>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Type validation</w:t>
            </w:r>
          </w:p>
        </w:tc>
      </w:tr>
      <w:tr w:rsidR="00F76849" w:rsidRPr="00ED0FA4" w14:paraId="11763CE9"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29E9FC96" w14:textId="77777777" w:rsidR="00F76849" w:rsidRPr="00ED0FA4" w:rsidRDefault="00F76849" w:rsidP="00F76849">
            <w:pPr>
              <w:rPr>
                <w:rFonts w:cstheme="minorHAnsi"/>
              </w:rPr>
            </w:pPr>
            <w:r w:rsidRPr="00ED0FA4">
              <w:lastRenderedPageBreak/>
              <w:t>Nom</w:t>
            </w:r>
          </w:p>
        </w:tc>
        <w:tc>
          <w:tcPr>
            <w:tcW w:w="3969" w:type="dxa"/>
          </w:tcPr>
          <w:p w14:paraId="108BD625"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name/name</w:t>
            </w:r>
          </w:p>
        </w:tc>
        <w:tc>
          <w:tcPr>
            <w:tcW w:w="709" w:type="dxa"/>
          </w:tcPr>
          <w:p w14:paraId="5FA30023"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M</w:t>
            </w:r>
          </w:p>
        </w:tc>
        <w:tc>
          <w:tcPr>
            <w:tcW w:w="850" w:type="dxa"/>
          </w:tcPr>
          <w:p w14:paraId="0B492F7C"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1..48</w:t>
            </w:r>
          </w:p>
        </w:tc>
        <w:tc>
          <w:tcPr>
            <w:tcW w:w="1955" w:type="dxa"/>
          </w:tcPr>
          <w:p w14:paraId="11AF69B0"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TEKST_STRIKT</w:t>
            </w:r>
          </w:p>
        </w:tc>
      </w:tr>
      <w:tr w:rsidR="00F76849" w:rsidRPr="00ED0FA4" w14:paraId="7432FBF6"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000B846D" w14:textId="77777777" w:rsidR="00F76849" w:rsidRPr="00ED0FA4" w:rsidRDefault="00F76849" w:rsidP="00F76849">
            <w:pPr>
              <w:rPr>
                <w:rFonts w:cstheme="minorHAnsi"/>
              </w:rPr>
            </w:pPr>
            <w:r w:rsidRPr="00ED0FA4">
              <w:t>Premier prénom</w:t>
            </w:r>
          </w:p>
        </w:tc>
        <w:tc>
          <w:tcPr>
            <w:tcW w:w="3969" w:type="dxa"/>
          </w:tcPr>
          <w:p w14:paraId="54E3EB8A"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name/givenName[@sequence=’1’]</w:t>
            </w:r>
          </w:p>
        </w:tc>
        <w:tc>
          <w:tcPr>
            <w:tcW w:w="709" w:type="dxa"/>
          </w:tcPr>
          <w:p w14:paraId="46CFF1D6"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327D8B04"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1..48</w:t>
            </w:r>
          </w:p>
        </w:tc>
        <w:tc>
          <w:tcPr>
            <w:tcW w:w="1955" w:type="dxa"/>
          </w:tcPr>
          <w:p w14:paraId="154ADDFD"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TEKST_STRIKT + première lettre uniquement majuscule (de catégorie Unicode [Lu] )</w:t>
            </w:r>
          </w:p>
        </w:tc>
      </w:tr>
      <w:tr w:rsidR="00F76849" w:rsidRPr="00ED0FA4" w14:paraId="7A04D322"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62F91064" w14:textId="77777777" w:rsidR="00F76849" w:rsidRPr="00ED0FA4" w:rsidRDefault="00F76849" w:rsidP="00F76849">
            <w:pPr>
              <w:rPr>
                <w:rFonts w:cstheme="minorHAnsi"/>
              </w:rPr>
            </w:pPr>
            <w:r w:rsidRPr="00ED0FA4">
              <w:t>Deuxième prénom</w:t>
            </w:r>
          </w:p>
        </w:tc>
        <w:tc>
          <w:tcPr>
            <w:tcW w:w="3969" w:type="dxa"/>
          </w:tcPr>
          <w:p w14:paraId="07F6A845"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name/givenName[@sequence=’2’]</w:t>
            </w:r>
          </w:p>
        </w:tc>
        <w:tc>
          <w:tcPr>
            <w:tcW w:w="709" w:type="dxa"/>
          </w:tcPr>
          <w:p w14:paraId="1CA20DAD"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0FF35894"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1..48</w:t>
            </w:r>
          </w:p>
        </w:tc>
        <w:tc>
          <w:tcPr>
            <w:tcW w:w="1955" w:type="dxa"/>
          </w:tcPr>
          <w:p w14:paraId="0599D81F"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TEKST_STRIKT</w:t>
            </w:r>
          </w:p>
        </w:tc>
      </w:tr>
      <w:tr w:rsidR="00F76849" w:rsidRPr="00ED0FA4" w14:paraId="7DEFAE61"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2624B032" w14:textId="77777777" w:rsidR="00F76849" w:rsidRPr="00ED0FA4" w:rsidRDefault="00F76849" w:rsidP="00F76849">
            <w:pPr>
              <w:rPr>
                <w:rFonts w:cstheme="minorHAnsi"/>
              </w:rPr>
            </w:pPr>
            <w:r w:rsidRPr="00ED0FA4">
              <w:t>Troisième prénom</w:t>
            </w:r>
          </w:p>
        </w:tc>
        <w:tc>
          <w:tcPr>
            <w:tcW w:w="3969" w:type="dxa"/>
          </w:tcPr>
          <w:p w14:paraId="688836EB"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name/givenName[@sequence=’3’]</w:t>
            </w:r>
          </w:p>
        </w:tc>
        <w:tc>
          <w:tcPr>
            <w:tcW w:w="709" w:type="dxa"/>
          </w:tcPr>
          <w:p w14:paraId="4CAFBD85"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0D068397"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1..48</w:t>
            </w:r>
          </w:p>
        </w:tc>
        <w:tc>
          <w:tcPr>
            <w:tcW w:w="1955" w:type="dxa"/>
          </w:tcPr>
          <w:p w14:paraId="4DF2FD63"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TEKST_STRIKT</w:t>
            </w:r>
          </w:p>
        </w:tc>
      </w:tr>
      <w:tr w:rsidR="00F76849" w:rsidRPr="00ED0FA4" w14:paraId="374C7FDD"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6F01C342" w14:textId="77777777" w:rsidR="00F76849" w:rsidRPr="00ED0FA4" w:rsidRDefault="00F76849" w:rsidP="00F76849">
            <w:pPr>
              <w:rPr>
                <w:rFonts w:cstheme="minorHAnsi"/>
              </w:rPr>
            </w:pPr>
            <w:r w:rsidRPr="00ED0FA4">
              <w:t>Date de prise de cours</w:t>
            </w:r>
          </w:p>
        </w:tc>
        <w:tc>
          <w:tcPr>
            <w:tcW w:w="3969" w:type="dxa"/>
          </w:tcPr>
          <w:p w14:paraId="31ACBD47"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name/inceptionDate</w:t>
            </w:r>
          </w:p>
        </w:tc>
        <w:tc>
          <w:tcPr>
            <w:tcW w:w="709" w:type="dxa"/>
          </w:tcPr>
          <w:p w14:paraId="4AE621D6"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M</w:t>
            </w:r>
          </w:p>
        </w:tc>
        <w:tc>
          <w:tcPr>
            <w:tcW w:w="850" w:type="dxa"/>
          </w:tcPr>
          <w:p w14:paraId="79ACEECC"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10</w:t>
            </w:r>
          </w:p>
        </w:tc>
        <w:tc>
          <w:tcPr>
            <w:tcW w:w="1955" w:type="dxa"/>
          </w:tcPr>
          <w:p w14:paraId="7A520310"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Date</w:t>
            </w:r>
          </w:p>
        </w:tc>
      </w:tr>
    </w:tbl>
    <w:p w14:paraId="0CD20F4A" w14:textId="77777777" w:rsidR="00F76849" w:rsidRPr="00ED0FA4" w:rsidRDefault="00F76849" w:rsidP="00ED2747">
      <w:pPr>
        <w:pStyle w:val="Heading3"/>
      </w:pPr>
      <w:bookmarkStart w:id="29" w:name="_Toc475362459"/>
      <w:r w:rsidRPr="00ED0FA4">
        <w:t>Nationalités</w:t>
      </w:r>
      <w:bookmarkEnd w:id="29"/>
    </w:p>
    <w:tbl>
      <w:tblPr>
        <w:tblStyle w:val="BCSSTable2"/>
        <w:tblW w:w="9576" w:type="dxa"/>
        <w:tblLayout w:type="fixed"/>
        <w:tblLook w:val="04A0" w:firstRow="1" w:lastRow="0" w:firstColumn="1" w:lastColumn="0" w:noHBand="0" w:noVBand="1"/>
      </w:tblPr>
      <w:tblGrid>
        <w:gridCol w:w="2093"/>
        <w:gridCol w:w="3969"/>
        <w:gridCol w:w="709"/>
        <w:gridCol w:w="850"/>
        <w:gridCol w:w="1955"/>
      </w:tblGrid>
      <w:tr w:rsidR="00F76849" w:rsidRPr="00ED0FA4" w14:paraId="7D844764" w14:textId="77777777" w:rsidTr="004E0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71A140BA" w14:textId="77777777" w:rsidR="00F76849" w:rsidRPr="00ED0FA4" w:rsidRDefault="00F76849" w:rsidP="00F76849">
            <w:pPr>
              <w:rPr>
                <w:rFonts w:cstheme="minorHAnsi"/>
              </w:rPr>
            </w:pPr>
            <w:r w:rsidRPr="00ED0FA4">
              <w:t>Champ</w:t>
            </w:r>
          </w:p>
        </w:tc>
        <w:tc>
          <w:tcPr>
            <w:tcW w:w="3969" w:type="dxa"/>
            <w:vMerge w:val="restart"/>
          </w:tcPr>
          <w:p w14:paraId="523D1E46" w14:textId="77777777" w:rsidR="00F76849" w:rsidRPr="00ED0FA4" w:rsidRDefault="00F76849" w:rsidP="00F76849">
            <w:pPr>
              <w:cnfStyle w:val="100000000000" w:firstRow="1" w:lastRow="0" w:firstColumn="0" w:lastColumn="0" w:oddVBand="0" w:evenVBand="0" w:oddHBand="0" w:evenHBand="0" w:firstRowFirstColumn="0" w:firstRowLastColumn="0" w:lastRowFirstColumn="0" w:lastRowLastColumn="0"/>
              <w:rPr>
                <w:rFonts w:cstheme="minorHAnsi"/>
              </w:rPr>
            </w:pPr>
            <w:r w:rsidRPr="00ED0FA4">
              <w:t>Position dans le schéma</w:t>
            </w:r>
          </w:p>
        </w:tc>
        <w:tc>
          <w:tcPr>
            <w:tcW w:w="3514" w:type="dxa"/>
            <w:gridSpan w:val="3"/>
          </w:tcPr>
          <w:p w14:paraId="0DBF4344" w14:textId="77777777" w:rsidR="00F76849" w:rsidRPr="00ED0FA4" w:rsidRDefault="00F76849" w:rsidP="00F76849">
            <w:pPr>
              <w:cnfStyle w:val="100000000000" w:firstRow="1" w:lastRow="0" w:firstColumn="0" w:lastColumn="0" w:oddVBand="0" w:evenVBand="0" w:oddHBand="0" w:evenHBand="0" w:firstRowFirstColumn="0" w:firstRowLastColumn="0" w:lastRowFirstColumn="0" w:lastRowLastColumn="0"/>
              <w:rPr>
                <w:rFonts w:cstheme="minorHAnsi"/>
              </w:rPr>
            </w:pPr>
            <w:r w:rsidRPr="00ED0FA4">
              <w:t>Validations</w:t>
            </w:r>
          </w:p>
        </w:tc>
      </w:tr>
      <w:tr w:rsidR="00F76849" w:rsidRPr="00ED0FA4" w14:paraId="298F6049" w14:textId="77777777" w:rsidTr="004E0457">
        <w:tc>
          <w:tcPr>
            <w:cnfStyle w:val="001000000000" w:firstRow="0" w:lastRow="0" w:firstColumn="1" w:lastColumn="0" w:oddVBand="0" w:evenVBand="0" w:oddHBand="0" w:evenHBand="0" w:firstRowFirstColumn="0" w:firstRowLastColumn="0" w:lastRowFirstColumn="0" w:lastRowLastColumn="0"/>
            <w:tcW w:w="2093" w:type="dxa"/>
            <w:vMerge/>
          </w:tcPr>
          <w:p w14:paraId="56B3B04D" w14:textId="77777777" w:rsidR="00F76849" w:rsidRPr="00ED0FA4" w:rsidRDefault="00F76849" w:rsidP="00F76849">
            <w:pPr>
              <w:rPr>
                <w:rFonts w:cstheme="minorHAnsi"/>
              </w:rPr>
            </w:pPr>
          </w:p>
        </w:tc>
        <w:tc>
          <w:tcPr>
            <w:tcW w:w="3969" w:type="dxa"/>
            <w:vMerge/>
          </w:tcPr>
          <w:p w14:paraId="467F663E"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p>
        </w:tc>
        <w:tc>
          <w:tcPr>
            <w:tcW w:w="709" w:type="dxa"/>
            <w:shd w:val="clear" w:color="auto" w:fill="018AC0"/>
          </w:tcPr>
          <w:p w14:paraId="2082446C" w14:textId="77777777" w:rsidR="00F76849" w:rsidRPr="00ED0FA4" w:rsidRDefault="00F76849" w:rsidP="004E0457">
            <w:pPr>
              <w:tabs>
                <w:tab w:val="left" w:pos="2232"/>
              </w:tabs>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Occ</w:t>
            </w:r>
          </w:p>
        </w:tc>
        <w:tc>
          <w:tcPr>
            <w:tcW w:w="850" w:type="dxa"/>
            <w:shd w:val="clear" w:color="auto" w:fill="018AC0"/>
          </w:tcPr>
          <w:p w14:paraId="4087AC4A" w14:textId="77777777" w:rsidR="00F76849" w:rsidRPr="00ED0FA4" w:rsidRDefault="00F76849" w:rsidP="004E0457">
            <w:pPr>
              <w:tabs>
                <w:tab w:val="left" w:pos="2232"/>
              </w:tabs>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Long.</w:t>
            </w:r>
          </w:p>
        </w:tc>
        <w:tc>
          <w:tcPr>
            <w:tcW w:w="1955" w:type="dxa"/>
            <w:shd w:val="clear" w:color="auto" w:fill="018AC0"/>
          </w:tcPr>
          <w:p w14:paraId="2FE9708B" w14:textId="77777777" w:rsidR="00F76849" w:rsidRPr="00ED0FA4" w:rsidRDefault="00F76849" w:rsidP="004E0457">
            <w:pPr>
              <w:tabs>
                <w:tab w:val="left" w:pos="2232"/>
              </w:tabs>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Type validation</w:t>
            </w:r>
          </w:p>
        </w:tc>
      </w:tr>
      <w:tr w:rsidR="00F76849" w:rsidRPr="00ED0FA4" w14:paraId="458EF2F0"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7C6D978C" w14:textId="77777777" w:rsidR="00F76849" w:rsidRPr="00ED0FA4" w:rsidRDefault="00F76849" w:rsidP="00F76849">
            <w:pPr>
              <w:rPr>
                <w:rFonts w:cstheme="minorHAnsi"/>
              </w:rPr>
            </w:pPr>
            <w:r w:rsidRPr="00ED0FA4">
              <w:t>Code nationalité</w:t>
            </w:r>
          </w:p>
        </w:tc>
        <w:tc>
          <w:tcPr>
            <w:tcW w:w="3969" w:type="dxa"/>
          </w:tcPr>
          <w:p w14:paraId="135BDD8F"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nationalities/nationality/nationalityCode</w:t>
            </w:r>
          </w:p>
        </w:tc>
        <w:tc>
          <w:tcPr>
            <w:tcW w:w="709" w:type="dxa"/>
          </w:tcPr>
          <w:p w14:paraId="464F68A0"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w:t>
            </w:r>
          </w:p>
        </w:tc>
        <w:tc>
          <w:tcPr>
            <w:tcW w:w="850" w:type="dxa"/>
          </w:tcPr>
          <w:p w14:paraId="6F6DAC5F"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1..3</w:t>
            </w:r>
          </w:p>
        </w:tc>
        <w:tc>
          <w:tcPr>
            <w:tcW w:w="1955" w:type="dxa"/>
          </w:tcPr>
          <w:p w14:paraId="5D7AA814"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Présent dans CTMS</w:t>
            </w:r>
          </w:p>
        </w:tc>
      </w:tr>
      <w:tr w:rsidR="00F76849" w:rsidRPr="00ED0FA4" w14:paraId="4E8B6C6D"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180ABBB4" w14:textId="77777777" w:rsidR="00F76849" w:rsidRPr="00ED0FA4" w:rsidRDefault="00F76849" w:rsidP="00F76849">
            <w:pPr>
              <w:rPr>
                <w:rFonts w:cstheme="minorHAnsi"/>
              </w:rPr>
            </w:pPr>
            <w:r w:rsidRPr="00ED0FA4">
              <w:t>Description</w:t>
            </w:r>
          </w:p>
        </w:tc>
        <w:tc>
          <w:tcPr>
            <w:tcW w:w="3969" w:type="dxa"/>
          </w:tcPr>
          <w:p w14:paraId="6ECFAC0C"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nationalities/nationality/nationalityDescription  (3 talen)</w:t>
            </w:r>
          </w:p>
        </w:tc>
        <w:tc>
          <w:tcPr>
            <w:tcW w:w="709" w:type="dxa"/>
          </w:tcPr>
          <w:p w14:paraId="30084963"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48F42CB6"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1..100</w:t>
            </w:r>
          </w:p>
        </w:tc>
        <w:tc>
          <w:tcPr>
            <w:tcW w:w="1955" w:type="dxa"/>
          </w:tcPr>
          <w:p w14:paraId="5A642279"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TEKST_CTMS</w:t>
            </w:r>
          </w:p>
        </w:tc>
      </w:tr>
      <w:tr w:rsidR="00F76849" w:rsidRPr="00ED0FA4" w14:paraId="3F27AB98"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55CB5DB9" w14:textId="77777777" w:rsidR="00F76849" w:rsidRPr="00ED0FA4" w:rsidRDefault="00F76849" w:rsidP="00F76849">
            <w:pPr>
              <w:rPr>
                <w:rFonts w:cstheme="minorHAnsi"/>
              </w:rPr>
            </w:pPr>
            <w:r w:rsidRPr="00ED0FA4">
              <w:t>Date de prise de cours</w:t>
            </w:r>
          </w:p>
        </w:tc>
        <w:tc>
          <w:tcPr>
            <w:tcW w:w="3969" w:type="dxa"/>
          </w:tcPr>
          <w:p w14:paraId="75D77106"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nationalities/nationality/inceptionDate</w:t>
            </w:r>
          </w:p>
        </w:tc>
        <w:tc>
          <w:tcPr>
            <w:tcW w:w="709" w:type="dxa"/>
          </w:tcPr>
          <w:p w14:paraId="6517E5D1"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w:t>
            </w:r>
          </w:p>
        </w:tc>
        <w:tc>
          <w:tcPr>
            <w:tcW w:w="850" w:type="dxa"/>
          </w:tcPr>
          <w:p w14:paraId="60D87FD4"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10</w:t>
            </w:r>
          </w:p>
        </w:tc>
        <w:tc>
          <w:tcPr>
            <w:tcW w:w="1955" w:type="dxa"/>
          </w:tcPr>
          <w:p w14:paraId="6CACE059"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Date</w:t>
            </w:r>
          </w:p>
        </w:tc>
      </w:tr>
    </w:tbl>
    <w:p w14:paraId="6FEECA65" w14:textId="77777777" w:rsidR="00F76849" w:rsidRPr="00ED0FA4" w:rsidRDefault="00F76849" w:rsidP="00ED2747">
      <w:pPr>
        <w:pStyle w:val="Heading3"/>
      </w:pPr>
      <w:bookmarkStart w:id="30" w:name="_Toc475362460"/>
      <w:r w:rsidRPr="00ED0FA4">
        <w:t>Naissance</w:t>
      </w:r>
      <w:bookmarkEnd w:id="30"/>
    </w:p>
    <w:tbl>
      <w:tblPr>
        <w:tblStyle w:val="BCSSTable"/>
        <w:tblW w:w="9576" w:type="dxa"/>
        <w:tblLayout w:type="fixed"/>
        <w:tblLook w:val="04A0" w:firstRow="1" w:lastRow="0" w:firstColumn="1" w:lastColumn="0" w:noHBand="0" w:noVBand="1"/>
      </w:tblPr>
      <w:tblGrid>
        <w:gridCol w:w="2093"/>
        <w:gridCol w:w="3969"/>
        <w:gridCol w:w="709"/>
        <w:gridCol w:w="850"/>
        <w:gridCol w:w="1955"/>
      </w:tblGrid>
      <w:tr w:rsidR="00F76849" w:rsidRPr="00ED0FA4" w14:paraId="15993CDE" w14:textId="77777777" w:rsidTr="004E0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36D77F46" w14:textId="77777777" w:rsidR="00F76849" w:rsidRPr="00ED0FA4" w:rsidRDefault="00F76849" w:rsidP="00F76849">
            <w:pPr>
              <w:jc w:val="left"/>
              <w:rPr>
                <w:rFonts w:cstheme="minorHAnsi"/>
              </w:rPr>
            </w:pPr>
            <w:r w:rsidRPr="00ED0FA4">
              <w:t>Champ</w:t>
            </w:r>
          </w:p>
        </w:tc>
        <w:tc>
          <w:tcPr>
            <w:tcW w:w="3969" w:type="dxa"/>
            <w:vMerge w:val="restart"/>
          </w:tcPr>
          <w:p w14:paraId="043A8091" w14:textId="77777777" w:rsidR="00F76849" w:rsidRPr="00ED0FA4" w:rsidRDefault="00F76849" w:rsidP="00F76849">
            <w:pPr>
              <w:cnfStyle w:val="100000000000" w:firstRow="1" w:lastRow="0" w:firstColumn="0" w:lastColumn="0" w:oddVBand="0" w:evenVBand="0" w:oddHBand="0" w:evenHBand="0" w:firstRowFirstColumn="0" w:firstRowLastColumn="0" w:lastRowFirstColumn="0" w:lastRowLastColumn="0"/>
              <w:rPr>
                <w:rFonts w:cstheme="minorHAnsi"/>
              </w:rPr>
            </w:pPr>
            <w:r w:rsidRPr="00ED0FA4">
              <w:t>Position dans le schéma</w:t>
            </w:r>
          </w:p>
        </w:tc>
        <w:tc>
          <w:tcPr>
            <w:tcW w:w="3514" w:type="dxa"/>
            <w:gridSpan w:val="3"/>
          </w:tcPr>
          <w:p w14:paraId="5362EFE0" w14:textId="77777777" w:rsidR="00F76849" w:rsidRPr="00ED0FA4" w:rsidRDefault="00F76849" w:rsidP="00F76849">
            <w:pPr>
              <w:cnfStyle w:val="100000000000" w:firstRow="1" w:lastRow="0" w:firstColumn="0" w:lastColumn="0" w:oddVBand="0" w:evenVBand="0" w:oddHBand="0" w:evenHBand="0" w:firstRowFirstColumn="0" w:firstRowLastColumn="0" w:lastRowFirstColumn="0" w:lastRowLastColumn="0"/>
              <w:rPr>
                <w:rFonts w:cstheme="minorHAnsi"/>
              </w:rPr>
            </w:pPr>
            <w:r w:rsidRPr="00ED0FA4">
              <w:t>Validations</w:t>
            </w:r>
          </w:p>
        </w:tc>
      </w:tr>
      <w:tr w:rsidR="00F76849" w:rsidRPr="00ED0FA4" w14:paraId="497448D6" w14:textId="77777777" w:rsidTr="004E0457">
        <w:tc>
          <w:tcPr>
            <w:cnfStyle w:val="001000000000" w:firstRow="0" w:lastRow="0" w:firstColumn="1" w:lastColumn="0" w:oddVBand="0" w:evenVBand="0" w:oddHBand="0" w:evenHBand="0" w:firstRowFirstColumn="0" w:firstRowLastColumn="0" w:lastRowFirstColumn="0" w:lastRowLastColumn="0"/>
            <w:tcW w:w="2093" w:type="dxa"/>
            <w:vMerge/>
          </w:tcPr>
          <w:p w14:paraId="32C0D7FB" w14:textId="77777777" w:rsidR="00F76849" w:rsidRPr="00ED0FA4" w:rsidRDefault="00F76849" w:rsidP="00F76849">
            <w:pPr>
              <w:jc w:val="left"/>
              <w:rPr>
                <w:rFonts w:cstheme="minorHAnsi"/>
              </w:rPr>
            </w:pPr>
          </w:p>
        </w:tc>
        <w:tc>
          <w:tcPr>
            <w:tcW w:w="3969" w:type="dxa"/>
            <w:vMerge/>
          </w:tcPr>
          <w:p w14:paraId="2B2A8F07"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p>
        </w:tc>
        <w:tc>
          <w:tcPr>
            <w:tcW w:w="709" w:type="dxa"/>
            <w:shd w:val="clear" w:color="auto" w:fill="018AC0"/>
          </w:tcPr>
          <w:p w14:paraId="1ABDC707"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Occ</w:t>
            </w:r>
          </w:p>
        </w:tc>
        <w:tc>
          <w:tcPr>
            <w:tcW w:w="850" w:type="dxa"/>
            <w:shd w:val="clear" w:color="auto" w:fill="018AC0"/>
          </w:tcPr>
          <w:p w14:paraId="7D8915F4"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Long.</w:t>
            </w:r>
          </w:p>
        </w:tc>
        <w:tc>
          <w:tcPr>
            <w:tcW w:w="1955" w:type="dxa"/>
            <w:shd w:val="clear" w:color="auto" w:fill="018AC0"/>
          </w:tcPr>
          <w:p w14:paraId="0F1C3D9C"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Type validation</w:t>
            </w:r>
          </w:p>
        </w:tc>
      </w:tr>
      <w:tr w:rsidR="00F76849" w:rsidRPr="00ED0FA4" w14:paraId="573EF90D"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0D1B184E" w14:textId="77777777" w:rsidR="00F76849" w:rsidRPr="00ED0FA4" w:rsidRDefault="00F76849" w:rsidP="00F76849">
            <w:pPr>
              <w:jc w:val="left"/>
              <w:rPr>
                <w:rFonts w:cstheme="minorHAnsi"/>
              </w:rPr>
            </w:pPr>
            <w:r w:rsidRPr="00ED0FA4">
              <w:t>Date de naissance</w:t>
            </w:r>
          </w:p>
        </w:tc>
        <w:tc>
          <w:tcPr>
            <w:tcW w:w="3969" w:type="dxa"/>
          </w:tcPr>
          <w:p w14:paraId="638024A7"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birth/birthDate</w:t>
            </w:r>
          </w:p>
        </w:tc>
        <w:tc>
          <w:tcPr>
            <w:tcW w:w="709" w:type="dxa"/>
          </w:tcPr>
          <w:p w14:paraId="460AFCF9"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M</w:t>
            </w:r>
          </w:p>
        </w:tc>
        <w:tc>
          <w:tcPr>
            <w:tcW w:w="850" w:type="dxa"/>
          </w:tcPr>
          <w:p w14:paraId="2E97C249"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10</w:t>
            </w:r>
          </w:p>
        </w:tc>
        <w:tc>
          <w:tcPr>
            <w:tcW w:w="1955" w:type="dxa"/>
          </w:tcPr>
          <w:p w14:paraId="0F053E98"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Date incomplète</w:t>
            </w:r>
          </w:p>
        </w:tc>
      </w:tr>
      <w:tr w:rsidR="00F76849" w:rsidRPr="00ED0FA4" w14:paraId="0BC029E1"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25E54B87" w14:textId="77777777" w:rsidR="00F76849" w:rsidRPr="00ED0FA4" w:rsidRDefault="00F76849" w:rsidP="00F76849">
            <w:pPr>
              <w:jc w:val="left"/>
              <w:rPr>
                <w:rFonts w:cstheme="minorHAnsi"/>
              </w:rPr>
            </w:pPr>
            <w:r w:rsidRPr="00ED0FA4">
              <w:t>Code pays naissance</w:t>
            </w:r>
          </w:p>
        </w:tc>
        <w:tc>
          <w:tcPr>
            <w:tcW w:w="3969" w:type="dxa"/>
          </w:tcPr>
          <w:p w14:paraId="688F51C8"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birth/birthPlace/countryCode</w:t>
            </w:r>
          </w:p>
        </w:tc>
        <w:tc>
          <w:tcPr>
            <w:tcW w:w="709" w:type="dxa"/>
          </w:tcPr>
          <w:p w14:paraId="5D415A65"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2F35AE62"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1..3</w:t>
            </w:r>
          </w:p>
        </w:tc>
        <w:tc>
          <w:tcPr>
            <w:tcW w:w="1955" w:type="dxa"/>
          </w:tcPr>
          <w:p w14:paraId="396FA956"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Présent dans CTMS</w:t>
            </w:r>
          </w:p>
        </w:tc>
      </w:tr>
      <w:tr w:rsidR="00F76849" w:rsidRPr="00ED0FA4" w14:paraId="5E9E7C82"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661343D9" w14:textId="77777777" w:rsidR="00F76849" w:rsidRPr="00ED0FA4" w:rsidRDefault="00F76849" w:rsidP="00F76849">
            <w:pPr>
              <w:jc w:val="left"/>
              <w:rPr>
                <w:rFonts w:cstheme="minorHAnsi"/>
              </w:rPr>
            </w:pPr>
            <w:r w:rsidRPr="00ED0FA4">
              <w:t>Pays de naissance</w:t>
            </w:r>
          </w:p>
        </w:tc>
        <w:tc>
          <w:tcPr>
            <w:tcW w:w="3969" w:type="dxa"/>
          </w:tcPr>
          <w:p w14:paraId="0C1ED4FF"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birth/birthPlace/countryName (3 talen)</w:t>
            </w:r>
          </w:p>
        </w:tc>
        <w:tc>
          <w:tcPr>
            <w:tcW w:w="709" w:type="dxa"/>
          </w:tcPr>
          <w:p w14:paraId="15DDE31A"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7C5E1337"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0..100</w:t>
            </w:r>
          </w:p>
        </w:tc>
        <w:tc>
          <w:tcPr>
            <w:tcW w:w="1955" w:type="dxa"/>
          </w:tcPr>
          <w:p w14:paraId="40141CB7"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w:t>
            </w:r>
          </w:p>
        </w:tc>
      </w:tr>
      <w:tr w:rsidR="00F76849" w:rsidRPr="00ED0FA4" w14:paraId="6508D569"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011B73E0" w14:textId="77777777" w:rsidR="00F76849" w:rsidRPr="00ED0FA4" w:rsidRDefault="00F76849" w:rsidP="00F76849">
            <w:pPr>
              <w:jc w:val="left"/>
              <w:rPr>
                <w:rFonts w:cstheme="minorHAnsi"/>
              </w:rPr>
            </w:pPr>
            <w:r w:rsidRPr="00ED0FA4">
              <w:t>Code lieu de naissance belge</w:t>
            </w:r>
          </w:p>
        </w:tc>
        <w:tc>
          <w:tcPr>
            <w:tcW w:w="3969" w:type="dxa"/>
          </w:tcPr>
          <w:p w14:paraId="15391A64"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birth/birthPlace/cityCode</w:t>
            </w:r>
          </w:p>
        </w:tc>
        <w:tc>
          <w:tcPr>
            <w:tcW w:w="709" w:type="dxa"/>
          </w:tcPr>
          <w:p w14:paraId="4AB622C7"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48611754"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1..5</w:t>
            </w:r>
          </w:p>
        </w:tc>
        <w:tc>
          <w:tcPr>
            <w:tcW w:w="1955" w:type="dxa"/>
          </w:tcPr>
          <w:p w14:paraId="4FC8CA61"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Présent dans CTMS</w:t>
            </w:r>
          </w:p>
        </w:tc>
      </w:tr>
      <w:tr w:rsidR="00F76849" w:rsidRPr="00ED0FA4" w14:paraId="296AFCA7"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1EF005BF" w14:textId="77777777" w:rsidR="00F76849" w:rsidRPr="00ED0FA4" w:rsidRDefault="00F76849" w:rsidP="00F76849">
            <w:pPr>
              <w:jc w:val="left"/>
              <w:rPr>
                <w:rFonts w:cstheme="minorHAnsi"/>
              </w:rPr>
            </w:pPr>
            <w:r w:rsidRPr="00ED0FA4">
              <w:t>Lieu de naissance étranger</w:t>
            </w:r>
          </w:p>
        </w:tc>
        <w:tc>
          <w:tcPr>
            <w:tcW w:w="3969" w:type="dxa"/>
          </w:tcPr>
          <w:p w14:paraId="791939BD"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birth/birthPlace/cityName (3 talen)</w:t>
            </w:r>
          </w:p>
        </w:tc>
        <w:tc>
          <w:tcPr>
            <w:tcW w:w="709" w:type="dxa"/>
          </w:tcPr>
          <w:p w14:paraId="57C90131"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553FA69E"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0..100</w:t>
            </w:r>
          </w:p>
        </w:tc>
        <w:tc>
          <w:tcPr>
            <w:tcW w:w="1955" w:type="dxa"/>
          </w:tcPr>
          <w:p w14:paraId="05E7D1DF"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TEKST_MIDDEL</w:t>
            </w:r>
          </w:p>
        </w:tc>
      </w:tr>
    </w:tbl>
    <w:p w14:paraId="086B65B1" w14:textId="77777777" w:rsidR="00F76849" w:rsidRPr="00ED0FA4" w:rsidRDefault="00F76849" w:rsidP="00ED2747">
      <w:pPr>
        <w:pStyle w:val="Heading3"/>
      </w:pPr>
      <w:bookmarkStart w:id="31" w:name="_Toc475362461"/>
      <w:r w:rsidRPr="00ED0FA4">
        <w:t>Décès</w:t>
      </w:r>
      <w:bookmarkEnd w:id="31"/>
    </w:p>
    <w:tbl>
      <w:tblPr>
        <w:tblStyle w:val="BCSSTable"/>
        <w:tblW w:w="9576" w:type="dxa"/>
        <w:tblLayout w:type="fixed"/>
        <w:tblLook w:val="04A0" w:firstRow="1" w:lastRow="0" w:firstColumn="1" w:lastColumn="0" w:noHBand="0" w:noVBand="1"/>
      </w:tblPr>
      <w:tblGrid>
        <w:gridCol w:w="2093"/>
        <w:gridCol w:w="3969"/>
        <w:gridCol w:w="709"/>
        <w:gridCol w:w="850"/>
        <w:gridCol w:w="1955"/>
      </w:tblGrid>
      <w:tr w:rsidR="00F76849" w:rsidRPr="00ED0FA4" w14:paraId="5EC3A440" w14:textId="77777777" w:rsidTr="004E0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1B28F4AB" w14:textId="77777777" w:rsidR="00F76849" w:rsidRPr="00ED0FA4" w:rsidRDefault="00F76849" w:rsidP="00F76849">
            <w:pPr>
              <w:jc w:val="left"/>
              <w:rPr>
                <w:rFonts w:cstheme="minorHAnsi"/>
              </w:rPr>
            </w:pPr>
            <w:r w:rsidRPr="00ED0FA4">
              <w:t>Champ</w:t>
            </w:r>
          </w:p>
        </w:tc>
        <w:tc>
          <w:tcPr>
            <w:tcW w:w="3969" w:type="dxa"/>
            <w:vMerge w:val="restart"/>
          </w:tcPr>
          <w:p w14:paraId="0D3F14E6" w14:textId="77777777" w:rsidR="00F76849" w:rsidRPr="00ED0FA4" w:rsidRDefault="00F76849" w:rsidP="00F76849">
            <w:pPr>
              <w:cnfStyle w:val="100000000000" w:firstRow="1" w:lastRow="0" w:firstColumn="0" w:lastColumn="0" w:oddVBand="0" w:evenVBand="0" w:oddHBand="0" w:evenHBand="0" w:firstRowFirstColumn="0" w:firstRowLastColumn="0" w:lastRowFirstColumn="0" w:lastRowLastColumn="0"/>
              <w:rPr>
                <w:rFonts w:cstheme="minorHAnsi"/>
              </w:rPr>
            </w:pPr>
            <w:r w:rsidRPr="00ED0FA4">
              <w:t>Position dans le schéma</w:t>
            </w:r>
          </w:p>
        </w:tc>
        <w:tc>
          <w:tcPr>
            <w:tcW w:w="3514" w:type="dxa"/>
            <w:gridSpan w:val="3"/>
          </w:tcPr>
          <w:p w14:paraId="481167B0" w14:textId="77777777" w:rsidR="00F76849" w:rsidRPr="00ED0FA4" w:rsidRDefault="00F76849" w:rsidP="00F76849">
            <w:pPr>
              <w:cnfStyle w:val="100000000000" w:firstRow="1" w:lastRow="0" w:firstColumn="0" w:lastColumn="0" w:oddVBand="0" w:evenVBand="0" w:oddHBand="0" w:evenHBand="0" w:firstRowFirstColumn="0" w:firstRowLastColumn="0" w:lastRowFirstColumn="0" w:lastRowLastColumn="0"/>
              <w:rPr>
                <w:rFonts w:cstheme="minorHAnsi"/>
              </w:rPr>
            </w:pPr>
            <w:r w:rsidRPr="00ED0FA4">
              <w:t>Validations</w:t>
            </w:r>
          </w:p>
        </w:tc>
      </w:tr>
      <w:tr w:rsidR="00F76849" w:rsidRPr="00ED0FA4" w14:paraId="22E7F87E" w14:textId="77777777" w:rsidTr="004E0457">
        <w:tc>
          <w:tcPr>
            <w:cnfStyle w:val="001000000000" w:firstRow="0" w:lastRow="0" w:firstColumn="1" w:lastColumn="0" w:oddVBand="0" w:evenVBand="0" w:oddHBand="0" w:evenHBand="0" w:firstRowFirstColumn="0" w:firstRowLastColumn="0" w:lastRowFirstColumn="0" w:lastRowLastColumn="0"/>
            <w:tcW w:w="2093" w:type="dxa"/>
            <w:vMerge/>
          </w:tcPr>
          <w:p w14:paraId="128118E0" w14:textId="77777777" w:rsidR="00F76849" w:rsidRPr="00ED0FA4" w:rsidRDefault="00F76849" w:rsidP="00F76849">
            <w:pPr>
              <w:jc w:val="left"/>
              <w:rPr>
                <w:rFonts w:cstheme="minorHAnsi"/>
              </w:rPr>
            </w:pPr>
          </w:p>
        </w:tc>
        <w:tc>
          <w:tcPr>
            <w:tcW w:w="3969" w:type="dxa"/>
            <w:vMerge/>
          </w:tcPr>
          <w:p w14:paraId="7DA3F2E2"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p>
        </w:tc>
        <w:tc>
          <w:tcPr>
            <w:tcW w:w="709" w:type="dxa"/>
            <w:shd w:val="clear" w:color="auto" w:fill="018AC0"/>
          </w:tcPr>
          <w:p w14:paraId="15A9BA12"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Occ</w:t>
            </w:r>
          </w:p>
        </w:tc>
        <w:tc>
          <w:tcPr>
            <w:tcW w:w="850" w:type="dxa"/>
            <w:shd w:val="clear" w:color="auto" w:fill="018AC0"/>
          </w:tcPr>
          <w:p w14:paraId="2B5402A8"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Long.</w:t>
            </w:r>
          </w:p>
        </w:tc>
        <w:tc>
          <w:tcPr>
            <w:tcW w:w="1955" w:type="dxa"/>
            <w:shd w:val="clear" w:color="auto" w:fill="018AC0"/>
          </w:tcPr>
          <w:p w14:paraId="50F6B0C3"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Type validation</w:t>
            </w:r>
          </w:p>
        </w:tc>
      </w:tr>
      <w:tr w:rsidR="00F76849" w:rsidRPr="00ED0FA4" w14:paraId="40089662"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3834B079" w14:textId="77777777" w:rsidR="00F76849" w:rsidRPr="00ED0FA4" w:rsidRDefault="00F76849" w:rsidP="00F76849">
            <w:pPr>
              <w:jc w:val="left"/>
              <w:rPr>
                <w:rFonts w:cstheme="minorHAnsi"/>
              </w:rPr>
            </w:pPr>
            <w:r w:rsidRPr="00ED0FA4">
              <w:t>Date de décès</w:t>
            </w:r>
          </w:p>
        </w:tc>
        <w:tc>
          <w:tcPr>
            <w:tcW w:w="3969" w:type="dxa"/>
          </w:tcPr>
          <w:p w14:paraId="5862DC5C"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decease/deceaseDate</w:t>
            </w:r>
          </w:p>
        </w:tc>
        <w:tc>
          <w:tcPr>
            <w:tcW w:w="709" w:type="dxa"/>
          </w:tcPr>
          <w:p w14:paraId="63AC9D6C"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w:t>
            </w:r>
          </w:p>
        </w:tc>
        <w:tc>
          <w:tcPr>
            <w:tcW w:w="850" w:type="dxa"/>
          </w:tcPr>
          <w:p w14:paraId="70201691"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10</w:t>
            </w:r>
          </w:p>
        </w:tc>
        <w:tc>
          <w:tcPr>
            <w:tcW w:w="1955" w:type="dxa"/>
          </w:tcPr>
          <w:p w14:paraId="1A0EACD1"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Date incomplète</w:t>
            </w:r>
          </w:p>
        </w:tc>
      </w:tr>
      <w:tr w:rsidR="00F76849" w:rsidRPr="00ED0FA4" w14:paraId="4300868D"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247DF9E1" w14:textId="77777777" w:rsidR="00F76849" w:rsidRPr="00ED0FA4" w:rsidRDefault="00F76849" w:rsidP="00F76849">
            <w:pPr>
              <w:jc w:val="left"/>
              <w:rPr>
                <w:rFonts w:cstheme="minorHAnsi"/>
              </w:rPr>
            </w:pPr>
            <w:r w:rsidRPr="00ED0FA4">
              <w:t>Code pays décès</w:t>
            </w:r>
          </w:p>
        </w:tc>
        <w:tc>
          <w:tcPr>
            <w:tcW w:w="3969" w:type="dxa"/>
          </w:tcPr>
          <w:p w14:paraId="0FE80322"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decease/deceasePlace/countryCode</w:t>
            </w:r>
          </w:p>
        </w:tc>
        <w:tc>
          <w:tcPr>
            <w:tcW w:w="709" w:type="dxa"/>
          </w:tcPr>
          <w:p w14:paraId="52CCF363"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1BA1F41C"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1..3</w:t>
            </w:r>
          </w:p>
        </w:tc>
        <w:tc>
          <w:tcPr>
            <w:tcW w:w="1955" w:type="dxa"/>
          </w:tcPr>
          <w:p w14:paraId="2F1E932A"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Présent dans CTMS</w:t>
            </w:r>
          </w:p>
        </w:tc>
      </w:tr>
      <w:tr w:rsidR="00F76849" w:rsidRPr="00ED0FA4" w14:paraId="263F4F0A"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0636B654" w14:textId="77777777" w:rsidR="00F76849" w:rsidRPr="00ED0FA4" w:rsidRDefault="00F76849" w:rsidP="00F76849">
            <w:pPr>
              <w:jc w:val="left"/>
              <w:rPr>
                <w:rFonts w:cstheme="minorHAnsi"/>
              </w:rPr>
            </w:pPr>
            <w:r w:rsidRPr="00ED0FA4">
              <w:t>Pays de décès</w:t>
            </w:r>
          </w:p>
        </w:tc>
        <w:tc>
          <w:tcPr>
            <w:tcW w:w="3969" w:type="dxa"/>
          </w:tcPr>
          <w:p w14:paraId="7BFD6597"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decease/deceasePlace/countryName (3 talen)</w:t>
            </w:r>
          </w:p>
        </w:tc>
        <w:tc>
          <w:tcPr>
            <w:tcW w:w="709" w:type="dxa"/>
          </w:tcPr>
          <w:p w14:paraId="432F5115"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09467CF5"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0..100</w:t>
            </w:r>
          </w:p>
        </w:tc>
        <w:tc>
          <w:tcPr>
            <w:tcW w:w="1955" w:type="dxa"/>
          </w:tcPr>
          <w:p w14:paraId="70346CD0"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w:t>
            </w:r>
          </w:p>
        </w:tc>
      </w:tr>
      <w:tr w:rsidR="00F76849" w:rsidRPr="00ED0FA4" w14:paraId="24CE1154"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65C806A0" w14:textId="77777777" w:rsidR="00F76849" w:rsidRPr="00ED0FA4" w:rsidRDefault="00F76849" w:rsidP="00F76849">
            <w:pPr>
              <w:jc w:val="left"/>
              <w:rPr>
                <w:rFonts w:cstheme="minorHAnsi"/>
              </w:rPr>
            </w:pPr>
            <w:r w:rsidRPr="00ED0FA4">
              <w:t>Code lieu de décès belge</w:t>
            </w:r>
          </w:p>
        </w:tc>
        <w:tc>
          <w:tcPr>
            <w:tcW w:w="3969" w:type="dxa"/>
          </w:tcPr>
          <w:p w14:paraId="45B319B7"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decease/deceasePlace/cityCode</w:t>
            </w:r>
          </w:p>
        </w:tc>
        <w:tc>
          <w:tcPr>
            <w:tcW w:w="709" w:type="dxa"/>
          </w:tcPr>
          <w:p w14:paraId="02EE6969"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0F4E9227"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1..5</w:t>
            </w:r>
          </w:p>
        </w:tc>
        <w:tc>
          <w:tcPr>
            <w:tcW w:w="1955" w:type="dxa"/>
          </w:tcPr>
          <w:p w14:paraId="54498DB4"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Présent dans CTMS</w:t>
            </w:r>
          </w:p>
        </w:tc>
      </w:tr>
      <w:tr w:rsidR="00F76849" w:rsidRPr="00ED0FA4" w14:paraId="3E0C3483"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107B7C51" w14:textId="77777777" w:rsidR="00F76849" w:rsidRPr="00ED0FA4" w:rsidRDefault="00F76849" w:rsidP="00F76849">
            <w:pPr>
              <w:jc w:val="left"/>
              <w:rPr>
                <w:rFonts w:cstheme="minorHAnsi"/>
              </w:rPr>
            </w:pPr>
            <w:r w:rsidRPr="00ED0FA4">
              <w:t>Lieu de décès étranger</w:t>
            </w:r>
          </w:p>
        </w:tc>
        <w:tc>
          <w:tcPr>
            <w:tcW w:w="3969" w:type="dxa"/>
          </w:tcPr>
          <w:p w14:paraId="6C5CD6C3"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decease/deceasePlace/cityName (3 talen)</w:t>
            </w:r>
          </w:p>
        </w:tc>
        <w:tc>
          <w:tcPr>
            <w:tcW w:w="709" w:type="dxa"/>
          </w:tcPr>
          <w:p w14:paraId="40A7DE8A"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03113CF6"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0..100</w:t>
            </w:r>
          </w:p>
        </w:tc>
        <w:tc>
          <w:tcPr>
            <w:tcW w:w="1955" w:type="dxa"/>
          </w:tcPr>
          <w:p w14:paraId="475C6143"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TEKST_MIDDEL</w:t>
            </w:r>
          </w:p>
        </w:tc>
      </w:tr>
    </w:tbl>
    <w:p w14:paraId="75476904" w14:textId="77777777" w:rsidR="00F76849" w:rsidRPr="00ED0FA4" w:rsidRDefault="00F76849" w:rsidP="00ED2747">
      <w:pPr>
        <w:pStyle w:val="Heading3"/>
      </w:pPr>
      <w:bookmarkStart w:id="32" w:name="_Toc475362462"/>
      <w:r w:rsidRPr="00ED0FA4">
        <w:lastRenderedPageBreak/>
        <w:t>Sexe</w:t>
      </w:r>
      <w:bookmarkEnd w:id="32"/>
    </w:p>
    <w:tbl>
      <w:tblPr>
        <w:tblStyle w:val="BCSSTable"/>
        <w:tblW w:w="9576" w:type="dxa"/>
        <w:tblLayout w:type="fixed"/>
        <w:tblLook w:val="04A0" w:firstRow="1" w:lastRow="0" w:firstColumn="1" w:lastColumn="0" w:noHBand="0" w:noVBand="1"/>
      </w:tblPr>
      <w:tblGrid>
        <w:gridCol w:w="2093"/>
        <w:gridCol w:w="3969"/>
        <w:gridCol w:w="709"/>
        <w:gridCol w:w="850"/>
        <w:gridCol w:w="1955"/>
      </w:tblGrid>
      <w:tr w:rsidR="00F76849" w:rsidRPr="00ED0FA4" w14:paraId="38B6FC84" w14:textId="77777777" w:rsidTr="004E0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4F94C014" w14:textId="77777777" w:rsidR="00F76849" w:rsidRPr="00ED0FA4" w:rsidRDefault="00F76849" w:rsidP="00F76849">
            <w:pPr>
              <w:rPr>
                <w:rFonts w:cstheme="minorHAnsi"/>
              </w:rPr>
            </w:pPr>
            <w:r w:rsidRPr="00ED0FA4">
              <w:t>Champ</w:t>
            </w:r>
          </w:p>
        </w:tc>
        <w:tc>
          <w:tcPr>
            <w:tcW w:w="3969" w:type="dxa"/>
            <w:vMerge w:val="restart"/>
          </w:tcPr>
          <w:p w14:paraId="1899A266" w14:textId="77777777" w:rsidR="00F76849" w:rsidRPr="00ED0FA4" w:rsidRDefault="00F76849" w:rsidP="00F76849">
            <w:pPr>
              <w:cnfStyle w:val="100000000000" w:firstRow="1" w:lastRow="0" w:firstColumn="0" w:lastColumn="0" w:oddVBand="0" w:evenVBand="0" w:oddHBand="0" w:evenHBand="0" w:firstRowFirstColumn="0" w:firstRowLastColumn="0" w:lastRowFirstColumn="0" w:lastRowLastColumn="0"/>
              <w:rPr>
                <w:rFonts w:cstheme="minorHAnsi"/>
              </w:rPr>
            </w:pPr>
            <w:r w:rsidRPr="00ED0FA4">
              <w:t>Position dans le schéma</w:t>
            </w:r>
          </w:p>
        </w:tc>
        <w:tc>
          <w:tcPr>
            <w:tcW w:w="3514" w:type="dxa"/>
            <w:gridSpan w:val="3"/>
          </w:tcPr>
          <w:p w14:paraId="58F7E271" w14:textId="77777777" w:rsidR="00F76849" w:rsidRPr="00ED0FA4" w:rsidRDefault="00F76849" w:rsidP="00F76849">
            <w:pPr>
              <w:cnfStyle w:val="100000000000" w:firstRow="1" w:lastRow="0" w:firstColumn="0" w:lastColumn="0" w:oddVBand="0" w:evenVBand="0" w:oddHBand="0" w:evenHBand="0" w:firstRowFirstColumn="0" w:firstRowLastColumn="0" w:lastRowFirstColumn="0" w:lastRowLastColumn="0"/>
              <w:rPr>
                <w:rFonts w:cstheme="minorHAnsi"/>
              </w:rPr>
            </w:pPr>
            <w:r w:rsidRPr="00ED0FA4">
              <w:t>Validations</w:t>
            </w:r>
          </w:p>
        </w:tc>
      </w:tr>
      <w:tr w:rsidR="00F76849" w:rsidRPr="00ED0FA4" w14:paraId="28C4D8FD" w14:textId="77777777" w:rsidTr="004E0457">
        <w:tc>
          <w:tcPr>
            <w:cnfStyle w:val="001000000000" w:firstRow="0" w:lastRow="0" w:firstColumn="1" w:lastColumn="0" w:oddVBand="0" w:evenVBand="0" w:oddHBand="0" w:evenHBand="0" w:firstRowFirstColumn="0" w:firstRowLastColumn="0" w:lastRowFirstColumn="0" w:lastRowLastColumn="0"/>
            <w:tcW w:w="2093" w:type="dxa"/>
            <w:vMerge/>
          </w:tcPr>
          <w:p w14:paraId="5F022A45" w14:textId="77777777" w:rsidR="00F76849" w:rsidRPr="00ED0FA4" w:rsidRDefault="00F76849" w:rsidP="00F76849">
            <w:pPr>
              <w:rPr>
                <w:rFonts w:cstheme="minorHAnsi"/>
              </w:rPr>
            </w:pPr>
          </w:p>
        </w:tc>
        <w:tc>
          <w:tcPr>
            <w:tcW w:w="3969" w:type="dxa"/>
            <w:vMerge/>
          </w:tcPr>
          <w:p w14:paraId="711C7C7E"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p>
        </w:tc>
        <w:tc>
          <w:tcPr>
            <w:tcW w:w="709" w:type="dxa"/>
            <w:shd w:val="clear" w:color="auto" w:fill="018AC0"/>
          </w:tcPr>
          <w:p w14:paraId="6CE0EF66"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Occ</w:t>
            </w:r>
          </w:p>
        </w:tc>
        <w:tc>
          <w:tcPr>
            <w:tcW w:w="850" w:type="dxa"/>
            <w:shd w:val="clear" w:color="auto" w:fill="018AC0"/>
          </w:tcPr>
          <w:p w14:paraId="0C4CFF30"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Long.</w:t>
            </w:r>
          </w:p>
        </w:tc>
        <w:tc>
          <w:tcPr>
            <w:tcW w:w="1955" w:type="dxa"/>
            <w:shd w:val="clear" w:color="auto" w:fill="018AC0"/>
          </w:tcPr>
          <w:p w14:paraId="00E693E8"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Type validation</w:t>
            </w:r>
          </w:p>
        </w:tc>
      </w:tr>
      <w:tr w:rsidR="00F76849" w:rsidRPr="00ED0FA4" w14:paraId="667A38BC"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22C5341C" w14:textId="77777777" w:rsidR="00F76849" w:rsidRPr="00ED0FA4" w:rsidRDefault="00F76849" w:rsidP="00F76849">
            <w:pPr>
              <w:rPr>
                <w:rFonts w:cstheme="minorHAnsi"/>
              </w:rPr>
            </w:pPr>
            <w:r w:rsidRPr="00ED0FA4">
              <w:t>Sexe</w:t>
            </w:r>
          </w:p>
        </w:tc>
        <w:tc>
          <w:tcPr>
            <w:tcW w:w="3969" w:type="dxa"/>
          </w:tcPr>
          <w:p w14:paraId="026CDF1E"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gender/genderCode</w:t>
            </w:r>
          </w:p>
        </w:tc>
        <w:tc>
          <w:tcPr>
            <w:tcW w:w="709" w:type="dxa"/>
          </w:tcPr>
          <w:p w14:paraId="25B841ED"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w:t>
            </w:r>
          </w:p>
        </w:tc>
        <w:tc>
          <w:tcPr>
            <w:tcW w:w="850" w:type="dxa"/>
          </w:tcPr>
          <w:p w14:paraId="28C5EFE4"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w:t>
            </w:r>
          </w:p>
        </w:tc>
        <w:tc>
          <w:tcPr>
            <w:tcW w:w="1955" w:type="dxa"/>
          </w:tcPr>
          <w:p w14:paraId="4C90B4F0"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 M » ou « F »</w:t>
            </w:r>
          </w:p>
        </w:tc>
      </w:tr>
      <w:tr w:rsidR="00F76849" w:rsidRPr="00ED0FA4" w14:paraId="0D7D7F3C"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79DF68D9" w14:textId="77777777" w:rsidR="00F76849" w:rsidRPr="00ED0FA4" w:rsidRDefault="00F76849" w:rsidP="00F76849">
            <w:pPr>
              <w:rPr>
                <w:rFonts w:cstheme="minorHAnsi"/>
              </w:rPr>
            </w:pPr>
            <w:r w:rsidRPr="00ED0FA4">
              <w:t>Date de prise de cours</w:t>
            </w:r>
          </w:p>
        </w:tc>
        <w:tc>
          <w:tcPr>
            <w:tcW w:w="3969" w:type="dxa"/>
          </w:tcPr>
          <w:p w14:paraId="0AC643E6"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gender/inceptionDate</w:t>
            </w:r>
          </w:p>
        </w:tc>
        <w:tc>
          <w:tcPr>
            <w:tcW w:w="709" w:type="dxa"/>
          </w:tcPr>
          <w:p w14:paraId="732773CB"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w:t>
            </w:r>
          </w:p>
        </w:tc>
        <w:tc>
          <w:tcPr>
            <w:tcW w:w="850" w:type="dxa"/>
          </w:tcPr>
          <w:p w14:paraId="4B921726"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10</w:t>
            </w:r>
          </w:p>
        </w:tc>
        <w:tc>
          <w:tcPr>
            <w:tcW w:w="1955" w:type="dxa"/>
          </w:tcPr>
          <w:p w14:paraId="3E8EF5EE"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Date</w:t>
            </w:r>
          </w:p>
        </w:tc>
      </w:tr>
    </w:tbl>
    <w:p w14:paraId="2286D71F" w14:textId="4B1E0197" w:rsidR="00F76849" w:rsidRPr="00ED0FA4" w:rsidRDefault="00F76849" w:rsidP="00ED2747">
      <w:pPr>
        <w:pStyle w:val="Heading3"/>
      </w:pPr>
      <w:bookmarkStart w:id="33" w:name="_Toc475362463"/>
      <w:r w:rsidRPr="00ED0FA4">
        <w:t>Etats civils</w:t>
      </w:r>
      <w:bookmarkEnd w:id="33"/>
    </w:p>
    <w:tbl>
      <w:tblPr>
        <w:tblStyle w:val="BCSSTable"/>
        <w:tblW w:w="9576" w:type="dxa"/>
        <w:tblLayout w:type="fixed"/>
        <w:tblLook w:val="04A0" w:firstRow="1" w:lastRow="0" w:firstColumn="1" w:lastColumn="0" w:noHBand="0" w:noVBand="1"/>
      </w:tblPr>
      <w:tblGrid>
        <w:gridCol w:w="2093"/>
        <w:gridCol w:w="3969"/>
        <w:gridCol w:w="709"/>
        <w:gridCol w:w="850"/>
        <w:gridCol w:w="1955"/>
      </w:tblGrid>
      <w:tr w:rsidR="00F76849" w:rsidRPr="00ED0FA4" w14:paraId="476FBDDE" w14:textId="77777777" w:rsidTr="004E0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29F78E30" w14:textId="77777777" w:rsidR="00F76849" w:rsidRPr="00ED0FA4" w:rsidRDefault="00F76849" w:rsidP="00F76849">
            <w:pPr>
              <w:jc w:val="left"/>
              <w:rPr>
                <w:rFonts w:cstheme="minorHAnsi"/>
              </w:rPr>
            </w:pPr>
            <w:r w:rsidRPr="00ED0FA4">
              <w:t>Champ</w:t>
            </w:r>
          </w:p>
        </w:tc>
        <w:tc>
          <w:tcPr>
            <w:tcW w:w="3969" w:type="dxa"/>
            <w:vMerge w:val="restart"/>
          </w:tcPr>
          <w:p w14:paraId="19169DAF" w14:textId="77777777" w:rsidR="00F76849" w:rsidRPr="00ED0FA4" w:rsidRDefault="00F76849" w:rsidP="00F76849">
            <w:pPr>
              <w:cnfStyle w:val="100000000000" w:firstRow="1" w:lastRow="0" w:firstColumn="0" w:lastColumn="0" w:oddVBand="0" w:evenVBand="0" w:oddHBand="0" w:evenHBand="0" w:firstRowFirstColumn="0" w:firstRowLastColumn="0" w:lastRowFirstColumn="0" w:lastRowLastColumn="0"/>
              <w:rPr>
                <w:rFonts w:cstheme="minorHAnsi"/>
              </w:rPr>
            </w:pPr>
            <w:r w:rsidRPr="00ED0FA4">
              <w:t>Position dans le schéma</w:t>
            </w:r>
          </w:p>
        </w:tc>
        <w:tc>
          <w:tcPr>
            <w:tcW w:w="3514" w:type="dxa"/>
            <w:gridSpan w:val="3"/>
          </w:tcPr>
          <w:p w14:paraId="13ABF8AD" w14:textId="77777777" w:rsidR="00F76849" w:rsidRPr="00ED0FA4" w:rsidRDefault="00F76849" w:rsidP="00F76849">
            <w:pPr>
              <w:cnfStyle w:val="100000000000" w:firstRow="1" w:lastRow="0" w:firstColumn="0" w:lastColumn="0" w:oddVBand="0" w:evenVBand="0" w:oddHBand="0" w:evenHBand="0" w:firstRowFirstColumn="0" w:firstRowLastColumn="0" w:lastRowFirstColumn="0" w:lastRowLastColumn="0"/>
              <w:rPr>
                <w:rFonts w:cstheme="minorHAnsi"/>
              </w:rPr>
            </w:pPr>
            <w:r w:rsidRPr="00ED0FA4">
              <w:t>Validations</w:t>
            </w:r>
          </w:p>
        </w:tc>
      </w:tr>
      <w:tr w:rsidR="00F76849" w:rsidRPr="00ED0FA4" w14:paraId="432AD790" w14:textId="77777777" w:rsidTr="004E0457">
        <w:tc>
          <w:tcPr>
            <w:cnfStyle w:val="001000000000" w:firstRow="0" w:lastRow="0" w:firstColumn="1" w:lastColumn="0" w:oddVBand="0" w:evenVBand="0" w:oddHBand="0" w:evenHBand="0" w:firstRowFirstColumn="0" w:firstRowLastColumn="0" w:lastRowFirstColumn="0" w:lastRowLastColumn="0"/>
            <w:tcW w:w="2093" w:type="dxa"/>
            <w:vMerge/>
          </w:tcPr>
          <w:p w14:paraId="24D3D042" w14:textId="77777777" w:rsidR="00F76849" w:rsidRPr="00ED0FA4" w:rsidRDefault="00F76849" w:rsidP="00F76849">
            <w:pPr>
              <w:jc w:val="left"/>
              <w:rPr>
                <w:rFonts w:cstheme="minorHAnsi"/>
              </w:rPr>
            </w:pPr>
          </w:p>
        </w:tc>
        <w:tc>
          <w:tcPr>
            <w:tcW w:w="3969" w:type="dxa"/>
            <w:vMerge/>
          </w:tcPr>
          <w:p w14:paraId="6CE928F3"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p>
        </w:tc>
        <w:tc>
          <w:tcPr>
            <w:tcW w:w="709" w:type="dxa"/>
            <w:shd w:val="clear" w:color="auto" w:fill="018AC0"/>
          </w:tcPr>
          <w:p w14:paraId="47D4DC3A"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Occ</w:t>
            </w:r>
          </w:p>
        </w:tc>
        <w:tc>
          <w:tcPr>
            <w:tcW w:w="850" w:type="dxa"/>
            <w:shd w:val="clear" w:color="auto" w:fill="018AC0"/>
          </w:tcPr>
          <w:p w14:paraId="4C1170EA"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Long.</w:t>
            </w:r>
          </w:p>
        </w:tc>
        <w:tc>
          <w:tcPr>
            <w:tcW w:w="1955" w:type="dxa"/>
            <w:shd w:val="clear" w:color="auto" w:fill="018AC0"/>
          </w:tcPr>
          <w:p w14:paraId="5425A4A9"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Type validation</w:t>
            </w:r>
          </w:p>
        </w:tc>
      </w:tr>
      <w:tr w:rsidR="00F76849" w:rsidRPr="00ED0FA4" w14:paraId="72573500"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5D9C85EE" w14:textId="77777777" w:rsidR="00F76849" w:rsidRPr="00ED0FA4" w:rsidRDefault="00F76849" w:rsidP="00F76849">
            <w:pPr>
              <w:jc w:val="left"/>
              <w:rPr>
                <w:rFonts w:cstheme="minorHAnsi"/>
              </w:rPr>
            </w:pPr>
            <w:r w:rsidRPr="00ED0FA4">
              <w:t>Code état civil</w:t>
            </w:r>
          </w:p>
        </w:tc>
        <w:tc>
          <w:tcPr>
            <w:tcW w:w="3969" w:type="dxa"/>
          </w:tcPr>
          <w:p w14:paraId="58CAD466"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civilStates/civilState/civilStateCode</w:t>
            </w:r>
          </w:p>
        </w:tc>
        <w:tc>
          <w:tcPr>
            <w:tcW w:w="709" w:type="dxa"/>
          </w:tcPr>
          <w:p w14:paraId="78433E31"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w:t>
            </w:r>
          </w:p>
        </w:tc>
        <w:tc>
          <w:tcPr>
            <w:tcW w:w="850" w:type="dxa"/>
          </w:tcPr>
          <w:p w14:paraId="46B5E8A5"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2</w:t>
            </w:r>
          </w:p>
        </w:tc>
        <w:tc>
          <w:tcPr>
            <w:tcW w:w="1955" w:type="dxa"/>
          </w:tcPr>
          <w:p w14:paraId="4BAACBBF" w14:textId="4BE527E4" w:rsidR="00F76849" w:rsidRPr="00ED0FA4" w:rsidRDefault="00F76849" w:rsidP="00AC6AEF">
            <w:pPr>
              <w:cnfStyle w:val="000000000000" w:firstRow="0" w:lastRow="0" w:firstColumn="0" w:lastColumn="0" w:oddVBand="0" w:evenVBand="0" w:oddHBand="0" w:evenHBand="0" w:firstRowFirstColumn="0" w:firstRowLastColumn="0" w:lastRowFirstColumn="0" w:lastRowLastColumn="0"/>
              <w:rPr>
                <w:rFonts w:cstheme="minorHAnsi"/>
              </w:rPr>
            </w:pPr>
            <w:r w:rsidRPr="00ED0FA4">
              <w:t>Présent dans CTMS</w:t>
            </w:r>
            <w:r w:rsidR="00AC6AEF">
              <w:t xml:space="preserve"> </w:t>
            </w:r>
            <w:r w:rsidR="00E03491">
              <w:t>/</w:t>
            </w:r>
            <w:r w:rsidR="00AC6AEF">
              <w:t xml:space="preserve"> </w:t>
            </w:r>
            <w:r w:rsidR="00E03491">
              <w:t xml:space="preserve">liste </w:t>
            </w:r>
            <w:r w:rsidR="00AC6AEF">
              <w:t>§</w:t>
            </w:r>
            <w:r w:rsidR="00AC6AEF">
              <w:fldChar w:fldCharType="begin"/>
            </w:r>
            <w:r w:rsidR="00AC6AEF">
              <w:instrText xml:space="preserve"> REF _Ref12873131 \r \h </w:instrText>
            </w:r>
            <w:r w:rsidR="00AC6AEF">
              <w:fldChar w:fldCharType="separate"/>
            </w:r>
            <w:r w:rsidR="00AC6AEF">
              <w:t>11.1</w:t>
            </w:r>
            <w:r w:rsidR="00AC6AEF">
              <w:fldChar w:fldCharType="end"/>
            </w:r>
          </w:p>
        </w:tc>
      </w:tr>
      <w:tr w:rsidR="00F76849" w:rsidRPr="00ED0FA4" w14:paraId="7C4D36A2"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1699404E" w14:textId="77777777" w:rsidR="00F76849" w:rsidRPr="00ED0FA4" w:rsidRDefault="00F76849" w:rsidP="00F76849">
            <w:pPr>
              <w:jc w:val="left"/>
              <w:rPr>
                <w:rFonts w:cstheme="minorHAnsi"/>
              </w:rPr>
            </w:pPr>
            <w:r w:rsidRPr="00ED0FA4">
              <w:t>NISS du partenaire</w:t>
            </w:r>
          </w:p>
        </w:tc>
        <w:tc>
          <w:tcPr>
            <w:tcW w:w="3969" w:type="dxa"/>
          </w:tcPr>
          <w:p w14:paraId="1044BB31"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civilStates/civilState/partnerSsin</w:t>
            </w:r>
          </w:p>
        </w:tc>
        <w:tc>
          <w:tcPr>
            <w:tcW w:w="709" w:type="dxa"/>
          </w:tcPr>
          <w:p w14:paraId="37CE0BE3"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76AAC912"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11</w:t>
            </w:r>
          </w:p>
        </w:tc>
        <w:tc>
          <w:tcPr>
            <w:tcW w:w="1955" w:type="dxa"/>
          </w:tcPr>
          <w:p w14:paraId="10F0ADEE"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NISS actif</w:t>
            </w:r>
          </w:p>
        </w:tc>
      </w:tr>
      <w:tr w:rsidR="00F76849" w:rsidRPr="00ED0FA4" w14:paraId="779F13CD"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3935E761" w14:textId="77777777" w:rsidR="00F76849" w:rsidRPr="00ED0FA4" w:rsidRDefault="00F76849" w:rsidP="00F76849">
            <w:pPr>
              <w:jc w:val="left"/>
              <w:rPr>
                <w:rFonts w:cstheme="minorHAnsi"/>
              </w:rPr>
            </w:pPr>
            <w:r w:rsidRPr="00ED0FA4">
              <w:t>Code pays mariage</w:t>
            </w:r>
          </w:p>
        </w:tc>
        <w:tc>
          <w:tcPr>
            <w:tcW w:w="3969" w:type="dxa"/>
          </w:tcPr>
          <w:p w14:paraId="63FA37E6"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civilStates/civilState/location/countryCode</w:t>
            </w:r>
          </w:p>
        </w:tc>
        <w:tc>
          <w:tcPr>
            <w:tcW w:w="709" w:type="dxa"/>
          </w:tcPr>
          <w:p w14:paraId="113F4D39"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44822EF1"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1..3</w:t>
            </w:r>
          </w:p>
        </w:tc>
        <w:tc>
          <w:tcPr>
            <w:tcW w:w="1955" w:type="dxa"/>
          </w:tcPr>
          <w:p w14:paraId="514FA5F9"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Présent dans CTMS</w:t>
            </w:r>
          </w:p>
        </w:tc>
      </w:tr>
      <w:tr w:rsidR="00F76849" w:rsidRPr="00ED0FA4" w14:paraId="34B9E5BE"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2CC79137" w14:textId="77777777" w:rsidR="00F76849" w:rsidRPr="00ED0FA4" w:rsidRDefault="00F76849" w:rsidP="00F76849">
            <w:pPr>
              <w:jc w:val="left"/>
              <w:rPr>
                <w:rFonts w:cstheme="minorHAnsi"/>
              </w:rPr>
            </w:pPr>
            <w:r w:rsidRPr="00ED0FA4">
              <w:t>Pays de mariage</w:t>
            </w:r>
          </w:p>
        </w:tc>
        <w:tc>
          <w:tcPr>
            <w:tcW w:w="3969" w:type="dxa"/>
          </w:tcPr>
          <w:p w14:paraId="7F1ABAA0"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civilStates/civilState/location/countryName</w:t>
            </w:r>
          </w:p>
        </w:tc>
        <w:tc>
          <w:tcPr>
            <w:tcW w:w="709" w:type="dxa"/>
          </w:tcPr>
          <w:p w14:paraId="3F768F8D"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426DDEC7"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0..100</w:t>
            </w:r>
          </w:p>
        </w:tc>
        <w:tc>
          <w:tcPr>
            <w:tcW w:w="1955" w:type="dxa"/>
          </w:tcPr>
          <w:p w14:paraId="0C0847DF"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w:t>
            </w:r>
          </w:p>
        </w:tc>
      </w:tr>
      <w:tr w:rsidR="00F76849" w:rsidRPr="00ED0FA4" w14:paraId="3F93DDBB"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5AAF788C" w14:textId="77777777" w:rsidR="00F76849" w:rsidRPr="00ED0FA4" w:rsidRDefault="00F76849" w:rsidP="00F76849">
            <w:pPr>
              <w:jc w:val="left"/>
              <w:rPr>
                <w:rFonts w:cstheme="minorHAnsi"/>
              </w:rPr>
            </w:pPr>
            <w:r w:rsidRPr="00ED0FA4">
              <w:t>Commune belge mariage</w:t>
            </w:r>
          </w:p>
        </w:tc>
        <w:tc>
          <w:tcPr>
            <w:tcW w:w="3969" w:type="dxa"/>
          </w:tcPr>
          <w:p w14:paraId="18B07A7D"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civilStates/civilState/location/cityCode</w:t>
            </w:r>
          </w:p>
        </w:tc>
        <w:tc>
          <w:tcPr>
            <w:tcW w:w="709" w:type="dxa"/>
          </w:tcPr>
          <w:p w14:paraId="4557C8E7"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53C3284C"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1..5</w:t>
            </w:r>
          </w:p>
        </w:tc>
        <w:tc>
          <w:tcPr>
            <w:tcW w:w="1955" w:type="dxa"/>
          </w:tcPr>
          <w:p w14:paraId="00EDD869"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Présent dans CTMS</w:t>
            </w:r>
          </w:p>
        </w:tc>
      </w:tr>
      <w:tr w:rsidR="00F76849" w:rsidRPr="00ED0FA4" w14:paraId="1836460F"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26AE2182" w14:textId="77777777" w:rsidR="00F76849" w:rsidRPr="00ED0FA4" w:rsidRDefault="00F76849" w:rsidP="00F76849">
            <w:pPr>
              <w:jc w:val="left"/>
              <w:rPr>
                <w:rFonts w:cstheme="minorHAnsi"/>
              </w:rPr>
            </w:pPr>
            <w:r w:rsidRPr="00ED0FA4">
              <w:t>Lieu du mariage (étranger)</w:t>
            </w:r>
          </w:p>
        </w:tc>
        <w:tc>
          <w:tcPr>
            <w:tcW w:w="3969" w:type="dxa"/>
          </w:tcPr>
          <w:p w14:paraId="01483D9D"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civilStates/civilState/location/cityName</w:t>
            </w:r>
          </w:p>
        </w:tc>
        <w:tc>
          <w:tcPr>
            <w:tcW w:w="709" w:type="dxa"/>
          </w:tcPr>
          <w:p w14:paraId="4B706B27"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32CB9D13"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0..100</w:t>
            </w:r>
          </w:p>
        </w:tc>
        <w:tc>
          <w:tcPr>
            <w:tcW w:w="1955" w:type="dxa"/>
          </w:tcPr>
          <w:p w14:paraId="4855A20A"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TEKST_MIDDEL</w:t>
            </w:r>
          </w:p>
        </w:tc>
      </w:tr>
      <w:tr w:rsidR="00F76849" w:rsidRPr="00ED0FA4" w14:paraId="6A7D1F54"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752A5A8E" w14:textId="77777777" w:rsidR="00F76849" w:rsidRPr="00ED0FA4" w:rsidRDefault="00F76849" w:rsidP="00F76849">
            <w:pPr>
              <w:jc w:val="left"/>
              <w:rPr>
                <w:rFonts w:cstheme="minorHAnsi"/>
              </w:rPr>
            </w:pPr>
            <w:r w:rsidRPr="00ED0FA4">
              <w:t>Date de prise de cours</w:t>
            </w:r>
          </w:p>
        </w:tc>
        <w:tc>
          <w:tcPr>
            <w:tcW w:w="3969" w:type="dxa"/>
          </w:tcPr>
          <w:p w14:paraId="74E0E0C2"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civilStates/civilState/inceptionDate</w:t>
            </w:r>
          </w:p>
        </w:tc>
        <w:tc>
          <w:tcPr>
            <w:tcW w:w="709" w:type="dxa"/>
          </w:tcPr>
          <w:p w14:paraId="721B7752"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22BD86F1"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10</w:t>
            </w:r>
          </w:p>
        </w:tc>
        <w:tc>
          <w:tcPr>
            <w:tcW w:w="1955" w:type="dxa"/>
          </w:tcPr>
          <w:p w14:paraId="5BEE92A8"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Date</w:t>
            </w:r>
          </w:p>
        </w:tc>
      </w:tr>
    </w:tbl>
    <w:p w14:paraId="5D27D3B9" w14:textId="427C3C41" w:rsidR="00F76849" w:rsidRPr="00ED0FA4" w:rsidRDefault="00F76849" w:rsidP="00ED2747">
      <w:pPr>
        <w:pStyle w:val="Heading3"/>
      </w:pPr>
      <w:bookmarkStart w:id="34" w:name="_Toc475362464"/>
      <w:r w:rsidRPr="00ED0FA4">
        <w:t>Adresse</w:t>
      </w:r>
      <w:bookmarkEnd w:id="34"/>
    </w:p>
    <w:p w14:paraId="5BF243DC" w14:textId="77777777" w:rsidR="00F76849" w:rsidRPr="00ED0FA4" w:rsidRDefault="00F76849" w:rsidP="00ED2747">
      <w:pPr>
        <w:pStyle w:val="Heading4"/>
      </w:pPr>
      <w:r w:rsidRPr="00ED0FA4">
        <w:t>Adresse de résidence en Belgique</w:t>
      </w:r>
    </w:p>
    <w:tbl>
      <w:tblPr>
        <w:tblStyle w:val="BCSSTable"/>
        <w:tblW w:w="9576" w:type="dxa"/>
        <w:tblLayout w:type="fixed"/>
        <w:tblLook w:val="04A0" w:firstRow="1" w:lastRow="0" w:firstColumn="1" w:lastColumn="0" w:noHBand="0" w:noVBand="1"/>
      </w:tblPr>
      <w:tblGrid>
        <w:gridCol w:w="2093"/>
        <w:gridCol w:w="4111"/>
        <w:gridCol w:w="567"/>
        <w:gridCol w:w="850"/>
        <w:gridCol w:w="1955"/>
      </w:tblGrid>
      <w:tr w:rsidR="00F76849" w:rsidRPr="00ED0FA4" w14:paraId="723EBBD5" w14:textId="77777777" w:rsidTr="004E0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78223F16" w14:textId="77777777" w:rsidR="00F76849" w:rsidRPr="00ED0FA4" w:rsidRDefault="00F76849" w:rsidP="00F76849">
            <w:pPr>
              <w:rPr>
                <w:rFonts w:cstheme="minorHAnsi"/>
              </w:rPr>
            </w:pPr>
            <w:r w:rsidRPr="00ED0FA4">
              <w:t>Champ</w:t>
            </w:r>
          </w:p>
        </w:tc>
        <w:tc>
          <w:tcPr>
            <w:tcW w:w="4111" w:type="dxa"/>
            <w:vMerge w:val="restart"/>
          </w:tcPr>
          <w:p w14:paraId="54DB2BF9" w14:textId="77777777" w:rsidR="00F76849" w:rsidRPr="00ED0FA4" w:rsidRDefault="00F76849" w:rsidP="00F76849">
            <w:pPr>
              <w:cnfStyle w:val="100000000000" w:firstRow="1" w:lastRow="0" w:firstColumn="0" w:lastColumn="0" w:oddVBand="0" w:evenVBand="0" w:oddHBand="0" w:evenHBand="0" w:firstRowFirstColumn="0" w:firstRowLastColumn="0" w:lastRowFirstColumn="0" w:lastRowLastColumn="0"/>
              <w:rPr>
                <w:rFonts w:cstheme="minorHAnsi"/>
              </w:rPr>
            </w:pPr>
            <w:r w:rsidRPr="00ED0FA4">
              <w:t>Position dans le schéma</w:t>
            </w:r>
          </w:p>
        </w:tc>
        <w:tc>
          <w:tcPr>
            <w:tcW w:w="3372" w:type="dxa"/>
            <w:gridSpan w:val="3"/>
          </w:tcPr>
          <w:p w14:paraId="7732C865" w14:textId="77777777" w:rsidR="00F76849" w:rsidRPr="00ED0FA4" w:rsidRDefault="00F76849" w:rsidP="00F76849">
            <w:pPr>
              <w:cnfStyle w:val="100000000000" w:firstRow="1" w:lastRow="0" w:firstColumn="0" w:lastColumn="0" w:oddVBand="0" w:evenVBand="0" w:oddHBand="0" w:evenHBand="0" w:firstRowFirstColumn="0" w:firstRowLastColumn="0" w:lastRowFirstColumn="0" w:lastRowLastColumn="0"/>
              <w:rPr>
                <w:rFonts w:cstheme="minorHAnsi"/>
              </w:rPr>
            </w:pPr>
            <w:r w:rsidRPr="00ED0FA4">
              <w:t>Validations</w:t>
            </w:r>
          </w:p>
        </w:tc>
      </w:tr>
      <w:tr w:rsidR="00F76849" w:rsidRPr="00ED0FA4" w14:paraId="3536B6F3" w14:textId="77777777" w:rsidTr="004E0457">
        <w:tc>
          <w:tcPr>
            <w:cnfStyle w:val="001000000000" w:firstRow="0" w:lastRow="0" w:firstColumn="1" w:lastColumn="0" w:oddVBand="0" w:evenVBand="0" w:oddHBand="0" w:evenHBand="0" w:firstRowFirstColumn="0" w:firstRowLastColumn="0" w:lastRowFirstColumn="0" w:lastRowLastColumn="0"/>
            <w:tcW w:w="2093" w:type="dxa"/>
            <w:vMerge/>
          </w:tcPr>
          <w:p w14:paraId="6BB8BF01" w14:textId="77777777" w:rsidR="00F76849" w:rsidRPr="00ED0FA4" w:rsidRDefault="00F76849" w:rsidP="00F76849">
            <w:pPr>
              <w:rPr>
                <w:rFonts w:cstheme="minorHAnsi"/>
              </w:rPr>
            </w:pPr>
          </w:p>
        </w:tc>
        <w:tc>
          <w:tcPr>
            <w:tcW w:w="4111" w:type="dxa"/>
            <w:vMerge/>
          </w:tcPr>
          <w:p w14:paraId="29848778"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p>
        </w:tc>
        <w:tc>
          <w:tcPr>
            <w:tcW w:w="567" w:type="dxa"/>
            <w:shd w:val="clear" w:color="auto" w:fill="018AC0"/>
          </w:tcPr>
          <w:p w14:paraId="5C4DD50B"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Occ</w:t>
            </w:r>
          </w:p>
        </w:tc>
        <w:tc>
          <w:tcPr>
            <w:tcW w:w="850" w:type="dxa"/>
            <w:shd w:val="clear" w:color="auto" w:fill="018AC0"/>
          </w:tcPr>
          <w:p w14:paraId="30F2E7A8"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Long.</w:t>
            </w:r>
          </w:p>
        </w:tc>
        <w:tc>
          <w:tcPr>
            <w:tcW w:w="1955" w:type="dxa"/>
            <w:shd w:val="clear" w:color="auto" w:fill="018AC0"/>
          </w:tcPr>
          <w:p w14:paraId="71ADD7A5"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Type validation</w:t>
            </w:r>
          </w:p>
        </w:tc>
      </w:tr>
      <w:tr w:rsidR="00F76849" w:rsidRPr="00ED0FA4" w14:paraId="61EA6A9C"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0F15523C" w14:textId="77777777" w:rsidR="00F76849" w:rsidRPr="00ED0FA4" w:rsidRDefault="00F76849" w:rsidP="00F76849">
            <w:pPr>
              <w:rPr>
                <w:rFonts w:cstheme="minorHAnsi"/>
              </w:rPr>
            </w:pPr>
            <w:r w:rsidRPr="00ED0FA4">
              <w:t>Code pays lieu de résidence</w:t>
            </w:r>
          </w:p>
        </w:tc>
        <w:tc>
          <w:tcPr>
            <w:tcW w:w="4111" w:type="dxa"/>
          </w:tcPr>
          <w:p w14:paraId="400085FD"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address/residentialAddress/countryCode</w:t>
            </w:r>
          </w:p>
        </w:tc>
        <w:tc>
          <w:tcPr>
            <w:tcW w:w="567" w:type="dxa"/>
          </w:tcPr>
          <w:p w14:paraId="6F210B9B"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w:t>
            </w:r>
          </w:p>
        </w:tc>
        <w:tc>
          <w:tcPr>
            <w:tcW w:w="850" w:type="dxa"/>
          </w:tcPr>
          <w:p w14:paraId="61C72B33"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1..3</w:t>
            </w:r>
          </w:p>
        </w:tc>
        <w:tc>
          <w:tcPr>
            <w:tcW w:w="1955" w:type="dxa"/>
          </w:tcPr>
          <w:p w14:paraId="30D120F7"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Présent dans CTMS</w:t>
            </w:r>
          </w:p>
        </w:tc>
      </w:tr>
      <w:tr w:rsidR="00F76849" w:rsidRPr="00ED0FA4" w14:paraId="3318046D"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7908DC6D" w14:textId="77777777" w:rsidR="00F76849" w:rsidRPr="00ED0FA4" w:rsidRDefault="00F76849" w:rsidP="00F76849">
            <w:pPr>
              <w:rPr>
                <w:rFonts w:cstheme="minorHAnsi"/>
              </w:rPr>
            </w:pPr>
            <w:r w:rsidRPr="00ED0FA4">
              <w:t>Pays de résidence</w:t>
            </w:r>
          </w:p>
        </w:tc>
        <w:tc>
          <w:tcPr>
            <w:tcW w:w="4111" w:type="dxa"/>
          </w:tcPr>
          <w:p w14:paraId="63FD482B"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address/residentialAddress/countryName</w:t>
            </w:r>
          </w:p>
        </w:tc>
        <w:tc>
          <w:tcPr>
            <w:tcW w:w="567" w:type="dxa"/>
          </w:tcPr>
          <w:p w14:paraId="06C67C28"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0795B88A"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0..100</w:t>
            </w:r>
          </w:p>
        </w:tc>
        <w:tc>
          <w:tcPr>
            <w:tcW w:w="1955" w:type="dxa"/>
          </w:tcPr>
          <w:p w14:paraId="15D54DD8"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w:t>
            </w:r>
          </w:p>
        </w:tc>
      </w:tr>
      <w:tr w:rsidR="00F76849" w:rsidRPr="00ED0FA4" w14:paraId="65BD6C70"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3B6EA2D6" w14:textId="77777777" w:rsidR="00F76849" w:rsidRPr="00ED0FA4" w:rsidRDefault="00F76849" w:rsidP="00F76849">
            <w:pPr>
              <w:rPr>
                <w:rFonts w:cstheme="minorHAnsi"/>
              </w:rPr>
            </w:pPr>
            <w:r w:rsidRPr="00ED0FA4">
              <w:t>Code commune</w:t>
            </w:r>
          </w:p>
        </w:tc>
        <w:tc>
          <w:tcPr>
            <w:tcW w:w="4111" w:type="dxa"/>
          </w:tcPr>
          <w:p w14:paraId="1E69D265"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address/residentialAddress/cityCode</w:t>
            </w:r>
          </w:p>
        </w:tc>
        <w:tc>
          <w:tcPr>
            <w:tcW w:w="567" w:type="dxa"/>
          </w:tcPr>
          <w:p w14:paraId="5CB940AF"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49F36B2A"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1..5</w:t>
            </w:r>
          </w:p>
        </w:tc>
        <w:tc>
          <w:tcPr>
            <w:tcW w:w="1955" w:type="dxa"/>
          </w:tcPr>
          <w:p w14:paraId="1A631230"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Présent dans CTMS</w:t>
            </w:r>
          </w:p>
        </w:tc>
      </w:tr>
      <w:tr w:rsidR="00F76849" w:rsidRPr="00ED0FA4" w14:paraId="3F563800"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2EF5FCF3" w14:textId="77777777" w:rsidR="00F76849" w:rsidRPr="00ED0FA4" w:rsidRDefault="00F76849" w:rsidP="00F76849">
            <w:pPr>
              <w:rPr>
                <w:rFonts w:cstheme="minorHAnsi"/>
              </w:rPr>
            </w:pPr>
            <w:r w:rsidRPr="00ED0FA4">
              <w:t>Ville/commune</w:t>
            </w:r>
          </w:p>
        </w:tc>
        <w:tc>
          <w:tcPr>
            <w:tcW w:w="4111" w:type="dxa"/>
          </w:tcPr>
          <w:p w14:paraId="2DF5BE36"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address/residentialAddress/cityName</w:t>
            </w:r>
          </w:p>
        </w:tc>
        <w:tc>
          <w:tcPr>
            <w:tcW w:w="567" w:type="dxa"/>
          </w:tcPr>
          <w:p w14:paraId="478EDF7B"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4F203E8F"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0..100</w:t>
            </w:r>
          </w:p>
        </w:tc>
        <w:tc>
          <w:tcPr>
            <w:tcW w:w="1955" w:type="dxa"/>
          </w:tcPr>
          <w:p w14:paraId="230CDBBA"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TEKST_CTMS</w:t>
            </w:r>
          </w:p>
        </w:tc>
      </w:tr>
      <w:tr w:rsidR="00F76849" w:rsidRPr="00ED0FA4" w14:paraId="7799D4E2"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69AF3223" w14:textId="77777777" w:rsidR="00F76849" w:rsidRPr="00ED0FA4" w:rsidRDefault="00F76849" w:rsidP="00F76849">
            <w:pPr>
              <w:rPr>
                <w:rFonts w:cstheme="minorHAnsi"/>
              </w:rPr>
            </w:pPr>
            <w:r w:rsidRPr="00ED0FA4">
              <w:t>Code postal</w:t>
            </w:r>
          </w:p>
        </w:tc>
        <w:tc>
          <w:tcPr>
            <w:tcW w:w="4111" w:type="dxa"/>
          </w:tcPr>
          <w:p w14:paraId="01235644"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address/residentialAddress/postalCode</w:t>
            </w:r>
          </w:p>
        </w:tc>
        <w:tc>
          <w:tcPr>
            <w:tcW w:w="567" w:type="dxa"/>
          </w:tcPr>
          <w:p w14:paraId="43B1113F"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7AEF6D9C"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1..15</w:t>
            </w:r>
          </w:p>
        </w:tc>
        <w:tc>
          <w:tcPr>
            <w:tcW w:w="1955" w:type="dxa"/>
          </w:tcPr>
          <w:p w14:paraId="4E4CE92A"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Contrôle structurel par pays (dans CTMS)</w:t>
            </w:r>
          </w:p>
        </w:tc>
      </w:tr>
      <w:tr w:rsidR="00F76849" w:rsidRPr="00ED0FA4" w14:paraId="01F9B98B"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6388E021" w14:textId="77777777" w:rsidR="00F76849" w:rsidRPr="00ED0FA4" w:rsidRDefault="00F76849" w:rsidP="00F76849">
            <w:pPr>
              <w:rPr>
                <w:rFonts w:cstheme="minorHAnsi"/>
              </w:rPr>
            </w:pPr>
            <w:r w:rsidRPr="00ED0FA4">
              <w:t>Code rue</w:t>
            </w:r>
          </w:p>
        </w:tc>
        <w:tc>
          <w:tcPr>
            <w:tcW w:w="4111" w:type="dxa"/>
          </w:tcPr>
          <w:p w14:paraId="150B3FE9"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address/residentialAddress/streetCode</w:t>
            </w:r>
          </w:p>
        </w:tc>
        <w:tc>
          <w:tcPr>
            <w:tcW w:w="567" w:type="dxa"/>
          </w:tcPr>
          <w:p w14:paraId="6B9F9307"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63D85506"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1..4</w:t>
            </w:r>
          </w:p>
        </w:tc>
        <w:tc>
          <w:tcPr>
            <w:tcW w:w="1955" w:type="dxa"/>
          </w:tcPr>
          <w:p w14:paraId="7D42AD27"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Présent dans CTMS</w:t>
            </w:r>
          </w:p>
        </w:tc>
      </w:tr>
      <w:tr w:rsidR="00F76849" w:rsidRPr="00ED0FA4" w14:paraId="740A697A"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644FAD16" w14:textId="77777777" w:rsidR="00F76849" w:rsidRPr="00ED0FA4" w:rsidRDefault="00F76849" w:rsidP="00F76849">
            <w:pPr>
              <w:rPr>
                <w:rFonts w:cstheme="minorHAnsi"/>
              </w:rPr>
            </w:pPr>
            <w:r w:rsidRPr="00ED0FA4">
              <w:t>Nom de la rue</w:t>
            </w:r>
          </w:p>
        </w:tc>
        <w:tc>
          <w:tcPr>
            <w:tcW w:w="4111" w:type="dxa"/>
          </w:tcPr>
          <w:p w14:paraId="5FB0098C"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address/residentialAddress/streetName</w:t>
            </w:r>
          </w:p>
        </w:tc>
        <w:tc>
          <w:tcPr>
            <w:tcW w:w="567" w:type="dxa"/>
          </w:tcPr>
          <w:p w14:paraId="7F6B278E"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4CD981C6"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0..100</w:t>
            </w:r>
          </w:p>
        </w:tc>
        <w:tc>
          <w:tcPr>
            <w:tcW w:w="1955" w:type="dxa"/>
          </w:tcPr>
          <w:p w14:paraId="4F546744"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TEKST_CTMS</w:t>
            </w:r>
          </w:p>
        </w:tc>
      </w:tr>
      <w:tr w:rsidR="00F76849" w:rsidRPr="00ED0FA4" w14:paraId="74247151"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4E7D5BFD" w14:textId="77777777" w:rsidR="00F76849" w:rsidRPr="00ED0FA4" w:rsidRDefault="00F76849" w:rsidP="00F76849">
            <w:pPr>
              <w:rPr>
                <w:rFonts w:cstheme="minorHAnsi"/>
              </w:rPr>
            </w:pPr>
            <w:r w:rsidRPr="00ED0FA4">
              <w:t>Numéro de maison</w:t>
            </w:r>
          </w:p>
        </w:tc>
        <w:tc>
          <w:tcPr>
            <w:tcW w:w="4111" w:type="dxa"/>
          </w:tcPr>
          <w:p w14:paraId="3A3EDDB0"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address/residentialAddress/houseNumber</w:t>
            </w:r>
          </w:p>
        </w:tc>
        <w:tc>
          <w:tcPr>
            <w:tcW w:w="567" w:type="dxa"/>
          </w:tcPr>
          <w:p w14:paraId="18CB8E8B"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542829A9"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1..10</w:t>
            </w:r>
          </w:p>
        </w:tc>
        <w:tc>
          <w:tcPr>
            <w:tcW w:w="1955" w:type="dxa"/>
          </w:tcPr>
          <w:p w14:paraId="23D316F5"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TEKST_BASIS + commence par chiffre</w:t>
            </w:r>
          </w:p>
        </w:tc>
      </w:tr>
      <w:tr w:rsidR="00F76849" w:rsidRPr="00ED0FA4" w14:paraId="1FBF9E6E"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351C3919" w14:textId="77777777" w:rsidR="00F76849" w:rsidRPr="00ED0FA4" w:rsidRDefault="00F76849" w:rsidP="00F76849">
            <w:pPr>
              <w:rPr>
                <w:rFonts w:cstheme="minorHAnsi"/>
              </w:rPr>
            </w:pPr>
            <w:r w:rsidRPr="00ED0FA4">
              <w:t>Numéro de boîte</w:t>
            </w:r>
          </w:p>
        </w:tc>
        <w:tc>
          <w:tcPr>
            <w:tcW w:w="4111" w:type="dxa"/>
          </w:tcPr>
          <w:p w14:paraId="16C7338D"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address/residentialAddress/boxNumber</w:t>
            </w:r>
          </w:p>
        </w:tc>
        <w:tc>
          <w:tcPr>
            <w:tcW w:w="567" w:type="dxa"/>
          </w:tcPr>
          <w:p w14:paraId="731155ED"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7B1A5DA7"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1..10</w:t>
            </w:r>
          </w:p>
        </w:tc>
        <w:tc>
          <w:tcPr>
            <w:tcW w:w="1955" w:type="dxa"/>
          </w:tcPr>
          <w:p w14:paraId="3D87D9E9"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TEKST_BASIS</w:t>
            </w:r>
          </w:p>
        </w:tc>
      </w:tr>
      <w:tr w:rsidR="00F76849" w:rsidRPr="00ED0FA4" w14:paraId="3B034F8D"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152DB330" w14:textId="77777777" w:rsidR="00F76849" w:rsidRPr="00ED0FA4" w:rsidRDefault="00F76849" w:rsidP="00F76849">
            <w:pPr>
              <w:rPr>
                <w:rFonts w:cstheme="minorHAnsi"/>
              </w:rPr>
            </w:pPr>
            <w:r w:rsidRPr="00ED0FA4">
              <w:lastRenderedPageBreak/>
              <w:t>Date de prise de cours</w:t>
            </w:r>
          </w:p>
        </w:tc>
        <w:tc>
          <w:tcPr>
            <w:tcW w:w="4111" w:type="dxa"/>
          </w:tcPr>
          <w:p w14:paraId="153FE805"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address/residentialAddress/inceptionDate</w:t>
            </w:r>
          </w:p>
        </w:tc>
        <w:tc>
          <w:tcPr>
            <w:tcW w:w="567" w:type="dxa"/>
          </w:tcPr>
          <w:p w14:paraId="4FB4C867"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w:t>
            </w:r>
          </w:p>
        </w:tc>
        <w:tc>
          <w:tcPr>
            <w:tcW w:w="850" w:type="dxa"/>
          </w:tcPr>
          <w:p w14:paraId="65790749"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10</w:t>
            </w:r>
          </w:p>
        </w:tc>
        <w:tc>
          <w:tcPr>
            <w:tcW w:w="1955" w:type="dxa"/>
          </w:tcPr>
          <w:p w14:paraId="6F195CA0"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Date</w:t>
            </w:r>
          </w:p>
        </w:tc>
      </w:tr>
    </w:tbl>
    <w:p w14:paraId="090F9D95" w14:textId="77777777" w:rsidR="00F76849" w:rsidRPr="00ED0FA4" w:rsidRDefault="00F76849" w:rsidP="00ED2747">
      <w:pPr>
        <w:pStyle w:val="Heading4"/>
      </w:pPr>
      <w:r w:rsidRPr="00ED0FA4">
        <w:t>Adresse de résidence à l’étranger</w:t>
      </w:r>
    </w:p>
    <w:tbl>
      <w:tblPr>
        <w:tblStyle w:val="BCSSTable"/>
        <w:tblW w:w="9576" w:type="dxa"/>
        <w:tblLayout w:type="fixed"/>
        <w:tblLook w:val="04A0" w:firstRow="1" w:lastRow="0" w:firstColumn="1" w:lastColumn="0" w:noHBand="0" w:noVBand="1"/>
      </w:tblPr>
      <w:tblGrid>
        <w:gridCol w:w="2093"/>
        <w:gridCol w:w="4111"/>
        <w:gridCol w:w="567"/>
        <w:gridCol w:w="850"/>
        <w:gridCol w:w="1955"/>
      </w:tblGrid>
      <w:tr w:rsidR="00F76849" w:rsidRPr="00ED0FA4" w14:paraId="6CF0C494" w14:textId="77777777" w:rsidTr="004E0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371D09F0" w14:textId="77777777" w:rsidR="00F76849" w:rsidRPr="00ED0FA4" w:rsidRDefault="00F76849" w:rsidP="00F76849">
            <w:pPr>
              <w:rPr>
                <w:rFonts w:cstheme="minorHAnsi"/>
              </w:rPr>
            </w:pPr>
            <w:r w:rsidRPr="00ED0FA4">
              <w:t>Champ</w:t>
            </w:r>
          </w:p>
        </w:tc>
        <w:tc>
          <w:tcPr>
            <w:tcW w:w="4111" w:type="dxa"/>
            <w:vMerge w:val="restart"/>
          </w:tcPr>
          <w:p w14:paraId="7013077D" w14:textId="77777777" w:rsidR="00F76849" w:rsidRPr="00ED0FA4" w:rsidRDefault="00F76849" w:rsidP="00F76849">
            <w:pPr>
              <w:cnfStyle w:val="100000000000" w:firstRow="1" w:lastRow="0" w:firstColumn="0" w:lastColumn="0" w:oddVBand="0" w:evenVBand="0" w:oddHBand="0" w:evenHBand="0" w:firstRowFirstColumn="0" w:firstRowLastColumn="0" w:lastRowFirstColumn="0" w:lastRowLastColumn="0"/>
              <w:rPr>
                <w:rFonts w:cstheme="minorHAnsi"/>
              </w:rPr>
            </w:pPr>
            <w:r w:rsidRPr="00ED0FA4">
              <w:t>Position dans le schéma</w:t>
            </w:r>
          </w:p>
        </w:tc>
        <w:tc>
          <w:tcPr>
            <w:tcW w:w="3372" w:type="dxa"/>
            <w:gridSpan w:val="3"/>
          </w:tcPr>
          <w:p w14:paraId="2513354E" w14:textId="77777777" w:rsidR="00F76849" w:rsidRPr="00ED0FA4" w:rsidRDefault="00F76849" w:rsidP="00F76849">
            <w:pPr>
              <w:cnfStyle w:val="100000000000" w:firstRow="1" w:lastRow="0" w:firstColumn="0" w:lastColumn="0" w:oddVBand="0" w:evenVBand="0" w:oddHBand="0" w:evenHBand="0" w:firstRowFirstColumn="0" w:firstRowLastColumn="0" w:lastRowFirstColumn="0" w:lastRowLastColumn="0"/>
              <w:rPr>
                <w:rFonts w:cstheme="minorHAnsi"/>
              </w:rPr>
            </w:pPr>
            <w:r w:rsidRPr="00ED0FA4">
              <w:t>Validations</w:t>
            </w:r>
          </w:p>
        </w:tc>
      </w:tr>
      <w:tr w:rsidR="00F76849" w:rsidRPr="00ED0FA4" w14:paraId="203860FE" w14:textId="77777777" w:rsidTr="004E0457">
        <w:tc>
          <w:tcPr>
            <w:cnfStyle w:val="001000000000" w:firstRow="0" w:lastRow="0" w:firstColumn="1" w:lastColumn="0" w:oddVBand="0" w:evenVBand="0" w:oddHBand="0" w:evenHBand="0" w:firstRowFirstColumn="0" w:firstRowLastColumn="0" w:lastRowFirstColumn="0" w:lastRowLastColumn="0"/>
            <w:tcW w:w="2093" w:type="dxa"/>
            <w:vMerge/>
          </w:tcPr>
          <w:p w14:paraId="6BB25A66" w14:textId="77777777" w:rsidR="00F76849" w:rsidRPr="00ED0FA4" w:rsidRDefault="00F76849" w:rsidP="00F76849">
            <w:pPr>
              <w:rPr>
                <w:rFonts w:cstheme="minorHAnsi"/>
              </w:rPr>
            </w:pPr>
          </w:p>
        </w:tc>
        <w:tc>
          <w:tcPr>
            <w:tcW w:w="4111" w:type="dxa"/>
            <w:vMerge/>
          </w:tcPr>
          <w:p w14:paraId="3442E5FA"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p>
        </w:tc>
        <w:tc>
          <w:tcPr>
            <w:tcW w:w="567" w:type="dxa"/>
            <w:shd w:val="clear" w:color="auto" w:fill="018AC0"/>
          </w:tcPr>
          <w:p w14:paraId="057D8975"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Occ</w:t>
            </w:r>
          </w:p>
        </w:tc>
        <w:tc>
          <w:tcPr>
            <w:tcW w:w="850" w:type="dxa"/>
            <w:shd w:val="clear" w:color="auto" w:fill="018AC0"/>
          </w:tcPr>
          <w:p w14:paraId="3C0EF49E"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Long.</w:t>
            </w:r>
          </w:p>
        </w:tc>
        <w:tc>
          <w:tcPr>
            <w:tcW w:w="1955" w:type="dxa"/>
            <w:shd w:val="clear" w:color="auto" w:fill="018AC0"/>
          </w:tcPr>
          <w:p w14:paraId="24CB2432"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Type validation</w:t>
            </w:r>
          </w:p>
        </w:tc>
      </w:tr>
      <w:tr w:rsidR="00F76849" w:rsidRPr="00ED0FA4" w14:paraId="64B10DB6"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2DEDA70C" w14:textId="77777777" w:rsidR="00F76849" w:rsidRPr="00ED0FA4" w:rsidRDefault="00F76849" w:rsidP="00F76849">
            <w:pPr>
              <w:rPr>
                <w:rFonts w:cstheme="minorHAnsi"/>
              </w:rPr>
            </w:pPr>
            <w:r w:rsidRPr="00ED0FA4">
              <w:t>Code pays lieu de résidence</w:t>
            </w:r>
          </w:p>
        </w:tc>
        <w:tc>
          <w:tcPr>
            <w:tcW w:w="4111" w:type="dxa"/>
          </w:tcPr>
          <w:p w14:paraId="112E48BC"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address/residentialAddress/countryCode</w:t>
            </w:r>
          </w:p>
        </w:tc>
        <w:tc>
          <w:tcPr>
            <w:tcW w:w="567" w:type="dxa"/>
          </w:tcPr>
          <w:p w14:paraId="37A911D0"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w:t>
            </w:r>
          </w:p>
        </w:tc>
        <w:tc>
          <w:tcPr>
            <w:tcW w:w="850" w:type="dxa"/>
          </w:tcPr>
          <w:p w14:paraId="6C1D3745"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1..3</w:t>
            </w:r>
          </w:p>
        </w:tc>
        <w:tc>
          <w:tcPr>
            <w:tcW w:w="1955" w:type="dxa"/>
          </w:tcPr>
          <w:p w14:paraId="37DE42AF"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Présent dans CTMS</w:t>
            </w:r>
          </w:p>
        </w:tc>
      </w:tr>
      <w:tr w:rsidR="00F76849" w:rsidRPr="00ED0FA4" w14:paraId="3BB4C87E"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7767ECA9" w14:textId="77777777" w:rsidR="00F76849" w:rsidRPr="00ED0FA4" w:rsidRDefault="00F76849" w:rsidP="00F76849">
            <w:pPr>
              <w:rPr>
                <w:rFonts w:cstheme="minorHAnsi"/>
              </w:rPr>
            </w:pPr>
            <w:r w:rsidRPr="00ED0FA4">
              <w:t>Pays de résidence</w:t>
            </w:r>
          </w:p>
        </w:tc>
        <w:tc>
          <w:tcPr>
            <w:tcW w:w="4111" w:type="dxa"/>
          </w:tcPr>
          <w:p w14:paraId="68EEFEA9"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address/residentialAddress/countryName</w:t>
            </w:r>
          </w:p>
        </w:tc>
        <w:tc>
          <w:tcPr>
            <w:tcW w:w="567" w:type="dxa"/>
          </w:tcPr>
          <w:p w14:paraId="33AC8F8F"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7E0C2594"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0..100</w:t>
            </w:r>
          </w:p>
        </w:tc>
        <w:tc>
          <w:tcPr>
            <w:tcW w:w="1955" w:type="dxa"/>
          </w:tcPr>
          <w:p w14:paraId="330AADA8"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TEKST_MIDDEL</w:t>
            </w:r>
          </w:p>
        </w:tc>
      </w:tr>
      <w:tr w:rsidR="00F76849" w:rsidRPr="00ED0FA4" w14:paraId="77F2E4D4"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217C6809" w14:textId="77777777" w:rsidR="00F76849" w:rsidRPr="00ED0FA4" w:rsidRDefault="00F76849" w:rsidP="00F76849">
            <w:pPr>
              <w:rPr>
                <w:rFonts w:cstheme="minorHAnsi"/>
              </w:rPr>
            </w:pPr>
            <w:r w:rsidRPr="00ED0FA4">
              <w:t>Code commune</w:t>
            </w:r>
          </w:p>
        </w:tc>
        <w:tc>
          <w:tcPr>
            <w:tcW w:w="4111" w:type="dxa"/>
          </w:tcPr>
          <w:p w14:paraId="3CAFE814"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address/residentialAddress/cityCode</w:t>
            </w:r>
          </w:p>
        </w:tc>
        <w:tc>
          <w:tcPr>
            <w:tcW w:w="567" w:type="dxa"/>
          </w:tcPr>
          <w:p w14:paraId="436713B1"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w:t>
            </w:r>
          </w:p>
        </w:tc>
        <w:tc>
          <w:tcPr>
            <w:tcW w:w="850" w:type="dxa"/>
          </w:tcPr>
          <w:p w14:paraId="646B51A1"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1..5</w:t>
            </w:r>
          </w:p>
        </w:tc>
        <w:tc>
          <w:tcPr>
            <w:tcW w:w="1955" w:type="dxa"/>
          </w:tcPr>
          <w:p w14:paraId="04276FA6"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w:t>
            </w:r>
          </w:p>
        </w:tc>
      </w:tr>
      <w:tr w:rsidR="00F76849" w:rsidRPr="00ED0FA4" w14:paraId="03DA8DC4"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3C419BB1" w14:textId="77777777" w:rsidR="00F76849" w:rsidRPr="00ED0FA4" w:rsidRDefault="00F76849" w:rsidP="00F76849">
            <w:pPr>
              <w:rPr>
                <w:rFonts w:cstheme="minorHAnsi"/>
              </w:rPr>
            </w:pPr>
            <w:r w:rsidRPr="00ED0FA4">
              <w:t>Commune</w:t>
            </w:r>
          </w:p>
        </w:tc>
        <w:tc>
          <w:tcPr>
            <w:tcW w:w="4111" w:type="dxa"/>
          </w:tcPr>
          <w:p w14:paraId="3BFEA6C0"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address/residentialAddress/cityName</w:t>
            </w:r>
          </w:p>
        </w:tc>
        <w:tc>
          <w:tcPr>
            <w:tcW w:w="567" w:type="dxa"/>
          </w:tcPr>
          <w:p w14:paraId="334FD83C"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19275063"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0..100</w:t>
            </w:r>
          </w:p>
        </w:tc>
        <w:tc>
          <w:tcPr>
            <w:tcW w:w="1955" w:type="dxa"/>
          </w:tcPr>
          <w:p w14:paraId="1443B099"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TEKST_MIDDEL</w:t>
            </w:r>
          </w:p>
        </w:tc>
      </w:tr>
      <w:tr w:rsidR="00F76849" w:rsidRPr="00ED0FA4" w14:paraId="4E8DAC1E"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727D43CF" w14:textId="77777777" w:rsidR="00F76849" w:rsidRPr="00ED0FA4" w:rsidRDefault="00F76849" w:rsidP="00F76849">
            <w:pPr>
              <w:rPr>
                <w:rFonts w:cstheme="minorHAnsi"/>
              </w:rPr>
            </w:pPr>
            <w:r w:rsidRPr="00ED0FA4">
              <w:t>Code postal</w:t>
            </w:r>
          </w:p>
        </w:tc>
        <w:tc>
          <w:tcPr>
            <w:tcW w:w="4111" w:type="dxa"/>
          </w:tcPr>
          <w:p w14:paraId="4A9F5176"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address/residentialAddress/postalCode</w:t>
            </w:r>
          </w:p>
        </w:tc>
        <w:tc>
          <w:tcPr>
            <w:tcW w:w="567" w:type="dxa"/>
          </w:tcPr>
          <w:p w14:paraId="5D05000B"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23DFA095"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1..15</w:t>
            </w:r>
          </w:p>
        </w:tc>
        <w:tc>
          <w:tcPr>
            <w:tcW w:w="1955" w:type="dxa"/>
          </w:tcPr>
          <w:p w14:paraId="55202DE6"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Contrôle structurel par pays (dans CTMS)</w:t>
            </w:r>
          </w:p>
        </w:tc>
      </w:tr>
      <w:tr w:rsidR="00F76849" w:rsidRPr="00ED0FA4" w14:paraId="0370FFAA"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2C10D364" w14:textId="77777777" w:rsidR="00F76849" w:rsidRPr="00ED0FA4" w:rsidRDefault="00F76849" w:rsidP="00F76849">
            <w:pPr>
              <w:rPr>
                <w:rFonts w:cstheme="minorHAnsi"/>
              </w:rPr>
            </w:pPr>
            <w:r w:rsidRPr="00ED0FA4">
              <w:t>Code rue</w:t>
            </w:r>
          </w:p>
        </w:tc>
        <w:tc>
          <w:tcPr>
            <w:tcW w:w="4111" w:type="dxa"/>
          </w:tcPr>
          <w:p w14:paraId="1C8A6AAA"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address/residentialAddress/streetCode</w:t>
            </w:r>
          </w:p>
        </w:tc>
        <w:tc>
          <w:tcPr>
            <w:tcW w:w="567" w:type="dxa"/>
          </w:tcPr>
          <w:p w14:paraId="052AAC3E"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w:t>
            </w:r>
          </w:p>
        </w:tc>
        <w:tc>
          <w:tcPr>
            <w:tcW w:w="850" w:type="dxa"/>
          </w:tcPr>
          <w:p w14:paraId="511E67A4"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1..4</w:t>
            </w:r>
          </w:p>
        </w:tc>
        <w:tc>
          <w:tcPr>
            <w:tcW w:w="1955" w:type="dxa"/>
          </w:tcPr>
          <w:p w14:paraId="167AE35C"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w:t>
            </w:r>
          </w:p>
        </w:tc>
      </w:tr>
      <w:tr w:rsidR="00F76849" w:rsidRPr="00ED0FA4" w14:paraId="423D9208"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210CDBED" w14:textId="77777777" w:rsidR="00F76849" w:rsidRPr="00ED0FA4" w:rsidRDefault="00F76849" w:rsidP="00F76849">
            <w:pPr>
              <w:rPr>
                <w:rFonts w:cstheme="minorHAnsi"/>
              </w:rPr>
            </w:pPr>
            <w:r w:rsidRPr="00ED0FA4">
              <w:t>Nom de la rue</w:t>
            </w:r>
          </w:p>
        </w:tc>
        <w:tc>
          <w:tcPr>
            <w:tcW w:w="4111" w:type="dxa"/>
          </w:tcPr>
          <w:p w14:paraId="055DCB4C"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address/residentialAddress/streetName</w:t>
            </w:r>
          </w:p>
        </w:tc>
        <w:tc>
          <w:tcPr>
            <w:tcW w:w="567" w:type="dxa"/>
          </w:tcPr>
          <w:p w14:paraId="7A4CDEEC"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72110C67"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0..100</w:t>
            </w:r>
          </w:p>
        </w:tc>
        <w:tc>
          <w:tcPr>
            <w:tcW w:w="1955" w:type="dxa"/>
          </w:tcPr>
          <w:p w14:paraId="1315B140"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TEKST_MIDDEL</w:t>
            </w:r>
          </w:p>
        </w:tc>
      </w:tr>
      <w:tr w:rsidR="00F76849" w:rsidRPr="00ED0FA4" w14:paraId="3096EDAC"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4F181612" w14:textId="77777777" w:rsidR="00F76849" w:rsidRPr="00ED0FA4" w:rsidRDefault="00F76849" w:rsidP="00F76849">
            <w:pPr>
              <w:rPr>
                <w:rFonts w:cstheme="minorHAnsi"/>
              </w:rPr>
            </w:pPr>
            <w:r w:rsidRPr="00ED0FA4">
              <w:t>Numéro de maison</w:t>
            </w:r>
          </w:p>
        </w:tc>
        <w:tc>
          <w:tcPr>
            <w:tcW w:w="4111" w:type="dxa"/>
          </w:tcPr>
          <w:p w14:paraId="6A139038"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address/residentialAddress/houseNumber</w:t>
            </w:r>
          </w:p>
        </w:tc>
        <w:tc>
          <w:tcPr>
            <w:tcW w:w="567" w:type="dxa"/>
          </w:tcPr>
          <w:p w14:paraId="0B90B2D4"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49291381"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1..10</w:t>
            </w:r>
          </w:p>
        </w:tc>
        <w:tc>
          <w:tcPr>
            <w:tcW w:w="1955" w:type="dxa"/>
          </w:tcPr>
          <w:p w14:paraId="47DE274F"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TEKST_BASIS + commence par chiffre</w:t>
            </w:r>
          </w:p>
        </w:tc>
      </w:tr>
      <w:tr w:rsidR="00F76849" w:rsidRPr="00ED0FA4" w14:paraId="5D3E3E19"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2928AF82" w14:textId="77777777" w:rsidR="00F76849" w:rsidRPr="00ED0FA4" w:rsidRDefault="00F76849" w:rsidP="00F76849">
            <w:pPr>
              <w:rPr>
                <w:rFonts w:cstheme="minorHAnsi"/>
              </w:rPr>
            </w:pPr>
            <w:r w:rsidRPr="00ED0FA4">
              <w:t>Numéro de boîte</w:t>
            </w:r>
          </w:p>
        </w:tc>
        <w:tc>
          <w:tcPr>
            <w:tcW w:w="4111" w:type="dxa"/>
          </w:tcPr>
          <w:p w14:paraId="18E1E7C5"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address/residentialAddress/boxNumber</w:t>
            </w:r>
          </w:p>
        </w:tc>
        <w:tc>
          <w:tcPr>
            <w:tcW w:w="567" w:type="dxa"/>
          </w:tcPr>
          <w:p w14:paraId="2D85265E"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681DA7A8"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1..10</w:t>
            </w:r>
          </w:p>
        </w:tc>
        <w:tc>
          <w:tcPr>
            <w:tcW w:w="1955" w:type="dxa"/>
          </w:tcPr>
          <w:p w14:paraId="54B5CB1F"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TEKST_BASIS</w:t>
            </w:r>
          </w:p>
        </w:tc>
      </w:tr>
      <w:tr w:rsidR="00F76849" w:rsidRPr="00ED0FA4" w14:paraId="54DE38C9"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37E13D1E" w14:textId="77777777" w:rsidR="00F76849" w:rsidRPr="00ED0FA4" w:rsidRDefault="00F76849" w:rsidP="00F76849">
            <w:pPr>
              <w:rPr>
                <w:rFonts w:cstheme="minorHAnsi"/>
              </w:rPr>
            </w:pPr>
            <w:r w:rsidRPr="00ED0FA4">
              <w:t>Date de prise de cours</w:t>
            </w:r>
          </w:p>
        </w:tc>
        <w:tc>
          <w:tcPr>
            <w:tcW w:w="4111" w:type="dxa"/>
          </w:tcPr>
          <w:p w14:paraId="56F28149"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address/residentialAddress/inceptionDate</w:t>
            </w:r>
          </w:p>
        </w:tc>
        <w:tc>
          <w:tcPr>
            <w:tcW w:w="567" w:type="dxa"/>
          </w:tcPr>
          <w:p w14:paraId="3056C21C"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w:t>
            </w:r>
          </w:p>
        </w:tc>
        <w:tc>
          <w:tcPr>
            <w:tcW w:w="850" w:type="dxa"/>
          </w:tcPr>
          <w:p w14:paraId="0B6177EE"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10</w:t>
            </w:r>
          </w:p>
        </w:tc>
        <w:tc>
          <w:tcPr>
            <w:tcW w:w="1955" w:type="dxa"/>
          </w:tcPr>
          <w:p w14:paraId="35428B13"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Date</w:t>
            </w:r>
          </w:p>
        </w:tc>
      </w:tr>
    </w:tbl>
    <w:p w14:paraId="6C354B89" w14:textId="77777777" w:rsidR="00F76849" w:rsidRPr="00ED0FA4" w:rsidRDefault="00F76849" w:rsidP="00ED2747">
      <w:pPr>
        <w:pStyle w:val="Heading4"/>
      </w:pPr>
      <w:r w:rsidRPr="00ED0FA4">
        <w:t>diplomaticAddress &amp; diplomaticPost</w:t>
      </w:r>
    </w:p>
    <w:tbl>
      <w:tblPr>
        <w:tblStyle w:val="BCSSTable"/>
        <w:tblW w:w="9576" w:type="dxa"/>
        <w:tblLayout w:type="fixed"/>
        <w:tblLook w:val="04A0" w:firstRow="1" w:lastRow="0" w:firstColumn="1" w:lastColumn="0" w:noHBand="0" w:noVBand="1"/>
      </w:tblPr>
      <w:tblGrid>
        <w:gridCol w:w="2093"/>
        <w:gridCol w:w="4111"/>
        <w:gridCol w:w="567"/>
        <w:gridCol w:w="850"/>
        <w:gridCol w:w="1955"/>
      </w:tblGrid>
      <w:tr w:rsidR="00F76849" w:rsidRPr="00ED0FA4" w14:paraId="2C8E8500" w14:textId="77777777" w:rsidTr="004E0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539FC2C6" w14:textId="77777777" w:rsidR="00F76849" w:rsidRPr="00ED0FA4" w:rsidRDefault="00F76849" w:rsidP="00F76849">
            <w:pPr>
              <w:jc w:val="left"/>
              <w:rPr>
                <w:rFonts w:cstheme="minorHAnsi"/>
              </w:rPr>
            </w:pPr>
            <w:r w:rsidRPr="00ED0FA4">
              <w:t>Champ</w:t>
            </w:r>
          </w:p>
        </w:tc>
        <w:tc>
          <w:tcPr>
            <w:tcW w:w="4111" w:type="dxa"/>
            <w:vMerge w:val="restart"/>
          </w:tcPr>
          <w:p w14:paraId="33001772" w14:textId="77777777" w:rsidR="00F76849" w:rsidRPr="00ED0FA4" w:rsidRDefault="00F76849" w:rsidP="00F76849">
            <w:pPr>
              <w:cnfStyle w:val="100000000000" w:firstRow="1" w:lastRow="0" w:firstColumn="0" w:lastColumn="0" w:oddVBand="0" w:evenVBand="0" w:oddHBand="0" w:evenHBand="0" w:firstRowFirstColumn="0" w:firstRowLastColumn="0" w:lastRowFirstColumn="0" w:lastRowLastColumn="0"/>
              <w:rPr>
                <w:rFonts w:cstheme="minorHAnsi"/>
              </w:rPr>
            </w:pPr>
            <w:r w:rsidRPr="00ED0FA4">
              <w:t>Position dans le schéma</w:t>
            </w:r>
          </w:p>
        </w:tc>
        <w:tc>
          <w:tcPr>
            <w:tcW w:w="3372" w:type="dxa"/>
            <w:gridSpan w:val="3"/>
          </w:tcPr>
          <w:p w14:paraId="25905160" w14:textId="77777777" w:rsidR="00F76849" w:rsidRPr="00ED0FA4" w:rsidRDefault="00F76849" w:rsidP="00F76849">
            <w:pPr>
              <w:cnfStyle w:val="100000000000" w:firstRow="1" w:lastRow="0" w:firstColumn="0" w:lastColumn="0" w:oddVBand="0" w:evenVBand="0" w:oddHBand="0" w:evenHBand="0" w:firstRowFirstColumn="0" w:firstRowLastColumn="0" w:lastRowFirstColumn="0" w:lastRowLastColumn="0"/>
              <w:rPr>
                <w:rFonts w:cstheme="minorHAnsi"/>
              </w:rPr>
            </w:pPr>
            <w:r w:rsidRPr="00ED0FA4">
              <w:t>Validations</w:t>
            </w:r>
          </w:p>
        </w:tc>
      </w:tr>
      <w:tr w:rsidR="00F76849" w:rsidRPr="00ED0FA4" w14:paraId="5D4DCFB5" w14:textId="77777777" w:rsidTr="004E0457">
        <w:tc>
          <w:tcPr>
            <w:cnfStyle w:val="001000000000" w:firstRow="0" w:lastRow="0" w:firstColumn="1" w:lastColumn="0" w:oddVBand="0" w:evenVBand="0" w:oddHBand="0" w:evenHBand="0" w:firstRowFirstColumn="0" w:firstRowLastColumn="0" w:lastRowFirstColumn="0" w:lastRowLastColumn="0"/>
            <w:tcW w:w="2093" w:type="dxa"/>
            <w:vMerge/>
          </w:tcPr>
          <w:p w14:paraId="72912285" w14:textId="77777777" w:rsidR="00F76849" w:rsidRPr="00ED0FA4" w:rsidRDefault="00F76849" w:rsidP="00F76849">
            <w:pPr>
              <w:jc w:val="left"/>
              <w:rPr>
                <w:rFonts w:cstheme="minorHAnsi"/>
              </w:rPr>
            </w:pPr>
          </w:p>
        </w:tc>
        <w:tc>
          <w:tcPr>
            <w:tcW w:w="4111" w:type="dxa"/>
            <w:vMerge/>
          </w:tcPr>
          <w:p w14:paraId="44E63A22"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p>
        </w:tc>
        <w:tc>
          <w:tcPr>
            <w:tcW w:w="567" w:type="dxa"/>
            <w:shd w:val="clear" w:color="auto" w:fill="018AC0"/>
          </w:tcPr>
          <w:p w14:paraId="4F5100E5"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Occ</w:t>
            </w:r>
          </w:p>
        </w:tc>
        <w:tc>
          <w:tcPr>
            <w:tcW w:w="850" w:type="dxa"/>
            <w:shd w:val="clear" w:color="auto" w:fill="018AC0"/>
          </w:tcPr>
          <w:p w14:paraId="719C2329"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Long.</w:t>
            </w:r>
          </w:p>
        </w:tc>
        <w:tc>
          <w:tcPr>
            <w:tcW w:w="1955" w:type="dxa"/>
            <w:shd w:val="clear" w:color="auto" w:fill="018AC0"/>
          </w:tcPr>
          <w:p w14:paraId="0DFDD129"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Type validation</w:t>
            </w:r>
          </w:p>
        </w:tc>
      </w:tr>
      <w:tr w:rsidR="00F76849" w:rsidRPr="00ED0FA4" w14:paraId="105313D7"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0D264D57" w14:textId="77777777" w:rsidR="00F76849" w:rsidRPr="00ED0FA4" w:rsidRDefault="00F76849" w:rsidP="00F76849">
            <w:pPr>
              <w:jc w:val="left"/>
              <w:rPr>
                <w:rFonts w:cstheme="minorHAnsi"/>
              </w:rPr>
            </w:pPr>
            <w:r w:rsidRPr="00ED0FA4">
              <w:t>Pays poste diplomatique</w:t>
            </w:r>
          </w:p>
        </w:tc>
        <w:tc>
          <w:tcPr>
            <w:tcW w:w="4111" w:type="dxa"/>
          </w:tcPr>
          <w:p w14:paraId="1171BC61"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address/diplomaticPost/countryCode</w:t>
            </w:r>
          </w:p>
        </w:tc>
        <w:tc>
          <w:tcPr>
            <w:tcW w:w="567" w:type="dxa"/>
          </w:tcPr>
          <w:p w14:paraId="53548A70"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w:t>
            </w:r>
          </w:p>
        </w:tc>
        <w:tc>
          <w:tcPr>
            <w:tcW w:w="850" w:type="dxa"/>
          </w:tcPr>
          <w:p w14:paraId="6D4FC32D"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1..3</w:t>
            </w:r>
          </w:p>
        </w:tc>
        <w:tc>
          <w:tcPr>
            <w:tcW w:w="1955" w:type="dxa"/>
          </w:tcPr>
          <w:p w14:paraId="27FF830B"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Présent dans CTMS</w:t>
            </w:r>
          </w:p>
        </w:tc>
      </w:tr>
      <w:tr w:rsidR="00F76849" w:rsidRPr="00ED0FA4" w14:paraId="706E1CF7"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5E2CE696" w14:textId="77777777" w:rsidR="00F76849" w:rsidRPr="00ED0FA4" w:rsidRDefault="00F76849" w:rsidP="00F76849">
            <w:pPr>
              <w:jc w:val="left"/>
              <w:rPr>
                <w:rFonts w:cstheme="minorHAnsi"/>
              </w:rPr>
            </w:pPr>
            <w:r w:rsidRPr="00ED0FA4">
              <w:t>Code poste diplomatique</w:t>
            </w:r>
          </w:p>
        </w:tc>
        <w:tc>
          <w:tcPr>
            <w:tcW w:w="4111" w:type="dxa"/>
          </w:tcPr>
          <w:p w14:paraId="7B96ED44"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address/diplomaticPost/diplomaticPostCode</w:t>
            </w:r>
          </w:p>
        </w:tc>
        <w:tc>
          <w:tcPr>
            <w:tcW w:w="567" w:type="dxa"/>
          </w:tcPr>
          <w:p w14:paraId="681955AB"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w:t>
            </w:r>
          </w:p>
        </w:tc>
        <w:tc>
          <w:tcPr>
            <w:tcW w:w="850" w:type="dxa"/>
          </w:tcPr>
          <w:p w14:paraId="2EF866A6"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1..4</w:t>
            </w:r>
          </w:p>
        </w:tc>
        <w:tc>
          <w:tcPr>
            <w:tcW w:w="1955" w:type="dxa"/>
          </w:tcPr>
          <w:p w14:paraId="0A86CCDE"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Présent dans CTMS</w:t>
            </w:r>
          </w:p>
        </w:tc>
      </w:tr>
      <w:tr w:rsidR="00F76849" w:rsidRPr="00ED0FA4" w14:paraId="471D9199"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4B5A1209" w14:textId="77777777" w:rsidR="00F76849" w:rsidRPr="00ED0FA4" w:rsidRDefault="00F76849" w:rsidP="00F76849">
            <w:pPr>
              <w:jc w:val="left"/>
              <w:rPr>
                <w:rFonts w:cstheme="minorHAnsi"/>
              </w:rPr>
            </w:pPr>
            <w:r w:rsidRPr="00ED0FA4">
              <w:t>Code pays adresse diplomatique</w:t>
            </w:r>
          </w:p>
        </w:tc>
        <w:tc>
          <w:tcPr>
            <w:tcW w:w="4111" w:type="dxa"/>
          </w:tcPr>
          <w:p w14:paraId="5972C919"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address/diplomaticAddress/countryCode</w:t>
            </w:r>
          </w:p>
        </w:tc>
        <w:tc>
          <w:tcPr>
            <w:tcW w:w="567" w:type="dxa"/>
          </w:tcPr>
          <w:p w14:paraId="23999827"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w:t>
            </w:r>
          </w:p>
        </w:tc>
        <w:tc>
          <w:tcPr>
            <w:tcW w:w="850" w:type="dxa"/>
          </w:tcPr>
          <w:p w14:paraId="566EE25D"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1..3</w:t>
            </w:r>
          </w:p>
        </w:tc>
        <w:tc>
          <w:tcPr>
            <w:tcW w:w="1955" w:type="dxa"/>
          </w:tcPr>
          <w:p w14:paraId="76EEED96"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Présent dans CTMS</w:t>
            </w:r>
          </w:p>
        </w:tc>
      </w:tr>
      <w:tr w:rsidR="00F76849" w:rsidRPr="00ED0FA4" w14:paraId="0B525337"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54676908" w14:textId="77777777" w:rsidR="00F76849" w:rsidRPr="00ED0FA4" w:rsidRDefault="00F76849" w:rsidP="00F76849">
            <w:pPr>
              <w:jc w:val="left"/>
              <w:rPr>
                <w:rFonts w:cstheme="minorHAnsi"/>
              </w:rPr>
            </w:pPr>
            <w:r w:rsidRPr="00ED0FA4">
              <w:t>Pays adresse diplomatique</w:t>
            </w:r>
          </w:p>
        </w:tc>
        <w:tc>
          <w:tcPr>
            <w:tcW w:w="4111" w:type="dxa"/>
          </w:tcPr>
          <w:p w14:paraId="1E353891"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address/diplomaticAddress/countryName</w:t>
            </w:r>
          </w:p>
        </w:tc>
        <w:tc>
          <w:tcPr>
            <w:tcW w:w="567" w:type="dxa"/>
          </w:tcPr>
          <w:p w14:paraId="7AC7D249"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5EDB42E3"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0..100</w:t>
            </w:r>
          </w:p>
        </w:tc>
        <w:tc>
          <w:tcPr>
            <w:tcW w:w="1955" w:type="dxa"/>
          </w:tcPr>
          <w:p w14:paraId="1CA1EEC9"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w:t>
            </w:r>
          </w:p>
        </w:tc>
      </w:tr>
      <w:tr w:rsidR="00F76849" w:rsidRPr="00ED0FA4" w14:paraId="4055A2BC"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704F0F50" w14:textId="77777777" w:rsidR="00F76849" w:rsidRPr="00ED0FA4" w:rsidRDefault="00F76849" w:rsidP="00F76849">
            <w:pPr>
              <w:jc w:val="left"/>
              <w:rPr>
                <w:rFonts w:cstheme="minorHAnsi"/>
              </w:rPr>
            </w:pPr>
            <w:r w:rsidRPr="00ED0FA4">
              <w:t>Adresse à l’étranger</w:t>
            </w:r>
          </w:p>
        </w:tc>
        <w:tc>
          <w:tcPr>
            <w:tcW w:w="4111" w:type="dxa"/>
          </w:tcPr>
          <w:p w14:paraId="240B61F5"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address/diplomaticAddress/address</w:t>
            </w:r>
          </w:p>
        </w:tc>
        <w:tc>
          <w:tcPr>
            <w:tcW w:w="567" w:type="dxa"/>
          </w:tcPr>
          <w:p w14:paraId="63B9AB13"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64E4E525"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0..100</w:t>
            </w:r>
          </w:p>
        </w:tc>
        <w:tc>
          <w:tcPr>
            <w:tcW w:w="1955" w:type="dxa"/>
          </w:tcPr>
          <w:p w14:paraId="3C37B633"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w:t>
            </w:r>
          </w:p>
        </w:tc>
      </w:tr>
      <w:tr w:rsidR="00F76849" w:rsidRPr="00ED0FA4" w14:paraId="05F57A8F"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3050E8D4" w14:textId="77777777" w:rsidR="00F76849" w:rsidRPr="00ED0FA4" w:rsidRDefault="00F76849" w:rsidP="00F76849">
            <w:pPr>
              <w:jc w:val="left"/>
              <w:rPr>
                <w:rFonts w:cstheme="minorHAnsi"/>
              </w:rPr>
            </w:pPr>
            <w:r w:rsidRPr="00ED0FA4">
              <w:t>Date de prise de cours</w:t>
            </w:r>
          </w:p>
        </w:tc>
        <w:tc>
          <w:tcPr>
            <w:tcW w:w="4111" w:type="dxa"/>
          </w:tcPr>
          <w:p w14:paraId="2B00E163"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address/diplomaticAddress/inceptionDate</w:t>
            </w:r>
          </w:p>
        </w:tc>
        <w:tc>
          <w:tcPr>
            <w:tcW w:w="567" w:type="dxa"/>
          </w:tcPr>
          <w:p w14:paraId="5BD35AAB"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w:t>
            </w:r>
          </w:p>
        </w:tc>
        <w:tc>
          <w:tcPr>
            <w:tcW w:w="850" w:type="dxa"/>
          </w:tcPr>
          <w:p w14:paraId="564A4BCE"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10</w:t>
            </w:r>
          </w:p>
        </w:tc>
        <w:tc>
          <w:tcPr>
            <w:tcW w:w="1955" w:type="dxa"/>
          </w:tcPr>
          <w:p w14:paraId="7B4AF712"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Date</w:t>
            </w:r>
          </w:p>
        </w:tc>
      </w:tr>
    </w:tbl>
    <w:p w14:paraId="356B6DBB" w14:textId="77777777" w:rsidR="00F76849" w:rsidRPr="00ED0FA4" w:rsidRDefault="00F76849" w:rsidP="00ED2747">
      <w:pPr>
        <w:pStyle w:val="Heading4"/>
      </w:pPr>
      <w:r w:rsidRPr="00ED0FA4">
        <w:t>postAddress</w:t>
      </w:r>
    </w:p>
    <w:tbl>
      <w:tblPr>
        <w:tblStyle w:val="BCSSTable"/>
        <w:tblW w:w="9576" w:type="dxa"/>
        <w:tblLayout w:type="fixed"/>
        <w:tblLook w:val="04A0" w:firstRow="1" w:lastRow="0" w:firstColumn="1" w:lastColumn="0" w:noHBand="0" w:noVBand="1"/>
      </w:tblPr>
      <w:tblGrid>
        <w:gridCol w:w="2093"/>
        <w:gridCol w:w="4111"/>
        <w:gridCol w:w="567"/>
        <w:gridCol w:w="850"/>
        <w:gridCol w:w="1955"/>
      </w:tblGrid>
      <w:tr w:rsidR="00F76849" w:rsidRPr="00ED0FA4" w14:paraId="5CE15583" w14:textId="77777777" w:rsidTr="004E0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755D7818" w14:textId="77777777" w:rsidR="00F76849" w:rsidRPr="00ED0FA4" w:rsidRDefault="00F76849" w:rsidP="00F76849">
            <w:pPr>
              <w:rPr>
                <w:rFonts w:cstheme="minorHAnsi"/>
              </w:rPr>
            </w:pPr>
            <w:r w:rsidRPr="00ED0FA4">
              <w:t>Champ</w:t>
            </w:r>
          </w:p>
        </w:tc>
        <w:tc>
          <w:tcPr>
            <w:tcW w:w="4111" w:type="dxa"/>
            <w:vMerge w:val="restart"/>
          </w:tcPr>
          <w:p w14:paraId="1DD536C5" w14:textId="77777777" w:rsidR="00F76849" w:rsidRPr="00ED0FA4" w:rsidRDefault="00F76849" w:rsidP="00F76849">
            <w:pPr>
              <w:cnfStyle w:val="100000000000" w:firstRow="1" w:lastRow="0" w:firstColumn="0" w:lastColumn="0" w:oddVBand="0" w:evenVBand="0" w:oddHBand="0" w:evenHBand="0" w:firstRowFirstColumn="0" w:firstRowLastColumn="0" w:lastRowFirstColumn="0" w:lastRowLastColumn="0"/>
              <w:rPr>
                <w:rFonts w:cstheme="minorHAnsi"/>
              </w:rPr>
            </w:pPr>
            <w:r w:rsidRPr="00ED0FA4">
              <w:t>Position dans le schéma</w:t>
            </w:r>
          </w:p>
        </w:tc>
        <w:tc>
          <w:tcPr>
            <w:tcW w:w="3372" w:type="dxa"/>
            <w:gridSpan w:val="3"/>
          </w:tcPr>
          <w:p w14:paraId="17A2D566" w14:textId="77777777" w:rsidR="00F76849" w:rsidRPr="00ED0FA4" w:rsidRDefault="00F76849" w:rsidP="00F76849">
            <w:pPr>
              <w:cnfStyle w:val="100000000000" w:firstRow="1" w:lastRow="0" w:firstColumn="0" w:lastColumn="0" w:oddVBand="0" w:evenVBand="0" w:oddHBand="0" w:evenHBand="0" w:firstRowFirstColumn="0" w:firstRowLastColumn="0" w:lastRowFirstColumn="0" w:lastRowLastColumn="0"/>
              <w:rPr>
                <w:rFonts w:cstheme="minorHAnsi"/>
              </w:rPr>
            </w:pPr>
            <w:r w:rsidRPr="00ED0FA4">
              <w:t>Validations</w:t>
            </w:r>
          </w:p>
        </w:tc>
      </w:tr>
      <w:tr w:rsidR="00F76849" w:rsidRPr="00ED0FA4" w14:paraId="4E15C3E4" w14:textId="77777777" w:rsidTr="004E0457">
        <w:tc>
          <w:tcPr>
            <w:cnfStyle w:val="001000000000" w:firstRow="0" w:lastRow="0" w:firstColumn="1" w:lastColumn="0" w:oddVBand="0" w:evenVBand="0" w:oddHBand="0" w:evenHBand="0" w:firstRowFirstColumn="0" w:firstRowLastColumn="0" w:lastRowFirstColumn="0" w:lastRowLastColumn="0"/>
            <w:tcW w:w="2093" w:type="dxa"/>
            <w:vMerge/>
          </w:tcPr>
          <w:p w14:paraId="4B9A69EA" w14:textId="77777777" w:rsidR="00F76849" w:rsidRPr="00ED0FA4" w:rsidRDefault="00F76849" w:rsidP="00F76849">
            <w:pPr>
              <w:rPr>
                <w:rFonts w:cstheme="minorHAnsi"/>
              </w:rPr>
            </w:pPr>
          </w:p>
        </w:tc>
        <w:tc>
          <w:tcPr>
            <w:tcW w:w="4111" w:type="dxa"/>
            <w:vMerge/>
          </w:tcPr>
          <w:p w14:paraId="7DDE225A"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p>
        </w:tc>
        <w:tc>
          <w:tcPr>
            <w:tcW w:w="567" w:type="dxa"/>
            <w:shd w:val="clear" w:color="auto" w:fill="018AC0"/>
          </w:tcPr>
          <w:p w14:paraId="4DD8C98F"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Occ</w:t>
            </w:r>
          </w:p>
        </w:tc>
        <w:tc>
          <w:tcPr>
            <w:tcW w:w="850" w:type="dxa"/>
            <w:shd w:val="clear" w:color="auto" w:fill="018AC0"/>
          </w:tcPr>
          <w:p w14:paraId="10B95E53"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Long.</w:t>
            </w:r>
          </w:p>
        </w:tc>
        <w:tc>
          <w:tcPr>
            <w:tcW w:w="1955" w:type="dxa"/>
            <w:shd w:val="clear" w:color="auto" w:fill="018AC0"/>
          </w:tcPr>
          <w:p w14:paraId="326454CB"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Type validation</w:t>
            </w:r>
          </w:p>
        </w:tc>
      </w:tr>
      <w:tr w:rsidR="00F76849" w:rsidRPr="00ED0FA4" w14:paraId="38828C28"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3408DAFE" w14:textId="77777777" w:rsidR="00F76849" w:rsidRPr="00ED0FA4" w:rsidRDefault="00F76849" w:rsidP="00F76849">
            <w:pPr>
              <w:rPr>
                <w:rFonts w:cstheme="minorHAnsi"/>
              </w:rPr>
            </w:pPr>
            <w:r w:rsidRPr="00ED0FA4">
              <w:t>Code pays adresse postale</w:t>
            </w:r>
          </w:p>
        </w:tc>
        <w:tc>
          <w:tcPr>
            <w:tcW w:w="4111" w:type="dxa"/>
          </w:tcPr>
          <w:p w14:paraId="52C621F5"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address/postAddress/countryCode</w:t>
            </w:r>
          </w:p>
        </w:tc>
        <w:tc>
          <w:tcPr>
            <w:tcW w:w="567" w:type="dxa"/>
          </w:tcPr>
          <w:p w14:paraId="16118C1F"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w:t>
            </w:r>
          </w:p>
        </w:tc>
        <w:tc>
          <w:tcPr>
            <w:tcW w:w="850" w:type="dxa"/>
          </w:tcPr>
          <w:p w14:paraId="3A394C1E"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1..3</w:t>
            </w:r>
          </w:p>
        </w:tc>
        <w:tc>
          <w:tcPr>
            <w:tcW w:w="1955" w:type="dxa"/>
          </w:tcPr>
          <w:p w14:paraId="4329DFFC"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Présent dans CTMS</w:t>
            </w:r>
          </w:p>
        </w:tc>
      </w:tr>
      <w:tr w:rsidR="00F76849" w:rsidRPr="00ED0FA4" w14:paraId="6728DE88"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0347AA8F" w14:textId="77777777" w:rsidR="00F76849" w:rsidRPr="00ED0FA4" w:rsidRDefault="00F76849" w:rsidP="00F76849">
            <w:pPr>
              <w:rPr>
                <w:rFonts w:cstheme="minorHAnsi"/>
              </w:rPr>
            </w:pPr>
            <w:r w:rsidRPr="00ED0FA4">
              <w:lastRenderedPageBreak/>
              <w:t>Pays adresse postale</w:t>
            </w:r>
          </w:p>
        </w:tc>
        <w:tc>
          <w:tcPr>
            <w:tcW w:w="4111" w:type="dxa"/>
          </w:tcPr>
          <w:p w14:paraId="6F66E31F"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address/postAddress/countryName</w:t>
            </w:r>
          </w:p>
        </w:tc>
        <w:tc>
          <w:tcPr>
            <w:tcW w:w="567" w:type="dxa"/>
          </w:tcPr>
          <w:p w14:paraId="59241ECA"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59BE05F8"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0..100</w:t>
            </w:r>
          </w:p>
        </w:tc>
        <w:tc>
          <w:tcPr>
            <w:tcW w:w="1955" w:type="dxa"/>
          </w:tcPr>
          <w:p w14:paraId="69F7EC15"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w:t>
            </w:r>
          </w:p>
        </w:tc>
      </w:tr>
      <w:tr w:rsidR="00F76849" w:rsidRPr="00ED0FA4" w14:paraId="5E661F40"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25EDFFBE" w14:textId="77777777" w:rsidR="00F76849" w:rsidRPr="00ED0FA4" w:rsidRDefault="00F76849" w:rsidP="00F76849">
            <w:pPr>
              <w:rPr>
                <w:rFonts w:cstheme="minorHAnsi"/>
              </w:rPr>
            </w:pPr>
            <w:r w:rsidRPr="00ED0FA4">
              <w:t>Adresse postale</w:t>
            </w:r>
          </w:p>
        </w:tc>
        <w:tc>
          <w:tcPr>
            <w:tcW w:w="4111" w:type="dxa"/>
          </w:tcPr>
          <w:p w14:paraId="3678EAED"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address/postAddress/address</w:t>
            </w:r>
          </w:p>
        </w:tc>
        <w:tc>
          <w:tcPr>
            <w:tcW w:w="567" w:type="dxa"/>
          </w:tcPr>
          <w:p w14:paraId="57D943D6"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450C5C5B"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0..100</w:t>
            </w:r>
          </w:p>
        </w:tc>
        <w:tc>
          <w:tcPr>
            <w:tcW w:w="1955" w:type="dxa"/>
          </w:tcPr>
          <w:p w14:paraId="063FF351"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w:t>
            </w:r>
          </w:p>
        </w:tc>
      </w:tr>
      <w:tr w:rsidR="00F76849" w:rsidRPr="00ED0FA4" w14:paraId="7D1CFA5D" w14:textId="77777777" w:rsidTr="004E0457">
        <w:tc>
          <w:tcPr>
            <w:cnfStyle w:val="001000000000" w:firstRow="0" w:lastRow="0" w:firstColumn="1" w:lastColumn="0" w:oddVBand="0" w:evenVBand="0" w:oddHBand="0" w:evenHBand="0" w:firstRowFirstColumn="0" w:firstRowLastColumn="0" w:lastRowFirstColumn="0" w:lastRowLastColumn="0"/>
            <w:tcW w:w="2093" w:type="dxa"/>
          </w:tcPr>
          <w:p w14:paraId="0EC9B644" w14:textId="77777777" w:rsidR="00F76849" w:rsidRPr="00ED0FA4" w:rsidRDefault="00F76849" w:rsidP="00F76849">
            <w:pPr>
              <w:rPr>
                <w:rFonts w:cstheme="minorHAnsi"/>
              </w:rPr>
            </w:pPr>
            <w:r w:rsidRPr="00ED0FA4">
              <w:t>Date de prise de cours</w:t>
            </w:r>
          </w:p>
        </w:tc>
        <w:tc>
          <w:tcPr>
            <w:tcW w:w="4111" w:type="dxa"/>
          </w:tcPr>
          <w:p w14:paraId="6B620446"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address/postAddress/inceptionDate</w:t>
            </w:r>
          </w:p>
        </w:tc>
        <w:tc>
          <w:tcPr>
            <w:tcW w:w="567" w:type="dxa"/>
          </w:tcPr>
          <w:p w14:paraId="2A4AECC3"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C</w:t>
            </w:r>
          </w:p>
        </w:tc>
        <w:tc>
          <w:tcPr>
            <w:tcW w:w="850" w:type="dxa"/>
          </w:tcPr>
          <w:p w14:paraId="1769CE15"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10</w:t>
            </w:r>
          </w:p>
        </w:tc>
        <w:tc>
          <w:tcPr>
            <w:tcW w:w="1955" w:type="dxa"/>
          </w:tcPr>
          <w:p w14:paraId="5113BBEB" w14:textId="77777777" w:rsidR="00F76849" w:rsidRPr="00ED0FA4" w:rsidRDefault="00F76849" w:rsidP="00F76849">
            <w:pPr>
              <w:cnfStyle w:val="000000000000" w:firstRow="0" w:lastRow="0" w:firstColumn="0" w:lastColumn="0" w:oddVBand="0" w:evenVBand="0" w:oddHBand="0" w:evenHBand="0" w:firstRowFirstColumn="0" w:firstRowLastColumn="0" w:lastRowFirstColumn="0" w:lastRowLastColumn="0"/>
              <w:rPr>
                <w:rFonts w:cstheme="minorHAnsi"/>
              </w:rPr>
            </w:pPr>
            <w:r w:rsidRPr="00ED0FA4">
              <w:t>Date</w:t>
            </w:r>
          </w:p>
        </w:tc>
      </w:tr>
    </w:tbl>
    <w:p w14:paraId="5BBDB360" w14:textId="339E6F01" w:rsidR="00ED2747" w:rsidRPr="00ED0FA4" w:rsidRDefault="00ED2747" w:rsidP="00ED2747">
      <w:pPr>
        <w:pStyle w:val="Heading3"/>
      </w:pPr>
      <w:bookmarkStart w:id="35" w:name="_Toc475362467"/>
      <w:r w:rsidRPr="00ED0FA4">
        <w:t>Adresse de contact (en Belgique)</w:t>
      </w:r>
    </w:p>
    <w:p w14:paraId="1617A78B" w14:textId="1E96B69B" w:rsidR="00B543FA" w:rsidRPr="00ED0FA4" w:rsidRDefault="00B543FA" w:rsidP="00ED2747">
      <w:r w:rsidRPr="00ED0FA4">
        <w:t>Une adresse de contact n’est pas une adresse officielle</w:t>
      </w:r>
    </w:p>
    <w:tbl>
      <w:tblPr>
        <w:tblStyle w:val="BCSSTable"/>
        <w:tblW w:w="9576" w:type="dxa"/>
        <w:tblLayout w:type="fixed"/>
        <w:tblLook w:val="04A0" w:firstRow="1" w:lastRow="0" w:firstColumn="1" w:lastColumn="0" w:noHBand="0" w:noVBand="1"/>
      </w:tblPr>
      <w:tblGrid>
        <w:gridCol w:w="2093"/>
        <w:gridCol w:w="4111"/>
        <w:gridCol w:w="567"/>
        <w:gridCol w:w="850"/>
        <w:gridCol w:w="1955"/>
      </w:tblGrid>
      <w:tr w:rsidR="00FC208F" w:rsidRPr="00ED0FA4" w14:paraId="4F3B5168" w14:textId="77777777" w:rsidTr="000547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090AC238" w14:textId="77777777" w:rsidR="00FC208F" w:rsidRPr="00ED0FA4" w:rsidRDefault="00FC208F" w:rsidP="0005476F">
            <w:pPr>
              <w:rPr>
                <w:rFonts w:cstheme="minorHAnsi"/>
              </w:rPr>
            </w:pPr>
            <w:r w:rsidRPr="00ED0FA4">
              <w:t>Champ</w:t>
            </w:r>
          </w:p>
        </w:tc>
        <w:tc>
          <w:tcPr>
            <w:tcW w:w="4111" w:type="dxa"/>
            <w:vMerge w:val="restart"/>
          </w:tcPr>
          <w:p w14:paraId="7CC99437" w14:textId="77777777" w:rsidR="00FC208F" w:rsidRPr="00ED0FA4" w:rsidRDefault="00FC208F" w:rsidP="0005476F">
            <w:pPr>
              <w:cnfStyle w:val="100000000000" w:firstRow="1" w:lastRow="0" w:firstColumn="0" w:lastColumn="0" w:oddVBand="0" w:evenVBand="0" w:oddHBand="0" w:evenHBand="0" w:firstRowFirstColumn="0" w:firstRowLastColumn="0" w:lastRowFirstColumn="0" w:lastRowLastColumn="0"/>
              <w:rPr>
                <w:rFonts w:cstheme="minorHAnsi"/>
              </w:rPr>
            </w:pPr>
            <w:r w:rsidRPr="00ED0FA4">
              <w:t>Position dans le schéma</w:t>
            </w:r>
          </w:p>
        </w:tc>
        <w:tc>
          <w:tcPr>
            <w:tcW w:w="3372" w:type="dxa"/>
            <w:gridSpan w:val="3"/>
          </w:tcPr>
          <w:p w14:paraId="5C47F2D2" w14:textId="77777777" w:rsidR="00FC208F" w:rsidRPr="00ED0FA4" w:rsidRDefault="00FC208F" w:rsidP="0005476F">
            <w:pPr>
              <w:cnfStyle w:val="100000000000" w:firstRow="1" w:lastRow="0" w:firstColumn="0" w:lastColumn="0" w:oddVBand="0" w:evenVBand="0" w:oddHBand="0" w:evenHBand="0" w:firstRowFirstColumn="0" w:firstRowLastColumn="0" w:lastRowFirstColumn="0" w:lastRowLastColumn="0"/>
              <w:rPr>
                <w:rFonts w:cstheme="minorHAnsi"/>
              </w:rPr>
            </w:pPr>
            <w:r w:rsidRPr="00ED0FA4">
              <w:t>Validations</w:t>
            </w:r>
          </w:p>
        </w:tc>
      </w:tr>
      <w:tr w:rsidR="00FC208F" w:rsidRPr="00ED0FA4" w14:paraId="1DA3C335" w14:textId="77777777" w:rsidTr="0005476F">
        <w:tc>
          <w:tcPr>
            <w:cnfStyle w:val="001000000000" w:firstRow="0" w:lastRow="0" w:firstColumn="1" w:lastColumn="0" w:oddVBand="0" w:evenVBand="0" w:oddHBand="0" w:evenHBand="0" w:firstRowFirstColumn="0" w:firstRowLastColumn="0" w:lastRowFirstColumn="0" w:lastRowLastColumn="0"/>
            <w:tcW w:w="2093" w:type="dxa"/>
            <w:vMerge/>
          </w:tcPr>
          <w:p w14:paraId="31AEEAEF" w14:textId="77777777" w:rsidR="00FC208F" w:rsidRPr="00ED0FA4" w:rsidRDefault="00FC208F" w:rsidP="0005476F">
            <w:pPr>
              <w:rPr>
                <w:rFonts w:cstheme="minorHAnsi"/>
              </w:rPr>
            </w:pPr>
          </w:p>
        </w:tc>
        <w:tc>
          <w:tcPr>
            <w:tcW w:w="4111" w:type="dxa"/>
            <w:vMerge/>
          </w:tcPr>
          <w:p w14:paraId="1E7798BC"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p>
        </w:tc>
        <w:tc>
          <w:tcPr>
            <w:tcW w:w="567" w:type="dxa"/>
            <w:shd w:val="clear" w:color="auto" w:fill="018AC0"/>
          </w:tcPr>
          <w:p w14:paraId="6D2B29D4"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Occ</w:t>
            </w:r>
          </w:p>
        </w:tc>
        <w:tc>
          <w:tcPr>
            <w:tcW w:w="850" w:type="dxa"/>
            <w:shd w:val="clear" w:color="auto" w:fill="018AC0"/>
          </w:tcPr>
          <w:p w14:paraId="2BF09970"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Long.</w:t>
            </w:r>
          </w:p>
        </w:tc>
        <w:tc>
          <w:tcPr>
            <w:tcW w:w="1955" w:type="dxa"/>
            <w:shd w:val="clear" w:color="auto" w:fill="018AC0"/>
          </w:tcPr>
          <w:p w14:paraId="483B150F"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b/>
                <w:color w:val="FFFFFF" w:themeColor="background1"/>
              </w:rPr>
            </w:pPr>
            <w:r w:rsidRPr="00ED0FA4">
              <w:rPr>
                <w:b/>
                <w:color w:val="FFFFFF" w:themeColor="background1"/>
              </w:rPr>
              <w:t>Type validation</w:t>
            </w:r>
          </w:p>
        </w:tc>
      </w:tr>
      <w:tr w:rsidR="00FC208F" w:rsidRPr="00ED0FA4" w14:paraId="0F43ABDB" w14:textId="77777777" w:rsidTr="0005476F">
        <w:tc>
          <w:tcPr>
            <w:cnfStyle w:val="001000000000" w:firstRow="0" w:lastRow="0" w:firstColumn="1" w:lastColumn="0" w:oddVBand="0" w:evenVBand="0" w:oddHBand="0" w:evenHBand="0" w:firstRowFirstColumn="0" w:firstRowLastColumn="0" w:lastRowFirstColumn="0" w:lastRowLastColumn="0"/>
            <w:tcW w:w="2093" w:type="dxa"/>
          </w:tcPr>
          <w:p w14:paraId="2E848B2B" w14:textId="77777777" w:rsidR="00FC208F" w:rsidRPr="00ED0FA4" w:rsidRDefault="00FC208F" w:rsidP="0005476F">
            <w:pPr>
              <w:rPr>
                <w:rFonts w:cstheme="minorHAnsi"/>
              </w:rPr>
            </w:pPr>
            <w:r w:rsidRPr="00ED0FA4">
              <w:t>Code pays lieu de résidence</w:t>
            </w:r>
          </w:p>
        </w:tc>
        <w:tc>
          <w:tcPr>
            <w:tcW w:w="4111" w:type="dxa"/>
          </w:tcPr>
          <w:p w14:paraId="2DDBABF7" w14:textId="2936D2C4"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contactAddress/countryCode</w:t>
            </w:r>
          </w:p>
        </w:tc>
        <w:tc>
          <w:tcPr>
            <w:tcW w:w="567" w:type="dxa"/>
          </w:tcPr>
          <w:p w14:paraId="5F60F72C"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C</w:t>
            </w:r>
          </w:p>
        </w:tc>
        <w:tc>
          <w:tcPr>
            <w:tcW w:w="850" w:type="dxa"/>
          </w:tcPr>
          <w:p w14:paraId="25F74806"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1..3</w:t>
            </w:r>
          </w:p>
        </w:tc>
        <w:tc>
          <w:tcPr>
            <w:tcW w:w="1955" w:type="dxa"/>
          </w:tcPr>
          <w:p w14:paraId="1A92DD62"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Présent dans CTMS</w:t>
            </w:r>
          </w:p>
        </w:tc>
      </w:tr>
      <w:tr w:rsidR="00FC208F" w:rsidRPr="00ED0FA4" w14:paraId="0A64D5BD" w14:textId="77777777" w:rsidTr="0005476F">
        <w:tc>
          <w:tcPr>
            <w:cnfStyle w:val="001000000000" w:firstRow="0" w:lastRow="0" w:firstColumn="1" w:lastColumn="0" w:oddVBand="0" w:evenVBand="0" w:oddHBand="0" w:evenHBand="0" w:firstRowFirstColumn="0" w:firstRowLastColumn="0" w:lastRowFirstColumn="0" w:lastRowLastColumn="0"/>
            <w:tcW w:w="2093" w:type="dxa"/>
          </w:tcPr>
          <w:p w14:paraId="3224AD54" w14:textId="77777777" w:rsidR="00FC208F" w:rsidRPr="00ED0FA4" w:rsidRDefault="00FC208F" w:rsidP="0005476F">
            <w:pPr>
              <w:rPr>
                <w:rFonts w:cstheme="minorHAnsi"/>
              </w:rPr>
            </w:pPr>
            <w:r w:rsidRPr="00ED0FA4">
              <w:t>Pays de résidence</w:t>
            </w:r>
          </w:p>
        </w:tc>
        <w:tc>
          <w:tcPr>
            <w:tcW w:w="4111" w:type="dxa"/>
          </w:tcPr>
          <w:p w14:paraId="441A2EE8" w14:textId="2B435F62" w:rsidR="00FC208F" w:rsidRPr="00ED0FA4" w:rsidRDefault="00FC208F" w:rsidP="00FC208F">
            <w:pPr>
              <w:cnfStyle w:val="000000000000" w:firstRow="0" w:lastRow="0" w:firstColumn="0" w:lastColumn="0" w:oddVBand="0" w:evenVBand="0" w:oddHBand="0" w:evenHBand="0" w:firstRowFirstColumn="0" w:firstRowLastColumn="0" w:lastRowFirstColumn="0" w:lastRowLastColumn="0"/>
              <w:rPr>
                <w:rFonts w:cstheme="minorHAnsi"/>
              </w:rPr>
            </w:pPr>
            <w:r w:rsidRPr="00ED0FA4">
              <w:t>contactAddress/countryName</w:t>
            </w:r>
          </w:p>
        </w:tc>
        <w:tc>
          <w:tcPr>
            <w:tcW w:w="567" w:type="dxa"/>
          </w:tcPr>
          <w:p w14:paraId="3B864762"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296D50EC"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0..100</w:t>
            </w:r>
          </w:p>
        </w:tc>
        <w:tc>
          <w:tcPr>
            <w:tcW w:w="1955" w:type="dxa"/>
          </w:tcPr>
          <w:p w14:paraId="61C62ACD"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w:t>
            </w:r>
          </w:p>
        </w:tc>
      </w:tr>
      <w:tr w:rsidR="00FC208F" w:rsidRPr="00ED0FA4" w14:paraId="4C4706FE" w14:textId="77777777" w:rsidTr="0005476F">
        <w:tc>
          <w:tcPr>
            <w:cnfStyle w:val="001000000000" w:firstRow="0" w:lastRow="0" w:firstColumn="1" w:lastColumn="0" w:oddVBand="0" w:evenVBand="0" w:oddHBand="0" w:evenHBand="0" w:firstRowFirstColumn="0" w:firstRowLastColumn="0" w:lastRowFirstColumn="0" w:lastRowLastColumn="0"/>
            <w:tcW w:w="2093" w:type="dxa"/>
          </w:tcPr>
          <w:p w14:paraId="59687047" w14:textId="77777777" w:rsidR="00FC208F" w:rsidRPr="00ED0FA4" w:rsidRDefault="00FC208F" w:rsidP="0005476F">
            <w:pPr>
              <w:rPr>
                <w:rFonts w:cstheme="minorHAnsi"/>
              </w:rPr>
            </w:pPr>
            <w:r w:rsidRPr="00ED0FA4">
              <w:t>Code commune</w:t>
            </w:r>
          </w:p>
        </w:tc>
        <w:tc>
          <w:tcPr>
            <w:tcW w:w="4111" w:type="dxa"/>
          </w:tcPr>
          <w:p w14:paraId="16A82B9D" w14:textId="2A6D55BD"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contactAddress/cityCode</w:t>
            </w:r>
          </w:p>
        </w:tc>
        <w:tc>
          <w:tcPr>
            <w:tcW w:w="567" w:type="dxa"/>
          </w:tcPr>
          <w:p w14:paraId="4C9DD504"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5E01D005"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1..5</w:t>
            </w:r>
          </w:p>
        </w:tc>
        <w:tc>
          <w:tcPr>
            <w:tcW w:w="1955" w:type="dxa"/>
          </w:tcPr>
          <w:p w14:paraId="06963A4B"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Présent dans CTMS</w:t>
            </w:r>
          </w:p>
        </w:tc>
      </w:tr>
      <w:tr w:rsidR="00FC208F" w:rsidRPr="00ED0FA4" w14:paraId="0EB46532" w14:textId="77777777" w:rsidTr="0005476F">
        <w:tc>
          <w:tcPr>
            <w:cnfStyle w:val="001000000000" w:firstRow="0" w:lastRow="0" w:firstColumn="1" w:lastColumn="0" w:oddVBand="0" w:evenVBand="0" w:oddHBand="0" w:evenHBand="0" w:firstRowFirstColumn="0" w:firstRowLastColumn="0" w:lastRowFirstColumn="0" w:lastRowLastColumn="0"/>
            <w:tcW w:w="2093" w:type="dxa"/>
          </w:tcPr>
          <w:p w14:paraId="5BE41D82" w14:textId="77777777" w:rsidR="00FC208F" w:rsidRPr="00ED0FA4" w:rsidRDefault="00FC208F" w:rsidP="0005476F">
            <w:pPr>
              <w:rPr>
                <w:rFonts w:cstheme="minorHAnsi"/>
              </w:rPr>
            </w:pPr>
            <w:r w:rsidRPr="00ED0FA4">
              <w:t>Ville/commune</w:t>
            </w:r>
          </w:p>
        </w:tc>
        <w:tc>
          <w:tcPr>
            <w:tcW w:w="4111" w:type="dxa"/>
          </w:tcPr>
          <w:p w14:paraId="594CD8E5" w14:textId="08F2E45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contactAddress/cityName</w:t>
            </w:r>
          </w:p>
        </w:tc>
        <w:tc>
          <w:tcPr>
            <w:tcW w:w="567" w:type="dxa"/>
          </w:tcPr>
          <w:p w14:paraId="7429ACC5"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7DD5EAC3"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0..100</w:t>
            </w:r>
          </w:p>
        </w:tc>
        <w:tc>
          <w:tcPr>
            <w:tcW w:w="1955" w:type="dxa"/>
          </w:tcPr>
          <w:p w14:paraId="129C3BF2"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TEKST_CTMS</w:t>
            </w:r>
          </w:p>
        </w:tc>
      </w:tr>
      <w:tr w:rsidR="00FC208F" w:rsidRPr="00ED0FA4" w14:paraId="5F4D2569" w14:textId="77777777" w:rsidTr="0005476F">
        <w:tc>
          <w:tcPr>
            <w:cnfStyle w:val="001000000000" w:firstRow="0" w:lastRow="0" w:firstColumn="1" w:lastColumn="0" w:oddVBand="0" w:evenVBand="0" w:oddHBand="0" w:evenHBand="0" w:firstRowFirstColumn="0" w:firstRowLastColumn="0" w:lastRowFirstColumn="0" w:lastRowLastColumn="0"/>
            <w:tcW w:w="2093" w:type="dxa"/>
          </w:tcPr>
          <w:p w14:paraId="399ADE12" w14:textId="77777777" w:rsidR="00FC208F" w:rsidRPr="00ED0FA4" w:rsidRDefault="00FC208F" w:rsidP="0005476F">
            <w:pPr>
              <w:rPr>
                <w:rFonts w:cstheme="minorHAnsi"/>
              </w:rPr>
            </w:pPr>
            <w:r w:rsidRPr="00ED0FA4">
              <w:t>Code postal</w:t>
            </w:r>
          </w:p>
        </w:tc>
        <w:tc>
          <w:tcPr>
            <w:tcW w:w="4111" w:type="dxa"/>
          </w:tcPr>
          <w:p w14:paraId="05462725" w14:textId="467E739B"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contactAddress/postalCode</w:t>
            </w:r>
          </w:p>
        </w:tc>
        <w:tc>
          <w:tcPr>
            <w:tcW w:w="567" w:type="dxa"/>
          </w:tcPr>
          <w:p w14:paraId="6F58584E"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2B40AC70"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1..15</w:t>
            </w:r>
          </w:p>
        </w:tc>
        <w:tc>
          <w:tcPr>
            <w:tcW w:w="1955" w:type="dxa"/>
          </w:tcPr>
          <w:p w14:paraId="6B240127"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Contrôle structurel par pays (dans CTMS)</w:t>
            </w:r>
          </w:p>
        </w:tc>
      </w:tr>
      <w:tr w:rsidR="00FC208F" w:rsidRPr="00ED0FA4" w14:paraId="4C9E1370" w14:textId="77777777" w:rsidTr="0005476F">
        <w:tc>
          <w:tcPr>
            <w:cnfStyle w:val="001000000000" w:firstRow="0" w:lastRow="0" w:firstColumn="1" w:lastColumn="0" w:oddVBand="0" w:evenVBand="0" w:oddHBand="0" w:evenHBand="0" w:firstRowFirstColumn="0" w:firstRowLastColumn="0" w:lastRowFirstColumn="0" w:lastRowLastColumn="0"/>
            <w:tcW w:w="2093" w:type="dxa"/>
          </w:tcPr>
          <w:p w14:paraId="2DA10AE2" w14:textId="77777777" w:rsidR="00FC208F" w:rsidRPr="00ED0FA4" w:rsidRDefault="00FC208F" w:rsidP="0005476F">
            <w:pPr>
              <w:rPr>
                <w:rFonts w:cstheme="minorHAnsi"/>
              </w:rPr>
            </w:pPr>
            <w:r w:rsidRPr="00ED0FA4">
              <w:t>Code rue</w:t>
            </w:r>
          </w:p>
        </w:tc>
        <w:tc>
          <w:tcPr>
            <w:tcW w:w="4111" w:type="dxa"/>
          </w:tcPr>
          <w:p w14:paraId="162B3C7F" w14:textId="203E8352"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contactAddress/streetCode</w:t>
            </w:r>
          </w:p>
        </w:tc>
        <w:tc>
          <w:tcPr>
            <w:tcW w:w="567" w:type="dxa"/>
          </w:tcPr>
          <w:p w14:paraId="13BC970D"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44FB8911"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1..4</w:t>
            </w:r>
          </w:p>
        </w:tc>
        <w:tc>
          <w:tcPr>
            <w:tcW w:w="1955" w:type="dxa"/>
          </w:tcPr>
          <w:p w14:paraId="00C625A0"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Présent dans CTMS</w:t>
            </w:r>
          </w:p>
        </w:tc>
      </w:tr>
      <w:tr w:rsidR="00FC208F" w:rsidRPr="00ED0FA4" w14:paraId="113005BB" w14:textId="77777777" w:rsidTr="0005476F">
        <w:tc>
          <w:tcPr>
            <w:cnfStyle w:val="001000000000" w:firstRow="0" w:lastRow="0" w:firstColumn="1" w:lastColumn="0" w:oddVBand="0" w:evenVBand="0" w:oddHBand="0" w:evenHBand="0" w:firstRowFirstColumn="0" w:firstRowLastColumn="0" w:lastRowFirstColumn="0" w:lastRowLastColumn="0"/>
            <w:tcW w:w="2093" w:type="dxa"/>
          </w:tcPr>
          <w:p w14:paraId="675C7EE3" w14:textId="77777777" w:rsidR="00FC208F" w:rsidRPr="00ED0FA4" w:rsidRDefault="00FC208F" w:rsidP="0005476F">
            <w:pPr>
              <w:rPr>
                <w:rFonts w:cstheme="minorHAnsi"/>
              </w:rPr>
            </w:pPr>
            <w:r w:rsidRPr="00ED0FA4">
              <w:t>Nom de la rue</w:t>
            </w:r>
          </w:p>
        </w:tc>
        <w:tc>
          <w:tcPr>
            <w:tcW w:w="4111" w:type="dxa"/>
          </w:tcPr>
          <w:p w14:paraId="627CAF8B" w14:textId="42A8A9CF"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contactAddress/streetName</w:t>
            </w:r>
          </w:p>
        </w:tc>
        <w:tc>
          <w:tcPr>
            <w:tcW w:w="567" w:type="dxa"/>
          </w:tcPr>
          <w:p w14:paraId="6467429B"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68732FB7"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0..100</w:t>
            </w:r>
          </w:p>
        </w:tc>
        <w:tc>
          <w:tcPr>
            <w:tcW w:w="1955" w:type="dxa"/>
          </w:tcPr>
          <w:p w14:paraId="25FA5F8A"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TEKST_CTMS</w:t>
            </w:r>
          </w:p>
        </w:tc>
      </w:tr>
      <w:tr w:rsidR="00FC208F" w:rsidRPr="00ED0FA4" w14:paraId="5D6B2FF4" w14:textId="77777777" w:rsidTr="0005476F">
        <w:tc>
          <w:tcPr>
            <w:cnfStyle w:val="001000000000" w:firstRow="0" w:lastRow="0" w:firstColumn="1" w:lastColumn="0" w:oddVBand="0" w:evenVBand="0" w:oddHBand="0" w:evenHBand="0" w:firstRowFirstColumn="0" w:firstRowLastColumn="0" w:lastRowFirstColumn="0" w:lastRowLastColumn="0"/>
            <w:tcW w:w="2093" w:type="dxa"/>
          </w:tcPr>
          <w:p w14:paraId="7A588D2E" w14:textId="77777777" w:rsidR="00FC208F" w:rsidRPr="00ED0FA4" w:rsidRDefault="00FC208F" w:rsidP="0005476F">
            <w:pPr>
              <w:rPr>
                <w:rFonts w:cstheme="minorHAnsi"/>
              </w:rPr>
            </w:pPr>
            <w:r w:rsidRPr="00ED0FA4">
              <w:t>Numéro de maison</w:t>
            </w:r>
          </w:p>
        </w:tc>
        <w:tc>
          <w:tcPr>
            <w:tcW w:w="4111" w:type="dxa"/>
          </w:tcPr>
          <w:p w14:paraId="322D0B08" w14:textId="4591F22B"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contactAddress/houseNumber</w:t>
            </w:r>
          </w:p>
        </w:tc>
        <w:tc>
          <w:tcPr>
            <w:tcW w:w="567" w:type="dxa"/>
          </w:tcPr>
          <w:p w14:paraId="050D0C59"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609F6F06"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1..10</w:t>
            </w:r>
          </w:p>
        </w:tc>
        <w:tc>
          <w:tcPr>
            <w:tcW w:w="1955" w:type="dxa"/>
          </w:tcPr>
          <w:p w14:paraId="5F7317F6"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TEKST_BASIS + commence par chiffre</w:t>
            </w:r>
          </w:p>
        </w:tc>
      </w:tr>
      <w:tr w:rsidR="00FC208F" w:rsidRPr="00ED0FA4" w14:paraId="61627D25" w14:textId="77777777" w:rsidTr="0005476F">
        <w:tc>
          <w:tcPr>
            <w:cnfStyle w:val="001000000000" w:firstRow="0" w:lastRow="0" w:firstColumn="1" w:lastColumn="0" w:oddVBand="0" w:evenVBand="0" w:oddHBand="0" w:evenHBand="0" w:firstRowFirstColumn="0" w:firstRowLastColumn="0" w:lastRowFirstColumn="0" w:lastRowLastColumn="0"/>
            <w:tcW w:w="2093" w:type="dxa"/>
          </w:tcPr>
          <w:p w14:paraId="741B7995" w14:textId="77777777" w:rsidR="00FC208F" w:rsidRPr="00ED0FA4" w:rsidRDefault="00FC208F" w:rsidP="0005476F">
            <w:pPr>
              <w:rPr>
                <w:rFonts w:cstheme="minorHAnsi"/>
              </w:rPr>
            </w:pPr>
            <w:r w:rsidRPr="00ED0FA4">
              <w:t>Numéro de boîte</w:t>
            </w:r>
          </w:p>
        </w:tc>
        <w:tc>
          <w:tcPr>
            <w:tcW w:w="4111" w:type="dxa"/>
          </w:tcPr>
          <w:p w14:paraId="5D143014" w14:textId="160C7ACA"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contactAddress/boxNumber</w:t>
            </w:r>
          </w:p>
        </w:tc>
        <w:tc>
          <w:tcPr>
            <w:tcW w:w="567" w:type="dxa"/>
          </w:tcPr>
          <w:p w14:paraId="6A855F48"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O</w:t>
            </w:r>
          </w:p>
        </w:tc>
        <w:tc>
          <w:tcPr>
            <w:tcW w:w="850" w:type="dxa"/>
          </w:tcPr>
          <w:p w14:paraId="19A53C34"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1..10</w:t>
            </w:r>
          </w:p>
        </w:tc>
        <w:tc>
          <w:tcPr>
            <w:tcW w:w="1955" w:type="dxa"/>
          </w:tcPr>
          <w:p w14:paraId="730351B5"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TEKST_BASIS</w:t>
            </w:r>
          </w:p>
        </w:tc>
      </w:tr>
      <w:tr w:rsidR="00184CEC" w:rsidRPr="00ED0FA4" w14:paraId="62F96F65" w14:textId="77777777" w:rsidTr="0005476F">
        <w:tc>
          <w:tcPr>
            <w:cnfStyle w:val="001000000000" w:firstRow="0" w:lastRow="0" w:firstColumn="1" w:lastColumn="0" w:oddVBand="0" w:evenVBand="0" w:oddHBand="0" w:evenHBand="0" w:firstRowFirstColumn="0" w:firstRowLastColumn="0" w:lastRowFirstColumn="0" w:lastRowLastColumn="0"/>
            <w:tcW w:w="2093" w:type="dxa"/>
          </w:tcPr>
          <w:p w14:paraId="6477AEDC" w14:textId="40810EB2" w:rsidR="00184CEC" w:rsidRPr="00ED0FA4" w:rsidRDefault="00184CEC" w:rsidP="00184CEC">
            <w:r>
              <w:t>Type adresse de contact</w:t>
            </w:r>
          </w:p>
        </w:tc>
        <w:tc>
          <w:tcPr>
            <w:tcW w:w="4111" w:type="dxa"/>
          </w:tcPr>
          <w:p w14:paraId="5E7C0AE8" w14:textId="7B04A0E8" w:rsidR="00184CEC" w:rsidRPr="00ED0FA4" w:rsidRDefault="00184CEC" w:rsidP="00184CEC">
            <w:pPr>
              <w:cnfStyle w:val="000000000000" w:firstRow="0" w:lastRow="0" w:firstColumn="0" w:lastColumn="0" w:oddVBand="0" w:evenVBand="0" w:oddHBand="0" w:evenHBand="0" w:firstRowFirstColumn="0" w:firstRowLastColumn="0" w:lastRowFirstColumn="0" w:lastRowLastColumn="0"/>
            </w:pPr>
            <w:r w:rsidRPr="00184CEC">
              <w:t>contactAddress/contactAddressType</w:t>
            </w:r>
          </w:p>
        </w:tc>
        <w:tc>
          <w:tcPr>
            <w:tcW w:w="567" w:type="dxa"/>
          </w:tcPr>
          <w:p w14:paraId="57BB5014" w14:textId="752A1B21" w:rsidR="00184CEC" w:rsidRPr="00ED0FA4" w:rsidRDefault="00184CEC" w:rsidP="00184CEC">
            <w:pPr>
              <w:cnfStyle w:val="000000000000" w:firstRow="0" w:lastRow="0" w:firstColumn="0" w:lastColumn="0" w:oddVBand="0" w:evenVBand="0" w:oddHBand="0" w:evenHBand="0" w:firstRowFirstColumn="0" w:firstRowLastColumn="0" w:lastRowFirstColumn="0" w:lastRowLastColumn="0"/>
            </w:pPr>
            <w:r w:rsidRPr="005E2D64">
              <w:t>C</w:t>
            </w:r>
          </w:p>
        </w:tc>
        <w:tc>
          <w:tcPr>
            <w:tcW w:w="850" w:type="dxa"/>
          </w:tcPr>
          <w:p w14:paraId="47FBFB63" w14:textId="6B5FBE1E" w:rsidR="00184CEC" w:rsidRPr="00ED0FA4" w:rsidRDefault="00184CEC" w:rsidP="00184CEC">
            <w:pPr>
              <w:cnfStyle w:val="000000000000" w:firstRow="0" w:lastRow="0" w:firstColumn="0" w:lastColumn="0" w:oddVBand="0" w:evenVBand="0" w:oddHBand="0" w:evenHBand="0" w:firstRowFirstColumn="0" w:firstRowLastColumn="0" w:lastRowFirstColumn="0" w:lastRowLastColumn="0"/>
            </w:pPr>
            <w:r w:rsidRPr="005E2D64">
              <w:t>2</w:t>
            </w:r>
          </w:p>
        </w:tc>
        <w:tc>
          <w:tcPr>
            <w:tcW w:w="1955" w:type="dxa"/>
          </w:tcPr>
          <w:p w14:paraId="28E7E2ED" w14:textId="11A007AE" w:rsidR="00184CEC" w:rsidRPr="00ED0FA4" w:rsidRDefault="00184CEC" w:rsidP="00184CEC">
            <w:pPr>
              <w:cnfStyle w:val="000000000000" w:firstRow="0" w:lastRow="0" w:firstColumn="0" w:lastColumn="0" w:oddVBand="0" w:evenVBand="0" w:oddHBand="0" w:evenHBand="0" w:firstRowFirstColumn="0" w:firstRowLastColumn="0" w:lastRowFirstColumn="0" w:lastRowLastColumn="0"/>
            </w:pPr>
            <w:r>
              <w:t>Présent dans CTMS</w:t>
            </w:r>
            <w:r w:rsidR="00AC6AEF">
              <w:t xml:space="preserve"> </w:t>
            </w:r>
            <w:r>
              <w:t>/</w:t>
            </w:r>
            <w:r w:rsidR="00AC6AEF">
              <w:t xml:space="preserve"> </w:t>
            </w:r>
            <w:r>
              <w:t xml:space="preserve">liste </w:t>
            </w:r>
            <w:r w:rsidR="00AC6AEF">
              <w:t>§</w:t>
            </w:r>
            <w:r w:rsidR="00AC6AEF">
              <w:fldChar w:fldCharType="begin"/>
            </w:r>
            <w:r w:rsidR="00AC6AEF">
              <w:instrText xml:space="preserve"> REF _Ref12873133 \r \h </w:instrText>
            </w:r>
            <w:r w:rsidR="00AC6AEF">
              <w:fldChar w:fldCharType="separate"/>
            </w:r>
            <w:r w:rsidR="00AC6AEF">
              <w:t>11.2</w:t>
            </w:r>
            <w:r w:rsidR="00AC6AEF">
              <w:fldChar w:fldCharType="end"/>
            </w:r>
          </w:p>
        </w:tc>
      </w:tr>
      <w:tr w:rsidR="00FC208F" w:rsidRPr="00ED0FA4" w14:paraId="46287B95" w14:textId="77777777" w:rsidTr="0005476F">
        <w:tc>
          <w:tcPr>
            <w:cnfStyle w:val="001000000000" w:firstRow="0" w:lastRow="0" w:firstColumn="1" w:lastColumn="0" w:oddVBand="0" w:evenVBand="0" w:oddHBand="0" w:evenHBand="0" w:firstRowFirstColumn="0" w:firstRowLastColumn="0" w:lastRowFirstColumn="0" w:lastRowLastColumn="0"/>
            <w:tcW w:w="2093" w:type="dxa"/>
          </w:tcPr>
          <w:p w14:paraId="1A67DFF7" w14:textId="77777777" w:rsidR="00FC208F" w:rsidRPr="00ED0FA4" w:rsidRDefault="00FC208F" w:rsidP="0005476F">
            <w:pPr>
              <w:rPr>
                <w:rFonts w:cstheme="minorHAnsi"/>
              </w:rPr>
            </w:pPr>
            <w:r w:rsidRPr="00ED0FA4">
              <w:t>Date de prise de cours</w:t>
            </w:r>
          </w:p>
        </w:tc>
        <w:tc>
          <w:tcPr>
            <w:tcW w:w="4111" w:type="dxa"/>
          </w:tcPr>
          <w:p w14:paraId="1E07D34F" w14:textId="30A85F9E"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contactAddress/inceptionDate</w:t>
            </w:r>
          </w:p>
        </w:tc>
        <w:tc>
          <w:tcPr>
            <w:tcW w:w="567" w:type="dxa"/>
          </w:tcPr>
          <w:p w14:paraId="2D42499A"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C</w:t>
            </w:r>
          </w:p>
        </w:tc>
        <w:tc>
          <w:tcPr>
            <w:tcW w:w="850" w:type="dxa"/>
          </w:tcPr>
          <w:p w14:paraId="630E72DC"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10</w:t>
            </w:r>
          </w:p>
        </w:tc>
        <w:tc>
          <w:tcPr>
            <w:tcW w:w="1955" w:type="dxa"/>
          </w:tcPr>
          <w:p w14:paraId="3C593A90" w14:textId="77777777" w:rsidR="00FC208F" w:rsidRPr="00ED0FA4" w:rsidRDefault="00FC208F" w:rsidP="0005476F">
            <w:pPr>
              <w:cnfStyle w:val="000000000000" w:firstRow="0" w:lastRow="0" w:firstColumn="0" w:lastColumn="0" w:oddVBand="0" w:evenVBand="0" w:oddHBand="0" w:evenHBand="0" w:firstRowFirstColumn="0" w:firstRowLastColumn="0" w:lastRowFirstColumn="0" w:lastRowLastColumn="0"/>
              <w:rPr>
                <w:rFonts w:cstheme="minorHAnsi"/>
              </w:rPr>
            </w:pPr>
            <w:r w:rsidRPr="00ED0FA4">
              <w:t>Date</w:t>
            </w:r>
          </w:p>
        </w:tc>
      </w:tr>
    </w:tbl>
    <w:p w14:paraId="2329FCD7" w14:textId="0F3F44F7" w:rsidR="00ED2747" w:rsidRPr="00ED0FA4" w:rsidRDefault="00FC208F" w:rsidP="00390C2F">
      <w:pPr>
        <w:pStyle w:val="Heading2"/>
      </w:pPr>
      <w:bookmarkStart w:id="36" w:name="_Toc12875946"/>
      <w:r w:rsidRPr="00ED0FA4">
        <w:t>Mentions spéciales concernant des données à caractère personnel</w:t>
      </w:r>
      <w:bookmarkEnd w:id="35"/>
      <w:bookmarkEnd w:id="36"/>
    </w:p>
    <w:p w14:paraId="1CD59601" w14:textId="77777777" w:rsidR="00ED2747" w:rsidRPr="00ED0FA4" w:rsidRDefault="00ED2747" w:rsidP="00ED2747">
      <w:r w:rsidRPr="00ED0FA4">
        <w:t>Dans les registres BCSS, les mentions spéciales suivantes sont permises pour certains partenaires si certaines données sont inconnues :</w:t>
      </w:r>
    </w:p>
    <w:p w14:paraId="48E86C4B" w14:textId="77777777" w:rsidR="00ED2747" w:rsidRPr="00ED0FA4" w:rsidRDefault="00ED2747" w:rsidP="00900985">
      <w:pPr>
        <w:pStyle w:val="ListParagraph"/>
        <w:numPr>
          <w:ilvl w:val="0"/>
          <w:numId w:val="13"/>
        </w:numPr>
        <w:spacing w:after="0" w:line="240" w:lineRule="auto"/>
      </w:pPr>
      <w:r w:rsidRPr="00ED0FA4">
        <w:t>Naissance : Code pays = 999, Location = RVPONP</w:t>
      </w:r>
    </w:p>
    <w:p w14:paraId="178F6179" w14:textId="77777777" w:rsidR="00ED2747" w:rsidRPr="00ED0FA4" w:rsidRDefault="00ED2747" w:rsidP="00900985">
      <w:pPr>
        <w:pStyle w:val="ListParagraph"/>
        <w:numPr>
          <w:ilvl w:val="0"/>
          <w:numId w:val="13"/>
        </w:numPr>
        <w:spacing w:after="0" w:line="240" w:lineRule="auto"/>
      </w:pPr>
      <w:r w:rsidRPr="00ED0FA4">
        <w:t>Adresse : Code pays = 999, Street = OECI, Location = RVPONP</w:t>
      </w:r>
    </w:p>
    <w:p w14:paraId="729B2BD5" w14:textId="0285AEC4" w:rsidR="00ED2747" w:rsidRDefault="00ED2747" w:rsidP="00900985">
      <w:pPr>
        <w:pStyle w:val="ListParagraph"/>
        <w:numPr>
          <w:ilvl w:val="0"/>
          <w:numId w:val="13"/>
        </w:numPr>
        <w:spacing w:after="0" w:line="240" w:lineRule="auto"/>
      </w:pPr>
      <w:r w:rsidRPr="00ED0FA4">
        <w:t>Adresse : Code pays = 999, Street = Fiscus-Fisc, Location = RSVZ-INASTI, et BirthDate = 1956-07-01</w:t>
      </w:r>
    </w:p>
    <w:p w14:paraId="5D8E38CB" w14:textId="5CDC6EF9" w:rsidR="006E58A4" w:rsidRPr="00ED0FA4" w:rsidRDefault="006E58A4" w:rsidP="006E58A4">
      <w:pPr>
        <w:pStyle w:val="ListParagraph"/>
        <w:numPr>
          <w:ilvl w:val="0"/>
          <w:numId w:val="13"/>
        </w:numPr>
        <w:spacing w:after="0" w:line="240" w:lineRule="auto"/>
      </w:pPr>
      <w:r>
        <w:t>A</w:t>
      </w:r>
      <w:r w:rsidRPr="00996FC3">
        <w:t>dre</w:t>
      </w:r>
      <w:r>
        <w:t>s</w:t>
      </w:r>
      <w:r w:rsidRPr="00996FC3">
        <w:t>s</w:t>
      </w:r>
      <w:r>
        <w:t>e</w:t>
      </w:r>
      <w:r w:rsidRPr="00996FC3">
        <w:t xml:space="preserve">: </w:t>
      </w:r>
      <w:r>
        <w:t>Code pays</w:t>
      </w:r>
      <w:r w:rsidRPr="00996FC3">
        <w:t xml:space="preserve"> = 999, </w:t>
      </w:r>
      <w:r>
        <w:t xml:space="preserve">Municipality = </w:t>
      </w:r>
      <w:r w:rsidRPr="00EE4CBF">
        <w:t>"</w:t>
      </w:r>
      <w:r>
        <w:t>FOD FIN ref.</w:t>
      </w:r>
      <w:r w:rsidRPr="00A47FFD">
        <w:t>"</w:t>
      </w:r>
    </w:p>
    <w:p w14:paraId="45ED7228" w14:textId="77777777" w:rsidR="00ED2747" w:rsidRPr="00ED0FA4" w:rsidRDefault="00ED2747" w:rsidP="00900985">
      <w:pPr>
        <w:pStyle w:val="ListParagraph"/>
        <w:numPr>
          <w:ilvl w:val="0"/>
          <w:numId w:val="13"/>
        </w:numPr>
        <w:spacing w:after="0" w:line="240" w:lineRule="auto"/>
      </w:pPr>
      <w:r w:rsidRPr="00ED0FA4">
        <w:t>BirthLocation: Code pays = 999, Location = "INSPEC RSZ" / "INSPECT ONSS"</w:t>
      </w:r>
    </w:p>
    <w:p w14:paraId="41413209" w14:textId="77777777" w:rsidR="00ED2747" w:rsidRPr="00ED0FA4" w:rsidRDefault="00ED2747" w:rsidP="00900985">
      <w:pPr>
        <w:pStyle w:val="ListParagraph"/>
        <w:numPr>
          <w:ilvl w:val="0"/>
          <w:numId w:val="13"/>
        </w:numPr>
        <w:spacing w:after="0" w:line="240" w:lineRule="auto"/>
      </w:pPr>
      <w:r w:rsidRPr="00ED0FA4">
        <w:t>BirthLocation: Code pays = 999, Location = Cimire ou Sigedis</w:t>
      </w:r>
    </w:p>
    <w:p w14:paraId="7D296460" w14:textId="77777777" w:rsidR="00FE5A98" w:rsidRPr="00ED0FA4" w:rsidRDefault="00FE5A98" w:rsidP="001B03EB">
      <w:pPr>
        <w:pStyle w:val="Heading1"/>
      </w:pPr>
      <w:bookmarkStart w:id="37" w:name="_Toc475362450"/>
      <w:bookmarkStart w:id="38" w:name="_Toc12875947"/>
      <w:r w:rsidRPr="00ED0FA4">
        <w:lastRenderedPageBreak/>
        <w:t>Règles de validation</w:t>
      </w:r>
      <w:bookmarkEnd w:id="37"/>
      <w:bookmarkEnd w:id="38"/>
    </w:p>
    <w:p w14:paraId="37FCA04D" w14:textId="77777777" w:rsidR="00FE5A98" w:rsidRPr="00ED0FA4" w:rsidRDefault="00FE5A98" w:rsidP="00FE5A98">
      <w:r w:rsidRPr="00ED0FA4">
        <w:t xml:space="preserve">A chaque </w:t>
      </w:r>
      <w:r w:rsidRPr="00ED0FA4">
        <w:rPr>
          <w:b/>
        </w:rPr>
        <w:t>nouvel enregistrement</w:t>
      </w:r>
      <w:r w:rsidRPr="00ED0FA4">
        <w:t xml:space="preserve"> d'une personne, les éléments suivants sont contrôlés.</w:t>
      </w:r>
    </w:p>
    <w:p w14:paraId="719E7353" w14:textId="77777777" w:rsidR="00FE5A98" w:rsidRPr="00ED0FA4" w:rsidRDefault="00FE5A98" w:rsidP="00900985">
      <w:pPr>
        <w:pStyle w:val="ListParagraph"/>
        <w:numPr>
          <w:ilvl w:val="0"/>
          <w:numId w:val="10"/>
        </w:numPr>
        <w:jc w:val="left"/>
      </w:pPr>
      <w:r w:rsidRPr="00ED0FA4">
        <w:t>La soumission est conforme au schéma.</w:t>
      </w:r>
    </w:p>
    <w:p w14:paraId="66BB30AF" w14:textId="77777777" w:rsidR="00FE5A98" w:rsidRPr="00ED0FA4" w:rsidRDefault="00FE5A98" w:rsidP="00900985">
      <w:pPr>
        <w:pStyle w:val="ListParagraph"/>
        <w:numPr>
          <w:ilvl w:val="0"/>
          <w:numId w:val="10"/>
        </w:numPr>
        <w:jc w:val="left"/>
      </w:pPr>
      <w:r w:rsidRPr="00ED0FA4">
        <w:t>Un MID (données minimales d’identification) est présent.</w:t>
      </w:r>
    </w:p>
    <w:p w14:paraId="36479B64" w14:textId="77777777" w:rsidR="00FE5A98" w:rsidRPr="00ED0FA4" w:rsidRDefault="00FE5A98" w:rsidP="00900985">
      <w:pPr>
        <w:pStyle w:val="ListParagraph"/>
        <w:numPr>
          <w:ilvl w:val="0"/>
          <w:numId w:val="10"/>
        </w:numPr>
        <w:jc w:val="left"/>
      </w:pPr>
      <w:r w:rsidRPr="00ED0FA4">
        <w:t>Pour chaque champ, les éléments suivants sont vérifiés :</w:t>
      </w:r>
    </w:p>
    <w:p w14:paraId="742121CB" w14:textId="77777777" w:rsidR="00FE5A98" w:rsidRPr="00ED0FA4" w:rsidRDefault="00FE5A98" w:rsidP="00900985">
      <w:pPr>
        <w:pStyle w:val="ListParagraph"/>
        <w:numPr>
          <w:ilvl w:val="1"/>
          <w:numId w:val="10"/>
        </w:numPr>
        <w:jc w:val="left"/>
      </w:pPr>
      <w:r w:rsidRPr="00ED0FA4">
        <w:t>Présence en combinaison avec d’autres champs</w:t>
      </w:r>
    </w:p>
    <w:p w14:paraId="361A5A1D" w14:textId="77777777" w:rsidR="00FE5A98" w:rsidRPr="00ED0FA4" w:rsidRDefault="00FE5A98" w:rsidP="00900985">
      <w:pPr>
        <w:pStyle w:val="ListParagraph"/>
        <w:numPr>
          <w:ilvl w:val="1"/>
          <w:numId w:val="10"/>
        </w:numPr>
        <w:jc w:val="left"/>
      </w:pPr>
      <w:r w:rsidRPr="00ED0FA4">
        <w:t>Valeurs autorisées dans une liste de codes (p.ex. CTMS) s'il s’agit d’un champ de code</w:t>
      </w:r>
    </w:p>
    <w:p w14:paraId="2BFFDDA2" w14:textId="77777777" w:rsidR="00FE5A98" w:rsidRPr="00ED0FA4" w:rsidRDefault="00FE5A98" w:rsidP="00900985">
      <w:pPr>
        <w:pStyle w:val="ListParagraph"/>
        <w:numPr>
          <w:ilvl w:val="1"/>
          <w:numId w:val="10"/>
        </w:numPr>
        <w:jc w:val="left"/>
      </w:pPr>
      <w:r w:rsidRPr="00ED0FA4">
        <w:t>Longueur, caractères autorisés et règles complémentaires s'il s’agit d’un champ de texte</w:t>
      </w:r>
    </w:p>
    <w:p w14:paraId="11E65430" w14:textId="77777777" w:rsidR="00FE5A98" w:rsidRPr="00ED0FA4" w:rsidRDefault="00FE5A98" w:rsidP="00FE5A98">
      <w:r w:rsidRPr="00ED0FA4">
        <w:t xml:space="preserve">A chaque </w:t>
      </w:r>
      <w:r w:rsidRPr="00ED0FA4">
        <w:rPr>
          <w:b/>
        </w:rPr>
        <w:t>mise à jour</w:t>
      </w:r>
      <w:r w:rsidRPr="00ED0FA4">
        <w:t>, les éléments suivants sont contrôlés :</w:t>
      </w:r>
    </w:p>
    <w:p w14:paraId="4C388217" w14:textId="77777777" w:rsidR="00FE5A98" w:rsidRPr="00ED0FA4" w:rsidRDefault="00FE5A98" w:rsidP="00900985">
      <w:pPr>
        <w:pStyle w:val="ListParagraph"/>
        <w:numPr>
          <w:ilvl w:val="0"/>
          <w:numId w:val="10"/>
        </w:numPr>
        <w:jc w:val="left"/>
      </w:pPr>
      <w:r w:rsidRPr="00ED0FA4">
        <w:t>La nouvelle situation ne peut pas être identique à la situation connue dans la banque de données</w:t>
      </w:r>
    </w:p>
    <w:p w14:paraId="2EE37F3A" w14:textId="77777777" w:rsidR="00FE5A98" w:rsidRPr="00ED0FA4" w:rsidRDefault="00FE5A98" w:rsidP="00900985">
      <w:pPr>
        <w:pStyle w:val="ListParagraph"/>
        <w:numPr>
          <w:ilvl w:val="0"/>
          <w:numId w:val="10"/>
        </w:numPr>
        <w:jc w:val="left"/>
      </w:pPr>
      <w:r w:rsidRPr="00ED0FA4">
        <w:t>La perte d'informations n’est pas autorisée</w:t>
      </w:r>
    </w:p>
    <w:p w14:paraId="6894A9DC" w14:textId="77777777" w:rsidR="00FE5A98" w:rsidRPr="00ED0FA4" w:rsidRDefault="00FE5A98" w:rsidP="00900985">
      <w:pPr>
        <w:pStyle w:val="ListParagraph"/>
        <w:numPr>
          <w:ilvl w:val="0"/>
          <w:numId w:val="10"/>
        </w:numPr>
        <w:jc w:val="left"/>
      </w:pPr>
      <w:r w:rsidRPr="00ED0FA4">
        <w:t>Le MID (données minimales d’identification) doit toujours être respecté</w:t>
      </w:r>
    </w:p>
    <w:p w14:paraId="2A455C4D" w14:textId="77777777" w:rsidR="00ED2747" w:rsidRPr="00ED0FA4" w:rsidRDefault="00ED2747" w:rsidP="00390C2F">
      <w:pPr>
        <w:pStyle w:val="Heading2"/>
      </w:pPr>
      <w:bookmarkStart w:id="39" w:name="_Toc475362454"/>
      <w:bookmarkStart w:id="40" w:name="_Toc12875948"/>
      <w:bookmarkStart w:id="41" w:name="_Toc475362452"/>
      <w:bookmarkStart w:id="42" w:name="_Toc413917234"/>
      <w:bookmarkEnd w:id="12"/>
      <w:r w:rsidRPr="00ED0FA4">
        <w:t>Validations des dates</w:t>
      </w:r>
      <w:bookmarkEnd w:id="39"/>
      <w:bookmarkEnd w:id="40"/>
    </w:p>
    <w:p w14:paraId="41F2C7B8" w14:textId="77777777" w:rsidR="00ED2747" w:rsidRPr="00ED0FA4" w:rsidRDefault="00ED2747" w:rsidP="00ED2747">
      <w:r w:rsidRPr="00ED0FA4">
        <w:t>Une date complète doit être conforme à xsd:date type.</w:t>
      </w:r>
    </w:p>
    <w:p w14:paraId="19E4BE34" w14:textId="77777777" w:rsidR="00ED2747" w:rsidRPr="00ED0FA4" w:rsidRDefault="00ED2747" w:rsidP="00ED2747">
      <w:r w:rsidRPr="00ED0FA4">
        <w:t>Le typage est comme suit : YYYY-MM-DD</w:t>
      </w:r>
    </w:p>
    <w:p w14:paraId="77619AFE" w14:textId="77777777" w:rsidR="00ED2747" w:rsidRPr="00ED0FA4" w:rsidRDefault="00ED2747" w:rsidP="001B03EB">
      <w:pPr>
        <w:pStyle w:val="Heading3"/>
      </w:pPr>
      <w:bookmarkStart w:id="43" w:name="_Toc475362456"/>
      <w:bookmarkStart w:id="44" w:name="_Toc475362455"/>
      <w:r w:rsidRPr="00ED0FA4">
        <w:t>Date incomplète</w:t>
      </w:r>
      <w:bookmarkEnd w:id="43"/>
    </w:p>
    <w:p w14:paraId="7683F4C3" w14:textId="77777777" w:rsidR="00ED2747" w:rsidRPr="00ED0FA4" w:rsidRDefault="00ED2747" w:rsidP="00ED2747">
      <w:r w:rsidRPr="00ED0FA4">
        <w:t>Une date incomplète est valable si elle se présente sous une des formes suivantes :</w:t>
      </w:r>
    </w:p>
    <w:p w14:paraId="3F51CBA9" w14:textId="77777777" w:rsidR="00ED2747" w:rsidRPr="00ED0FA4" w:rsidRDefault="00ED2747" w:rsidP="00900985">
      <w:pPr>
        <w:pStyle w:val="ListParagraph"/>
        <w:numPr>
          <w:ilvl w:val="0"/>
          <w:numId w:val="15"/>
        </w:numPr>
        <w:spacing w:after="0" w:line="240" w:lineRule="auto"/>
        <w:rPr>
          <w:rFonts w:ascii="Courier New" w:hAnsi="Courier New" w:cs="Courier New"/>
        </w:rPr>
      </w:pPr>
      <w:r w:rsidRPr="00ED0FA4">
        <w:rPr>
          <w:rFonts w:ascii="Courier New" w:hAnsi="Courier New"/>
        </w:rPr>
        <w:t>YYYY-MM-DD</w:t>
      </w:r>
    </w:p>
    <w:p w14:paraId="3FFEDEBF" w14:textId="77777777" w:rsidR="00ED2747" w:rsidRPr="00ED0FA4" w:rsidRDefault="00ED2747" w:rsidP="00900985">
      <w:pPr>
        <w:pStyle w:val="ListParagraph"/>
        <w:numPr>
          <w:ilvl w:val="0"/>
          <w:numId w:val="15"/>
        </w:numPr>
        <w:spacing w:after="0" w:line="240" w:lineRule="auto"/>
        <w:rPr>
          <w:rFonts w:ascii="Courier New" w:hAnsi="Courier New" w:cs="Courier New"/>
        </w:rPr>
      </w:pPr>
      <w:r w:rsidRPr="00ED0FA4">
        <w:rPr>
          <w:rFonts w:ascii="Courier New" w:hAnsi="Courier New"/>
        </w:rPr>
        <w:t>YYYY-MM-00</w:t>
      </w:r>
    </w:p>
    <w:p w14:paraId="2FB422C0" w14:textId="77777777" w:rsidR="00ED2747" w:rsidRPr="00ED0FA4" w:rsidRDefault="00ED2747" w:rsidP="00900985">
      <w:pPr>
        <w:pStyle w:val="ListParagraph"/>
        <w:numPr>
          <w:ilvl w:val="0"/>
          <w:numId w:val="15"/>
        </w:numPr>
        <w:spacing w:after="0" w:line="240" w:lineRule="auto"/>
        <w:rPr>
          <w:rFonts w:ascii="Courier New" w:hAnsi="Courier New" w:cs="Courier New"/>
        </w:rPr>
      </w:pPr>
      <w:r w:rsidRPr="00ED0FA4">
        <w:rPr>
          <w:rFonts w:ascii="Courier New" w:hAnsi="Courier New"/>
        </w:rPr>
        <w:t>YYYY-00-00</w:t>
      </w:r>
    </w:p>
    <w:p w14:paraId="2CA5DFAA" w14:textId="77777777" w:rsidR="00ED2747" w:rsidRPr="00ED0FA4" w:rsidRDefault="00ED2747" w:rsidP="001B03EB">
      <w:pPr>
        <w:pStyle w:val="Heading3"/>
      </w:pPr>
      <w:r w:rsidRPr="00ED0FA4">
        <w:t>Validations des dates de prise de cours</w:t>
      </w:r>
      <w:bookmarkEnd w:id="44"/>
    </w:p>
    <w:p w14:paraId="72825445" w14:textId="77777777" w:rsidR="00ED2747" w:rsidRPr="00ED0FA4" w:rsidRDefault="00ED2747" w:rsidP="00ED2747">
      <w:r w:rsidRPr="00ED0FA4">
        <w:t>Toute date de prise de cours doit répondre aux règles suivantes :</w:t>
      </w:r>
    </w:p>
    <w:p w14:paraId="0CE7E144" w14:textId="77777777" w:rsidR="00ED2747" w:rsidRPr="00ED0FA4" w:rsidRDefault="00ED2747" w:rsidP="00900985">
      <w:pPr>
        <w:pStyle w:val="ListParagraph"/>
        <w:numPr>
          <w:ilvl w:val="0"/>
          <w:numId w:val="15"/>
        </w:numPr>
        <w:spacing w:after="0" w:line="240" w:lineRule="auto"/>
      </w:pPr>
      <w:r w:rsidRPr="00ED0FA4">
        <w:t>Elle ne peut être antérieure à la date de naissance</w:t>
      </w:r>
    </w:p>
    <w:p w14:paraId="36B9AD78" w14:textId="77777777" w:rsidR="00ED2747" w:rsidRPr="00ED0FA4" w:rsidRDefault="00ED2747" w:rsidP="00900985">
      <w:pPr>
        <w:pStyle w:val="ListParagraph"/>
        <w:numPr>
          <w:ilvl w:val="0"/>
          <w:numId w:val="15"/>
        </w:numPr>
        <w:spacing w:after="0" w:line="240" w:lineRule="auto"/>
      </w:pPr>
      <w:r w:rsidRPr="00ED0FA4">
        <w:t>Elle ne peut être postérieure à la date de décès</w:t>
      </w:r>
    </w:p>
    <w:p w14:paraId="0C409E2D" w14:textId="77777777" w:rsidR="00ED2747" w:rsidRPr="00ED0FA4" w:rsidRDefault="00ED2747" w:rsidP="00900985">
      <w:pPr>
        <w:pStyle w:val="ListParagraph"/>
        <w:numPr>
          <w:ilvl w:val="0"/>
          <w:numId w:val="15"/>
        </w:numPr>
        <w:spacing w:after="0" w:line="240" w:lineRule="auto"/>
      </w:pPr>
      <w:r w:rsidRPr="00ED0FA4">
        <w:t>Elle ne peut être située dans le futur</w:t>
      </w:r>
    </w:p>
    <w:p w14:paraId="2600E610" w14:textId="77777777" w:rsidR="00ED2747" w:rsidRPr="00ED0FA4" w:rsidRDefault="00ED2747" w:rsidP="00900985">
      <w:pPr>
        <w:pStyle w:val="ListParagraph"/>
        <w:numPr>
          <w:ilvl w:val="0"/>
          <w:numId w:val="15"/>
        </w:numPr>
        <w:spacing w:after="0" w:line="240" w:lineRule="auto"/>
      </w:pPr>
      <w:r w:rsidRPr="00ED0FA4">
        <w:t>En cas de modification</w:t>
      </w:r>
    </w:p>
    <w:p w14:paraId="0B86B2C1" w14:textId="77777777" w:rsidR="00ED2747" w:rsidRPr="00ED0FA4" w:rsidRDefault="00ED2747" w:rsidP="00AF0100">
      <w:pPr>
        <w:pStyle w:val="ListParagraph"/>
        <w:numPr>
          <w:ilvl w:val="1"/>
          <w:numId w:val="15"/>
        </w:numPr>
        <w:spacing w:after="0" w:line="240" w:lineRule="auto"/>
      </w:pPr>
      <w:r w:rsidRPr="00ED0FA4">
        <w:t>Elle ne peut être antérieure à la date de prise de cours existante. Il n’est pas possible de mettre une date de prise de cours plus ancienne pour une situation actuelle.</w:t>
      </w:r>
    </w:p>
    <w:p w14:paraId="49845FC4" w14:textId="77777777" w:rsidR="00ED2747" w:rsidRPr="00ED0FA4" w:rsidRDefault="00ED2747" w:rsidP="00900985">
      <w:pPr>
        <w:pStyle w:val="ListParagraph"/>
        <w:numPr>
          <w:ilvl w:val="1"/>
          <w:numId w:val="15"/>
        </w:numPr>
        <w:jc w:val="left"/>
      </w:pPr>
      <w:r w:rsidRPr="00ED0FA4">
        <w:t>Si la date est identique à la date de prise de cours existante, les données doivent être différentes.</w:t>
      </w:r>
    </w:p>
    <w:p w14:paraId="765AD13E" w14:textId="77777777" w:rsidR="00AF0100" w:rsidRPr="00ED0FA4" w:rsidRDefault="00AF0100" w:rsidP="00AF0100">
      <w:pPr>
        <w:spacing w:after="0" w:line="240" w:lineRule="auto"/>
      </w:pPr>
      <w:r w:rsidRPr="00ED0FA4">
        <w:t>Si la date de prise de cours transmise est différente (et plus récente) que la date existante, la modification sera considérée comme une nouvelle occurrence dans l'historique de ce groupe de données.</w:t>
      </w:r>
    </w:p>
    <w:p w14:paraId="48D4406C" w14:textId="1CC3396D" w:rsidR="002551A3" w:rsidRPr="00ED0FA4" w:rsidRDefault="002551A3" w:rsidP="002551A3">
      <w:pPr>
        <w:pStyle w:val="Heading3"/>
      </w:pPr>
      <w:r w:rsidRPr="00ED0FA4">
        <w:lastRenderedPageBreak/>
        <w:t>Date BCSS</w:t>
      </w:r>
    </w:p>
    <w:p w14:paraId="7EC5ED38" w14:textId="5B6F6C1D" w:rsidR="002551A3" w:rsidRPr="00ED0FA4" w:rsidRDefault="006E58A4" w:rsidP="006E58A4">
      <w:r>
        <w:t>Afin d’éviter que les anciens dossiers soient trop souvent adaptés, la date « BCSS » a été introduite. Les données dont la date de prise de cours est</w:t>
      </w:r>
      <w:r w:rsidR="002551A3" w:rsidRPr="00ED0FA4">
        <w:t xml:space="preserve"> </w:t>
      </w:r>
      <w:r w:rsidR="00B839BB">
        <w:t>identique</w:t>
      </w:r>
      <w:r w:rsidR="002551A3" w:rsidRPr="00ED0FA4">
        <w:t xml:space="preserve"> ou antérieure à la </w:t>
      </w:r>
      <w:r>
        <w:t>« </w:t>
      </w:r>
      <w:r w:rsidR="002551A3" w:rsidRPr="00ED0FA4">
        <w:t>date BCSS</w:t>
      </w:r>
      <w:r>
        <w:t xml:space="preserve"> » </w:t>
      </w:r>
      <w:r w:rsidR="002551A3" w:rsidRPr="00ED0FA4">
        <w:t xml:space="preserve">ne peuvent plus être adaptées par les institutions, mais uniquement par la cellule Identification de la BCSS. </w:t>
      </w:r>
      <w:r w:rsidRPr="006E58A4">
        <w:rPr>
          <w:caps/>
        </w:rPr>
        <w:t>é</w:t>
      </w:r>
      <w:r>
        <w:t>tant donné que la date de prise de cours du groupe de données « naissance » est la date de naissance, il en découle qu’il n’est plus possible de créer des personnes avec une date de naissance identique ou antérieure à la date BCSS. Le lieu</w:t>
      </w:r>
      <w:r w:rsidR="002551A3" w:rsidRPr="00ED0FA4">
        <w:t xml:space="preserve"> de naissance d'une personne existante ne peut pas </w:t>
      </w:r>
      <w:r>
        <w:t xml:space="preserve">non plus </w:t>
      </w:r>
      <w:r w:rsidR="002551A3" w:rsidRPr="00ED0FA4">
        <w:t xml:space="preserve">être modifiée </w:t>
      </w:r>
      <w:r>
        <w:t>lorsque la date de naissance est identique ou antérieure à la date BCSS</w:t>
      </w:r>
      <w:r w:rsidR="002551A3" w:rsidRPr="00ED0FA4">
        <w:t>.</w:t>
      </w:r>
    </w:p>
    <w:p w14:paraId="087ED5D4" w14:textId="54FCBC05" w:rsidR="002551A3" w:rsidRPr="00ED0FA4" w:rsidRDefault="002551A3" w:rsidP="002551A3">
      <w:r w:rsidRPr="00ED0FA4">
        <w:t>La date BCSS est actuellement fixée au 1/12/1926 (dernière adaptation en 2018).</w:t>
      </w:r>
    </w:p>
    <w:p w14:paraId="151A3F12" w14:textId="6791E421" w:rsidR="00FE5A98" w:rsidRPr="00ED0FA4" w:rsidRDefault="00FE5A98" w:rsidP="00390C2F">
      <w:pPr>
        <w:pStyle w:val="Heading2"/>
      </w:pPr>
      <w:bookmarkStart w:id="45" w:name="_Toc12875949"/>
      <w:r w:rsidRPr="00ED0FA4">
        <w:t>Validation des champs de texte</w:t>
      </w:r>
      <w:bookmarkEnd w:id="41"/>
      <w:bookmarkEnd w:id="45"/>
    </w:p>
    <w:p w14:paraId="2AF25FA5" w14:textId="77777777" w:rsidR="00FE5A98" w:rsidRPr="00ED0FA4" w:rsidRDefault="00FE5A98" w:rsidP="00FE5A98">
      <w:r w:rsidRPr="00ED0FA4">
        <w:t>Pour les champs qui ne contiennent pas de date ou qui ne sont pas des champs de code, il existe quatre types de validations :</w:t>
      </w:r>
    </w:p>
    <w:p w14:paraId="2F4C0912" w14:textId="77777777" w:rsidR="00FE5A98" w:rsidRPr="00ED0FA4" w:rsidRDefault="00FE5A98" w:rsidP="00900985">
      <w:pPr>
        <w:pStyle w:val="ListParagraph"/>
        <w:numPr>
          <w:ilvl w:val="0"/>
          <w:numId w:val="12"/>
        </w:numPr>
        <w:spacing w:after="0" w:line="240" w:lineRule="auto"/>
      </w:pPr>
      <w:r w:rsidRPr="00ED0FA4">
        <w:t>TEKST_BASIS</w:t>
      </w:r>
    </w:p>
    <w:p w14:paraId="1304BFFF" w14:textId="77777777" w:rsidR="00FE5A98" w:rsidRPr="00ED0FA4" w:rsidRDefault="00FE5A98" w:rsidP="00900985">
      <w:pPr>
        <w:pStyle w:val="ListParagraph"/>
        <w:numPr>
          <w:ilvl w:val="0"/>
          <w:numId w:val="12"/>
        </w:numPr>
        <w:spacing w:after="0" w:line="240" w:lineRule="auto"/>
      </w:pPr>
      <w:r w:rsidRPr="00ED0FA4">
        <w:t>TEKST_MIDDEL</w:t>
      </w:r>
    </w:p>
    <w:p w14:paraId="384665EA" w14:textId="77777777" w:rsidR="00FE5A98" w:rsidRPr="00ED0FA4" w:rsidRDefault="00FE5A98" w:rsidP="00900985">
      <w:pPr>
        <w:pStyle w:val="ListParagraph"/>
        <w:numPr>
          <w:ilvl w:val="0"/>
          <w:numId w:val="12"/>
        </w:numPr>
        <w:spacing w:after="0" w:line="240" w:lineRule="auto"/>
      </w:pPr>
      <w:r w:rsidRPr="00ED0FA4">
        <w:t>TEKST_STRIKT</w:t>
      </w:r>
    </w:p>
    <w:p w14:paraId="7FC09866" w14:textId="77777777" w:rsidR="00FE5A98" w:rsidRPr="00ED0FA4" w:rsidRDefault="00FE5A98" w:rsidP="00900985">
      <w:pPr>
        <w:pStyle w:val="ListParagraph"/>
        <w:numPr>
          <w:ilvl w:val="0"/>
          <w:numId w:val="12"/>
        </w:numPr>
        <w:spacing w:after="0" w:line="240" w:lineRule="auto"/>
      </w:pPr>
      <w:r w:rsidRPr="00ED0FA4">
        <w:t>TEKST_CTMS</w:t>
      </w:r>
    </w:p>
    <w:p w14:paraId="1AA36B75" w14:textId="77777777" w:rsidR="00FE5A98" w:rsidRPr="00ED0FA4" w:rsidRDefault="00FE5A98" w:rsidP="00FE5A98">
      <w:pPr>
        <w:spacing w:after="0" w:line="240" w:lineRule="auto"/>
      </w:pPr>
    </w:p>
    <w:p w14:paraId="0A5E1849" w14:textId="29917C6A" w:rsidR="00FE5A98" w:rsidRPr="00ED0FA4" w:rsidRDefault="00FE5A98" w:rsidP="00FE5A98">
      <w:r w:rsidRPr="00ED0FA4">
        <w:t>Dans le §</w:t>
      </w:r>
      <w:r w:rsidR="00F11282" w:rsidRPr="00ED0FA4">
        <w:fldChar w:fldCharType="begin"/>
      </w:r>
      <w:r w:rsidR="00F11282" w:rsidRPr="00ED0FA4">
        <w:instrText xml:space="preserve"> REF _Ref475007105 \r \h </w:instrText>
      </w:r>
      <w:r w:rsidR="00F11282" w:rsidRPr="00ED0FA4">
        <w:fldChar w:fldCharType="separate"/>
      </w:r>
      <w:r w:rsidR="002C274D">
        <w:t>5.2</w:t>
      </w:r>
      <w:r w:rsidR="00F11282" w:rsidRPr="00ED0FA4">
        <w:fldChar w:fldCharType="end"/>
      </w:r>
      <w:r w:rsidRPr="00ED0FA4">
        <w:t xml:space="preserve"> il est indiqué par champ quel type de validation est applicable.</w:t>
      </w:r>
    </w:p>
    <w:p w14:paraId="56D66583" w14:textId="77777777" w:rsidR="00FE5A98" w:rsidRPr="00ED0FA4" w:rsidRDefault="00FE5A98" w:rsidP="001B03EB">
      <w:pPr>
        <w:pStyle w:val="Heading3"/>
      </w:pPr>
      <w:r w:rsidRPr="00ED0FA4">
        <w:t>Validation de base (TEKST_BASIS)</w:t>
      </w:r>
    </w:p>
    <w:p w14:paraId="7A0126E2" w14:textId="77777777" w:rsidR="00FE5A98" w:rsidRPr="00ED0FA4" w:rsidRDefault="00FE5A98" w:rsidP="00FE5A98">
      <w:r w:rsidRPr="00ED0FA4">
        <w:t>Il s’agit de la validation de texte qui est principalement appliquée aux champs mixtes numériques/non-numériques (code postal étranger, numéro de maison, numéro de boîte).</w:t>
      </w:r>
    </w:p>
    <w:p w14:paraId="193D9335" w14:textId="4339A98E" w:rsidR="00FE5A98" w:rsidRPr="00ED0FA4" w:rsidRDefault="00FE5A98" w:rsidP="00900985">
      <w:pPr>
        <w:pStyle w:val="ListParagraph"/>
        <w:numPr>
          <w:ilvl w:val="0"/>
          <w:numId w:val="11"/>
        </w:numPr>
        <w:jc w:val="left"/>
      </w:pPr>
      <w:r w:rsidRPr="00ED0FA4">
        <w:t>Caractères autorisés (voir §</w:t>
      </w:r>
      <w:r w:rsidRPr="00ED0FA4">
        <w:fldChar w:fldCharType="begin"/>
      </w:r>
      <w:r w:rsidRPr="00ED0FA4">
        <w:instrText xml:space="preserve"> REF _Ref338750320 \r \h </w:instrText>
      </w:r>
      <w:r w:rsidRPr="00ED0FA4">
        <w:fldChar w:fldCharType="separate"/>
      </w:r>
      <w:r w:rsidR="002C274D">
        <w:t>8</w:t>
      </w:r>
      <w:r w:rsidRPr="00ED0FA4">
        <w:fldChar w:fldCharType="end"/>
      </w:r>
      <w:r w:rsidRPr="00ED0FA4">
        <w:t>):</w:t>
      </w:r>
    </w:p>
    <w:p w14:paraId="6A450954" w14:textId="77777777" w:rsidR="00FE5A98" w:rsidRPr="00ED0FA4" w:rsidRDefault="00FE5A98" w:rsidP="00900985">
      <w:pPr>
        <w:pStyle w:val="ListParagraph"/>
        <w:numPr>
          <w:ilvl w:val="1"/>
          <w:numId w:val="11"/>
        </w:numPr>
        <w:jc w:val="left"/>
      </w:pPr>
      <w:r w:rsidRPr="00ED0FA4">
        <w:t>Lettres (alphabet latin)</w:t>
      </w:r>
    </w:p>
    <w:p w14:paraId="7583DABE" w14:textId="77777777" w:rsidR="00FE5A98" w:rsidRPr="00ED0FA4" w:rsidRDefault="00FE5A98" w:rsidP="00900985">
      <w:pPr>
        <w:pStyle w:val="ListParagraph"/>
        <w:numPr>
          <w:ilvl w:val="1"/>
          <w:numId w:val="11"/>
        </w:numPr>
        <w:jc w:val="left"/>
      </w:pPr>
      <w:r w:rsidRPr="00ED0FA4">
        <w:t>Chiffres (0-9)</w:t>
      </w:r>
    </w:p>
    <w:p w14:paraId="5E6B9532" w14:textId="77777777" w:rsidR="00FE5A98" w:rsidRPr="00ED0FA4" w:rsidRDefault="00FE5A98" w:rsidP="00900985">
      <w:pPr>
        <w:pStyle w:val="ListParagraph"/>
        <w:numPr>
          <w:ilvl w:val="1"/>
          <w:numId w:val="11"/>
        </w:numPr>
        <w:jc w:val="left"/>
      </w:pPr>
      <w:r w:rsidRPr="00ED0FA4">
        <w:t>Signes &amp; ' ( ) , - . et /</w:t>
      </w:r>
    </w:p>
    <w:p w14:paraId="604787D6" w14:textId="77777777" w:rsidR="00FE5A98" w:rsidRPr="00ED0FA4" w:rsidRDefault="00FE5A98" w:rsidP="00900985">
      <w:pPr>
        <w:pStyle w:val="ListParagraph"/>
        <w:numPr>
          <w:ilvl w:val="1"/>
          <w:numId w:val="11"/>
        </w:numPr>
        <w:jc w:val="left"/>
      </w:pPr>
      <w:r w:rsidRPr="00ED0FA4">
        <w:t>Espace</w:t>
      </w:r>
    </w:p>
    <w:p w14:paraId="3333136E" w14:textId="77777777" w:rsidR="00FE5A98" w:rsidRPr="00ED0FA4" w:rsidRDefault="00FE5A98" w:rsidP="00900985">
      <w:pPr>
        <w:pStyle w:val="ListParagraph"/>
        <w:numPr>
          <w:ilvl w:val="0"/>
          <w:numId w:val="11"/>
        </w:numPr>
        <w:jc w:val="left"/>
      </w:pPr>
      <w:r w:rsidRPr="00ED0FA4">
        <w:t>Il n’est pas autorisé d'utiliser deux espaces consécutifs ou plus</w:t>
      </w:r>
    </w:p>
    <w:p w14:paraId="497D3203" w14:textId="77777777" w:rsidR="00FE5A98" w:rsidRPr="00ED0FA4" w:rsidRDefault="00FE5A98" w:rsidP="001B03EB">
      <w:pPr>
        <w:pStyle w:val="Heading3"/>
      </w:pPr>
      <w:r w:rsidRPr="00ED0FA4">
        <w:t>Validation moyenne (TEKST_MIDDEL)</w:t>
      </w:r>
    </w:p>
    <w:p w14:paraId="62F468C4" w14:textId="77777777" w:rsidR="00FE5A98" w:rsidRPr="00ED0FA4" w:rsidRDefault="00FE5A98" w:rsidP="00FE5A98">
      <w:r w:rsidRPr="00ED0FA4">
        <w:t>Il s’agit d'une validation de texte qui est appliquée au noms de localités étrangères et noms de rue.</w:t>
      </w:r>
    </w:p>
    <w:p w14:paraId="55641293" w14:textId="77777777" w:rsidR="00FE5A98" w:rsidRPr="00ED0FA4" w:rsidRDefault="00FE5A98" w:rsidP="00900985">
      <w:pPr>
        <w:pStyle w:val="ListParagraph"/>
        <w:numPr>
          <w:ilvl w:val="0"/>
          <w:numId w:val="11"/>
        </w:numPr>
        <w:jc w:val="left"/>
      </w:pPr>
      <w:r w:rsidRPr="00ED0FA4">
        <w:t>Les espaces au début et à la fin sont supprimés.</w:t>
      </w:r>
    </w:p>
    <w:p w14:paraId="7B297667" w14:textId="77777777" w:rsidR="00FE5A98" w:rsidRPr="00ED0FA4" w:rsidRDefault="00FE5A98" w:rsidP="00900985">
      <w:pPr>
        <w:pStyle w:val="ListParagraph"/>
        <w:numPr>
          <w:ilvl w:val="1"/>
          <w:numId w:val="11"/>
        </w:numPr>
        <w:jc w:val="left"/>
      </w:pPr>
      <w:r w:rsidRPr="00ED0FA4">
        <w:t>La longueur, sans les espaces au début et à la fin, doit toujours être &gt; 0.</w:t>
      </w:r>
    </w:p>
    <w:p w14:paraId="00B047EE" w14:textId="7740431B" w:rsidR="00FE5A98" w:rsidRPr="00ED0FA4" w:rsidRDefault="00FE5A98" w:rsidP="00900985">
      <w:pPr>
        <w:pStyle w:val="ListParagraph"/>
        <w:numPr>
          <w:ilvl w:val="0"/>
          <w:numId w:val="11"/>
        </w:numPr>
        <w:jc w:val="left"/>
      </w:pPr>
      <w:r w:rsidRPr="00ED0FA4">
        <w:t>Caractères autorisés (voir §</w:t>
      </w:r>
      <w:r w:rsidRPr="00ED0FA4">
        <w:fldChar w:fldCharType="begin"/>
      </w:r>
      <w:r w:rsidRPr="00ED0FA4">
        <w:instrText xml:space="preserve"> REF _Ref338750320 \r \h </w:instrText>
      </w:r>
      <w:r w:rsidRPr="00ED0FA4">
        <w:fldChar w:fldCharType="separate"/>
      </w:r>
      <w:r w:rsidR="002C274D">
        <w:t>8</w:t>
      </w:r>
      <w:r w:rsidRPr="00ED0FA4">
        <w:fldChar w:fldCharType="end"/>
      </w:r>
      <w:r w:rsidRPr="00ED0FA4">
        <w:t>) :</w:t>
      </w:r>
    </w:p>
    <w:p w14:paraId="05C42857" w14:textId="77777777" w:rsidR="00FE5A98" w:rsidRPr="00ED0FA4" w:rsidRDefault="00FE5A98" w:rsidP="00900985">
      <w:pPr>
        <w:pStyle w:val="ListParagraph"/>
        <w:numPr>
          <w:ilvl w:val="1"/>
          <w:numId w:val="11"/>
        </w:numPr>
        <w:jc w:val="left"/>
      </w:pPr>
      <w:r w:rsidRPr="00ED0FA4">
        <w:t>Lettres (alphabet latin)</w:t>
      </w:r>
    </w:p>
    <w:p w14:paraId="514C51E5" w14:textId="77777777" w:rsidR="00FE5A98" w:rsidRPr="00ED0FA4" w:rsidRDefault="00FE5A98" w:rsidP="00900985">
      <w:pPr>
        <w:pStyle w:val="ListParagraph"/>
        <w:numPr>
          <w:ilvl w:val="1"/>
          <w:numId w:val="11"/>
        </w:numPr>
        <w:jc w:val="left"/>
      </w:pPr>
      <w:r w:rsidRPr="00ED0FA4">
        <w:t>Chiffres (0-9)</w:t>
      </w:r>
    </w:p>
    <w:p w14:paraId="77EE9DAE" w14:textId="77777777" w:rsidR="00FE5A98" w:rsidRPr="00ED0FA4" w:rsidRDefault="00FE5A98" w:rsidP="00900985">
      <w:pPr>
        <w:pStyle w:val="ListParagraph"/>
        <w:numPr>
          <w:ilvl w:val="1"/>
          <w:numId w:val="11"/>
        </w:numPr>
        <w:jc w:val="left"/>
      </w:pPr>
      <w:r w:rsidRPr="00ED0FA4">
        <w:lastRenderedPageBreak/>
        <w:t>Signes &amp; ' ( ) , - . et /</w:t>
      </w:r>
    </w:p>
    <w:p w14:paraId="182414D9" w14:textId="77777777" w:rsidR="00FE5A98" w:rsidRPr="00ED0FA4" w:rsidRDefault="00FE5A98" w:rsidP="00900985">
      <w:pPr>
        <w:pStyle w:val="ListParagraph"/>
        <w:numPr>
          <w:ilvl w:val="1"/>
          <w:numId w:val="11"/>
        </w:numPr>
        <w:jc w:val="left"/>
      </w:pPr>
      <w:r w:rsidRPr="00ED0FA4">
        <w:t>Espace</w:t>
      </w:r>
    </w:p>
    <w:p w14:paraId="3B408D64" w14:textId="77777777" w:rsidR="00FE5A98" w:rsidRPr="00ED0FA4" w:rsidRDefault="00FE5A98" w:rsidP="00900985">
      <w:pPr>
        <w:pStyle w:val="ListParagraph"/>
        <w:numPr>
          <w:ilvl w:val="0"/>
          <w:numId w:val="11"/>
        </w:numPr>
        <w:jc w:val="left"/>
      </w:pPr>
      <w:r w:rsidRPr="00ED0FA4">
        <w:t>Doit au moins contenir une lettre (a-z, A-Z)</w:t>
      </w:r>
    </w:p>
    <w:p w14:paraId="367D16E3" w14:textId="77777777" w:rsidR="00FE5A98" w:rsidRPr="00ED0FA4" w:rsidRDefault="00FE5A98" w:rsidP="00900985">
      <w:pPr>
        <w:pStyle w:val="ListParagraph"/>
        <w:numPr>
          <w:ilvl w:val="0"/>
          <w:numId w:val="11"/>
        </w:numPr>
        <w:jc w:val="left"/>
      </w:pPr>
      <w:r w:rsidRPr="00ED0FA4">
        <w:t>Il n’est pas autorisé d'utiliser deux ou plusieurs espaces consécutifs</w:t>
      </w:r>
    </w:p>
    <w:p w14:paraId="77E3C8F8" w14:textId="77777777" w:rsidR="00FE5A98" w:rsidRPr="00ED0FA4" w:rsidRDefault="00FE5A98" w:rsidP="001B03EB">
      <w:pPr>
        <w:pStyle w:val="Heading3"/>
      </w:pPr>
      <w:r w:rsidRPr="00ED0FA4">
        <w:t>Validation stricte (TEKST_STRIKT)</w:t>
      </w:r>
    </w:p>
    <w:p w14:paraId="78A1CF5F" w14:textId="77777777" w:rsidR="00FE5A98" w:rsidRPr="00ED0FA4" w:rsidRDefault="00FE5A98" w:rsidP="00FE5A98">
      <w:r w:rsidRPr="00ED0FA4">
        <w:t>Cette validation est appliquée aux noms et prénoms.</w:t>
      </w:r>
    </w:p>
    <w:p w14:paraId="729D6452" w14:textId="77777777" w:rsidR="00FE5A98" w:rsidRPr="00ED0FA4" w:rsidRDefault="00FE5A98" w:rsidP="00900985">
      <w:pPr>
        <w:pStyle w:val="ListParagraph"/>
        <w:numPr>
          <w:ilvl w:val="0"/>
          <w:numId w:val="11"/>
        </w:numPr>
        <w:jc w:val="left"/>
      </w:pPr>
      <w:r w:rsidRPr="00ED0FA4">
        <w:t>Les espaces au début et à la fin sont supprimés.</w:t>
      </w:r>
    </w:p>
    <w:p w14:paraId="1B1EA4E3" w14:textId="77777777" w:rsidR="00FE5A98" w:rsidRPr="00ED0FA4" w:rsidRDefault="00FE5A98" w:rsidP="00900985">
      <w:pPr>
        <w:pStyle w:val="ListParagraph"/>
        <w:numPr>
          <w:ilvl w:val="1"/>
          <w:numId w:val="11"/>
        </w:numPr>
        <w:jc w:val="left"/>
      </w:pPr>
      <w:r w:rsidRPr="00ED0FA4">
        <w:t>La longueur, sans les espaces au début et à la fin, doit toujours être &gt; 0.</w:t>
      </w:r>
    </w:p>
    <w:p w14:paraId="01A85F20" w14:textId="04F87E30" w:rsidR="00FE5A98" w:rsidRPr="00ED0FA4" w:rsidRDefault="00FE5A98" w:rsidP="00900985">
      <w:pPr>
        <w:pStyle w:val="ListParagraph"/>
        <w:numPr>
          <w:ilvl w:val="0"/>
          <w:numId w:val="11"/>
        </w:numPr>
        <w:jc w:val="left"/>
      </w:pPr>
      <w:r w:rsidRPr="00ED0FA4">
        <w:t>Caractères autorisés (voir §</w:t>
      </w:r>
      <w:r w:rsidRPr="00ED0FA4">
        <w:fldChar w:fldCharType="begin"/>
      </w:r>
      <w:r w:rsidRPr="00ED0FA4">
        <w:instrText xml:space="preserve"> REF _Ref338750320 \r \h </w:instrText>
      </w:r>
      <w:r w:rsidRPr="00ED0FA4">
        <w:fldChar w:fldCharType="separate"/>
      </w:r>
      <w:r w:rsidR="002C274D">
        <w:t>8</w:t>
      </w:r>
      <w:r w:rsidRPr="00ED0FA4">
        <w:fldChar w:fldCharType="end"/>
      </w:r>
      <w:r w:rsidRPr="00ED0FA4">
        <w:t>):</w:t>
      </w:r>
    </w:p>
    <w:p w14:paraId="33560D1E" w14:textId="77777777" w:rsidR="00FE5A98" w:rsidRPr="00ED0FA4" w:rsidRDefault="00FE5A98" w:rsidP="00900985">
      <w:pPr>
        <w:pStyle w:val="ListParagraph"/>
        <w:numPr>
          <w:ilvl w:val="1"/>
          <w:numId w:val="11"/>
        </w:numPr>
        <w:jc w:val="left"/>
      </w:pPr>
      <w:r w:rsidRPr="00ED0FA4">
        <w:t>Lettres (alphabet latin)</w:t>
      </w:r>
    </w:p>
    <w:p w14:paraId="0741FE1C" w14:textId="77777777" w:rsidR="00FE5A98" w:rsidRPr="00ED0FA4" w:rsidRDefault="00FE5A98" w:rsidP="00900985">
      <w:pPr>
        <w:pStyle w:val="ListParagraph"/>
        <w:numPr>
          <w:ilvl w:val="1"/>
          <w:numId w:val="11"/>
        </w:numPr>
        <w:jc w:val="left"/>
      </w:pPr>
      <w:r w:rsidRPr="00ED0FA4">
        <w:t>Signes &amp; ' ( ) , - . et /</w:t>
      </w:r>
    </w:p>
    <w:p w14:paraId="09BE3EB8" w14:textId="77777777" w:rsidR="00FE5A98" w:rsidRPr="00ED0FA4" w:rsidRDefault="00FE5A98" w:rsidP="00900985">
      <w:pPr>
        <w:pStyle w:val="ListParagraph"/>
        <w:numPr>
          <w:ilvl w:val="1"/>
          <w:numId w:val="11"/>
        </w:numPr>
        <w:jc w:val="left"/>
      </w:pPr>
      <w:r w:rsidRPr="00ED0FA4">
        <w:t>Espace</w:t>
      </w:r>
    </w:p>
    <w:p w14:paraId="6278E010" w14:textId="77777777" w:rsidR="00FE5A98" w:rsidRPr="00ED0FA4" w:rsidRDefault="00FE5A98" w:rsidP="00900985">
      <w:pPr>
        <w:pStyle w:val="ListParagraph"/>
        <w:numPr>
          <w:ilvl w:val="1"/>
          <w:numId w:val="11"/>
        </w:numPr>
        <w:jc w:val="left"/>
      </w:pPr>
      <w:r w:rsidRPr="00ED0FA4">
        <w:rPr>
          <w:u w:val="single"/>
        </w:rPr>
        <w:t>Pas</w:t>
      </w:r>
      <w:r w:rsidRPr="00ED0FA4">
        <w:t xml:space="preserve"> de chiffres</w:t>
      </w:r>
    </w:p>
    <w:p w14:paraId="5238A562" w14:textId="77777777" w:rsidR="00FE5A98" w:rsidRPr="00ED0FA4" w:rsidRDefault="00FE5A98" w:rsidP="00900985">
      <w:pPr>
        <w:pStyle w:val="ListParagraph"/>
        <w:numPr>
          <w:ilvl w:val="0"/>
          <w:numId w:val="11"/>
        </w:numPr>
        <w:jc w:val="left"/>
      </w:pPr>
      <w:r w:rsidRPr="00ED0FA4">
        <w:t>La première lettre ne peut pas être un chiffre ou un signe, sauf un accent (‘)</w:t>
      </w:r>
    </w:p>
    <w:p w14:paraId="622D8168" w14:textId="77777777" w:rsidR="00FE5A98" w:rsidRPr="00ED0FA4" w:rsidRDefault="00FE5A98" w:rsidP="00900985">
      <w:pPr>
        <w:pStyle w:val="ListParagraph"/>
        <w:numPr>
          <w:ilvl w:val="0"/>
          <w:numId w:val="11"/>
        </w:numPr>
        <w:jc w:val="left"/>
      </w:pPr>
      <w:r w:rsidRPr="00ED0FA4">
        <w:t>Il n’est pas autorisé d'utiliser deux espaces consécutifs ou plus</w:t>
      </w:r>
    </w:p>
    <w:p w14:paraId="06CA66B3" w14:textId="77777777" w:rsidR="00FE5A98" w:rsidRPr="00ED0FA4" w:rsidRDefault="00FE5A98" w:rsidP="00900985">
      <w:pPr>
        <w:pStyle w:val="ListParagraph"/>
        <w:numPr>
          <w:ilvl w:val="0"/>
          <w:numId w:val="11"/>
        </w:numPr>
        <w:jc w:val="left"/>
      </w:pPr>
      <w:r w:rsidRPr="00ED0FA4">
        <w:t>Il n’est pas autorisé d'utiliser deux ou plusieurs points (.) consécutifs</w:t>
      </w:r>
    </w:p>
    <w:p w14:paraId="1DD2946E" w14:textId="77777777" w:rsidR="00FE5A98" w:rsidRPr="00ED0FA4" w:rsidRDefault="00FE5A98" w:rsidP="00900985">
      <w:pPr>
        <w:pStyle w:val="ListParagraph"/>
        <w:numPr>
          <w:ilvl w:val="0"/>
          <w:numId w:val="11"/>
        </w:numPr>
        <w:jc w:val="left"/>
      </w:pPr>
      <w:r w:rsidRPr="00ED0FA4">
        <w:t>Il n’est pas autorisé d’utiliser quatre ou plusieurs occurrences consécutives du même caractère</w:t>
      </w:r>
    </w:p>
    <w:p w14:paraId="32950AAA" w14:textId="77777777" w:rsidR="00FE5A98" w:rsidRPr="00ED0FA4" w:rsidRDefault="00FE5A98" w:rsidP="001B03EB">
      <w:pPr>
        <w:pStyle w:val="Heading3"/>
      </w:pPr>
      <w:r w:rsidRPr="00ED0FA4">
        <w:t>Validation non-stricte (TEKST_CTMS)</w:t>
      </w:r>
    </w:p>
    <w:p w14:paraId="1AC6F945" w14:textId="77777777" w:rsidR="00FE5A98" w:rsidRPr="00ED0FA4" w:rsidRDefault="00FE5A98" w:rsidP="00FE5A98">
      <w:r w:rsidRPr="00ED0FA4">
        <w:t>Cette validation est appliquée aux champs de texte liés à un champ de code. Si le champ de code est complété, celui-ci est utilisé. Sinon, une recherche est réalisée dans CTMS sur base du champ de texte.</w:t>
      </w:r>
    </w:p>
    <w:p w14:paraId="5E5599EA" w14:textId="425A3094" w:rsidR="00FE5A98" w:rsidRPr="00ED0FA4" w:rsidRDefault="00FE5A98" w:rsidP="00900985">
      <w:pPr>
        <w:pStyle w:val="ListParagraph"/>
        <w:numPr>
          <w:ilvl w:val="0"/>
          <w:numId w:val="11"/>
        </w:numPr>
        <w:jc w:val="left"/>
      </w:pPr>
      <w:r w:rsidRPr="00ED0FA4">
        <w:t>Caractères autorisés (voir §</w:t>
      </w:r>
      <w:r w:rsidRPr="00ED0FA4">
        <w:fldChar w:fldCharType="begin"/>
      </w:r>
      <w:r w:rsidRPr="00ED0FA4">
        <w:instrText xml:space="preserve"> REF _Ref338750320 \r \h </w:instrText>
      </w:r>
      <w:r w:rsidRPr="00ED0FA4">
        <w:fldChar w:fldCharType="separate"/>
      </w:r>
      <w:r w:rsidR="002C274D">
        <w:t>8</w:t>
      </w:r>
      <w:r w:rsidRPr="00ED0FA4">
        <w:fldChar w:fldCharType="end"/>
      </w:r>
      <w:r w:rsidRPr="00ED0FA4">
        <w:t>):</w:t>
      </w:r>
    </w:p>
    <w:p w14:paraId="14FE9BA6" w14:textId="77777777" w:rsidR="00FE5A98" w:rsidRPr="00ED0FA4" w:rsidRDefault="00FE5A98" w:rsidP="00900985">
      <w:pPr>
        <w:pStyle w:val="ListParagraph"/>
        <w:numPr>
          <w:ilvl w:val="1"/>
          <w:numId w:val="11"/>
        </w:numPr>
        <w:jc w:val="left"/>
      </w:pPr>
      <w:r w:rsidRPr="00ED0FA4">
        <w:t>Lettres (alphabet latin)</w:t>
      </w:r>
    </w:p>
    <w:p w14:paraId="06A5E987" w14:textId="77777777" w:rsidR="00FE5A98" w:rsidRPr="00ED0FA4" w:rsidRDefault="00FE5A98" w:rsidP="00900985">
      <w:pPr>
        <w:pStyle w:val="ListParagraph"/>
        <w:numPr>
          <w:ilvl w:val="1"/>
          <w:numId w:val="11"/>
        </w:numPr>
        <w:jc w:val="left"/>
      </w:pPr>
      <w:r w:rsidRPr="00ED0FA4">
        <w:t>Chiffres (0-9)</w:t>
      </w:r>
    </w:p>
    <w:p w14:paraId="25FC98B1" w14:textId="77777777" w:rsidR="00FE5A98" w:rsidRPr="00ED0FA4" w:rsidRDefault="00FE5A98" w:rsidP="00900985">
      <w:pPr>
        <w:pStyle w:val="ListParagraph"/>
        <w:numPr>
          <w:ilvl w:val="1"/>
          <w:numId w:val="11"/>
        </w:numPr>
        <w:jc w:val="left"/>
      </w:pPr>
      <w:r w:rsidRPr="00ED0FA4">
        <w:t>Signes &amp; ' ( ) , - . et /</w:t>
      </w:r>
    </w:p>
    <w:p w14:paraId="667A7E10" w14:textId="77777777" w:rsidR="00FE5A98" w:rsidRPr="00ED0FA4" w:rsidRDefault="00FE5A98" w:rsidP="00900985">
      <w:pPr>
        <w:pStyle w:val="ListParagraph"/>
        <w:numPr>
          <w:ilvl w:val="1"/>
          <w:numId w:val="11"/>
        </w:numPr>
        <w:jc w:val="left"/>
      </w:pPr>
      <w:r w:rsidRPr="00ED0FA4">
        <w:t>Espace</w:t>
      </w:r>
    </w:p>
    <w:p w14:paraId="04431BC2" w14:textId="77777777" w:rsidR="00FE5A98" w:rsidRPr="00ED0FA4" w:rsidRDefault="00FE5A98" w:rsidP="00900985">
      <w:pPr>
        <w:pStyle w:val="ListParagraph"/>
        <w:numPr>
          <w:ilvl w:val="1"/>
          <w:numId w:val="11"/>
        </w:numPr>
        <w:jc w:val="left"/>
      </w:pPr>
      <w:r w:rsidRPr="00ED0FA4">
        <w:t>Signes supplémentaires ° + : et ?</w:t>
      </w:r>
    </w:p>
    <w:p w14:paraId="1D8CA331" w14:textId="77777777" w:rsidR="00AF0100" w:rsidRPr="00ED0FA4" w:rsidRDefault="00AF0100" w:rsidP="00AF0100">
      <w:pPr>
        <w:pStyle w:val="Heading2"/>
      </w:pPr>
      <w:bookmarkStart w:id="46" w:name="_Toc12875950"/>
      <w:r w:rsidRPr="00ED0FA4">
        <w:t>Contrôle des codes</w:t>
      </w:r>
      <w:bookmarkEnd w:id="46"/>
    </w:p>
    <w:p w14:paraId="375D4DBE" w14:textId="77777777" w:rsidR="00AF0100" w:rsidRPr="00ED0FA4" w:rsidRDefault="00AF0100" w:rsidP="00AF0100">
      <w:pPr>
        <w:spacing w:after="0" w:line="240" w:lineRule="auto"/>
      </w:pPr>
      <w:r w:rsidRPr="00ED0FA4">
        <w:t>Tous les champs de code (p.ex. code rue, code pays, code état civil, ...) sont définis dans CTMS. Les codes qui n’existent pas dans CTMS sont refusés.</w:t>
      </w:r>
    </w:p>
    <w:p w14:paraId="117C3BAE" w14:textId="77777777" w:rsidR="001C416F" w:rsidRPr="00ED0FA4" w:rsidRDefault="001C416F" w:rsidP="001C416F">
      <w:pPr>
        <w:pStyle w:val="Heading2"/>
      </w:pPr>
      <w:bookmarkStart w:id="47" w:name="_Toc12875951"/>
      <w:r w:rsidRPr="00ED0FA4">
        <w:t>Validation données d’adresse et de localité</w:t>
      </w:r>
      <w:bookmarkEnd w:id="47"/>
    </w:p>
    <w:p w14:paraId="660A4AE4" w14:textId="0E1CEC10" w:rsidR="001C416F" w:rsidRPr="00ED0FA4" w:rsidRDefault="001C416F" w:rsidP="001C416F">
      <w:r w:rsidRPr="00ED0FA4">
        <w:t>Il est vérifié si une localité déterminée est valable à la date de prise de cours d’après CTMS.</w:t>
      </w:r>
    </w:p>
    <w:p w14:paraId="5FA7598C" w14:textId="7E64EBBA" w:rsidR="00E30F33" w:rsidRDefault="009147EE" w:rsidP="001C416F">
      <w:r w:rsidRPr="00ED0FA4">
        <w:t>Un nom de localité étranger ne peut pas être égal au nom du pays, pour éviter tout abus. Pour les villes qui ont le même nom que le pays, par exemple « Singapore » ou « Monaco », il est conseillé d’ajouter « -</w:t>
      </w:r>
      <w:r w:rsidRPr="00ED0FA4">
        <w:lastRenderedPageBreak/>
        <w:t>city » ou « -ville » à la description de la ville afin d'indiquer qu’il s’agit bel et bien de la ville. L’ajout d’un code postal peut être utile pour préciser la ville.</w:t>
      </w:r>
    </w:p>
    <w:p w14:paraId="00B42F31" w14:textId="12BE690E" w:rsidR="00E30F33" w:rsidRPr="00ED0FA4" w:rsidRDefault="00E30F33" w:rsidP="001C416F">
      <w:r>
        <w:t>Une adresse ne peut avoir de détermination de la commune (nom de la ville/code postal/code commune) si le code pays n’est pas présent. Idem pour les autres champs : pas de nom de rue sans commune, pas de numéro de maison sans nom de rue, pas de numéro de boîte sans numéro de maison.</w:t>
      </w:r>
    </w:p>
    <w:p w14:paraId="33E7EE03" w14:textId="77777777" w:rsidR="00AF0100" w:rsidRPr="00ED0FA4" w:rsidRDefault="00AF0100" w:rsidP="00AF0100">
      <w:pPr>
        <w:pStyle w:val="Heading2"/>
      </w:pPr>
      <w:bookmarkStart w:id="48" w:name="_Toc12875952"/>
      <w:r w:rsidRPr="00ED0FA4">
        <w:t>Groupes de données avec plusieurs occurrences</w:t>
      </w:r>
      <w:bookmarkEnd w:id="48"/>
    </w:p>
    <w:p w14:paraId="63A2B31E" w14:textId="77777777" w:rsidR="00AF0100" w:rsidRPr="00ED0FA4" w:rsidRDefault="00AF0100" w:rsidP="00AF0100">
      <w:r w:rsidRPr="00ED0FA4">
        <w:t>En ce qui concerne les groupes de données avec plusieurs occurrences actuelles (état civil et nationalité), les contrôles suivants sont effectués :</w:t>
      </w:r>
    </w:p>
    <w:p w14:paraId="73BE716B" w14:textId="77777777" w:rsidR="00AF0100" w:rsidRPr="00ED0FA4" w:rsidRDefault="00AF0100" w:rsidP="00AF0100">
      <w:pPr>
        <w:pStyle w:val="ListParagraph"/>
        <w:numPr>
          <w:ilvl w:val="0"/>
          <w:numId w:val="22"/>
        </w:numPr>
        <w:spacing w:after="0" w:line="240" w:lineRule="auto"/>
      </w:pPr>
      <w:r w:rsidRPr="00ED0FA4">
        <w:t>Les différentes occurrences dans l’ensemble (actuel et historique) ne peuvent pas se chevaucher dans le temps (période) si elles ont trait à la même information. Une période est comprise entre la date de début et la date de fin. S’il s’agit une occurrence actuelle, la date de fin est la date actuelle du jour :</w:t>
      </w:r>
    </w:p>
    <w:p w14:paraId="6C1208CF" w14:textId="77777777" w:rsidR="00AF0100" w:rsidRPr="00ED0FA4" w:rsidRDefault="00AF0100" w:rsidP="00AF0100">
      <w:pPr>
        <w:pStyle w:val="ListParagraph"/>
        <w:numPr>
          <w:ilvl w:val="1"/>
          <w:numId w:val="22"/>
        </w:numPr>
        <w:spacing w:after="0" w:line="240" w:lineRule="auto"/>
      </w:pPr>
      <w:r w:rsidRPr="00ED0FA4">
        <w:t>Les états civils avec partnerSsin identiques ne peuvent pas se chevaucher.</w:t>
      </w:r>
    </w:p>
    <w:p w14:paraId="0AE8DF9E" w14:textId="77777777" w:rsidR="00AF0100" w:rsidRPr="00ED0FA4" w:rsidRDefault="00AF0100" w:rsidP="00AF0100">
      <w:pPr>
        <w:pStyle w:val="ListParagraph"/>
        <w:numPr>
          <w:ilvl w:val="1"/>
          <w:numId w:val="22"/>
        </w:numPr>
        <w:spacing w:after="0" w:line="240" w:lineRule="auto"/>
      </w:pPr>
      <w:r w:rsidRPr="00ED0FA4">
        <w:t>Les nationalités avec code identique ne peuvent pas se chevaucher.</w:t>
      </w:r>
    </w:p>
    <w:p w14:paraId="22D771F6" w14:textId="77777777" w:rsidR="00AF0100" w:rsidRPr="00ED0FA4" w:rsidRDefault="00AF0100" w:rsidP="00AF0100">
      <w:pPr>
        <w:pStyle w:val="ListParagraph"/>
        <w:numPr>
          <w:ilvl w:val="0"/>
          <w:numId w:val="22"/>
        </w:numPr>
        <w:spacing w:after="0" w:line="240" w:lineRule="auto"/>
      </w:pPr>
      <w:r w:rsidRPr="00ED0FA4">
        <w:t>Certaines occurrences ne peuvent chevaucher aucune autre occurrence :</w:t>
      </w:r>
    </w:p>
    <w:p w14:paraId="3E3BC1BC" w14:textId="77777777" w:rsidR="00AF0100" w:rsidRPr="00ED0FA4" w:rsidRDefault="00AF0100" w:rsidP="00AF0100">
      <w:pPr>
        <w:pStyle w:val="ListParagraph"/>
        <w:numPr>
          <w:ilvl w:val="1"/>
          <w:numId w:val="22"/>
        </w:numPr>
        <w:spacing w:after="0" w:line="240" w:lineRule="auto"/>
      </w:pPr>
      <w:r w:rsidRPr="00ED0FA4">
        <w:t>les états civils avec le code 20 (célibataire) ou 90 (indéterminé).</w:t>
      </w:r>
    </w:p>
    <w:p w14:paraId="15841B32" w14:textId="77777777" w:rsidR="00AF0100" w:rsidRPr="00ED0FA4" w:rsidRDefault="00AF0100" w:rsidP="00AF0100">
      <w:pPr>
        <w:pStyle w:val="ListParagraph"/>
        <w:numPr>
          <w:ilvl w:val="0"/>
          <w:numId w:val="22"/>
        </w:numPr>
        <w:spacing w:after="0" w:line="240" w:lineRule="auto"/>
      </w:pPr>
      <w:r w:rsidRPr="00ED0FA4">
        <w:t>En cas de modification, la série d’occurrences communiquée doit toujours être compatible avec la série complète existante d'occurrences (actuelles et historique) :</w:t>
      </w:r>
    </w:p>
    <w:p w14:paraId="08141519" w14:textId="77777777" w:rsidR="00AF0100" w:rsidRPr="00ED0FA4" w:rsidRDefault="00AF0100" w:rsidP="00AF0100">
      <w:pPr>
        <w:pStyle w:val="ListParagraph"/>
        <w:numPr>
          <w:ilvl w:val="1"/>
          <w:numId w:val="22"/>
        </w:numPr>
        <w:spacing w:after="0" w:line="240" w:lineRule="auto"/>
      </w:pPr>
      <w:r w:rsidRPr="00ED0FA4">
        <w:t>Toute occurrence actuelle préalablement connue doit (sauf en cas d’extinction automatique) :</w:t>
      </w:r>
    </w:p>
    <w:p w14:paraId="057A21F3" w14:textId="77777777" w:rsidR="00AF0100" w:rsidRPr="00ED0FA4" w:rsidRDefault="00AF0100" w:rsidP="00AF0100">
      <w:pPr>
        <w:pStyle w:val="ListParagraph"/>
        <w:numPr>
          <w:ilvl w:val="2"/>
          <w:numId w:val="22"/>
        </w:numPr>
        <w:spacing w:after="0" w:line="240" w:lineRule="auto"/>
      </w:pPr>
      <w:r w:rsidRPr="00ED0FA4">
        <w:t>soit être mentionnée de manière inchangée</w:t>
      </w:r>
    </w:p>
    <w:p w14:paraId="39750DCB" w14:textId="77777777" w:rsidR="00AF0100" w:rsidRPr="00ED0FA4" w:rsidRDefault="00AF0100" w:rsidP="00AF0100">
      <w:pPr>
        <w:pStyle w:val="ListParagraph"/>
        <w:numPr>
          <w:ilvl w:val="2"/>
          <w:numId w:val="22"/>
        </w:numPr>
        <w:spacing w:after="0" w:line="240" w:lineRule="auto"/>
      </w:pPr>
      <w:r w:rsidRPr="00ED0FA4">
        <w:t>soit être pourvue d'une date de fin</w:t>
      </w:r>
    </w:p>
    <w:p w14:paraId="5A9EE628" w14:textId="77777777" w:rsidR="00AF0100" w:rsidRPr="00ED0FA4" w:rsidRDefault="00AF0100" w:rsidP="00AF0100">
      <w:pPr>
        <w:pStyle w:val="ListParagraph"/>
        <w:numPr>
          <w:ilvl w:val="2"/>
          <w:numId w:val="22"/>
        </w:numPr>
        <w:spacing w:after="0" w:line="240" w:lineRule="auto"/>
      </w:pPr>
      <w:r w:rsidRPr="00ED0FA4">
        <w:t>soit ne plus être mentionnée et corrigée par une (série d’)occurrence(s) avec la même date de prise de cours.</w:t>
      </w:r>
    </w:p>
    <w:p w14:paraId="1CF07C54" w14:textId="77777777" w:rsidR="00AF0100" w:rsidRPr="00ED0FA4" w:rsidRDefault="00AF0100" w:rsidP="00AF0100">
      <w:pPr>
        <w:pStyle w:val="ListParagraph"/>
        <w:numPr>
          <w:ilvl w:val="1"/>
          <w:numId w:val="22"/>
        </w:numPr>
        <w:spacing w:after="0" w:line="240" w:lineRule="auto"/>
      </w:pPr>
      <w:r w:rsidRPr="00ED0FA4">
        <w:t>Toute occurrence avec une date de fin dans la série communiquée doit correspondre à une occurrence actuelle préalablement connue.</w:t>
      </w:r>
    </w:p>
    <w:p w14:paraId="50DE564A" w14:textId="77777777" w:rsidR="00AF0100" w:rsidRPr="00ED0FA4" w:rsidRDefault="00AF0100" w:rsidP="00AF0100">
      <w:pPr>
        <w:pStyle w:val="ListParagraph"/>
        <w:numPr>
          <w:ilvl w:val="1"/>
          <w:numId w:val="22"/>
        </w:numPr>
        <w:spacing w:after="0" w:line="240" w:lineRule="auto"/>
      </w:pPr>
      <w:r w:rsidRPr="00ED0FA4">
        <w:t>Toute occurrence sans date de fin dans la série communiquée ne peut  chevaucher une occurrence de la série complète d’occurrences si les données sont identiques.</w:t>
      </w:r>
    </w:p>
    <w:p w14:paraId="7CA1426D" w14:textId="77777777" w:rsidR="001B03EB" w:rsidRPr="00ED0FA4" w:rsidRDefault="001B03EB" w:rsidP="001B03EB">
      <w:pPr>
        <w:pStyle w:val="Heading1"/>
        <w:spacing w:after="240"/>
        <w:ind w:left="357" w:hanging="357"/>
      </w:pPr>
      <w:bookmarkStart w:id="49" w:name="_Toc12875953"/>
      <w:r w:rsidRPr="00ED0FA4">
        <w:t>Création et mise à jour</w:t>
      </w:r>
      <w:bookmarkEnd w:id="49"/>
    </w:p>
    <w:p w14:paraId="517E3EDE" w14:textId="2082F151" w:rsidR="00091656" w:rsidRPr="00ED0FA4" w:rsidRDefault="00091656" w:rsidP="00390C2F">
      <w:pPr>
        <w:pStyle w:val="Heading2"/>
      </w:pPr>
      <w:bookmarkStart w:id="50" w:name="_Toc12875954"/>
      <w:r w:rsidRPr="00ED0FA4">
        <w:t>Approbation des adaptations dans les registres BCSS</w:t>
      </w:r>
      <w:bookmarkEnd w:id="50"/>
    </w:p>
    <w:p w14:paraId="733E9A72" w14:textId="77777777" w:rsidR="00091656" w:rsidRPr="00ED0FA4" w:rsidRDefault="00091656" w:rsidP="00FE5A98">
      <w:pPr>
        <w:pStyle w:val="Heading3"/>
      </w:pPr>
      <w:r w:rsidRPr="00ED0FA4">
        <w:t>Proposition de mise à jour</w:t>
      </w:r>
    </w:p>
    <w:p w14:paraId="6AC3079C" w14:textId="4B46306C" w:rsidR="001711EB" w:rsidRPr="00ED0FA4" w:rsidRDefault="001711EB" w:rsidP="001711EB">
      <w:r w:rsidRPr="00ED0FA4">
        <w:t xml:space="preserve">Les partenaires peuvent mettre à jour des données à caractère personnel dans les registres BCSS au moyen du service CbssPersonService.updatePerson. Toutes les adaptations ne sont pas automatiquement effectuées. Certaines adaptations doivent d’abord être approuvées par la Cellule Identification de la BCSS. C’est le cas </w:t>
      </w:r>
    </w:p>
    <w:p w14:paraId="749F3015" w14:textId="0FE12AD9" w:rsidR="001711EB" w:rsidRPr="00ED0FA4" w:rsidRDefault="001711EB" w:rsidP="001711EB">
      <w:pPr>
        <w:pStyle w:val="ListParagraph"/>
        <w:numPr>
          <w:ilvl w:val="0"/>
          <w:numId w:val="22"/>
        </w:numPr>
      </w:pPr>
      <w:r w:rsidRPr="00ED0FA4">
        <w:lastRenderedPageBreak/>
        <w:t>pour</w:t>
      </w:r>
      <w:r w:rsidR="00E60516">
        <w:t xml:space="preserve"> l’ensemble des données </w:t>
      </w:r>
      <w:r w:rsidR="00B839BB">
        <w:t>des</w:t>
      </w:r>
      <w:r w:rsidR="00E60516">
        <w:t xml:space="preserve"> radiés, sauf </w:t>
      </w:r>
      <w:r w:rsidRPr="00ED0FA4">
        <w:t xml:space="preserve">l’adresse de séjour (à l’étranger) </w:t>
      </w:r>
      <w:r w:rsidR="00E60516">
        <w:t>et l’adresse de contact</w:t>
      </w:r>
    </w:p>
    <w:p w14:paraId="6FDC52F0" w14:textId="2EB279FA" w:rsidR="001711EB" w:rsidRPr="00ED0FA4" w:rsidRDefault="001711EB" w:rsidP="001711EB">
      <w:pPr>
        <w:pStyle w:val="ListParagraph"/>
        <w:numPr>
          <w:ilvl w:val="0"/>
          <w:numId w:val="22"/>
        </w:numPr>
      </w:pPr>
      <w:r w:rsidRPr="00ED0FA4">
        <w:t>si les collaborateurs de la BCS ont « congelé » certaines données d'une personne. Ceci est possible pour les données fixes telles que la date naissance, le sexe ou le nom ou pour toutes les données hormis l’adresse</w:t>
      </w:r>
      <w:r w:rsidR="00E60516">
        <w:t xml:space="preserve"> (à l’étranger)</w:t>
      </w:r>
      <w:r w:rsidRPr="00ED0FA4">
        <w:t xml:space="preserve"> et l’adresse de contact si la personne est décédée.</w:t>
      </w:r>
    </w:p>
    <w:p w14:paraId="2CFE4EA5" w14:textId="0D9B1B9E" w:rsidR="00E60516" w:rsidRDefault="00E60516" w:rsidP="001711EB">
      <w:r>
        <w:t>Cette approbation n’est pas nécessaire pour certaines améliorations des informations existantes, telles que</w:t>
      </w:r>
    </w:p>
    <w:p w14:paraId="127F3A24" w14:textId="2310EEF6" w:rsidR="00E60516" w:rsidRDefault="00B839BB" w:rsidP="00E60516">
      <w:pPr>
        <w:pStyle w:val="ListParagraph"/>
        <w:numPr>
          <w:ilvl w:val="0"/>
          <w:numId w:val="24"/>
        </w:numPr>
      </w:pPr>
      <w:r>
        <w:t>la correction</w:t>
      </w:r>
      <w:r w:rsidR="00E60516">
        <w:t xml:space="preserve"> d’un nom ou d’un nom de localité orthographié en lettres majuscules</w:t>
      </w:r>
      <w:r>
        <w:t xml:space="preserve"> uniquement</w:t>
      </w:r>
      <w:r w:rsidR="00E60516">
        <w:t xml:space="preserve"> par un usage mixe de lettres majuscules</w:t>
      </w:r>
    </w:p>
    <w:p w14:paraId="28517364" w14:textId="265892A0" w:rsidR="00E60516" w:rsidRDefault="00E60516" w:rsidP="00E60516">
      <w:pPr>
        <w:pStyle w:val="ListParagraph"/>
        <w:numPr>
          <w:ilvl w:val="0"/>
          <w:numId w:val="24"/>
        </w:numPr>
      </w:pPr>
      <w:r>
        <w:t>l’ajout d’un NISS partenaire ou lieu à un état civil (mariage/divorce)</w:t>
      </w:r>
    </w:p>
    <w:p w14:paraId="47F2F207" w14:textId="7C2EDDC2" w:rsidR="001711EB" w:rsidRPr="00ED0FA4" w:rsidRDefault="001711EB" w:rsidP="001711EB">
      <w:r w:rsidRPr="00ED0FA4">
        <w:t>La mise à jour s’effectue par groupe de données, il est donc possible que certaines données soient adaptées tandis que d’autres requièrent une approbation.</w:t>
      </w:r>
    </w:p>
    <w:p w14:paraId="02DB8EAC" w14:textId="77777777" w:rsidR="00091656" w:rsidRPr="00ED0FA4" w:rsidRDefault="00091656" w:rsidP="00FE5A98">
      <w:pPr>
        <w:pStyle w:val="Heading3"/>
      </w:pPr>
      <w:r w:rsidRPr="00ED0FA4">
        <w:t>Propositions de remplacement</w:t>
      </w:r>
    </w:p>
    <w:p w14:paraId="3BFD1EDF" w14:textId="5C8F3B9D" w:rsidR="00091656" w:rsidRPr="00ED0FA4" w:rsidRDefault="001711EB" w:rsidP="00091656">
      <w:r w:rsidRPr="00ED0FA4">
        <w:t>Lorsque les partenaires constatent que plusieurs NISS sont en cours pour la même personne, ils peuvent le signaler au moyen du service CbssPersonService.</w:t>
      </w:r>
      <w:r w:rsidR="00E60516">
        <w:t>r</w:t>
      </w:r>
      <w:r w:rsidRPr="00ED0FA4">
        <w:t>eplaceSsin. Les propositions qui sont transmises via ce service sont toutes vérifiées par la Cellule Identification, qui approuvera ou refusera ensuite la proposition. Le remplacement ne sera jamais traité automatiquement. Les propositions de remplacement de NISS A par NISS B où le NISS A possède une carte d’assurance sociale (carte ISI+) seront en général inversées, c’est-à-dire que le NISS B sera remplacé par le NISS A.</w:t>
      </w:r>
    </w:p>
    <w:p w14:paraId="7896284D" w14:textId="77777777" w:rsidR="00627E0F" w:rsidRPr="00ED0FA4" w:rsidRDefault="00091656" w:rsidP="00390C2F">
      <w:pPr>
        <w:pStyle w:val="Heading2"/>
      </w:pPr>
      <w:bookmarkStart w:id="51" w:name="_Toc12875955"/>
      <w:r w:rsidRPr="00ED0FA4">
        <w:t>Notifications</w:t>
      </w:r>
      <w:bookmarkEnd w:id="51"/>
    </w:p>
    <w:p w14:paraId="33951A45" w14:textId="501E36CF" w:rsidR="00252415" w:rsidRPr="00ED0FA4" w:rsidRDefault="00E60516" w:rsidP="00252415">
      <w:bookmarkStart w:id="52" w:name="_Toc490037331"/>
      <w:r w:rsidRPr="00E60516">
        <w:rPr>
          <w:caps/>
        </w:rPr>
        <w:t xml:space="preserve">à </w:t>
      </w:r>
      <w:r>
        <w:t>l’instar des modifications dans le Registre national, p</w:t>
      </w:r>
      <w:r w:rsidR="001711EB" w:rsidRPr="00ED0FA4">
        <w:t>our toutes les adaptations dans les registres BCSS, des notifications sont envoyées aux partenaires abonnés à ce service. Si le soumissionnaire de l’adaptation est abonné à la notification, il recevra également une notification, même si c’est lui qui a proposé l’adaptation.</w:t>
      </w:r>
    </w:p>
    <w:p w14:paraId="7A1D8C20" w14:textId="77777777" w:rsidR="001B03EB" w:rsidRPr="00ED0FA4" w:rsidRDefault="001B03EB" w:rsidP="001B03EB">
      <w:pPr>
        <w:pStyle w:val="Heading1"/>
      </w:pPr>
      <w:bookmarkStart w:id="53" w:name="_Ref338750320"/>
      <w:bookmarkStart w:id="54" w:name="_Toc475362453"/>
      <w:bookmarkStart w:id="55" w:name="_Toc12875956"/>
      <w:r w:rsidRPr="00ED0FA4">
        <w:t>Série de caractères autorisés</w:t>
      </w:r>
      <w:bookmarkEnd w:id="53"/>
      <w:bookmarkEnd w:id="54"/>
      <w:bookmarkEnd w:id="55"/>
    </w:p>
    <w:p w14:paraId="5A959744" w14:textId="77777777" w:rsidR="001B03EB" w:rsidRPr="00ED0FA4" w:rsidRDefault="001B03EB" w:rsidP="00390C2F">
      <w:pPr>
        <w:pStyle w:val="Heading2"/>
      </w:pPr>
      <w:bookmarkStart w:id="56" w:name="_Toc12875957"/>
      <w:r w:rsidRPr="00ED0FA4">
        <w:t>Présentation</w:t>
      </w:r>
      <w:bookmarkEnd w:id="56"/>
    </w:p>
    <w:p w14:paraId="37D8FE6B" w14:textId="77777777" w:rsidR="001B03EB" w:rsidRPr="00ED0FA4" w:rsidRDefault="001B03EB" w:rsidP="001B03EB">
      <w:r w:rsidRPr="00ED0FA4">
        <w:t>Tous les messages sont échangés en UTF-8. A cet effet, les messages SOAP débuteront toujours par une mention explicite de l’encodage :</w:t>
      </w:r>
    </w:p>
    <w:p w14:paraId="1AA52C3C" w14:textId="77777777" w:rsidR="001B03EB" w:rsidRPr="00ED0FA4" w:rsidRDefault="001B03EB" w:rsidP="001B03EB">
      <w:r w:rsidRPr="00ED0FA4">
        <w:t xml:space="preserve"> </w:t>
      </w:r>
    </w:p>
    <w:tbl>
      <w:tblPr>
        <w:tblStyle w:val="TableGrid"/>
        <w:tblW w:w="0" w:type="auto"/>
        <w:tblLook w:val="04A0" w:firstRow="1" w:lastRow="0" w:firstColumn="1" w:lastColumn="0" w:noHBand="0" w:noVBand="1"/>
      </w:tblPr>
      <w:tblGrid>
        <w:gridCol w:w="9288"/>
      </w:tblGrid>
      <w:tr w:rsidR="001B03EB" w:rsidRPr="00ED0FA4" w14:paraId="5D4752A2" w14:textId="77777777" w:rsidTr="001B03EB">
        <w:tc>
          <w:tcPr>
            <w:tcW w:w="9288" w:type="dxa"/>
          </w:tcPr>
          <w:p w14:paraId="4D9EB9B6" w14:textId="77777777" w:rsidR="001B03EB" w:rsidRPr="00ED0FA4" w:rsidRDefault="001B03EB" w:rsidP="001B03EB">
            <w:r w:rsidRPr="00ED0FA4">
              <w:rPr>
                <w:color w:val="008080"/>
                <w:highlight w:val="white"/>
              </w:rPr>
              <w:t>&lt;?xml version="1.0" encoding="UTF-8"?&gt;</w:t>
            </w:r>
          </w:p>
        </w:tc>
      </w:tr>
    </w:tbl>
    <w:p w14:paraId="1439F0B0" w14:textId="77777777" w:rsidR="001B03EB" w:rsidRPr="00ED0FA4" w:rsidRDefault="001B03EB" w:rsidP="001B03EB"/>
    <w:p w14:paraId="0DD34FA1" w14:textId="77777777" w:rsidR="001B03EB" w:rsidRPr="00ED0FA4" w:rsidRDefault="001B03EB" w:rsidP="001B03EB">
      <w:r w:rsidRPr="00ED0FA4">
        <w:lastRenderedPageBreak/>
        <w:t>La spécification de l’encodage est importante étant donné qu’elle permet aux programmes de savoir de quelle façon les fichiers doivent être ouverts. En effet, l’enregistrement des fichiers varie selon l’encodage.</w:t>
      </w:r>
    </w:p>
    <w:p w14:paraId="49ED6DB9" w14:textId="77777777" w:rsidR="001B03EB" w:rsidRPr="00ED0FA4" w:rsidRDefault="001B03EB" w:rsidP="001340CB">
      <w:pPr>
        <w:pStyle w:val="Heading3"/>
      </w:pPr>
      <w:r w:rsidRPr="00ED0FA4">
        <w:t>Exemple d’encodage et escaping</w:t>
      </w:r>
    </w:p>
    <w:p w14:paraId="34971F62" w14:textId="77777777" w:rsidR="001B03EB" w:rsidRPr="00ED0FA4" w:rsidRDefault="001B03EB" w:rsidP="001B03EB">
      <w:r w:rsidRPr="00ED0FA4">
        <w:t>Les exemples suivants montrent comment la BCSS transmet les caractères spéciaux.</w:t>
      </w:r>
    </w:p>
    <w:p w14:paraId="249BCFE4" w14:textId="77777777" w:rsidR="001B03EB" w:rsidRPr="00ED0FA4" w:rsidRDefault="001B03EB" w:rsidP="001B03EB">
      <w:r w:rsidRPr="009E4BFA">
        <w:rPr>
          <w:b/>
        </w:rPr>
        <w:t>Remarque</w:t>
      </w:r>
      <w:r w:rsidRPr="00ED0FA4">
        <w:t xml:space="preserve"> : la mention avec encodage ISO-8859-1 sert uniquement de comparaison avec UTF-8, mais la BCSS ne l’utilisera pas dans ses communications.</w:t>
      </w:r>
    </w:p>
    <w:tbl>
      <w:tblPr>
        <w:tblStyle w:val="BCSSTable2"/>
        <w:tblW w:w="5000" w:type="pct"/>
        <w:tblLook w:val="04A0" w:firstRow="1" w:lastRow="0" w:firstColumn="1" w:lastColumn="0" w:noHBand="0" w:noVBand="1"/>
      </w:tblPr>
      <w:tblGrid>
        <w:gridCol w:w="841"/>
        <w:gridCol w:w="8499"/>
      </w:tblGrid>
      <w:tr w:rsidR="001340CB" w:rsidRPr="00ED0FA4" w14:paraId="2EDBCF19" w14:textId="77777777" w:rsidTr="001340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pct"/>
          </w:tcPr>
          <w:p w14:paraId="41535A10" w14:textId="77777777" w:rsidR="001340CB" w:rsidRPr="00ED0FA4" w:rsidRDefault="001340CB" w:rsidP="001340CB">
            <w:pPr>
              <w:rPr>
                <w:b w:val="0"/>
              </w:rPr>
            </w:pPr>
          </w:p>
        </w:tc>
        <w:tc>
          <w:tcPr>
            <w:tcW w:w="4550" w:type="pct"/>
          </w:tcPr>
          <w:p w14:paraId="35B2FE8A" w14:textId="28F20645" w:rsidR="001340CB" w:rsidRPr="00ED0FA4" w:rsidRDefault="001340CB" w:rsidP="001340CB">
            <w:pPr>
              <w:cnfStyle w:val="100000000000" w:firstRow="1" w:lastRow="0" w:firstColumn="0" w:lastColumn="0" w:oddVBand="0" w:evenVBand="0" w:oddHBand="0" w:evenHBand="0" w:firstRowFirstColumn="0" w:firstRowLastColumn="0" w:lastRowFirstColumn="0" w:lastRowLastColumn="0"/>
            </w:pPr>
            <w:r w:rsidRPr="00ED0FA4">
              <w:t>Message en texte XML + présentation</w:t>
            </w:r>
          </w:p>
        </w:tc>
      </w:tr>
      <w:tr w:rsidR="001340CB" w:rsidRPr="004C3FAC" w14:paraId="7C6F0E03" w14:textId="77777777" w:rsidTr="001340CB">
        <w:tc>
          <w:tcPr>
            <w:cnfStyle w:val="001000000000" w:firstRow="0" w:lastRow="0" w:firstColumn="1" w:lastColumn="0" w:oddVBand="0" w:evenVBand="0" w:oddHBand="0" w:evenHBand="0" w:firstRowFirstColumn="0" w:firstRowLastColumn="0" w:lastRowFirstColumn="0" w:lastRowLastColumn="0"/>
            <w:tcW w:w="450" w:type="pct"/>
            <w:vMerge w:val="restart"/>
          </w:tcPr>
          <w:p w14:paraId="19742F94" w14:textId="7DCFE0B5" w:rsidR="001340CB" w:rsidRPr="00ED0FA4" w:rsidRDefault="001340CB" w:rsidP="001340CB">
            <w:r w:rsidRPr="00ED0FA4">
              <w:t>UTF-8</w:t>
            </w:r>
          </w:p>
        </w:tc>
        <w:tc>
          <w:tcPr>
            <w:tcW w:w="4550" w:type="pct"/>
          </w:tcPr>
          <w:p w14:paraId="3869C04C" w14:textId="77777777" w:rsidR="001340CB" w:rsidRPr="00AC6AEF" w:rsidRDefault="001340CB" w:rsidP="001340CB">
            <w:pPr>
              <w:cnfStyle w:val="000000000000" w:firstRow="0" w:lastRow="0" w:firstColumn="0" w:lastColumn="0" w:oddVBand="0" w:evenVBand="0" w:oddHBand="0" w:evenHBand="0" w:firstRowFirstColumn="0" w:firstRowLastColumn="0" w:lastRowFirstColumn="0" w:lastRowLastColumn="0"/>
              <w:rPr>
                <w:lang w:val="en-US"/>
              </w:rPr>
            </w:pPr>
            <w:r w:rsidRPr="00AC6AEF">
              <w:rPr>
                <w:lang w:val="en-US"/>
              </w:rPr>
              <w:t>&lt;?xml version="1.0" encoding="UTF-8"?&gt;</w:t>
            </w:r>
          </w:p>
          <w:p w14:paraId="19521151" w14:textId="4C02F0A3" w:rsidR="001340CB" w:rsidRPr="00AC6AEF" w:rsidRDefault="001340CB" w:rsidP="001340CB">
            <w:pPr>
              <w:cnfStyle w:val="000000000000" w:firstRow="0" w:lastRow="0" w:firstColumn="0" w:lastColumn="0" w:oddVBand="0" w:evenVBand="0" w:oddHBand="0" w:evenHBand="0" w:firstRowFirstColumn="0" w:firstRowLastColumn="0" w:lastRowFirstColumn="0" w:lastRowLastColumn="0"/>
              <w:rPr>
                <w:lang w:val="en-US"/>
              </w:rPr>
            </w:pPr>
            <w:r w:rsidRPr="00AC6AEF">
              <w:rPr>
                <w:lang w:val="en-US"/>
              </w:rPr>
              <w:t>&lt;name&gt;Cécile&lt;/name&gt;</w:t>
            </w:r>
          </w:p>
        </w:tc>
      </w:tr>
      <w:tr w:rsidR="001340CB" w:rsidRPr="00ED0FA4" w14:paraId="480AF25B" w14:textId="77777777" w:rsidTr="001340CB">
        <w:tc>
          <w:tcPr>
            <w:cnfStyle w:val="001000000000" w:firstRow="0" w:lastRow="0" w:firstColumn="1" w:lastColumn="0" w:oddVBand="0" w:evenVBand="0" w:oddHBand="0" w:evenHBand="0" w:firstRowFirstColumn="0" w:firstRowLastColumn="0" w:lastRowFirstColumn="0" w:lastRowLastColumn="0"/>
            <w:tcW w:w="450" w:type="pct"/>
            <w:vMerge/>
          </w:tcPr>
          <w:p w14:paraId="4B799521" w14:textId="77777777" w:rsidR="001340CB" w:rsidRPr="00AC6AEF" w:rsidRDefault="001340CB" w:rsidP="001340CB">
            <w:pPr>
              <w:rPr>
                <w:lang w:val="en-US"/>
              </w:rPr>
            </w:pPr>
          </w:p>
        </w:tc>
        <w:tc>
          <w:tcPr>
            <w:tcW w:w="4550" w:type="pct"/>
          </w:tcPr>
          <w:p w14:paraId="125AFF90" w14:textId="7E3C2DB4" w:rsidR="001340CB" w:rsidRPr="00ED0FA4" w:rsidRDefault="001340CB" w:rsidP="001340CB">
            <w:pPr>
              <w:cnfStyle w:val="000000000000" w:firstRow="0" w:lastRow="0" w:firstColumn="0" w:lastColumn="0" w:oddVBand="0" w:evenVBand="0" w:oddHBand="0" w:evenHBand="0" w:firstRowFirstColumn="0" w:firstRowLastColumn="0" w:lastRowFirstColumn="0" w:lastRowLastColumn="0"/>
            </w:pPr>
            <w:r w:rsidRPr="00ED0FA4">
              <w:rPr>
                <w:noProof/>
                <w:lang w:val="en-US"/>
              </w:rPr>
              <w:drawing>
                <wp:inline distT="0" distB="0" distL="0" distR="0" wp14:anchorId="65B249E7" wp14:editId="03C9FD83">
                  <wp:extent cx="5133975" cy="685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33975" cy="685800"/>
                          </a:xfrm>
                          <a:prstGeom prst="rect">
                            <a:avLst/>
                          </a:prstGeom>
                        </pic:spPr>
                      </pic:pic>
                    </a:graphicData>
                  </a:graphic>
                </wp:inline>
              </w:drawing>
            </w:r>
          </w:p>
        </w:tc>
      </w:tr>
      <w:tr w:rsidR="001340CB" w:rsidRPr="004C3FAC" w14:paraId="0F6B4607" w14:textId="77777777" w:rsidTr="001340CB">
        <w:tc>
          <w:tcPr>
            <w:cnfStyle w:val="001000000000" w:firstRow="0" w:lastRow="0" w:firstColumn="1" w:lastColumn="0" w:oddVBand="0" w:evenVBand="0" w:oddHBand="0" w:evenHBand="0" w:firstRowFirstColumn="0" w:firstRowLastColumn="0" w:lastRowFirstColumn="0" w:lastRowLastColumn="0"/>
            <w:tcW w:w="450" w:type="pct"/>
            <w:vMerge w:val="restart"/>
          </w:tcPr>
          <w:p w14:paraId="67006BFE" w14:textId="1E055B3E" w:rsidR="001340CB" w:rsidRPr="00ED0FA4" w:rsidRDefault="001340CB" w:rsidP="001340CB">
            <w:r w:rsidRPr="00ED0FA4">
              <w:t>ISO-8859-1</w:t>
            </w:r>
          </w:p>
        </w:tc>
        <w:tc>
          <w:tcPr>
            <w:tcW w:w="4550" w:type="pct"/>
          </w:tcPr>
          <w:p w14:paraId="1A67E6FA" w14:textId="77777777" w:rsidR="001340CB" w:rsidRPr="00AC6AEF" w:rsidRDefault="001340CB" w:rsidP="001340CB">
            <w:pPr>
              <w:cnfStyle w:val="000000000000" w:firstRow="0" w:lastRow="0" w:firstColumn="0" w:lastColumn="0" w:oddVBand="0" w:evenVBand="0" w:oddHBand="0" w:evenHBand="0" w:firstRowFirstColumn="0" w:firstRowLastColumn="0" w:lastRowFirstColumn="0" w:lastRowLastColumn="0"/>
              <w:rPr>
                <w:lang w:val="en-US"/>
              </w:rPr>
            </w:pPr>
            <w:r w:rsidRPr="00AC6AEF">
              <w:rPr>
                <w:lang w:val="en-US"/>
              </w:rPr>
              <w:t>&lt;?xml version="1.0" encoding="ISO-8859-1"?&gt;</w:t>
            </w:r>
          </w:p>
          <w:p w14:paraId="163BCE6F" w14:textId="1F14BCDE" w:rsidR="001340CB" w:rsidRPr="00AC6AEF" w:rsidRDefault="001340CB" w:rsidP="001340CB">
            <w:pPr>
              <w:cnfStyle w:val="000000000000" w:firstRow="0" w:lastRow="0" w:firstColumn="0" w:lastColumn="0" w:oddVBand="0" w:evenVBand="0" w:oddHBand="0" w:evenHBand="0" w:firstRowFirstColumn="0" w:firstRowLastColumn="0" w:lastRowFirstColumn="0" w:lastRowLastColumn="0"/>
              <w:rPr>
                <w:lang w:val="en-US"/>
              </w:rPr>
            </w:pPr>
            <w:r w:rsidRPr="00AC6AEF">
              <w:rPr>
                <w:lang w:val="en-US"/>
              </w:rPr>
              <w:t>&lt;name&gt;Cécile&lt;/name&gt;</w:t>
            </w:r>
          </w:p>
        </w:tc>
      </w:tr>
      <w:tr w:rsidR="001340CB" w:rsidRPr="00ED0FA4" w14:paraId="15C9E593" w14:textId="77777777" w:rsidTr="001340CB">
        <w:tc>
          <w:tcPr>
            <w:cnfStyle w:val="001000000000" w:firstRow="0" w:lastRow="0" w:firstColumn="1" w:lastColumn="0" w:oddVBand="0" w:evenVBand="0" w:oddHBand="0" w:evenHBand="0" w:firstRowFirstColumn="0" w:firstRowLastColumn="0" w:lastRowFirstColumn="0" w:lastRowLastColumn="0"/>
            <w:tcW w:w="450" w:type="pct"/>
            <w:vMerge/>
          </w:tcPr>
          <w:p w14:paraId="216A3BE2" w14:textId="77777777" w:rsidR="001340CB" w:rsidRPr="00AC6AEF" w:rsidRDefault="001340CB" w:rsidP="001340CB">
            <w:pPr>
              <w:rPr>
                <w:lang w:val="en-US"/>
              </w:rPr>
            </w:pPr>
          </w:p>
        </w:tc>
        <w:tc>
          <w:tcPr>
            <w:tcW w:w="4550" w:type="pct"/>
          </w:tcPr>
          <w:p w14:paraId="03880F91" w14:textId="5C168D6C" w:rsidR="001340CB" w:rsidRPr="00ED0FA4" w:rsidRDefault="001340CB" w:rsidP="001340CB">
            <w:pPr>
              <w:cnfStyle w:val="000000000000" w:firstRow="0" w:lastRow="0" w:firstColumn="0" w:lastColumn="0" w:oddVBand="0" w:evenVBand="0" w:oddHBand="0" w:evenHBand="0" w:firstRowFirstColumn="0" w:firstRowLastColumn="0" w:lastRowFirstColumn="0" w:lastRowLastColumn="0"/>
            </w:pPr>
            <w:r w:rsidRPr="00ED0FA4">
              <w:rPr>
                <w:noProof/>
                <w:lang w:val="en-US"/>
              </w:rPr>
              <w:drawing>
                <wp:inline distT="0" distB="0" distL="0" distR="0" wp14:anchorId="683C4B10" wp14:editId="6C18950D">
                  <wp:extent cx="5200650" cy="619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00650" cy="619125"/>
                          </a:xfrm>
                          <a:prstGeom prst="rect">
                            <a:avLst/>
                          </a:prstGeom>
                        </pic:spPr>
                      </pic:pic>
                    </a:graphicData>
                  </a:graphic>
                </wp:inline>
              </w:drawing>
            </w:r>
          </w:p>
        </w:tc>
      </w:tr>
    </w:tbl>
    <w:p w14:paraId="43BF8D41" w14:textId="77777777" w:rsidR="001B03EB" w:rsidRPr="00ED0FA4" w:rsidRDefault="001B03EB" w:rsidP="001B03EB"/>
    <w:p w14:paraId="31D64B6E" w14:textId="77777777" w:rsidR="00ED0FA4" w:rsidRDefault="00ED0FA4">
      <w:pPr>
        <w:jc w:val="left"/>
      </w:pPr>
      <w:r>
        <w:br w:type="page"/>
      </w:r>
    </w:p>
    <w:p w14:paraId="515BA719" w14:textId="77777777" w:rsidR="001B03EB" w:rsidRPr="00ED0FA4" w:rsidRDefault="001B03EB" w:rsidP="00390C2F">
      <w:pPr>
        <w:pStyle w:val="Heading2"/>
      </w:pPr>
      <w:bookmarkStart w:id="57" w:name="_Toc12875958"/>
      <w:r w:rsidRPr="00ED0FA4">
        <w:lastRenderedPageBreak/>
        <w:t>Blocs Unicode autorisés</w:t>
      </w:r>
      <w:bookmarkEnd w:id="57"/>
    </w:p>
    <w:p w14:paraId="44264F3C" w14:textId="77777777" w:rsidR="001B03EB" w:rsidRPr="00ED0FA4" w:rsidRDefault="001B03EB" w:rsidP="001B03EB">
      <w:r w:rsidRPr="00ED0FA4">
        <w:t>Les blocs suivants du standard Unicode sont soutenus :</w:t>
      </w:r>
    </w:p>
    <w:p w14:paraId="0CBA92E2" w14:textId="77777777" w:rsidR="001B03EB" w:rsidRPr="00ED0FA4" w:rsidRDefault="001B03EB" w:rsidP="001B03EB"/>
    <w:tbl>
      <w:tblPr>
        <w:tblStyle w:val="BCSSTable"/>
        <w:tblW w:w="0" w:type="auto"/>
        <w:tblLook w:val="04A0" w:firstRow="1" w:lastRow="0" w:firstColumn="1" w:lastColumn="0" w:noHBand="0" w:noVBand="1"/>
      </w:tblPr>
      <w:tblGrid>
        <w:gridCol w:w="3369"/>
        <w:gridCol w:w="2835"/>
        <w:gridCol w:w="1559"/>
        <w:gridCol w:w="1525"/>
      </w:tblGrid>
      <w:tr w:rsidR="001B03EB" w:rsidRPr="00ED0FA4" w14:paraId="4BDF2B81" w14:textId="77777777" w:rsidTr="004E0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CA192A9" w14:textId="77777777" w:rsidR="001B03EB" w:rsidRPr="00ED0FA4" w:rsidRDefault="001B03EB" w:rsidP="001B03EB">
            <w:pPr>
              <w:jc w:val="center"/>
              <w:rPr>
                <w:b w:val="0"/>
              </w:rPr>
            </w:pPr>
            <w:r w:rsidRPr="00ED0FA4">
              <w:t>Bloc Unicode</w:t>
            </w:r>
          </w:p>
        </w:tc>
        <w:tc>
          <w:tcPr>
            <w:tcW w:w="2835" w:type="dxa"/>
          </w:tcPr>
          <w:p w14:paraId="0D843DD5" w14:textId="77777777" w:rsidR="001B03EB" w:rsidRPr="00ED0FA4" w:rsidRDefault="001B03EB" w:rsidP="001B03EB">
            <w:pPr>
              <w:jc w:val="center"/>
              <w:cnfStyle w:val="100000000000" w:firstRow="1" w:lastRow="0" w:firstColumn="0" w:lastColumn="0" w:oddVBand="0" w:evenVBand="0" w:oddHBand="0" w:evenHBand="0" w:firstRowFirstColumn="0" w:firstRowLastColumn="0" w:lastRowFirstColumn="0" w:lastRowLastColumn="0"/>
              <w:rPr>
                <w:b w:val="0"/>
              </w:rPr>
            </w:pPr>
            <w:r w:rsidRPr="00ED0FA4">
              <w:t>Série Unicode code point</w:t>
            </w:r>
          </w:p>
        </w:tc>
        <w:tc>
          <w:tcPr>
            <w:tcW w:w="1559" w:type="dxa"/>
          </w:tcPr>
          <w:p w14:paraId="2544BF2A" w14:textId="77777777" w:rsidR="001B03EB" w:rsidRPr="00ED0FA4" w:rsidRDefault="001B03EB" w:rsidP="001B03EB">
            <w:pPr>
              <w:jc w:val="center"/>
              <w:cnfStyle w:val="100000000000" w:firstRow="1" w:lastRow="0" w:firstColumn="0" w:lastColumn="0" w:oddVBand="0" w:evenVBand="0" w:oddHBand="0" w:evenHBand="0" w:firstRowFirstColumn="0" w:firstRowLastColumn="0" w:lastRowFirstColumn="0" w:lastRowLastColumn="0"/>
              <w:rPr>
                <w:b w:val="0"/>
              </w:rPr>
            </w:pPr>
            <w:r w:rsidRPr="00ED0FA4">
              <w:t>Registres BCSS</w:t>
            </w:r>
          </w:p>
        </w:tc>
        <w:tc>
          <w:tcPr>
            <w:tcW w:w="1525" w:type="dxa"/>
          </w:tcPr>
          <w:p w14:paraId="59667D3B" w14:textId="77777777" w:rsidR="001B03EB" w:rsidRPr="00ED0FA4" w:rsidRDefault="001B03EB" w:rsidP="001B03EB">
            <w:pPr>
              <w:jc w:val="center"/>
              <w:cnfStyle w:val="100000000000" w:firstRow="1" w:lastRow="0" w:firstColumn="0" w:lastColumn="0" w:oddVBand="0" w:evenVBand="0" w:oddHBand="0" w:evenHBand="0" w:firstRowFirstColumn="0" w:firstRowLastColumn="0" w:lastRowFirstColumn="0" w:lastRowLastColumn="0"/>
              <w:rPr>
                <w:b w:val="0"/>
              </w:rPr>
            </w:pPr>
            <w:r w:rsidRPr="00ED0FA4">
              <w:t>Registre national</w:t>
            </w:r>
          </w:p>
        </w:tc>
      </w:tr>
      <w:tr w:rsidR="001B03EB" w:rsidRPr="00ED0FA4" w14:paraId="1FA6CC4B" w14:textId="77777777" w:rsidTr="004E0457">
        <w:tc>
          <w:tcPr>
            <w:cnfStyle w:val="001000000000" w:firstRow="0" w:lastRow="0" w:firstColumn="1" w:lastColumn="0" w:oddVBand="0" w:evenVBand="0" w:oddHBand="0" w:evenHBand="0" w:firstRowFirstColumn="0" w:firstRowLastColumn="0" w:lastRowFirstColumn="0" w:lastRowLastColumn="0"/>
            <w:tcW w:w="3369" w:type="dxa"/>
          </w:tcPr>
          <w:p w14:paraId="4B94E35B" w14:textId="77777777" w:rsidR="001B03EB" w:rsidRPr="00ED0FA4" w:rsidRDefault="001B03EB" w:rsidP="001B03EB">
            <w:r w:rsidRPr="00ED0FA4">
              <w:t>Basic Latin</w:t>
            </w:r>
          </w:p>
        </w:tc>
        <w:tc>
          <w:tcPr>
            <w:tcW w:w="2835" w:type="dxa"/>
          </w:tcPr>
          <w:p w14:paraId="29E2FEB0"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D0FA4">
              <w:rPr>
                <w:rFonts w:ascii="Courier New" w:hAnsi="Courier New"/>
              </w:rPr>
              <w:t>U+0000 – U+007F</w:t>
            </w:r>
          </w:p>
        </w:tc>
        <w:tc>
          <w:tcPr>
            <w:tcW w:w="1559" w:type="dxa"/>
          </w:tcPr>
          <w:p w14:paraId="04517D9C"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pPr>
            <w:r w:rsidRPr="00ED0FA4">
              <w:rPr>
                <w:color w:val="000000"/>
                <w:sz w:val="20"/>
                <w:szCs w:val="20"/>
              </w:rPr>
              <w:sym w:font="Wingdings" w:char="F0FC"/>
            </w:r>
          </w:p>
        </w:tc>
        <w:tc>
          <w:tcPr>
            <w:tcW w:w="1525" w:type="dxa"/>
          </w:tcPr>
          <w:p w14:paraId="454C6AB7"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pPr>
            <w:r w:rsidRPr="00ED0FA4">
              <w:rPr>
                <w:color w:val="000000"/>
                <w:sz w:val="20"/>
                <w:szCs w:val="20"/>
              </w:rPr>
              <w:sym w:font="Wingdings" w:char="F0FC"/>
            </w:r>
          </w:p>
        </w:tc>
      </w:tr>
      <w:tr w:rsidR="001B03EB" w:rsidRPr="00ED0FA4" w14:paraId="1CC77AF6" w14:textId="77777777" w:rsidTr="004E0457">
        <w:tc>
          <w:tcPr>
            <w:cnfStyle w:val="001000000000" w:firstRow="0" w:lastRow="0" w:firstColumn="1" w:lastColumn="0" w:oddVBand="0" w:evenVBand="0" w:oddHBand="0" w:evenHBand="0" w:firstRowFirstColumn="0" w:firstRowLastColumn="0" w:lastRowFirstColumn="0" w:lastRowLastColumn="0"/>
            <w:tcW w:w="3369" w:type="dxa"/>
          </w:tcPr>
          <w:p w14:paraId="5CF81C9B" w14:textId="77777777" w:rsidR="001B03EB" w:rsidRPr="00ED0FA4" w:rsidRDefault="001B03EB" w:rsidP="001B03EB">
            <w:r w:rsidRPr="00ED0FA4">
              <w:t xml:space="preserve">Latin-1 Supplement </w:t>
            </w:r>
          </w:p>
        </w:tc>
        <w:tc>
          <w:tcPr>
            <w:tcW w:w="2835" w:type="dxa"/>
          </w:tcPr>
          <w:p w14:paraId="356E4B76"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D0FA4">
              <w:rPr>
                <w:rFonts w:ascii="Courier New" w:hAnsi="Courier New"/>
              </w:rPr>
              <w:t>U+0080 – U+00FF</w:t>
            </w:r>
          </w:p>
        </w:tc>
        <w:tc>
          <w:tcPr>
            <w:tcW w:w="1559" w:type="dxa"/>
          </w:tcPr>
          <w:p w14:paraId="6351CFF2" w14:textId="77777777" w:rsidR="001B03EB" w:rsidRPr="00ED0FA4" w:rsidRDefault="001B03EB" w:rsidP="001B03EB">
            <w:pPr>
              <w:tabs>
                <w:tab w:val="center" w:pos="671"/>
              </w:tabs>
              <w:jc w:val="center"/>
              <w:cnfStyle w:val="000000000000" w:firstRow="0" w:lastRow="0" w:firstColumn="0" w:lastColumn="0" w:oddVBand="0" w:evenVBand="0" w:oddHBand="0" w:evenHBand="0" w:firstRowFirstColumn="0" w:firstRowLastColumn="0" w:lastRowFirstColumn="0" w:lastRowLastColumn="0"/>
            </w:pPr>
            <w:r w:rsidRPr="00ED0FA4">
              <w:rPr>
                <w:color w:val="000000"/>
                <w:sz w:val="20"/>
                <w:szCs w:val="20"/>
              </w:rPr>
              <w:sym w:font="Wingdings" w:char="F0FC"/>
            </w:r>
          </w:p>
        </w:tc>
        <w:tc>
          <w:tcPr>
            <w:tcW w:w="1525" w:type="dxa"/>
          </w:tcPr>
          <w:p w14:paraId="54A36E33"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pPr>
            <w:r w:rsidRPr="00ED0FA4">
              <w:rPr>
                <w:color w:val="000000"/>
                <w:sz w:val="20"/>
                <w:szCs w:val="20"/>
              </w:rPr>
              <w:sym w:font="Wingdings" w:char="F0FC"/>
            </w:r>
          </w:p>
        </w:tc>
      </w:tr>
      <w:tr w:rsidR="001B03EB" w:rsidRPr="00ED0FA4" w14:paraId="5482B7CB" w14:textId="77777777" w:rsidTr="004E0457">
        <w:tc>
          <w:tcPr>
            <w:cnfStyle w:val="001000000000" w:firstRow="0" w:lastRow="0" w:firstColumn="1" w:lastColumn="0" w:oddVBand="0" w:evenVBand="0" w:oddHBand="0" w:evenHBand="0" w:firstRowFirstColumn="0" w:firstRowLastColumn="0" w:lastRowFirstColumn="0" w:lastRowLastColumn="0"/>
            <w:tcW w:w="3369" w:type="dxa"/>
          </w:tcPr>
          <w:p w14:paraId="2BC50071" w14:textId="77777777" w:rsidR="001B03EB" w:rsidRPr="00ED0FA4" w:rsidRDefault="001B03EB" w:rsidP="001B03EB">
            <w:r w:rsidRPr="00ED0FA4">
              <w:t xml:space="preserve">Latin Extended-A </w:t>
            </w:r>
          </w:p>
        </w:tc>
        <w:tc>
          <w:tcPr>
            <w:tcW w:w="2835" w:type="dxa"/>
          </w:tcPr>
          <w:p w14:paraId="3FAEB70F"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D0FA4">
              <w:rPr>
                <w:rFonts w:ascii="Courier New" w:hAnsi="Courier New"/>
              </w:rPr>
              <w:t>U+0100 – U+017F</w:t>
            </w:r>
          </w:p>
        </w:tc>
        <w:tc>
          <w:tcPr>
            <w:tcW w:w="1559" w:type="dxa"/>
          </w:tcPr>
          <w:p w14:paraId="2CB18348"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pPr>
            <w:r w:rsidRPr="00ED0FA4">
              <w:rPr>
                <w:color w:val="000000"/>
                <w:sz w:val="20"/>
                <w:szCs w:val="20"/>
              </w:rPr>
              <w:sym w:font="Wingdings" w:char="F0FC"/>
            </w:r>
          </w:p>
        </w:tc>
        <w:tc>
          <w:tcPr>
            <w:tcW w:w="1525" w:type="dxa"/>
          </w:tcPr>
          <w:p w14:paraId="310629EA"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pPr>
            <w:r w:rsidRPr="00ED0FA4">
              <w:rPr>
                <w:color w:val="000000"/>
                <w:sz w:val="20"/>
                <w:szCs w:val="20"/>
              </w:rPr>
              <w:sym w:font="Wingdings" w:char="F0FC"/>
            </w:r>
          </w:p>
        </w:tc>
      </w:tr>
      <w:tr w:rsidR="001B03EB" w:rsidRPr="00ED0FA4" w14:paraId="415DD7EF" w14:textId="77777777" w:rsidTr="004E0457">
        <w:tc>
          <w:tcPr>
            <w:cnfStyle w:val="001000000000" w:firstRow="0" w:lastRow="0" w:firstColumn="1" w:lastColumn="0" w:oddVBand="0" w:evenVBand="0" w:oddHBand="0" w:evenHBand="0" w:firstRowFirstColumn="0" w:firstRowLastColumn="0" w:lastRowFirstColumn="0" w:lastRowLastColumn="0"/>
            <w:tcW w:w="3369" w:type="dxa"/>
          </w:tcPr>
          <w:p w14:paraId="35D1D305" w14:textId="77777777" w:rsidR="001B03EB" w:rsidRPr="00ED0FA4" w:rsidRDefault="001B03EB" w:rsidP="001B03EB">
            <w:r w:rsidRPr="00ED0FA4">
              <w:t xml:space="preserve">Latin Extended-B </w:t>
            </w:r>
          </w:p>
        </w:tc>
        <w:tc>
          <w:tcPr>
            <w:tcW w:w="2835" w:type="dxa"/>
          </w:tcPr>
          <w:p w14:paraId="4D992C59"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D0FA4">
              <w:rPr>
                <w:rFonts w:ascii="Courier New" w:hAnsi="Courier New"/>
              </w:rPr>
              <w:t>U+0180 – U+024F</w:t>
            </w:r>
          </w:p>
        </w:tc>
        <w:tc>
          <w:tcPr>
            <w:tcW w:w="1559" w:type="dxa"/>
          </w:tcPr>
          <w:p w14:paraId="084741C1"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pPr>
            <w:r w:rsidRPr="00ED0FA4">
              <w:rPr>
                <w:color w:val="000000"/>
                <w:sz w:val="20"/>
                <w:szCs w:val="20"/>
              </w:rPr>
              <w:sym w:font="Wingdings" w:char="F0FC"/>
            </w:r>
          </w:p>
        </w:tc>
        <w:tc>
          <w:tcPr>
            <w:tcW w:w="1525" w:type="dxa"/>
          </w:tcPr>
          <w:p w14:paraId="30B24069"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pPr>
            <w:r w:rsidRPr="00ED0FA4">
              <w:rPr>
                <w:color w:val="000000"/>
                <w:sz w:val="20"/>
                <w:szCs w:val="20"/>
              </w:rPr>
              <w:sym w:font="Wingdings" w:char="F0FC"/>
            </w:r>
          </w:p>
        </w:tc>
      </w:tr>
      <w:tr w:rsidR="001B03EB" w:rsidRPr="00ED0FA4" w14:paraId="120AEAF2" w14:textId="77777777" w:rsidTr="004E0457">
        <w:tc>
          <w:tcPr>
            <w:cnfStyle w:val="001000000000" w:firstRow="0" w:lastRow="0" w:firstColumn="1" w:lastColumn="0" w:oddVBand="0" w:evenVBand="0" w:oddHBand="0" w:evenHBand="0" w:firstRowFirstColumn="0" w:firstRowLastColumn="0" w:lastRowFirstColumn="0" w:lastRowLastColumn="0"/>
            <w:tcW w:w="3369" w:type="dxa"/>
          </w:tcPr>
          <w:p w14:paraId="4831B2DB" w14:textId="77777777" w:rsidR="001B03EB" w:rsidRPr="00ED0FA4" w:rsidRDefault="001B03EB" w:rsidP="001B03EB">
            <w:r w:rsidRPr="00ED0FA4">
              <w:t xml:space="preserve">IPA Extensions </w:t>
            </w:r>
          </w:p>
        </w:tc>
        <w:tc>
          <w:tcPr>
            <w:tcW w:w="2835" w:type="dxa"/>
          </w:tcPr>
          <w:p w14:paraId="35A75CE4"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D0FA4">
              <w:rPr>
                <w:rFonts w:ascii="Courier New" w:hAnsi="Courier New"/>
              </w:rPr>
              <w:t>U+0250 – U+02AF</w:t>
            </w:r>
          </w:p>
        </w:tc>
        <w:tc>
          <w:tcPr>
            <w:tcW w:w="1559" w:type="dxa"/>
          </w:tcPr>
          <w:p w14:paraId="70A36ECB"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pPr>
            <w:r w:rsidRPr="00ED0FA4">
              <w:t>`²</w:t>
            </w:r>
          </w:p>
        </w:tc>
        <w:tc>
          <w:tcPr>
            <w:tcW w:w="1525" w:type="dxa"/>
          </w:tcPr>
          <w:p w14:paraId="48DE4507"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pPr>
            <w:r w:rsidRPr="00ED0FA4">
              <w:rPr>
                <w:color w:val="000000"/>
                <w:sz w:val="20"/>
                <w:szCs w:val="20"/>
              </w:rPr>
              <w:sym w:font="Wingdings" w:char="F0FC"/>
            </w:r>
          </w:p>
        </w:tc>
      </w:tr>
      <w:tr w:rsidR="001B03EB" w:rsidRPr="00ED0FA4" w14:paraId="337B9043" w14:textId="77777777" w:rsidTr="004E0457">
        <w:tc>
          <w:tcPr>
            <w:cnfStyle w:val="001000000000" w:firstRow="0" w:lastRow="0" w:firstColumn="1" w:lastColumn="0" w:oddVBand="0" w:evenVBand="0" w:oddHBand="0" w:evenHBand="0" w:firstRowFirstColumn="0" w:firstRowLastColumn="0" w:lastRowFirstColumn="0" w:lastRowLastColumn="0"/>
            <w:tcW w:w="3369" w:type="dxa"/>
          </w:tcPr>
          <w:p w14:paraId="47E411BE" w14:textId="77777777" w:rsidR="001B03EB" w:rsidRPr="00ED0FA4" w:rsidRDefault="001B03EB" w:rsidP="001B03EB">
            <w:r w:rsidRPr="00ED0FA4">
              <w:t xml:space="preserve">Spacing Modifier Letters </w:t>
            </w:r>
          </w:p>
        </w:tc>
        <w:tc>
          <w:tcPr>
            <w:tcW w:w="2835" w:type="dxa"/>
          </w:tcPr>
          <w:p w14:paraId="138978F9"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D0FA4">
              <w:rPr>
                <w:rFonts w:ascii="Courier New" w:hAnsi="Courier New"/>
              </w:rPr>
              <w:t>U+02B0 – U+02FF</w:t>
            </w:r>
          </w:p>
        </w:tc>
        <w:tc>
          <w:tcPr>
            <w:tcW w:w="1559" w:type="dxa"/>
          </w:tcPr>
          <w:p w14:paraId="1BF29EDC"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pPr>
          </w:p>
        </w:tc>
        <w:tc>
          <w:tcPr>
            <w:tcW w:w="1525" w:type="dxa"/>
          </w:tcPr>
          <w:p w14:paraId="45C50C74"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pPr>
            <w:r w:rsidRPr="00ED0FA4">
              <w:rPr>
                <w:color w:val="000000"/>
                <w:sz w:val="20"/>
                <w:szCs w:val="20"/>
              </w:rPr>
              <w:sym w:font="Wingdings" w:char="F0FC"/>
            </w:r>
          </w:p>
        </w:tc>
      </w:tr>
      <w:tr w:rsidR="001B03EB" w:rsidRPr="00ED0FA4" w14:paraId="30DBF0E2" w14:textId="77777777" w:rsidTr="004E0457">
        <w:tc>
          <w:tcPr>
            <w:cnfStyle w:val="001000000000" w:firstRow="0" w:lastRow="0" w:firstColumn="1" w:lastColumn="0" w:oddVBand="0" w:evenVBand="0" w:oddHBand="0" w:evenHBand="0" w:firstRowFirstColumn="0" w:firstRowLastColumn="0" w:lastRowFirstColumn="0" w:lastRowLastColumn="0"/>
            <w:tcW w:w="3369" w:type="dxa"/>
          </w:tcPr>
          <w:p w14:paraId="265A372E" w14:textId="77777777" w:rsidR="001B03EB" w:rsidRPr="00ED0FA4" w:rsidRDefault="001B03EB" w:rsidP="001B03EB">
            <w:r w:rsidRPr="00ED0FA4">
              <w:t xml:space="preserve">Combining Diacritical Marks </w:t>
            </w:r>
          </w:p>
        </w:tc>
        <w:tc>
          <w:tcPr>
            <w:tcW w:w="2835" w:type="dxa"/>
          </w:tcPr>
          <w:p w14:paraId="6E039535"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D0FA4">
              <w:rPr>
                <w:rFonts w:ascii="Courier New" w:hAnsi="Courier New"/>
              </w:rPr>
              <w:t>U+0300 – U+036F</w:t>
            </w:r>
          </w:p>
        </w:tc>
        <w:tc>
          <w:tcPr>
            <w:tcW w:w="1559" w:type="dxa"/>
          </w:tcPr>
          <w:p w14:paraId="1A80069F"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pPr>
            <w:r w:rsidRPr="00ED0FA4">
              <w:t>(*)</w:t>
            </w:r>
          </w:p>
        </w:tc>
        <w:tc>
          <w:tcPr>
            <w:tcW w:w="1525" w:type="dxa"/>
          </w:tcPr>
          <w:p w14:paraId="3C8AB8AF"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pPr>
            <w:r w:rsidRPr="00ED0FA4">
              <w:rPr>
                <w:color w:val="000000"/>
                <w:sz w:val="20"/>
                <w:szCs w:val="20"/>
              </w:rPr>
              <w:sym w:font="Wingdings" w:char="F0FC"/>
            </w:r>
          </w:p>
        </w:tc>
      </w:tr>
      <w:tr w:rsidR="001B03EB" w:rsidRPr="00ED0FA4" w14:paraId="3777D71F" w14:textId="77777777" w:rsidTr="004E0457">
        <w:tc>
          <w:tcPr>
            <w:cnfStyle w:val="001000000000" w:firstRow="0" w:lastRow="0" w:firstColumn="1" w:lastColumn="0" w:oddVBand="0" w:evenVBand="0" w:oddHBand="0" w:evenHBand="0" w:firstRowFirstColumn="0" w:firstRowLastColumn="0" w:lastRowFirstColumn="0" w:lastRowLastColumn="0"/>
            <w:tcW w:w="9288" w:type="dxa"/>
            <w:gridSpan w:val="4"/>
          </w:tcPr>
          <w:p w14:paraId="00B4E9BE" w14:textId="77777777" w:rsidR="001B03EB" w:rsidRPr="00ED0FA4" w:rsidRDefault="001B03EB" w:rsidP="001B03EB">
            <w:pPr>
              <w:jc w:val="center"/>
            </w:pPr>
            <w:r w:rsidRPr="00ED0FA4">
              <w:t>…</w:t>
            </w:r>
          </w:p>
        </w:tc>
      </w:tr>
      <w:tr w:rsidR="001B03EB" w:rsidRPr="00ED0FA4" w14:paraId="48B47183" w14:textId="77777777" w:rsidTr="004E0457">
        <w:tc>
          <w:tcPr>
            <w:cnfStyle w:val="001000000000" w:firstRow="0" w:lastRow="0" w:firstColumn="1" w:lastColumn="0" w:oddVBand="0" w:evenVBand="0" w:oddHBand="0" w:evenHBand="0" w:firstRowFirstColumn="0" w:firstRowLastColumn="0" w:lastRowFirstColumn="0" w:lastRowLastColumn="0"/>
            <w:tcW w:w="3369" w:type="dxa"/>
          </w:tcPr>
          <w:p w14:paraId="0B84837A" w14:textId="77777777" w:rsidR="001B03EB" w:rsidRPr="00ED0FA4" w:rsidRDefault="001B03EB" w:rsidP="001B03EB">
            <w:r w:rsidRPr="00ED0FA4">
              <w:t>Phonetic Extensions</w:t>
            </w:r>
          </w:p>
        </w:tc>
        <w:tc>
          <w:tcPr>
            <w:tcW w:w="2835" w:type="dxa"/>
          </w:tcPr>
          <w:p w14:paraId="75B49BA2"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D0FA4">
              <w:rPr>
                <w:rFonts w:ascii="Courier New" w:hAnsi="Courier New"/>
              </w:rPr>
              <w:t>U+1D00 – U+1D7F</w:t>
            </w:r>
          </w:p>
        </w:tc>
        <w:tc>
          <w:tcPr>
            <w:tcW w:w="1559" w:type="dxa"/>
          </w:tcPr>
          <w:p w14:paraId="2CC39E86"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pPr>
          </w:p>
        </w:tc>
        <w:tc>
          <w:tcPr>
            <w:tcW w:w="1525" w:type="dxa"/>
          </w:tcPr>
          <w:p w14:paraId="67A53A24"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pPr>
            <w:r w:rsidRPr="00ED0FA4">
              <w:rPr>
                <w:color w:val="000000"/>
                <w:sz w:val="20"/>
                <w:szCs w:val="20"/>
              </w:rPr>
              <w:sym w:font="Wingdings" w:char="F0FC"/>
            </w:r>
          </w:p>
        </w:tc>
      </w:tr>
      <w:tr w:rsidR="001B03EB" w:rsidRPr="00ED0FA4" w14:paraId="632082D2" w14:textId="77777777" w:rsidTr="004E0457">
        <w:tc>
          <w:tcPr>
            <w:cnfStyle w:val="001000000000" w:firstRow="0" w:lastRow="0" w:firstColumn="1" w:lastColumn="0" w:oddVBand="0" w:evenVBand="0" w:oddHBand="0" w:evenHBand="0" w:firstRowFirstColumn="0" w:firstRowLastColumn="0" w:lastRowFirstColumn="0" w:lastRowLastColumn="0"/>
            <w:tcW w:w="9288" w:type="dxa"/>
            <w:gridSpan w:val="4"/>
          </w:tcPr>
          <w:p w14:paraId="4D7380C9" w14:textId="77777777" w:rsidR="001B03EB" w:rsidRPr="00ED0FA4" w:rsidRDefault="001B03EB" w:rsidP="001B03EB">
            <w:pPr>
              <w:jc w:val="center"/>
            </w:pPr>
            <w:r w:rsidRPr="00ED0FA4">
              <w:t>…</w:t>
            </w:r>
          </w:p>
        </w:tc>
      </w:tr>
      <w:tr w:rsidR="001B03EB" w:rsidRPr="00ED0FA4" w14:paraId="7662FF03" w14:textId="77777777" w:rsidTr="004E0457">
        <w:tc>
          <w:tcPr>
            <w:cnfStyle w:val="001000000000" w:firstRow="0" w:lastRow="0" w:firstColumn="1" w:lastColumn="0" w:oddVBand="0" w:evenVBand="0" w:oddHBand="0" w:evenHBand="0" w:firstRowFirstColumn="0" w:firstRowLastColumn="0" w:lastRowFirstColumn="0" w:lastRowLastColumn="0"/>
            <w:tcW w:w="3369" w:type="dxa"/>
          </w:tcPr>
          <w:p w14:paraId="7147B064" w14:textId="77777777" w:rsidR="001B03EB" w:rsidRPr="00ED0FA4" w:rsidRDefault="001B03EB" w:rsidP="001B03EB">
            <w:r w:rsidRPr="00ED0FA4">
              <w:t>Latin Extended Additional</w:t>
            </w:r>
          </w:p>
        </w:tc>
        <w:tc>
          <w:tcPr>
            <w:tcW w:w="2835" w:type="dxa"/>
          </w:tcPr>
          <w:p w14:paraId="6646E110"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D0FA4">
              <w:rPr>
                <w:rFonts w:ascii="Courier New" w:hAnsi="Courier New"/>
              </w:rPr>
              <w:t>U+1E00 – U+1EFF</w:t>
            </w:r>
          </w:p>
        </w:tc>
        <w:tc>
          <w:tcPr>
            <w:tcW w:w="1559" w:type="dxa"/>
          </w:tcPr>
          <w:p w14:paraId="48352304"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pPr>
            <w:r w:rsidRPr="00ED0FA4">
              <w:rPr>
                <w:color w:val="000000"/>
                <w:sz w:val="20"/>
                <w:szCs w:val="20"/>
              </w:rPr>
              <w:sym w:font="Wingdings" w:char="F0FC"/>
            </w:r>
          </w:p>
        </w:tc>
        <w:tc>
          <w:tcPr>
            <w:tcW w:w="1525" w:type="dxa"/>
          </w:tcPr>
          <w:p w14:paraId="398D2220" w14:textId="77777777" w:rsidR="001B03EB" w:rsidRPr="00ED0FA4" w:rsidRDefault="001B03EB" w:rsidP="001B03EB">
            <w:pPr>
              <w:jc w:val="center"/>
              <w:cnfStyle w:val="000000000000" w:firstRow="0" w:lastRow="0" w:firstColumn="0" w:lastColumn="0" w:oddVBand="0" w:evenVBand="0" w:oddHBand="0" w:evenHBand="0" w:firstRowFirstColumn="0" w:firstRowLastColumn="0" w:lastRowFirstColumn="0" w:lastRowLastColumn="0"/>
            </w:pPr>
            <w:r w:rsidRPr="00ED0FA4">
              <w:rPr>
                <w:color w:val="000000"/>
                <w:sz w:val="20"/>
                <w:szCs w:val="20"/>
              </w:rPr>
              <w:sym w:font="Wingdings" w:char="F0FC"/>
            </w:r>
          </w:p>
        </w:tc>
      </w:tr>
    </w:tbl>
    <w:p w14:paraId="4EDE0AAD" w14:textId="77777777" w:rsidR="001B03EB" w:rsidRPr="00ED0FA4" w:rsidRDefault="001B03EB" w:rsidP="001B03EB"/>
    <w:p w14:paraId="374C80F7" w14:textId="77777777" w:rsidR="001B03EB" w:rsidRPr="00ED0FA4" w:rsidRDefault="001B03EB" w:rsidP="001B03EB">
      <w:r w:rsidRPr="00ED0FA4">
        <w:t>(*) : « Combining Diacritical Marks » sont les signes diacritiques qui sont ajoutés à une lettre. Ils ne sont pas autorisés dans les registres BCSS. Toutefois, ils ne sont pas refusés dans la soumission (création, mise à jour) :</w:t>
      </w:r>
    </w:p>
    <w:p w14:paraId="0CFC4FB6" w14:textId="27698F85" w:rsidR="001B03EB" w:rsidRPr="00ED0FA4" w:rsidRDefault="001B03EB" w:rsidP="001B03EB">
      <w:pPr>
        <w:pStyle w:val="ListParagraph"/>
        <w:numPr>
          <w:ilvl w:val="0"/>
          <w:numId w:val="16"/>
        </w:numPr>
        <w:spacing w:after="0" w:line="240" w:lineRule="auto"/>
      </w:pPr>
      <w:r w:rsidRPr="00ED0FA4">
        <w:t xml:space="preserve">Nous essayons d'abord de les convertir vers la forme composée normalisée (p.ex. “A + </w:t>
      </w:r>
      <w:r w:rsidRPr="00ED0FA4">
        <w:rPr>
          <w:rFonts w:ascii="Calibri" w:hAnsi="Calibri"/>
          <w:color w:val="000000"/>
          <w:sz w:val="20"/>
          <w:szCs w:val="20"/>
        </w:rPr>
        <w:t xml:space="preserve">  ̊</w:t>
      </w:r>
      <w:r w:rsidRPr="00ED0FA4">
        <w:t xml:space="preserve">” </w:t>
      </w:r>
      <w:r w:rsidRPr="00ED0FA4">
        <w:sym w:font="Wingdings" w:char="F0E8"/>
      </w:r>
      <w:r w:rsidRPr="00ED0FA4">
        <w:t xml:space="preserve"> </w:t>
      </w:r>
      <w:r w:rsidRPr="00ED0FA4">
        <w:rPr>
          <w:color w:val="000000"/>
          <w:sz w:val="20"/>
          <w:szCs w:val="20"/>
        </w:rPr>
        <w:t>Å</w:t>
      </w:r>
      <w:r w:rsidRPr="00ED0FA4">
        <w:t xml:space="preserve"> ), voir §</w:t>
      </w:r>
      <w:r w:rsidRPr="00ED0FA4">
        <w:fldChar w:fldCharType="begin"/>
      </w:r>
      <w:r w:rsidRPr="00ED0FA4">
        <w:instrText xml:space="preserve"> REF _Ref475362215 \r \h </w:instrText>
      </w:r>
      <w:r w:rsidRPr="00ED0FA4">
        <w:fldChar w:fldCharType="separate"/>
      </w:r>
      <w:r w:rsidR="002C274D">
        <w:t>8.3</w:t>
      </w:r>
      <w:r w:rsidRPr="00ED0FA4">
        <w:fldChar w:fldCharType="end"/>
      </w:r>
    </w:p>
    <w:p w14:paraId="468AB3A3" w14:textId="77777777" w:rsidR="001B03EB" w:rsidRPr="00ED0FA4" w:rsidRDefault="001B03EB" w:rsidP="001B03EB">
      <w:pPr>
        <w:pStyle w:val="ListParagraph"/>
        <w:numPr>
          <w:ilvl w:val="0"/>
          <w:numId w:val="16"/>
        </w:numPr>
        <w:spacing w:after="0" w:line="240" w:lineRule="auto"/>
      </w:pPr>
      <w:r w:rsidRPr="00ED0FA4">
        <w:t xml:space="preserve">Si ce n’est pas possible, nous supprimons le signe diacritique et ne gardons que la lettre (p.ex. “G + </w:t>
      </w:r>
      <w:r w:rsidRPr="00ED0FA4">
        <w:rPr>
          <w:rFonts w:ascii="Calibri" w:hAnsi="Calibri"/>
          <w:color w:val="000000"/>
          <w:sz w:val="20"/>
          <w:szCs w:val="20"/>
        </w:rPr>
        <w:t xml:space="preserve">  ̊</w:t>
      </w:r>
      <w:r w:rsidRPr="00ED0FA4">
        <w:t xml:space="preserve">” </w:t>
      </w:r>
      <w:r w:rsidRPr="00ED0FA4">
        <w:sym w:font="Wingdings" w:char="F0E8"/>
      </w:r>
      <w:r w:rsidRPr="00ED0FA4">
        <w:t xml:space="preserve"> G)</w:t>
      </w:r>
    </w:p>
    <w:p w14:paraId="521A48BC" w14:textId="77777777" w:rsidR="001B03EB" w:rsidRPr="00ED0FA4" w:rsidRDefault="001B03EB" w:rsidP="001B03EB"/>
    <w:p w14:paraId="556529F0" w14:textId="77777777" w:rsidR="001B03EB" w:rsidRPr="00ED0FA4" w:rsidRDefault="001B03EB" w:rsidP="001B03EB">
      <w:r w:rsidRPr="00ED0FA4">
        <w:t>Dans les registres BCSS, toutes les lettres des blocs indiqués sont en principe soutenues. Les signes de ponctuation ne sont pas soutenus, sauf quelques exceptions. Voir ci-après pour plus de détails.</w:t>
      </w:r>
    </w:p>
    <w:p w14:paraId="2506CDA2" w14:textId="77777777" w:rsidR="001B03EB" w:rsidRPr="00ED0FA4" w:rsidRDefault="001B03EB" w:rsidP="001B03EB">
      <w:r w:rsidRPr="00ED0FA4">
        <w:t>Dans le registre national, tous les caractères des blocs précités peuvent en principe apparaître. En pratique, ils ont également une série de caractères utilisés, voir ci-après. Cette série est régulièrement élargie, il est donc préférable de tenir compte du bloc complet.</w:t>
      </w:r>
    </w:p>
    <w:p w14:paraId="110B737B" w14:textId="77777777" w:rsidR="001B03EB" w:rsidRPr="00ED0FA4" w:rsidRDefault="001B03EB" w:rsidP="00390C2F">
      <w:pPr>
        <w:pStyle w:val="Heading2"/>
      </w:pPr>
      <w:bookmarkStart w:id="58" w:name="_Ref475362215"/>
      <w:bookmarkStart w:id="59" w:name="_Toc12875959"/>
      <w:r w:rsidRPr="00ED0FA4">
        <w:t>Normalisation Unicode</w:t>
      </w:r>
      <w:bookmarkEnd w:id="58"/>
      <w:bookmarkEnd w:id="59"/>
    </w:p>
    <w:p w14:paraId="7F59EEED" w14:textId="77777777" w:rsidR="001B03EB" w:rsidRPr="00ED0FA4" w:rsidRDefault="001B03EB" w:rsidP="001B03EB">
      <w:pPr>
        <w:rPr>
          <w:bCs/>
        </w:rPr>
      </w:pPr>
      <w:r w:rsidRPr="00ED0FA4">
        <w:t>L’encodage pour les champs de texte en Unicode est d’abord normalisé selon la forme normalisée NFKC</w:t>
      </w:r>
      <w:r w:rsidRPr="00ED0FA4">
        <w:rPr>
          <w:rStyle w:val="FootnoteReference"/>
          <w:bCs/>
        </w:rPr>
        <w:footnoteReference w:id="2"/>
      </w:r>
      <w:r w:rsidRPr="00ED0FA4">
        <w:t xml:space="preserve">. Ensuite, les « marks », les signes diacritiques, sont supprimés. Lors du processus de normalisation, il se peut qu'un texte devienne plus long, par exemple « IJ » (écrit comme 1 caractère) devient « IJ » (I et J). Le </w:t>
      </w:r>
      <w:r w:rsidRPr="00ED0FA4">
        <w:lastRenderedPageBreak/>
        <w:t>résultat final après normalisation ne peut pas excéder la longueur maximale pour le champ en question dans la banque de données.</w:t>
      </w:r>
    </w:p>
    <w:p w14:paraId="2254BCB9" w14:textId="77777777" w:rsidR="001B03EB" w:rsidRPr="00ED0FA4" w:rsidRDefault="001B03EB" w:rsidP="001B03EB">
      <w:r w:rsidRPr="00ED0FA4">
        <w:t>Les réponses du registre national sont toujours normalisées vers la forme NFC normalisée.</w:t>
      </w:r>
    </w:p>
    <w:p w14:paraId="27D8D0E3" w14:textId="77777777" w:rsidR="001B03EB" w:rsidRPr="00ED0FA4" w:rsidRDefault="001B03EB" w:rsidP="00390C2F">
      <w:pPr>
        <w:pStyle w:val="Heading2"/>
      </w:pPr>
      <w:bookmarkStart w:id="60" w:name="_Toc12875960"/>
      <w:r w:rsidRPr="00ED0FA4">
        <w:t>Conversion des signes d’élision</w:t>
      </w:r>
      <w:bookmarkEnd w:id="60"/>
    </w:p>
    <w:p w14:paraId="43D25979" w14:textId="77777777" w:rsidR="001B03EB" w:rsidRPr="00ED0FA4" w:rsidRDefault="001B03EB" w:rsidP="001B03EB">
      <w:r w:rsidRPr="00ED0FA4">
        <w:t>Tant dans le registre national que dans l’encodage nous retrouvons parfois les caractères «  ` » et « ´ ». Ceux-ci sont utilisés comme signe d’élision, par exemple dans le nom « D’Hondt ». Etant donné qu'il n’y a aucune différence de sens entre les divers signes d’élision, ceux-ci sont convertis en signe d’élision standard “ ' ”. Le signe “ ’ “ (“right single quotation mark”) fait partie du Unicode codepage “General punctuation” et n’est pas autorisé.</w:t>
      </w:r>
    </w:p>
    <w:p w14:paraId="77BF5BF5" w14:textId="77777777" w:rsidR="001B03EB" w:rsidRPr="00ED0FA4" w:rsidRDefault="001B03EB" w:rsidP="00390C2F">
      <w:pPr>
        <w:pStyle w:val="Heading2"/>
      </w:pPr>
      <w:bookmarkStart w:id="61" w:name="_Toc12875961"/>
      <w:r w:rsidRPr="00ED0FA4">
        <w:t>Détail par bloc</w:t>
      </w:r>
      <w:bookmarkEnd w:id="61"/>
    </w:p>
    <w:p w14:paraId="0337C084" w14:textId="77777777" w:rsidR="001B03EB" w:rsidRPr="00ED0FA4" w:rsidRDefault="001B03EB" w:rsidP="001B03EB">
      <w:r w:rsidRPr="00ED0FA4">
        <w:t>Ci-après figure la liste des caractères autorisés dans les registres BCSS et le registre national.</w:t>
      </w:r>
    </w:p>
    <w:p w14:paraId="0CE13AD5" w14:textId="77777777" w:rsidR="001B03EB" w:rsidRPr="00ED0FA4" w:rsidRDefault="001B03EB" w:rsidP="001B03EB">
      <w:pPr>
        <w:pStyle w:val="ListParagraph"/>
        <w:numPr>
          <w:ilvl w:val="0"/>
          <w:numId w:val="11"/>
        </w:numPr>
        <w:spacing w:after="0" w:line="240" w:lineRule="auto"/>
      </w:pPr>
      <w:r w:rsidRPr="00ED0FA4">
        <w:t xml:space="preserve">Les caractères en </w:t>
      </w:r>
      <w:r w:rsidRPr="00ED0FA4">
        <w:rPr>
          <w:shd w:val="clear" w:color="auto" w:fill="FF0000"/>
        </w:rPr>
        <w:t>rouge</w:t>
      </w:r>
      <w:r w:rsidRPr="00ED0FA4">
        <w:t xml:space="preserve"> ne sont pas autorisés.</w:t>
      </w:r>
    </w:p>
    <w:p w14:paraId="379ABDAC" w14:textId="77777777" w:rsidR="001B03EB" w:rsidRPr="00ED0FA4" w:rsidRDefault="001B03EB" w:rsidP="001B03EB">
      <w:pPr>
        <w:pStyle w:val="ListParagraph"/>
        <w:numPr>
          <w:ilvl w:val="1"/>
          <w:numId w:val="11"/>
        </w:numPr>
        <w:spacing w:after="0" w:line="240" w:lineRule="auto"/>
      </w:pPr>
      <w:r w:rsidRPr="00ED0FA4">
        <w:t xml:space="preserve">Il est possible qu’un caractère soit autorisé dans le registre national, celui-ci est alors indiqué en </w:t>
      </w:r>
      <w:r w:rsidRPr="00ED0FA4">
        <w:rPr>
          <w:shd w:val="clear" w:color="auto" w:fill="92D050"/>
        </w:rPr>
        <w:t>vert</w:t>
      </w:r>
      <w:r w:rsidRPr="00ED0FA4">
        <w:t>.</w:t>
      </w:r>
    </w:p>
    <w:p w14:paraId="466B341C" w14:textId="77777777" w:rsidR="001B03EB" w:rsidRPr="00ED0FA4" w:rsidRDefault="001B03EB" w:rsidP="001B03EB">
      <w:pPr>
        <w:pStyle w:val="ListParagraph"/>
        <w:numPr>
          <w:ilvl w:val="0"/>
          <w:numId w:val="11"/>
        </w:numPr>
        <w:spacing w:after="0" w:line="240" w:lineRule="auto"/>
      </w:pPr>
      <w:r w:rsidRPr="00ED0FA4">
        <w:t>Les caractères en jaune clair ne sont pas autorisés comme premier caractère dans la validation TEKST_STRIKT, p.ex. dans les noms.</w:t>
      </w:r>
    </w:p>
    <w:p w14:paraId="19BAEF6A" w14:textId="77777777" w:rsidR="001B03EB" w:rsidRPr="00ED0FA4" w:rsidRDefault="001B03EB" w:rsidP="001B03EB">
      <w:pPr>
        <w:pStyle w:val="ListParagraph"/>
        <w:numPr>
          <w:ilvl w:val="0"/>
          <w:numId w:val="11"/>
        </w:numPr>
        <w:spacing w:after="0" w:line="240" w:lineRule="auto"/>
      </w:pPr>
      <w:r w:rsidRPr="00ED0FA4">
        <w:t xml:space="preserve">Les chiffres en </w:t>
      </w:r>
      <w:r w:rsidRPr="00ED0FA4">
        <w:rPr>
          <w:shd w:val="clear" w:color="auto" w:fill="CCECFF"/>
        </w:rPr>
        <w:t>bleu clair</w:t>
      </w:r>
      <w:r w:rsidRPr="00ED0FA4">
        <w:t xml:space="preserve"> ne sont pas autorisés dans TEKST_STRIKT</w:t>
      </w:r>
    </w:p>
    <w:p w14:paraId="337F75CC" w14:textId="77777777" w:rsidR="001B03EB" w:rsidRPr="00ED0FA4" w:rsidRDefault="001B03EB" w:rsidP="001B03EB">
      <w:pPr>
        <w:pStyle w:val="ListParagraph"/>
        <w:numPr>
          <w:ilvl w:val="0"/>
          <w:numId w:val="11"/>
        </w:numPr>
        <w:spacing w:after="0" w:line="240" w:lineRule="auto"/>
      </w:pPr>
      <w:r w:rsidRPr="00ED0FA4">
        <w:t xml:space="preserve">Les caractères en </w:t>
      </w:r>
      <w:r w:rsidRPr="00ED0FA4">
        <w:rPr>
          <w:shd w:val="clear" w:color="auto" w:fill="00B0F0"/>
        </w:rPr>
        <w:t>bleu</w:t>
      </w:r>
      <w:r w:rsidRPr="00ED0FA4">
        <w:t xml:space="preserve"> sont uniquement autorisés dans la validation non-stricte TEKST_CTMS</w:t>
      </w:r>
    </w:p>
    <w:p w14:paraId="3BD6E71B" w14:textId="77777777" w:rsidR="001B03EB" w:rsidRPr="00ED0FA4" w:rsidRDefault="001B03EB" w:rsidP="001B03EB"/>
    <w:p w14:paraId="3E6CC209" w14:textId="77777777" w:rsidR="001B03EB" w:rsidRPr="00ED0FA4" w:rsidRDefault="001B03EB" w:rsidP="001B03EB"/>
    <w:p w14:paraId="6D5CBB31" w14:textId="77777777" w:rsidR="001B03EB" w:rsidRPr="00ED0FA4" w:rsidRDefault="001B03EB" w:rsidP="001B03EB"/>
    <w:p w14:paraId="19864488" w14:textId="618BCEF4" w:rsidR="00ED0FA4" w:rsidRDefault="00ED0FA4">
      <w:pPr>
        <w:jc w:val="left"/>
      </w:pPr>
      <w:r>
        <w:br w:type="page"/>
      </w:r>
    </w:p>
    <w:p w14:paraId="4B8F474C" w14:textId="77777777" w:rsidR="001B03EB" w:rsidRPr="00ED0FA4" w:rsidRDefault="001B03EB" w:rsidP="001B03EB"/>
    <w:tbl>
      <w:tblPr>
        <w:tblpPr w:leftFromText="180" w:rightFromText="180" w:vertAnchor="text" w:tblpY="1"/>
        <w:tblOverlap w:val="never"/>
        <w:tblW w:w="8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1"/>
        <w:gridCol w:w="567"/>
        <w:gridCol w:w="992"/>
        <w:gridCol w:w="1984"/>
        <w:gridCol w:w="993"/>
        <w:gridCol w:w="992"/>
        <w:gridCol w:w="992"/>
        <w:gridCol w:w="992"/>
        <w:gridCol w:w="993"/>
      </w:tblGrid>
      <w:tr w:rsidR="001B03EB" w:rsidRPr="00ED0FA4" w14:paraId="63CD7CFE" w14:textId="77777777" w:rsidTr="004E0457">
        <w:trPr>
          <w:cantSplit/>
          <w:trHeight w:val="836"/>
        </w:trPr>
        <w:tc>
          <w:tcPr>
            <w:tcW w:w="431" w:type="dxa"/>
            <w:tcBorders>
              <w:bottom w:val="single" w:sz="4" w:space="0" w:color="000000"/>
            </w:tcBorders>
            <w:shd w:val="clear" w:color="auto" w:fill="018AC0"/>
            <w:textDirection w:val="btLr"/>
            <w:vAlign w:val="center"/>
          </w:tcPr>
          <w:p w14:paraId="4EFFE774" w14:textId="77777777" w:rsidR="001B03EB" w:rsidRPr="00ED0FA4" w:rsidRDefault="001B03EB" w:rsidP="001B03EB">
            <w:pPr>
              <w:keepNext/>
              <w:keepLines/>
              <w:ind w:left="113" w:right="113"/>
              <w:jc w:val="center"/>
              <w:rPr>
                <w:rFonts w:ascii="Calibri" w:hAnsi="Calibri" w:cs="Calibri"/>
                <w:b/>
                <w:bCs/>
                <w:color w:val="FFFFFF" w:themeColor="background1"/>
                <w:sz w:val="20"/>
                <w:szCs w:val="20"/>
              </w:rPr>
            </w:pPr>
            <w:r w:rsidRPr="00ED0FA4">
              <w:rPr>
                <w:rFonts w:ascii="Calibri" w:hAnsi="Calibri"/>
                <w:b/>
                <w:bCs/>
                <w:color w:val="FFFFFF" w:themeColor="background1"/>
                <w:sz w:val="20"/>
                <w:szCs w:val="20"/>
              </w:rPr>
              <w:t>Char</w:t>
            </w:r>
          </w:p>
        </w:tc>
        <w:tc>
          <w:tcPr>
            <w:tcW w:w="567" w:type="dxa"/>
            <w:tcBorders>
              <w:bottom w:val="single" w:sz="4" w:space="0" w:color="000000"/>
            </w:tcBorders>
            <w:shd w:val="clear" w:color="auto" w:fill="018AC0"/>
            <w:textDirection w:val="btLr"/>
            <w:vAlign w:val="center"/>
            <w:hideMark/>
          </w:tcPr>
          <w:p w14:paraId="4A5F2302" w14:textId="77777777" w:rsidR="001B03EB" w:rsidRPr="00ED0FA4" w:rsidRDefault="001B03EB" w:rsidP="001B03EB">
            <w:pPr>
              <w:keepNext/>
              <w:keepLines/>
              <w:ind w:left="113" w:right="113"/>
              <w:jc w:val="center"/>
              <w:rPr>
                <w:rFonts w:ascii="Calibri" w:hAnsi="Calibri" w:cs="Calibri"/>
                <w:b/>
                <w:bCs/>
                <w:color w:val="FFFFFF" w:themeColor="background1"/>
                <w:sz w:val="20"/>
                <w:szCs w:val="20"/>
              </w:rPr>
            </w:pPr>
            <w:r w:rsidRPr="00ED0FA4">
              <w:rPr>
                <w:rFonts w:ascii="Calibri" w:hAnsi="Calibri"/>
                <w:b/>
                <w:bCs/>
                <w:color w:val="FFFFFF" w:themeColor="background1"/>
                <w:sz w:val="20"/>
                <w:szCs w:val="20"/>
              </w:rPr>
              <w:t>Code</w:t>
            </w:r>
          </w:p>
        </w:tc>
        <w:tc>
          <w:tcPr>
            <w:tcW w:w="992" w:type="dxa"/>
            <w:tcBorders>
              <w:bottom w:val="single" w:sz="4" w:space="0" w:color="000000"/>
            </w:tcBorders>
            <w:shd w:val="clear" w:color="auto" w:fill="018AC0"/>
            <w:vAlign w:val="center"/>
            <w:hideMark/>
          </w:tcPr>
          <w:p w14:paraId="3ECEE3B6" w14:textId="77777777" w:rsidR="001B03EB" w:rsidRPr="00ED0FA4" w:rsidRDefault="001B03EB" w:rsidP="001B03EB">
            <w:pPr>
              <w:keepNext/>
              <w:keepLines/>
              <w:jc w:val="center"/>
              <w:rPr>
                <w:rFonts w:ascii="Calibri" w:hAnsi="Calibri" w:cs="Calibri"/>
                <w:b/>
                <w:bCs/>
                <w:color w:val="FFFFFF" w:themeColor="background1"/>
                <w:sz w:val="20"/>
                <w:szCs w:val="20"/>
              </w:rPr>
            </w:pPr>
            <w:r w:rsidRPr="00ED0FA4">
              <w:rPr>
                <w:rFonts w:ascii="Calibri" w:hAnsi="Calibri"/>
                <w:b/>
                <w:bCs/>
                <w:color w:val="FFFFFF" w:themeColor="background1"/>
                <w:sz w:val="20"/>
                <w:szCs w:val="20"/>
              </w:rPr>
              <w:t>Name</w:t>
            </w:r>
          </w:p>
        </w:tc>
        <w:tc>
          <w:tcPr>
            <w:tcW w:w="1984" w:type="dxa"/>
            <w:tcBorders>
              <w:bottom w:val="single" w:sz="4" w:space="0" w:color="000000"/>
            </w:tcBorders>
            <w:shd w:val="clear" w:color="auto" w:fill="018AC0"/>
            <w:vAlign w:val="center"/>
            <w:hideMark/>
          </w:tcPr>
          <w:p w14:paraId="22028ABF" w14:textId="77777777" w:rsidR="001B03EB" w:rsidRPr="00ED0FA4" w:rsidRDefault="001B03EB" w:rsidP="001B03EB">
            <w:pPr>
              <w:keepNext/>
              <w:keepLines/>
              <w:rPr>
                <w:rFonts w:ascii="Calibri" w:hAnsi="Calibri" w:cs="Calibri"/>
                <w:b/>
                <w:bCs/>
                <w:color w:val="FFFFFF" w:themeColor="background1"/>
                <w:sz w:val="20"/>
                <w:szCs w:val="20"/>
              </w:rPr>
            </w:pPr>
            <w:r w:rsidRPr="00ED0FA4">
              <w:rPr>
                <w:rFonts w:ascii="Calibri" w:hAnsi="Calibri"/>
                <w:b/>
                <w:bCs/>
                <w:color w:val="FFFFFF" w:themeColor="background1"/>
                <w:sz w:val="20"/>
                <w:szCs w:val="20"/>
              </w:rPr>
              <w:t>Description</w:t>
            </w:r>
          </w:p>
        </w:tc>
        <w:tc>
          <w:tcPr>
            <w:tcW w:w="993" w:type="dxa"/>
            <w:tcBorders>
              <w:bottom w:val="single" w:sz="4" w:space="0" w:color="000000"/>
            </w:tcBorders>
            <w:shd w:val="clear" w:color="auto" w:fill="018AC0"/>
            <w:vAlign w:val="center"/>
            <w:hideMark/>
          </w:tcPr>
          <w:p w14:paraId="56917BC1" w14:textId="77777777" w:rsidR="001B03EB" w:rsidRPr="00ED0FA4" w:rsidRDefault="001B03EB" w:rsidP="001B03EB">
            <w:pPr>
              <w:keepNext/>
              <w:keepLines/>
              <w:jc w:val="center"/>
              <w:rPr>
                <w:rFonts w:ascii="Calibri" w:hAnsi="Calibri" w:cs="Calibri"/>
                <w:b/>
                <w:bCs/>
                <w:color w:val="FFFFFF" w:themeColor="background1"/>
                <w:sz w:val="20"/>
                <w:szCs w:val="20"/>
              </w:rPr>
            </w:pPr>
            <w:r w:rsidRPr="00ED0FA4">
              <w:rPr>
                <w:rFonts w:ascii="Calibri" w:hAnsi="Calibri"/>
                <w:b/>
                <w:bCs/>
                <w:color w:val="FFFFFF" w:themeColor="background1"/>
                <w:sz w:val="20"/>
                <w:szCs w:val="20"/>
              </w:rPr>
              <w:t>Unicode code point</w:t>
            </w:r>
          </w:p>
        </w:tc>
        <w:tc>
          <w:tcPr>
            <w:tcW w:w="992" w:type="dxa"/>
            <w:tcBorders>
              <w:bottom w:val="single" w:sz="4" w:space="0" w:color="000000"/>
            </w:tcBorders>
            <w:shd w:val="clear" w:color="auto" w:fill="018AC0"/>
            <w:vAlign w:val="center"/>
          </w:tcPr>
          <w:p w14:paraId="26458810" w14:textId="77777777" w:rsidR="001B03EB" w:rsidRPr="00ED0FA4" w:rsidRDefault="001B03EB" w:rsidP="001B03EB">
            <w:pPr>
              <w:keepNext/>
              <w:keepLines/>
              <w:jc w:val="center"/>
              <w:rPr>
                <w:rFonts w:ascii="Calibri" w:hAnsi="Calibri" w:cs="Calibri"/>
                <w:b/>
                <w:bCs/>
                <w:color w:val="FFFFFF" w:themeColor="background1"/>
                <w:sz w:val="18"/>
                <w:szCs w:val="18"/>
              </w:rPr>
            </w:pPr>
            <w:r w:rsidRPr="00ED0FA4">
              <w:rPr>
                <w:rFonts w:ascii="Calibri" w:hAnsi="Calibri"/>
                <w:b/>
                <w:bCs/>
                <w:color w:val="FFFFFF" w:themeColor="background1"/>
                <w:sz w:val="18"/>
                <w:szCs w:val="18"/>
              </w:rPr>
              <w:t>Allowed as first character</w:t>
            </w:r>
          </w:p>
        </w:tc>
        <w:tc>
          <w:tcPr>
            <w:tcW w:w="992" w:type="dxa"/>
            <w:tcBorders>
              <w:bottom w:val="single" w:sz="4" w:space="0" w:color="000000"/>
            </w:tcBorders>
            <w:shd w:val="clear" w:color="auto" w:fill="018AC0"/>
            <w:vAlign w:val="center"/>
          </w:tcPr>
          <w:p w14:paraId="54818555" w14:textId="77777777" w:rsidR="001B03EB" w:rsidRPr="00904262" w:rsidRDefault="001B03EB" w:rsidP="001B03EB">
            <w:pPr>
              <w:keepNext/>
              <w:keepLines/>
              <w:jc w:val="center"/>
              <w:rPr>
                <w:rFonts w:ascii="Calibri" w:hAnsi="Calibri" w:cs="Calibri"/>
                <w:b/>
                <w:bCs/>
                <w:color w:val="FFFFFF" w:themeColor="background1"/>
                <w:sz w:val="18"/>
                <w:szCs w:val="18"/>
                <w:lang w:val="en-US"/>
              </w:rPr>
            </w:pPr>
            <w:r w:rsidRPr="00904262">
              <w:rPr>
                <w:rFonts w:ascii="Calibri" w:hAnsi="Calibri"/>
                <w:b/>
                <w:bCs/>
                <w:color w:val="FFFFFF" w:themeColor="background1"/>
                <w:sz w:val="18"/>
                <w:szCs w:val="18"/>
                <w:lang w:val="en-US"/>
              </w:rPr>
              <w:t>Allowed in basic / middle /  strict / validation</w:t>
            </w:r>
          </w:p>
        </w:tc>
        <w:tc>
          <w:tcPr>
            <w:tcW w:w="992" w:type="dxa"/>
            <w:tcBorders>
              <w:bottom w:val="single" w:sz="4" w:space="0" w:color="000000"/>
            </w:tcBorders>
            <w:shd w:val="clear" w:color="auto" w:fill="018AC0"/>
            <w:vAlign w:val="center"/>
          </w:tcPr>
          <w:p w14:paraId="07E4FE93" w14:textId="77777777" w:rsidR="001B03EB" w:rsidRPr="00ED0FA4" w:rsidRDefault="001B03EB" w:rsidP="001B03EB">
            <w:pPr>
              <w:keepNext/>
              <w:keepLines/>
              <w:jc w:val="center"/>
              <w:rPr>
                <w:rFonts w:ascii="Calibri" w:hAnsi="Calibri" w:cs="Calibri"/>
                <w:b/>
                <w:bCs/>
                <w:color w:val="FFFFFF" w:themeColor="background1"/>
                <w:sz w:val="18"/>
                <w:szCs w:val="18"/>
              </w:rPr>
            </w:pPr>
            <w:r w:rsidRPr="00ED0FA4">
              <w:rPr>
                <w:rFonts w:ascii="Calibri" w:hAnsi="Calibri"/>
                <w:b/>
                <w:bCs/>
                <w:color w:val="FFFFFF" w:themeColor="background1"/>
                <w:sz w:val="18"/>
                <w:szCs w:val="18"/>
              </w:rPr>
              <w:t>Allowed in CTMS validation</w:t>
            </w:r>
          </w:p>
        </w:tc>
        <w:tc>
          <w:tcPr>
            <w:tcW w:w="993" w:type="dxa"/>
            <w:tcBorders>
              <w:bottom w:val="single" w:sz="4" w:space="0" w:color="000000"/>
            </w:tcBorders>
            <w:shd w:val="clear" w:color="auto" w:fill="018AC0"/>
            <w:vAlign w:val="center"/>
          </w:tcPr>
          <w:p w14:paraId="77070811" w14:textId="77777777" w:rsidR="001B03EB" w:rsidRPr="00ED0FA4" w:rsidRDefault="001B03EB" w:rsidP="001B03EB">
            <w:pPr>
              <w:keepNext/>
              <w:keepLines/>
              <w:jc w:val="center"/>
              <w:rPr>
                <w:rFonts w:ascii="Calibri" w:hAnsi="Calibri" w:cs="Calibri"/>
                <w:b/>
                <w:bCs/>
                <w:color w:val="FFFFFF" w:themeColor="background1"/>
                <w:sz w:val="18"/>
                <w:szCs w:val="18"/>
              </w:rPr>
            </w:pPr>
            <w:r w:rsidRPr="00ED0FA4">
              <w:rPr>
                <w:rFonts w:ascii="Calibri" w:hAnsi="Calibri"/>
                <w:b/>
                <w:bCs/>
                <w:color w:val="FFFFFF" w:themeColor="background1"/>
                <w:sz w:val="18"/>
                <w:szCs w:val="18"/>
              </w:rPr>
              <w:t>Allowed in National Register</w:t>
            </w:r>
          </w:p>
        </w:tc>
      </w:tr>
      <w:tr w:rsidR="001B03EB" w:rsidRPr="00ED0FA4" w14:paraId="2416DB34" w14:textId="77777777" w:rsidTr="001B03EB">
        <w:trPr>
          <w:trHeight w:val="300"/>
        </w:trPr>
        <w:tc>
          <w:tcPr>
            <w:tcW w:w="8936" w:type="dxa"/>
            <w:gridSpan w:val="9"/>
            <w:tcBorders>
              <w:bottom w:val="single" w:sz="4" w:space="0" w:color="000000"/>
            </w:tcBorders>
            <w:shd w:val="clear" w:color="auto" w:fill="BFBFBF" w:themeFill="background1" w:themeFillShade="BF"/>
            <w:vAlign w:val="bottom"/>
          </w:tcPr>
          <w:p w14:paraId="5D411030" w14:textId="77777777" w:rsidR="001B03EB" w:rsidRPr="00ED0FA4" w:rsidRDefault="001B03EB" w:rsidP="001B03EB">
            <w:pPr>
              <w:keepNext/>
              <w:keepLines/>
              <w:jc w:val="center"/>
              <w:rPr>
                <w:rFonts w:ascii="Calibri" w:hAnsi="Calibri" w:cs="Calibri"/>
                <w:b/>
                <w:color w:val="000000"/>
                <w:sz w:val="20"/>
                <w:szCs w:val="20"/>
              </w:rPr>
            </w:pPr>
            <w:r w:rsidRPr="00ED0FA4">
              <w:rPr>
                <w:rFonts w:ascii="Calibri" w:hAnsi="Calibri"/>
                <w:b/>
                <w:color w:val="000000"/>
                <w:sz w:val="20"/>
                <w:szCs w:val="20"/>
              </w:rPr>
              <w:t>Unicode Basic Latin (ASCII)</w:t>
            </w:r>
          </w:p>
        </w:tc>
      </w:tr>
      <w:tr w:rsidR="001B03EB" w:rsidRPr="00ED0FA4" w14:paraId="3F8C8401" w14:textId="77777777" w:rsidTr="001B03EB">
        <w:trPr>
          <w:trHeight w:val="300"/>
        </w:trPr>
        <w:tc>
          <w:tcPr>
            <w:tcW w:w="431" w:type="dxa"/>
            <w:tcBorders>
              <w:bottom w:val="single" w:sz="4" w:space="0" w:color="000000"/>
            </w:tcBorders>
            <w:shd w:val="clear" w:color="auto" w:fill="FFFFCC"/>
            <w:vAlign w:val="bottom"/>
          </w:tcPr>
          <w:p w14:paraId="1BE42499"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 xml:space="preserve"> </w:t>
            </w:r>
          </w:p>
        </w:tc>
        <w:tc>
          <w:tcPr>
            <w:tcW w:w="567" w:type="dxa"/>
            <w:tcBorders>
              <w:bottom w:val="single" w:sz="4" w:space="0" w:color="000000"/>
            </w:tcBorders>
            <w:shd w:val="clear" w:color="auto" w:fill="FFFFCC"/>
            <w:hideMark/>
          </w:tcPr>
          <w:p w14:paraId="1A5CB8B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32</w:t>
            </w:r>
          </w:p>
        </w:tc>
        <w:tc>
          <w:tcPr>
            <w:tcW w:w="992" w:type="dxa"/>
            <w:tcBorders>
              <w:bottom w:val="single" w:sz="4" w:space="0" w:color="000000"/>
            </w:tcBorders>
            <w:shd w:val="clear" w:color="auto" w:fill="FFFFCC"/>
            <w:hideMark/>
          </w:tcPr>
          <w:p w14:paraId="7227ABC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tcBorders>
              <w:bottom w:val="single" w:sz="4" w:space="0" w:color="000000"/>
            </w:tcBorders>
            <w:shd w:val="clear" w:color="auto" w:fill="FFFFCC"/>
            <w:hideMark/>
          </w:tcPr>
          <w:p w14:paraId="76F60D4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Normal space</w:t>
            </w:r>
          </w:p>
        </w:tc>
        <w:tc>
          <w:tcPr>
            <w:tcW w:w="993" w:type="dxa"/>
            <w:tcBorders>
              <w:bottom w:val="single" w:sz="4" w:space="0" w:color="000000"/>
            </w:tcBorders>
            <w:shd w:val="clear" w:color="auto" w:fill="FFFFCC"/>
            <w:noWrap/>
            <w:vAlign w:val="bottom"/>
            <w:hideMark/>
          </w:tcPr>
          <w:p w14:paraId="5868D6F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\u0020</w:t>
            </w:r>
          </w:p>
        </w:tc>
        <w:tc>
          <w:tcPr>
            <w:tcW w:w="992" w:type="dxa"/>
            <w:tcBorders>
              <w:bottom w:val="single" w:sz="4" w:space="0" w:color="000000"/>
            </w:tcBorders>
            <w:shd w:val="clear" w:color="auto" w:fill="FFFFCC"/>
          </w:tcPr>
          <w:p w14:paraId="490C21D7" w14:textId="77777777" w:rsidR="001B03EB" w:rsidRPr="00ED0FA4" w:rsidRDefault="001B03EB" w:rsidP="001B03EB">
            <w:pPr>
              <w:keepNext/>
              <w:keepLines/>
              <w:jc w:val="center"/>
              <w:rPr>
                <w:rFonts w:ascii="Calibri" w:hAnsi="Calibri" w:cs="Calibri"/>
                <w:color w:val="000000"/>
                <w:sz w:val="20"/>
                <w:szCs w:val="20"/>
              </w:rPr>
            </w:pPr>
          </w:p>
        </w:tc>
        <w:tc>
          <w:tcPr>
            <w:tcW w:w="992" w:type="dxa"/>
            <w:tcBorders>
              <w:bottom w:val="single" w:sz="4" w:space="0" w:color="000000"/>
            </w:tcBorders>
            <w:shd w:val="clear" w:color="auto" w:fill="FFFFCC"/>
          </w:tcPr>
          <w:p w14:paraId="717B19F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shd w:val="clear" w:color="auto" w:fill="FFFFCC"/>
          </w:tcPr>
          <w:p w14:paraId="1A9FB89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tcBorders>
              <w:bottom w:val="single" w:sz="4" w:space="0" w:color="000000"/>
            </w:tcBorders>
            <w:shd w:val="clear" w:color="auto" w:fill="D9D9D9" w:themeFill="background1" w:themeFillShade="D9"/>
          </w:tcPr>
          <w:p w14:paraId="7C78C0E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6391F9D3" w14:textId="77777777" w:rsidTr="001B03EB">
        <w:trPr>
          <w:trHeight w:val="300"/>
        </w:trPr>
        <w:tc>
          <w:tcPr>
            <w:tcW w:w="431" w:type="dxa"/>
            <w:shd w:val="clear" w:color="auto" w:fill="FF0000"/>
            <w:vAlign w:val="bottom"/>
          </w:tcPr>
          <w:p w14:paraId="0CB0F56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7BC33E7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33</w:t>
            </w:r>
          </w:p>
        </w:tc>
        <w:tc>
          <w:tcPr>
            <w:tcW w:w="992" w:type="dxa"/>
            <w:shd w:val="clear" w:color="auto" w:fill="FF0000"/>
            <w:hideMark/>
          </w:tcPr>
          <w:p w14:paraId="0C414BF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hideMark/>
          </w:tcPr>
          <w:p w14:paraId="400BA3E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Exclamation</w:t>
            </w:r>
          </w:p>
        </w:tc>
        <w:tc>
          <w:tcPr>
            <w:tcW w:w="993" w:type="dxa"/>
            <w:shd w:val="clear" w:color="auto" w:fill="FF0000"/>
            <w:noWrap/>
            <w:vAlign w:val="bottom"/>
            <w:hideMark/>
          </w:tcPr>
          <w:p w14:paraId="199CEEE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\u0021</w:t>
            </w:r>
          </w:p>
        </w:tc>
        <w:tc>
          <w:tcPr>
            <w:tcW w:w="992" w:type="dxa"/>
            <w:shd w:val="clear" w:color="auto" w:fill="FF0000"/>
          </w:tcPr>
          <w:p w14:paraId="3486D18A"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33217400"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256BE7D0"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37A8D8C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44637C97" w14:textId="77777777" w:rsidTr="001B03EB">
        <w:trPr>
          <w:trHeight w:val="300"/>
        </w:trPr>
        <w:tc>
          <w:tcPr>
            <w:tcW w:w="431" w:type="dxa"/>
            <w:shd w:val="clear" w:color="auto" w:fill="FF0000"/>
            <w:vAlign w:val="bottom"/>
          </w:tcPr>
          <w:p w14:paraId="722A0D2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5248B5B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34</w:t>
            </w:r>
          </w:p>
        </w:tc>
        <w:tc>
          <w:tcPr>
            <w:tcW w:w="992" w:type="dxa"/>
            <w:shd w:val="clear" w:color="auto" w:fill="FF0000"/>
            <w:hideMark/>
          </w:tcPr>
          <w:p w14:paraId="4A7102A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quot</w:t>
            </w:r>
          </w:p>
        </w:tc>
        <w:tc>
          <w:tcPr>
            <w:tcW w:w="1984" w:type="dxa"/>
            <w:shd w:val="clear" w:color="auto" w:fill="FF0000"/>
            <w:hideMark/>
          </w:tcPr>
          <w:p w14:paraId="6C7EB4B3"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Double quote</w:t>
            </w:r>
          </w:p>
        </w:tc>
        <w:tc>
          <w:tcPr>
            <w:tcW w:w="993" w:type="dxa"/>
            <w:shd w:val="clear" w:color="auto" w:fill="FF0000"/>
            <w:noWrap/>
            <w:vAlign w:val="bottom"/>
            <w:hideMark/>
          </w:tcPr>
          <w:p w14:paraId="53E72B8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\u0022</w:t>
            </w:r>
          </w:p>
        </w:tc>
        <w:tc>
          <w:tcPr>
            <w:tcW w:w="992" w:type="dxa"/>
            <w:shd w:val="clear" w:color="auto" w:fill="FF0000"/>
          </w:tcPr>
          <w:p w14:paraId="667E385A"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344D221"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523DF203"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2D7A358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252014ED" w14:textId="77777777" w:rsidTr="001B03EB">
        <w:trPr>
          <w:trHeight w:val="300"/>
        </w:trPr>
        <w:tc>
          <w:tcPr>
            <w:tcW w:w="431" w:type="dxa"/>
            <w:shd w:val="clear" w:color="auto" w:fill="FF0000"/>
            <w:vAlign w:val="bottom"/>
          </w:tcPr>
          <w:p w14:paraId="37AF87D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63FA4A6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35</w:t>
            </w:r>
          </w:p>
        </w:tc>
        <w:tc>
          <w:tcPr>
            <w:tcW w:w="992" w:type="dxa"/>
            <w:shd w:val="clear" w:color="auto" w:fill="FF0000"/>
            <w:hideMark/>
          </w:tcPr>
          <w:p w14:paraId="1404ECF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hideMark/>
          </w:tcPr>
          <w:p w14:paraId="1C04A01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Hash</w:t>
            </w:r>
          </w:p>
        </w:tc>
        <w:tc>
          <w:tcPr>
            <w:tcW w:w="993" w:type="dxa"/>
            <w:shd w:val="clear" w:color="auto" w:fill="FF0000"/>
            <w:noWrap/>
            <w:vAlign w:val="bottom"/>
            <w:hideMark/>
          </w:tcPr>
          <w:p w14:paraId="787F828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\u0023</w:t>
            </w:r>
          </w:p>
        </w:tc>
        <w:tc>
          <w:tcPr>
            <w:tcW w:w="992" w:type="dxa"/>
            <w:shd w:val="clear" w:color="auto" w:fill="FF0000"/>
          </w:tcPr>
          <w:p w14:paraId="4EC04B64"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42191205"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56D529B9"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4AAE8B3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403A261" w14:textId="77777777" w:rsidTr="001B03EB">
        <w:trPr>
          <w:trHeight w:val="300"/>
        </w:trPr>
        <w:tc>
          <w:tcPr>
            <w:tcW w:w="431" w:type="dxa"/>
            <w:shd w:val="clear" w:color="auto" w:fill="FF0000"/>
            <w:vAlign w:val="bottom"/>
          </w:tcPr>
          <w:p w14:paraId="5ACF8E4E"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679327B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36</w:t>
            </w:r>
          </w:p>
        </w:tc>
        <w:tc>
          <w:tcPr>
            <w:tcW w:w="992" w:type="dxa"/>
            <w:shd w:val="clear" w:color="auto" w:fill="FF0000"/>
            <w:hideMark/>
          </w:tcPr>
          <w:p w14:paraId="136882F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hideMark/>
          </w:tcPr>
          <w:p w14:paraId="2B74D02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Dollar</w:t>
            </w:r>
          </w:p>
        </w:tc>
        <w:tc>
          <w:tcPr>
            <w:tcW w:w="993" w:type="dxa"/>
            <w:shd w:val="clear" w:color="auto" w:fill="FF0000"/>
            <w:noWrap/>
            <w:vAlign w:val="bottom"/>
            <w:hideMark/>
          </w:tcPr>
          <w:p w14:paraId="3B62A8F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\u0024</w:t>
            </w:r>
          </w:p>
        </w:tc>
        <w:tc>
          <w:tcPr>
            <w:tcW w:w="992" w:type="dxa"/>
            <w:shd w:val="clear" w:color="auto" w:fill="FF0000"/>
          </w:tcPr>
          <w:p w14:paraId="52F8A6B4"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28203038"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75E68C3D"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289EED5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0D7E2237" w14:textId="77777777" w:rsidTr="001B03EB">
        <w:trPr>
          <w:trHeight w:val="300"/>
        </w:trPr>
        <w:tc>
          <w:tcPr>
            <w:tcW w:w="431" w:type="dxa"/>
            <w:tcBorders>
              <w:bottom w:val="single" w:sz="4" w:space="0" w:color="000000"/>
            </w:tcBorders>
            <w:shd w:val="clear" w:color="auto" w:fill="FF0000"/>
            <w:vAlign w:val="bottom"/>
          </w:tcPr>
          <w:p w14:paraId="4A794E89"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tcBorders>
              <w:bottom w:val="single" w:sz="4" w:space="0" w:color="000000"/>
            </w:tcBorders>
            <w:shd w:val="clear" w:color="auto" w:fill="FF0000"/>
            <w:hideMark/>
          </w:tcPr>
          <w:p w14:paraId="2AC6BBC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37</w:t>
            </w:r>
          </w:p>
        </w:tc>
        <w:tc>
          <w:tcPr>
            <w:tcW w:w="992" w:type="dxa"/>
            <w:tcBorders>
              <w:bottom w:val="single" w:sz="4" w:space="0" w:color="000000"/>
            </w:tcBorders>
            <w:shd w:val="clear" w:color="auto" w:fill="FF0000"/>
            <w:hideMark/>
          </w:tcPr>
          <w:p w14:paraId="251FA61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tcBorders>
              <w:bottom w:val="single" w:sz="4" w:space="0" w:color="000000"/>
            </w:tcBorders>
            <w:shd w:val="clear" w:color="auto" w:fill="FF0000"/>
            <w:hideMark/>
          </w:tcPr>
          <w:p w14:paraId="4A340C3C"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Percent</w:t>
            </w:r>
          </w:p>
        </w:tc>
        <w:tc>
          <w:tcPr>
            <w:tcW w:w="993" w:type="dxa"/>
            <w:tcBorders>
              <w:bottom w:val="single" w:sz="4" w:space="0" w:color="000000"/>
            </w:tcBorders>
            <w:shd w:val="clear" w:color="auto" w:fill="FF0000"/>
            <w:noWrap/>
            <w:vAlign w:val="bottom"/>
            <w:hideMark/>
          </w:tcPr>
          <w:p w14:paraId="49C63D0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\u0025</w:t>
            </w:r>
          </w:p>
        </w:tc>
        <w:tc>
          <w:tcPr>
            <w:tcW w:w="992" w:type="dxa"/>
            <w:tcBorders>
              <w:bottom w:val="single" w:sz="4" w:space="0" w:color="000000"/>
            </w:tcBorders>
            <w:shd w:val="clear" w:color="auto" w:fill="FF0000"/>
          </w:tcPr>
          <w:p w14:paraId="551F15B8" w14:textId="77777777" w:rsidR="001B03EB" w:rsidRPr="00ED0FA4" w:rsidRDefault="001B03EB" w:rsidP="001B03EB">
            <w:pPr>
              <w:keepNext/>
              <w:keepLines/>
              <w:jc w:val="center"/>
              <w:rPr>
                <w:rFonts w:ascii="Calibri" w:hAnsi="Calibri" w:cs="Calibri"/>
                <w:color w:val="000000"/>
                <w:sz w:val="20"/>
                <w:szCs w:val="20"/>
              </w:rPr>
            </w:pPr>
          </w:p>
        </w:tc>
        <w:tc>
          <w:tcPr>
            <w:tcW w:w="992" w:type="dxa"/>
            <w:tcBorders>
              <w:bottom w:val="single" w:sz="4" w:space="0" w:color="000000"/>
            </w:tcBorders>
            <w:shd w:val="clear" w:color="auto" w:fill="FF0000"/>
          </w:tcPr>
          <w:p w14:paraId="24912330" w14:textId="77777777" w:rsidR="001B03EB" w:rsidRPr="00ED0FA4" w:rsidRDefault="001B03EB" w:rsidP="001B03EB">
            <w:pPr>
              <w:keepNext/>
              <w:keepLines/>
              <w:jc w:val="center"/>
              <w:rPr>
                <w:rFonts w:ascii="Calibri" w:hAnsi="Calibri" w:cs="Calibri"/>
                <w:color w:val="000000"/>
                <w:sz w:val="20"/>
                <w:szCs w:val="20"/>
              </w:rPr>
            </w:pPr>
          </w:p>
        </w:tc>
        <w:tc>
          <w:tcPr>
            <w:tcW w:w="992" w:type="dxa"/>
            <w:tcBorders>
              <w:bottom w:val="single" w:sz="4" w:space="0" w:color="000000"/>
            </w:tcBorders>
            <w:shd w:val="clear" w:color="auto" w:fill="FF0000"/>
          </w:tcPr>
          <w:p w14:paraId="6EFFBF21" w14:textId="77777777" w:rsidR="001B03EB" w:rsidRPr="00ED0FA4" w:rsidRDefault="001B03EB" w:rsidP="001B03EB">
            <w:pPr>
              <w:keepNext/>
              <w:keepLines/>
              <w:jc w:val="center"/>
              <w:rPr>
                <w:rFonts w:ascii="Calibri" w:hAnsi="Calibri" w:cs="Calibri"/>
                <w:color w:val="000000"/>
                <w:sz w:val="20"/>
                <w:szCs w:val="20"/>
              </w:rPr>
            </w:pPr>
          </w:p>
        </w:tc>
        <w:tc>
          <w:tcPr>
            <w:tcW w:w="993" w:type="dxa"/>
            <w:tcBorders>
              <w:bottom w:val="single" w:sz="4" w:space="0" w:color="000000"/>
            </w:tcBorders>
            <w:shd w:val="clear" w:color="auto" w:fill="92D050"/>
          </w:tcPr>
          <w:p w14:paraId="645434E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65B50EB0" w14:textId="77777777" w:rsidTr="001B03EB">
        <w:trPr>
          <w:trHeight w:val="300"/>
        </w:trPr>
        <w:tc>
          <w:tcPr>
            <w:tcW w:w="431" w:type="dxa"/>
            <w:tcBorders>
              <w:bottom w:val="single" w:sz="4" w:space="0" w:color="000000"/>
            </w:tcBorders>
            <w:shd w:val="clear" w:color="auto" w:fill="FFFFCC"/>
            <w:vAlign w:val="bottom"/>
          </w:tcPr>
          <w:p w14:paraId="3AF35679"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&amp;</w:t>
            </w:r>
          </w:p>
        </w:tc>
        <w:tc>
          <w:tcPr>
            <w:tcW w:w="567" w:type="dxa"/>
            <w:tcBorders>
              <w:bottom w:val="single" w:sz="4" w:space="0" w:color="000000"/>
            </w:tcBorders>
            <w:shd w:val="clear" w:color="auto" w:fill="FFFFCC"/>
            <w:hideMark/>
          </w:tcPr>
          <w:p w14:paraId="2449262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38</w:t>
            </w:r>
          </w:p>
        </w:tc>
        <w:tc>
          <w:tcPr>
            <w:tcW w:w="992" w:type="dxa"/>
            <w:tcBorders>
              <w:bottom w:val="single" w:sz="4" w:space="0" w:color="000000"/>
            </w:tcBorders>
            <w:shd w:val="clear" w:color="auto" w:fill="FFFFCC"/>
            <w:hideMark/>
          </w:tcPr>
          <w:p w14:paraId="2549FAA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amp</w:t>
            </w:r>
          </w:p>
        </w:tc>
        <w:tc>
          <w:tcPr>
            <w:tcW w:w="1984" w:type="dxa"/>
            <w:tcBorders>
              <w:bottom w:val="single" w:sz="4" w:space="0" w:color="000000"/>
            </w:tcBorders>
            <w:shd w:val="clear" w:color="auto" w:fill="FFFFCC"/>
            <w:hideMark/>
          </w:tcPr>
          <w:p w14:paraId="22222AB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Ampersand</w:t>
            </w:r>
          </w:p>
        </w:tc>
        <w:tc>
          <w:tcPr>
            <w:tcW w:w="993" w:type="dxa"/>
            <w:tcBorders>
              <w:bottom w:val="single" w:sz="4" w:space="0" w:color="000000"/>
            </w:tcBorders>
            <w:shd w:val="clear" w:color="auto" w:fill="FFFFCC"/>
            <w:noWrap/>
            <w:vAlign w:val="bottom"/>
            <w:hideMark/>
          </w:tcPr>
          <w:p w14:paraId="13CCA77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\u0026</w:t>
            </w:r>
          </w:p>
        </w:tc>
        <w:tc>
          <w:tcPr>
            <w:tcW w:w="992" w:type="dxa"/>
            <w:tcBorders>
              <w:bottom w:val="single" w:sz="4" w:space="0" w:color="000000"/>
            </w:tcBorders>
            <w:shd w:val="clear" w:color="auto" w:fill="FFFFCC"/>
          </w:tcPr>
          <w:p w14:paraId="2D412792" w14:textId="77777777" w:rsidR="001B03EB" w:rsidRPr="00ED0FA4" w:rsidRDefault="001B03EB" w:rsidP="001B03EB">
            <w:pPr>
              <w:keepNext/>
              <w:keepLines/>
              <w:jc w:val="center"/>
              <w:rPr>
                <w:rFonts w:ascii="Calibri" w:hAnsi="Calibri" w:cs="Calibri"/>
                <w:color w:val="000000"/>
                <w:sz w:val="20"/>
                <w:szCs w:val="20"/>
              </w:rPr>
            </w:pPr>
          </w:p>
        </w:tc>
        <w:tc>
          <w:tcPr>
            <w:tcW w:w="992" w:type="dxa"/>
            <w:tcBorders>
              <w:bottom w:val="single" w:sz="4" w:space="0" w:color="000000"/>
            </w:tcBorders>
            <w:shd w:val="clear" w:color="auto" w:fill="FFFFCC"/>
          </w:tcPr>
          <w:p w14:paraId="3797CD6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shd w:val="clear" w:color="auto" w:fill="FFFFCC"/>
          </w:tcPr>
          <w:p w14:paraId="55AEC4B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tcBorders>
              <w:bottom w:val="single" w:sz="4" w:space="0" w:color="000000"/>
            </w:tcBorders>
            <w:shd w:val="clear" w:color="auto" w:fill="D9D9D9" w:themeFill="background1" w:themeFillShade="D9"/>
          </w:tcPr>
          <w:p w14:paraId="2CBCE54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2DE61828" w14:textId="77777777" w:rsidTr="001B03EB">
        <w:trPr>
          <w:trHeight w:val="300"/>
        </w:trPr>
        <w:tc>
          <w:tcPr>
            <w:tcW w:w="431" w:type="dxa"/>
            <w:tcBorders>
              <w:bottom w:val="single" w:sz="4" w:space="0" w:color="000000"/>
            </w:tcBorders>
            <w:shd w:val="clear" w:color="auto" w:fill="auto"/>
            <w:vAlign w:val="bottom"/>
          </w:tcPr>
          <w:p w14:paraId="6E0168B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tcBorders>
              <w:bottom w:val="single" w:sz="4" w:space="0" w:color="000000"/>
            </w:tcBorders>
            <w:shd w:val="clear" w:color="auto" w:fill="auto"/>
            <w:hideMark/>
          </w:tcPr>
          <w:p w14:paraId="471B8BE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39</w:t>
            </w:r>
          </w:p>
        </w:tc>
        <w:tc>
          <w:tcPr>
            <w:tcW w:w="992" w:type="dxa"/>
            <w:tcBorders>
              <w:bottom w:val="single" w:sz="4" w:space="0" w:color="000000"/>
            </w:tcBorders>
            <w:shd w:val="clear" w:color="auto" w:fill="auto"/>
            <w:hideMark/>
          </w:tcPr>
          <w:p w14:paraId="06D2D8C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tcBorders>
              <w:bottom w:val="single" w:sz="4" w:space="0" w:color="000000"/>
            </w:tcBorders>
            <w:shd w:val="clear" w:color="auto" w:fill="auto"/>
            <w:hideMark/>
          </w:tcPr>
          <w:p w14:paraId="61D375E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Apostrophe</w:t>
            </w:r>
          </w:p>
        </w:tc>
        <w:tc>
          <w:tcPr>
            <w:tcW w:w="993" w:type="dxa"/>
            <w:tcBorders>
              <w:bottom w:val="single" w:sz="4" w:space="0" w:color="000000"/>
            </w:tcBorders>
            <w:shd w:val="clear" w:color="auto" w:fill="auto"/>
            <w:noWrap/>
            <w:vAlign w:val="bottom"/>
            <w:hideMark/>
          </w:tcPr>
          <w:p w14:paraId="085E10E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\u0027</w:t>
            </w:r>
          </w:p>
        </w:tc>
        <w:tc>
          <w:tcPr>
            <w:tcW w:w="992" w:type="dxa"/>
            <w:tcBorders>
              <w:bottom w:val="single" w:sz="4" w:space="0" w:color="000000"/>
            </w:tcBorders>
            <w:shd w:val="clear" w:color="auto" w:fill="auto"/>
          </w:tcPr>
          <w:p w14:paraId="1BBC4C4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shd w:val="clear" w:color="auto" w:fill="auto"/>
          </w:tcPr>
          <w:p w14:paraId="21C74D7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shd w:val="clear" w:color="auto" w:fill="auto"/>
          </w:tcPr>
          <w:p w14:paraId="75F4540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tcBorders>
              <w:bottom w:val="single" w:sz="4" w:space="0" w:color="000000"/>
            </w:tcBorders>
            <w:shd w:val="clear" w:color="auto" w:fill="D9D9D9" w:themeFill="background1" w:themeFillShade="D9"/>
          </w:tcPr>
          <w:p w14:paraId="3948836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FAC0E6A" w14:textId="77777777" w:rsidTr="001B03EB">
        <w:trPr>
          <w:trHeight w:val="300"/>
        </w:trPr>
        <w:tc>
          <w:tcPr>
            <w:tcW w:w="431" w:type="dxa"/>
            <w:tcBorders>
              <w:bottom w:val="single" w:sz="4" w:space="0" w:color="000000"/>
            </w:tcBorders>
            <w:shd w:val="clear" w:color="auto" w:fill="FFFFCC"/>
            <w:vAlign w:val="bottom"/>
          </w:tcPr>
          <w:p w14:paraId="6F39752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tcBorders>
              <w:bottom w:val="single" w:sz="4" w:space="0" w:color="000000"/>
            </w:tcBorders>
            <w:shd w:val="clear" w:color="auto" w:fill="FFFFCC"/>
            <w:hideMark/>
          </w:tcPr>
          <w:p w14:paraId="0A50ED2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40</w:t>
            </w:r>
          </w:p>
        </w:tc>
        <w:tc>
          <w:tcPr>
            <w:tcW w:w="992" w:type="dxa"/>
            <w:tcBorders>
              <w:bottom w:val="single" w:sz="4" w:space="0" w:color="000000"/>
            </w:tcBorders>
            <w:shd w:val="clear" w:color="auto" w:fill="FFFFCC"/>
            <w:hideMark/>
          </w:tcPr>
          <w:p w14:paraId="5DA5E43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tcBorders>
              <w:bottom w:val="single" w:sz="4" w:space="0" w:color="000000"/>
            </w:tcBorders>
            <w:shd w:val="clear" w:color="auto" w:fill="FFFFCC"/>
            <w:hideMark/>
          </w:tcPr>
          <w:p w14:paraId="40316BB9"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Open bracket</w:t>
            </w:r>
          </w:p>
        </w:tc>
        <w:tc>
          <w:tcPr>
            <w:tcW w:w="993" w:type="dxa"/>
            <w:tcBorders>
              <w:bottom w:val="single" w:sz="4" w:space="0" w:color="000000"/>
            </w:tcBorders>
            <w:shd w:val="clear" w:color="auto" w:fill="FFFFCC"/>
            <w:noWrap/>
            <w:vAlign w:val="bottom"/>
            <w:hideMark/>
          </w:tcPr>
          <w:p w14:paraId="42FE6C3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\u0028</w:t>
            </w:r>
          </w:p>
        </w:tc>
        <w:tc>
          <w:tcPr>
            <w:tcW w:w="992" w:type="dxa"/>
            <w:tcBorders>
              <w:bottom w:val="single" w:sz="4" w:space="0" w:color="000000"/>
            </w:tcBorders>
            <w:shd w:val="clear" w:color="auto" w:fill="FFFFCC"/>
          </w:tcPr>
          <w:p w14:paraId="3589D21F" w14:textId="77777777" w:rsidR="001B03EB" w:rsidRPr="00ED0FA4" w:rsidRDefault="001B03EB" w:rsidP="001B03EB">
            <w:pPr>
              <w:keepNext/>
              <w:keepLines/>
              <w:jc w:val="center"/>
              <w:rPr>
                <w:rFonts w:ascii="Calibri" w:hAnsi="Calibri" w:cs="Calibri"/>
                <w:color w:val="000000"/>
                <w:sz w:val="20"/>
                <w:szCs w:val="20"/>
              </w:rPr>
            </w:pPr>
          </w:p>
        </w:tc>
        <w:tc>
          <w:tcPr>
            <w:tcW w:w="992" w:type="dxa"/>
            <w:tcBorders>
              <w:bottom w:val="single" w:sz="4" w:space="0" w:color="000000"/>
            </w:tcBorders>
            <w:shd w:val="clear" w:color="auto" w:fill="FFFFCC"/>
          </w:tcPr>
          <w:p w14:paraId="034EB0D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shd w:val="clear" w:color="auto" w:fill="FFFFCC"/>
          </w:tcPr>
          <w:p w14:paraId="7CE2660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tcBorders>
              <w:bottom w:val="single" w:sz="4" w:space="0" w:color="000000"/>
            </w:tcBorders>
            <w:shd w:val="clear" w:color="auto" w:fill="D9D9D9" w:themeFill="background1" w:themeFillShade="D9"/>
          </w:tcPr>
          <w:p w14:paraId="14709FB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575F97E3" w14:textId="77777777" w:rsidTr="001B03EB">
        <w:trPr>
          <w:trHeight w:val="300"/>
        </w:trPr>
        <w:tc>
          <w:tcPr>
            <w:tcW w:w="431" w:type="dxa"/>
            <w:tcBorders>
              <w:bottom w:val="single" w:sz="4" w:space="0" w:color="000000"/>
            </w:tcBorders>
            <w:shd w:val="clear" w:color="auto" w:fill="FFFFCC"/>
            <w:vAlign w:val="bottom"/>
          </w:tcPr>
          <w:p w14:paraId="46B1D7A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tcBorders>
              <w:bottom w:val="single" w:sz="4" w:space="0" w:color="000000"/>
            </w:tcBorders>
            <w:shd w:val="clear" w:color="auto" w:fill="FFFFCC"/>
            <w:hideMark/>
          </w:tcPr>
          <w:p w14:paraId="2FAB88D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41</w:t>
            </w:r>
          </w:p>
        </w:tc>
        <w:tc>
          <w:tcPr>
            <w:tcW w:w="992" w:type="dxa"/>
            <w:tcBorders>
              <w:bottom w:val="single" w:sz="4" w:space="0" w:color="000000"/>
            </w:tcBorders>
            <w:shd w:val="clear" w:color="auto" w:fill="FFFFCC"/>
            <w:hideMark/>
          </w:tcPr>
          <w:p w14:paraId="62ACC7F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tcBorders>
              <w:bottom w:val="single" w:sz="4" w:space="0" w:color="000000"/>
            </w:tcBorders>
            <w:shd w:val="clear" w:color="auto" w:fill="FFFFCC"/>
            <w:hideMark/>
          </w:tcPr>
          <w:p w14:paraId="19811DBD"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Close bracket</w:t>
            </w:r>
          </w:p>
        </w:tc>
        <w:tc>
          <w:tcPr>
            <w:tcW w:w="993" w:type="dxa"/>
            <w:tcBorders>
              <w:bottom w:val="single" w:sz="4" w:space="0" w:color="000000"/>
            </w:tcBorders>
            <w:shd w:val="clear" w:color="auto" w:fill="FFFFCC"/>
            <w:noWrap/>
            <w:vAlign w:val="bottom"/>
            <w:hideMark/>
          </w:tcPr>
          <w:p w14:paraId="095E938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\u0029</w:t>
            </w:r>
          </w:p>
        </w:tc>
        <w:tc>
          <w:tcPr>
            <w:tcW w:w="992" w:type="dxa"/>
            <w:tcBorders>
              <w:bottom w:val="single" w:sz="4" w:space="0" w:color="000000"/>
            </w:tcBorders>
            <w:shd w:val="clear" w:color="auto" w:fill="FFFFCC"/>
          </w:tcPr>
          <w:p w14:paraId="0C4F9BC3" w14:textId="77777777" w:rsidR="001B03EB" w:rsidRPr="00ED0FA4" w:rsidRDefault="001B03EB" w:rsidP="001B03EB">
            <w:pPr>
              <w:keepNext/>
              <w:keepLines/>
              <w:jc w:val="center"/>
              <w:rPr>
                <w:rFonts w:ascii="Calibri" w:hAnsi="Calibri" w:cs="Calibri"/>
                <w:color w:val="000000"/>
                <w:sz w:val="20"/>
                <w:szCs w:val="20"/>
              </w:rPr>
            </w:pPr>
          </w:p>
        </w:tc>
        <w:tc>
          <w:tcPr>
            <w:tcW w:w="992" w:type="dxa"/>
            <w:tcBorders>
              <w:bottom w:val="single" w:sz="4" w:space="0" w:color="000000"/>
            </w:tcBorders>
            <w:shd w:val="clear" w:color="auto" w:fill="FFFFCC"/>
          </w:tcPr>
          <w:p w14:paraId="65172DE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shd w:val="clear" w:color="auto" w:fill="FFFFCC"/>
          </w:tcPr>
          <w:p w14:paraId="4548DB3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tcBorders>
              <w:bottom w:val="single" w:sz="4" w:space="0" w:color="000000"/>
            </w:tcBorders>
            <w:shd w:val="clear" w:color="auto" w:fill="D9D9D9" w:themeFill="background1" w:themeFillShade="D9"/>
          </w:tcPr>
          <w:p w14:paraId="170FE20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2FCDC4CC" w14:textId="77777777" w:rsidTr="001B03EB">
        <w:trPr>
          <w:trHeight w:val="300"/>
        </w:trPr>
        <w:tc>
          <w:tcPr>
            <w:tcW w:w="431" w:type="dxa"/>
            <w:tcBorders>
              <w:bottom w:val="single" w:sz="4" w:space="0" w:color="000000"/>
            </w:tcBorders>
            <w:shd w:val="clear" w:color="auto" w:fill="FF0000"/>
            <w:vAlign w:val="bottom"/>
          </w:tcPr>
          <w:p w14:paraId="0952BBC8" w14:textId="77777777" w:rsidR="001B03EB" w:rsidRPr="00ED0FA4" w:rsidRDefault="001B03EB" w:rsidP="001B03EB">
            <w:pPr>
              <w:keepNext/>
              <w:keepLines/>
              <w:rPr>
                <w:rFonts w:ascii="Calibri" w:hAnsi="Calibri" w:cs="Calibri"/>
                <w:b/>
                <w:color w:val="000000"/>
                <w:sz w:val="20"/>
                <w:szCs w:val="20"/>
              </w:rPr>
            </w:pPr>
            <w:r w:rsidRPr="00ED0FA4">
              <w:rPr>
                <w:rFonts w:ascii="Calibri" w:hAnsi="Calibri"/>
                <w:b/>
                <w:color w:val="000000"/>
                <w:sz w:val="20"/>
                <w:szCs w:val="20"/>
              </w:rPr>
              <w:t>*</w:t>
            </w:r>
          </w:p>
        </w:tc>
        <w:tc>
          <w:tcPr>
            <w:tcW w:w="567" w:type="dxa"/>
            <w:tcBorders>
              <w:bottom w:val="single" w:sz="4" w:space="0" w:color="000000"/>
            </w:tcBorders>
            <w:shd w:val="clear" w:color="auto" w:fill="FF0000"/>
            <w:hideMark/>
          </w:tcPr>
          <w:p w14:paraId="45FA92B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42</w:t>
            </w:r>
          </w:p>
        </w:tc>
        <w:tc>
          <w:tcPr>
            <w:tcW w:w="992" w:type="dxa"/>
            <w:tcBorders>
              <w:bottom w:val="single" w:sz="4" w:space="0" w:color="000000"/>
            </w:tcBorders>
            <w:shd w:val="clear" w:color="auto" w:fill="FF0000"/>
            <w:hideMark/>
          </w:tcPr>
          <w:p w14:paraId="38DC478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tcBorders>
              <w:bottom w:val="single" w:sz="4" w:space="0" w:color="000000"/>
            </w:tcBorders>
            <w:shd w:val="clear" w:color="auto" w:fill="FF0000"/>
            <w:hideMark/>
          </w:tcPr>
          <w:p w14:paraId="75B020D0"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Asterisk</w:t>
            </w:r>
          </w:p>
        </w:tc>
        <w:tc>
          <w:tcPr>
            <w:tcW w:w="993" w:type="dxa"/>
            <w:tcBorders>
              <w:bottom w:val="single" w:sz="4" w:space="0" w:color="000000"/>
            </w:tcBorders>
            <w:shd w:val="clear" w:color="auto" w:fill="FF0000"/>
            <w:noWrap/>
            <w:vAlign w:val="bottom"/>
            <w:hideMark/>
          </w:tcPr>
          <w:p w14:paraId="00E7BC8F" w14:textId="77777777" w:rsidR="001B03EB" w:rsidRPr="00ED0FA4" w:rsidRDefault="001B03EB" w:rsidP="001B03EB">
            <w:pPr>
              <w:keepNext/>
              <w:keepLines/>
              <w:jc w:val="center"/>
              <w:rPr>
                <w:rFonts w:ascii="Calibri" w:hAnsi="Calibri" w:cs="Calibri"/>
                <w:b/>
                <w:color w:val="000000"/>
                <w:sz w:val="20"/>
                <w:szCs w:val="20"/>
              </w:rPr>
            </w:pPr>
          </w:p>
        </w:tc>
        <w:tc>
          <w:tcPr>
            <w:tcW w:w="992" w:type="dxa"/>
            <w:tcBorders>
              <w:bottom w:val="single" w:sz="4" w:space="0" w:color="000000"/>
            </w:tcBorders>
            <w:shd w:val="clear" w:color="auto" w:fill="FF0000"/>
          </w:tcPr>
          <w:p w14:paraId="55396A21" w14:textId="77777777" w:rsidR="001B03EB" w:rsidRPr="00ED0FA4" w:rsidRDefault="001B03EB" w:rsidP="001B03EB">
            <w:pPr>
              <w:keepNext/>
              <w:keepLines/>
              <w:jc w:val="center"/>
              <w:rPr>
                <w:rFonts w:ascii="Calibri" w:hAnsi="Calibri" w:cs="Calibri"/>
                <w:b/>
                <w:color w:val="000000"/>
                <w:sz w:val="20"/>
                <w:szCs w:val="20"/>
              </w:rPr>
            </w:pPr>
          </w:p>
        </w:tc>
        <w:tc>
          <w:tcPr>
            <w:tcW w:w="992" w:type="dxa"/>
            <w:tcBorders>
              <w:bottom w:val="single" w:sz="4" w:space="0" w:color="000000"/>
            </w:tcBorders>
            <w:shd w:val="clear" w:color="auto" w:fill="FF0000"/>
          </w:tcPr>
          <w:p w14:paraId="16A945F7" w14:textId="77777777" w:rsidR="001B03EB" w:rsidRPr="00ED0FA4" w:rsidRDefault="001B03EB" w:rsidP="001B03EB">
            <w:pPr>
              <w:keepNext/>
              <w:keepLines/>
              <w:jc w:val="center"/>
              <w:rPr>
                <w:rFonts w:ascii="Calibri" w:hAnsi="Calibri" w:cs="Calibri"/>
                <w:b/>
                <w:color w:val="000000"/>
                <w:sz w:val="20"/>
                <w:szCs w:val="20"/>
              </w:rPr>
            </w:pPr>
          </w:p>
        </w:tc>
        <w:tc>
          <w:tcPr>
            <w:tcW w:w="992" w:type="dxa"/>
            <w:tcBorders>
              <w:bottom w:val="single" w:sz="4" w:space="0" w:color="000000"/>
            </w:tcBorders>
            <w:shd w:val="clear" w:color="auto" w:fill="FF0000"/>
          </w:tcPr>
          <w:p w14:paraId="76EDC8BA" w14:textId="77777777" w:rsidR="001B03EB" w:rsidRPr="00ED0FA4" w:rsidRDefault="001B03EB" w:rsidP="001B03EB">
            <w:pPr>
              <w:keepNext/>
              <w:keepLines/>
              <w:jc w:val="center"/>
              <w:rPr>
                <w:rFonts w:ascii="Calibri" w:hAnsi="Calibri" w:cs="Calibri"/>
                <w:b/>
                <w:color w:val="000000"/>
                <w:sz w:val="20"/>
                <w:szCs w:val="20"/>
              </w:rPr>
            </w:pPr>
          </w:p>
        </w:tc>
        <w:tc>
          <w:tcPr>
            <w:tcW w:w="993" w:type="dxa"/>
            <w:tcBorders>
              <w:bottom w:val="single" w:sz="4" w:space="0" w:color="000000"/>
            </w:tcBorders>
            <w:shd w:val="clear" w:color="auto" w:fill="92D050"/>
          </w:tcPr>
          <w:p w14:paraId="1B3A8A06" w14:textId="77777777" w:rsidR="001B03EB" w:rsidRPr="00ED0FA4" w:rsidRDefault="001B03EB" w:rsidP="001B03EB">
            <w:pPr>
              <w:keepNext/>
              <w:keepLines/>
              <w:jc w:val="center"/>
              <w:rPr>
                <w:rFonts w:ascii="Calibri" w:hAnsi="Calibri" w:cs="Calibri"/>
                <w:b/>
                <w:color w:val="000000"/>
                <w:sz w:val="20"/>
                <w:szCs w:val="20"/>
              </w:rPr>
            </w:pPr>
            <w:r w:rsidRPr="00ED0FA4">
              <w:rPr>
                <w:rFonts w:ascii="Calibri" w:hAnsi="Calibri"/>
                <w:color w:val="000000"/>
                <w:sz w:val="20"/>
                <w:szCs w:val="20"/>
              </w:rPr>
              <w:sym w:font="Wingdings" w:char="F0FC"/>
            </w:r>
          </w:p>
        </w:tc>
      </w:tr>
      <w:tr w:rsidR="001B03EB" w:rsidRPr="00ED0FA4" w14:paraId="735E257D" w14:textId="77777777" w:rsidTr="001B03EB">
        <w:trPr>
          <w:trHeight w:val="300"/>
        </w:trPr>
        <w:tc>
          <w:tcPr>
            <w:tcW w:w="431" w:type="dxa"/>
            <w:tcBorders>
              <w:bottom w:val="single" w:sz="4" w:space="0" w:color="000000"/>
            </w:tcBorders>
            <w:shd w:val="clear" w:color="auto" w:fill="00B0F0"/>
            <w:vAlign w:val="bottom"/>
          </w:tcPr>
          <w:p w14:paraId="04039DEE"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tcBorders>
              <w:bottom w:val="single" w:sz="4" w:space="0" w:color="000000"/>
            </w:tcBorders>
            <w:shd w:val="clear" w:color="auto" w:fill="00B0F0"/>
            <w:hideMark/>
          </w:tcPr>
          <w:p w14:paraId="19CE627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43</w:t>
            </w:r>
          </w:p>
        </w:tc>
        <w:tc>
          <w:tcPr>
            <w:tcW w:w="992" w:type="dxa"/>
            <w:tcBorders>
              <w:bottom w:val="single" w:sz="4" w:space="0" w:color="000000"/>
            </w:tcBorders>
            <w:shd w:val="clear" w:color="auto" w:fill="00B0F0"/>
            <w:hideMark/>
          </w:tcPr>
          <w:p w14:paraId="1DA35E9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tcBorders>
              <w:bottom w:val="single" w:sz="4" w:space="0" w:color="000000"/>
            </w:tcBorders>
            <w:shd w:val="clear" w:color="auto" w:fill="00B0F0"/>
            <w:hideMark/>
          </w:tcPr>
          <w:p w14:paraId="1F71BDE0"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Plus sign</w:t>
            </w:r>
          </w:p>
        </w:tc>
        <w:tc>
          <w:tcPr>
            <w:tcW w:w="993" w:type="dxa"/>
            <w:tcBorders>
              <w:bottom w:val="single" w:sz="4" w:space="0" w:color="000000"/>
            </w:tcBorders>
            <w:shd w:val="clear" w:color="auto" w:fill="00B0F0"/>
            <w:vAlign w:val="center"/>
            <w:hideMark/>
          </w:tcPr>
          <w:p w14:paraId="698DF21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\u002b</w:t>
            </w:r>
          </w:p>
        </w:tc>
        <w:tc>
          <w:tcPr>
            <w:tcW w:w="992" w:type="dxa"/>
            <w:tcBorders>
              <w:bottom w:val="single" w:sz="4" w:space="0" w:color="000000"/>
            </w:tcBorders>
            <w:shd w:val="clear" w:color="auto" w:fill="00B0F0"/>
          </w:tcPr>
          <w:p w14:paraId="058E6E80" w14:textId="77777777" w:rsidR="001B03EB" w:rsidRPr="00ED0FA4" w:rsidRDefault="001B03EB" w:rsidP="001B03EB">
            <w:pPr>
              <w:keepNext/>
              <w:keepLines/>
              <w:jc w:val="center"/>
              <w:rPr>
                <w:rFonts w:ascii="Calibri" w:hAnsi="Calibri" w:cs="Calibri"/>
                <w:color w:val="000000"/>
                <w:sz w:val="20"/>
                <w:szCs w:val="20"/>
              </w:rPr>
            </w:pPr>
          </w:p>
        </w:tc>
        <w:tc>
          <w:tcPr>
            <w:tcW w:w="992" w:type="dxa"/>
            <w:tcBorders>
              <w:bottom w:val="single" w:sz="4" w:space="0" w:color="000000"/>
            </w:tcBorders>
            <w:shd w:val="clear" w:color="auto" w:fill="00B0F0"/>
          </w:tcPr>
          <w:p w14:paraId="4431D2CE" w14:textId="77777777" w:rsidR="001B03EB" w:rsidRPr="00ED0FA4" w:rsidRDefault="001B03EB" w:rsidP="001B03EB">
            <w:pPr>
              <w:keepNext/>
              <w:keepLines/>
              <w:jc w:val="center"/>
              <w:rPr>
                <w:rFonts w:ascii="Calibri" w:hAnsi="Calibri" w:cs="Calibri"/>
                <w:color w:val="000000"/>
                <w:sz w:val="20"/>
                <w:szCs w:val="20"/>
              </w:rPr>
            </w:pPr>
          </w:p>
        </w:tc>
        <w:tc>
          <w:tcPr>
            <w:tcW w:w="992" w:type="dxa"/>
            <w:tcBorders>
              <w:bottom w:val="single" w:sz="4" w:space="0" w:color="000000"/>
            </w:tcBorders>
            <w:shd w:val="clear" w:color="auto" w:fill="00B0F0"/>
          </w:tcPr>
          <w:p w14:paraId="46710C6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tcBorders>
              <w:bottom w:val="single" w:sz="4" w:space="0" w:color="000000"/>
            </w:tcBorders>
            <w:shd w:val="clear" w:color="auto" w:fill="D9D9D9" w:themeFill="background1" w:themeFillShade="D9"/>
          </w:tcPr>
          <w:p w14:paraId="79F627B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DCF66BC" w14:textId="77777777" w:rsidTr="001B03EB">
        <w:trPr>
          <w:trHeight w:val="300"/>
        </w:trPr>
        <w:tc>
          <w:tcPr>
            <w:tcW w:w="431" w:type="dxa"/>
            <w:tcBorders>
              <w:bottom w:val="single" w:sz="4" w:space="0" w:color="000000"/>
            </w:tcBorders>
            <w:shd w:val="clear" w:color="auto" w:fill="FFFFCC"/>
            <w:vAlign w:val="bottom"/>
          </w:tcPr>
          <w:p w14:paraId="7DD12B69"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tcBorders>
              <w:bottom w:val="single" w:sz="4" w:space="0" w:color="000000"/>
            </w:tcBorders>
            <w:shd w:val="clear" w:color="auto" w:fill="FFFFCC"/>
            <w:hideMark/>
          </w:tcPr>
          <w:p w14:paraId="5C7B56D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44</w:t>
            </w:r>
          </w:p>
        </w:tc>
        <w:tc>
          <w:tcPr>
            <w:tcW w:w="992" w:type="dxa"/>
            <w:tcBorders>
              <w:bottom w:val="single" w:sz="4" w:space="0" w:color="000000"/>
            </w:tcBorders>
            <w:shd w:val="clear" w:color="auto" w:fill="FFFFCC"/>
            <w:hideMark/>
          </w:tcPr>
          <w:p w14:paraId="02BFBED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tcBorders>
              <w:bottom w:val="single" w:sz="4" w:space="0" w:color="000000"/>
            </w:tcBorders>
            <w:shd w:val="clear" w:color="auto" w:fill="FFFFCC"/>
            <w:hideMark/>
          </w:tcPr>
          <w:p w14:paraId="11090930"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Comma</w:t>
            </w:r>
          </w:p>
        </w:tc>
        <w:tc>
          <w:tcPr>
            <w:tcW w:w="993" w:type="dxa"/>
            <w:tcBorders>
              <w:bottom w:val="single" w:sz="4" w:space="0" w:color="000000"/>
            </w:tcBorders>
            <w:shd w:val="clear" w:color="auto" w:fill="FFFFCC"/>
            <w:noWrap/>
            <w:vAlign w:val="bottom"/>
            <w:hideMark/>
          </w:tcPr>
          <w:p w14:paraId="22B22A1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\u002c</w:t>
            </w:r>
          </w:p>
        </w:tc>
        <w:tc>
          <w:tcPr>
            <w:tcW w:w="992" w:type="dxa"/>
            <w:tcBorders>
              <w:bottom w:val="single" w:sz="4" w:space="0" w:color="000000"/>
            </w:tcBorders>
            <w:shd w:val="clear" w:color="auto" w:fill="FFFFCC"/>
          </w:tcPr>
          <w:p w14:paraId="28049E6D" w14:textId="77777777" w:rsidR="001B03EB" w:rsidRPr="00ED0FA4" w:rsidRDefault="001B03EB" w:rsidP="001B03EB">
            <w:pPr>
              <w:keepNext/>
              <w:keepLines/>
              <w:jc w:val="center"/>
              <w:rPr>
                <w:rFonts w:ascii="Calibri" w:hAnsi="Calibri" w:cs="Calibri"/>
                <w:color w:val="000000"/>
                <w:sz w:val="20"/>
                <w:szCs w:val="20"/>
              </w:rPr>
            </w:pPr>
          </w:p>
        </w:tc>
        <w:tc>
          <w:tcPr>
            <w:tcW w:w="992" w:type="dxa"/>
            <w:tcBorders>
              <w:bottom w:val="single" w:sz="4" w:space="0" w:color="000000"/>
            </w:tcBorders>
            <w:shd w:val="clear" w:color="auto" w:fill="FFFFCC"/>
          </w:tcPr>
          <w:p w14:paraId="543E83A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shd w:val="clear" w:color="auto" w:fill="FFFFCC"/>
          </w:tcPr>
          <w:p w14:paraId="7D4E7A0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tcBorders>
              <w:bottom w:val="single" w:sz="4" w:space="0" w:color="000000"/>
            </w:tcBorders>
            <w:shd w:val="clear" w:color="auto" w:fill="D9D9D9" w:themeFill="background1" w:themeFillShade="D9"/>
          </w:tcPr>
          <w:p w14:paraId="46AB89B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65B1F11C" w14:textId="77777777" w:rsidTr="001B03EB">
        <w:trPr>
          <w:trHeight w:val="300"/>
        </w:trPr>
        <w:tc>
          <w:tcPr>
            <w:tcW w:w="431" w:type="dxa"/>
            <w:tcBorders>
              <w:bottom w:val="single" w:sz="4" w:space="0" w:color="000000"/>
            </w:tcBorders>
            <w:shd w:val="clear" w:color="auto" w:fill="FFFFCC"/>
            <w:vAlign w:val="bottom"/>
          </w:tcPr>
          <w:p w14:paraId="58A4FCA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tcBorders>
              <w:bottom w:val="single" w:sz="4" w:space="0" w:color="000000"/>
            </w:tcBorders>
            <w:shd w:val="clear" w:color="auto" w:fill="FFFFCC"/>
            <w:hideMark/>
          </w:tcPr>
          <w:p w14:paraId="4C7E9CD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45</w:t>
            </w:r>
          </w:p>
        </w:tc>
        <w:tc>
          <w:tcPr>
            <w:tcW w:w="992" w:type="dxa"/>
            <w:tcBorders>
              <w:bottom w:val="single" w:sz="4" w:space="0" w:color="000000"/>
            </w:tcBorders>
            <w:shd w:val="clear" w:color="auto" w:fill="FFFFCC"/>
            <w:hideMark/>
          </w:tcPr>
          <w:p w14:paraId="3054BB9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tcBorders>
              <w:bottom w:val="single" w:sz="4" w:space="0" w:color="000000"/>
            </w:tcBorders>
            <w:shd w:val="clear" w:color="auto" w:fill="FFFFCC"/>
            <w:hideMark/>
          </w:tcPr>
          <w:p w14:paraId="3DACE8D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Minus sign</w:t>
            </w:r>
          </w:p>
        </w:tc>
        <w:tc>
          <w:tcPr>
            <w:tcW w:w="993" w:type="dxa"/>
            <w:tcBorders>
              <w:bottom w:val="single" w:sz="4" w:space="0" w:color="000000"/>
            </w:tcBorders>
            <w:shd w:val="clear" w:color="auto" w:fill="FFFFCC"/>
            <w:noWrap/>
            <w:vAlign w:val="bottom"/>
            <w:hideMark/>
          </w:tcPr>
          <w:p w14:paraId="2D6C81C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\u002d</w:t>
            </w:r>
          </w:p>
        </w:tc>
        <w:tc>
          <w:tcPr>
            <w:tcW w:w="992" w:type="dxa"/>
            <w:tcBorders>
              <w:bottom w:val="single" w:sz="4" w:space="0" w:color="000000"/>
            </w:tcBorders>
            <w:shd w:val="clear" w:color="auto" w:fill="FFFFCC"/>
          </w:tcPr>
          <w:p w14:paraId="36BB7FB1" w14:textId="77777777" w:rsidR="001B03EB" w:rsidRPr="00ED0FA4" w:rsidRDefault="001B03EB" w:rsidP="001B03EB">
            <w:pPr>
              <w:keepNext/>
              <w:keepLines/>
              <w:jc w:val="center"/>
              <w:rPr>
                <w:rFonts w:ascii="Calibri" w:hAnsi="Calibri" w:cs="Calibri"/>
                <w:color w:val="000000"/>
                <w:sz w:val="20"/>
                <w:szCs w:val="20"/>
              </w:rPr>
            </w:pPr>
          </w:p>
        </w:tc>
        <w:tc>
          <w:tcPr>
            <w:tcW w:w="992" w:type="dxa"/>
            <w:tcBorders>
              <w:bottom w:val="single" w:sz="4" w:space="0" w:color="000000"/>
            </w:tcBorders>
            <w:shd w:val="clear" w:color="auto" w:fill="FFFFCC"/>
          </w:tcPr>
          <w:p w14:paraId="521E7F5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shd w:val="clear" w:color="auto" w:fill="FFFFCC"/>
          </w:tcPr>
          <w:p w14:paraId="7707345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tcBorders>
              <w:bottom w:val="single" w:sz="4" w:space="0" w:color="000000"/>
            </w:tcBorders>
            <w:shd w:val="clear" w:color="auto" w:fill="D9D9D9" w:themeFill="background1" w:themeFillShade="D9"/>
          </w:tcPr>
          <w:p w14:paraId="6A6FFFB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194940C" w14:textId="77777777" w:rsidTr="001B03EB">
        <w:trPr>
          <w:trHeight w:val="300"/>
        </w:trPr>
        <w:tc>
          <w:tcPr>
            <w:tcW w:w="431" w:type="dxa"/>
            <w:tcBorders>
              <w:bottom w:val="single" w:sz="4" w:space="0" w:color="000000"/>
            </w:tcBorders>
            <w:shd w:val="clear" w:color="auto" w:fill="FFFFCC"/>
            <w:vAlign w:val="bottom"/>
          </w:tcPr>
          <w:p w14:paraId="767BB30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tcBorders>
              <w:bottom w:val="single" w:sz="4" w:space="0" w:color="000000"/>
            </w:tcBorders>
            <w:shd w:val="clear" w:color="auto" w:fill="FFFFCC"/>
            <w:hideMark/>
          </w:tcPr>
          <w:p w14:paraId="028F4CE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46</w:t>
            </w:r>
          </w:p>
        </w:tc>
        <w:tc>
          <w:tcPr>
            <w:tcW w:w="992" w:type="dxa"/>
            <w:tcBorders>
              <w:bottom w:val="single" w:sz="4" w:space="0" w:color="000000"/>
            </w:tcBorders>
            <w:shd w:val="clear" w:color="auto" w:fill="FFFFCC"/>
            <w:hideMark/>
          </w:tcPr>
          <w:p w14:paraId="4E856F5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tcBorders>
              <w:bottom w:val="single" w:sz="4" w:space="0" w:color="000000"/>
            </w:tcBorders>
            <w:shd w:val="clear" w:color="auto" w:fill="FFFFCC"/>
            <w:hideMark/>
          </w:tcPr>
          <w:p w14:paraId="700E26E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Period</w:t>
            </w:r>
          </w:p>
        </w:tc>
        <w:tc>
          <w:tcPr>
            <w:tcW w:w="993" w:type="dxa"/>
            <w:tcBorders>
              <w:bottom w:val="single" w:sz="4" w:space="0" w:color="000000"/>
            </w:tcBorders>
            <w:shd w:val="clear" w:color="auto" w:fill="FFFFCC"/>
            <w:noWrap/>
            <w:vAlign w:val="bottom"/>
            <w:hideMark/>
          </w:tcPr>
          <w:p w14:paraId="69F6DD1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\u002e</w:t>
            </w:r>
          </w:p>
        </w:tc>
        <w:tc>
          <w:tcPr>
            <w:tcW w:w="992" w:type="dxa"/>
            <w:tcBorders>
              <w:bottom w:val="single" w:sz="4" w:space="0" w:color="000000"/>
            </w:tcBorders>
            <w:shd w:val="clear" w:color="auto" w:fill="FFFFCC"/>
          </w:tcPr>
          <w:p w14:paraId="3E8C49F8" w14:textId="77777777" w:rsidR="001B03EB" w:rsidRPr="00ED0FA4" w:rsidRDefault="001B03EB" w:rsidP="001B03EB">
            <w:pPr>
              <w:keepNext/>
              <w:keepLines/>
              <w:jc w:val="center"/>
              <w:rPr>
                <w:rFonts w:ascii="Calibri" w:hAnsi="Calibri" w:cs="Calibri"/>
                <w:color w:val="000000"/>
                <w:sz w:val="20"/>
                <w:szCs w:val="20"/>
              </w:rPr>
            </w:pPr>
          </w:p>
        </w:tc>
        <w:tc>
          <w:tcPr>
            <w:tcW w:w="992" w:type="dxa"/>
            <w:tcBorders>
              <w:bottom w:val="single" w:sz="4" w:space="0" w:color="000000"/>
            </w:tcBorders>
            <w:shd w:val="clear" w:color="auto" w:fill="FFFFCC"/>
          </w:tcPr>
          <w:p w14:paraId="26FE72A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shd w:val="clear" w:color="auto" w:fill="FFFFCC"/>
          </w:tcPr>
          <w:p w14:paraId="0A8250E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tcBorders>
              <w:bottom w:val="single" w:sz="4" w:space="0" w:color="000000"/>
            </w:tcBorders>
            <w:shd w:val="clear" w:color="auto" w:fill="D9D9D9" w:themeFill="background1" w:themeFillShade="D9"/>
          </w:tcPr>
          <w:p w14:paraId="4466AA0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119C7296" w14:textId="77777777" w:rsidTr="001B03EB">
        <w:trPr>
          <w:trHeight w:val="300"/>
        </w:trPr>
        <w:tc>
          <w:tcPr>
            <w:tcW w:w="431" w:type="dxa"/>
            <w:tcBorders>
              <w:bottom w:val="single" w:sz="4" w:space="0" w:color="000000"/>
            </w:tcBorders>
            <w:shd w:val="clear" w:color="auto" w:fill="FFFFCC"/>
            <w:vAlign w:val="bottom"/>
          </w:tcPr>
          <w:p w14:paraId="2C00663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tcBorders>
              <w:bottom w:val="single" w:sz="4" w:space="0" w:color="000000"/>
            </w:tcBorders>
            <w:shd w:val="clear" w:color="auto" w:fill="FFFFCC"/>
            <w:hideMark/>
          </w:tcPr>
          <w:p w14:paraId="265E9F0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47</w:t>
            </w:r>
          </w:p>
        </w:tc>
        <w:tc>
          <w:tcPr>
            <w:tcW w:w="992" w:type="dxa"/>
            <w:tcBorders>
              <w:bottom w:val="single" w:sz="4" w:space="0" w:color="000000"/>
            </w:tcBorders>
            <w:shd w:val="clear" w:color="auto" w:fill="FFFFCC"/>
            <w:hideMark/>
          </w:tcPr>
          <w:p w14:paraId="1708A9B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tcBorders>
              <w:bottom w:val="single" w:sz="4" w:space="0" w:color="000000"/>
            </w:tcBorders>
            <w:shd w:val="clear" w:color="auto" w:fill="FFFFCC"/>
            <w:hideMark/>
          </w:tcPr>
          <w:p w14:paraId="42638BD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Forward slash</w:t>
            </w:r>
          </w:p>
        </w:tc>
        <w:tc>
          <w:tcPr>
            <w:tcW w:w="993" w:type="dxa"/>
            <w:tcBorders>
              <w:bottom w:val="single" w:sz="4" w:space="0" w:color="000000"/>
            </w:tcBorders>
            <w:shd w:val="clear" w:color="auto" w:fill="FFFFCC"/>
            <w:noWrap/>
            <w:vAlign w:val="bottom"/>
            <w:hideMark/>
          </w:tcPr>
          <w:p w14:paraId="7FF8F0C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\u002f</w:t>
            </w:r>
          </w:p>
        </w:tc>
        <w:tc>
          <w:tcPr>
            <w:tcW w:w="992" w:type="dxa"/>
            <w:tcBorders>
              <w:bottom w:val="single" w:sz="4" w:space="0" w:color="000000"/>
            </w:tcBorders>
            <w:shd w:val="clear" w:color="auto" w:fill="FFFFCC"/>
          </w:tcPr>
          <w:p w14:paraId="0C39E02E" w14:textId="77777777" w:rsidR="001B03EB" w:rsidRPr="00ED0FA4" w:rsidRDefault="001B03EB" w:rsidP="001B03EB">
            <w:pPr>
              <w:keepNext/>
              <w:keepLines/>
              <w:jc w:val="center"/>
              <w:rPr>
                <w:rFonts w:ascii="Calibri" w:hAnsi="Calibri" w:cs="Calibri"/>
                <w:color w:val="000000"/>
                <w:sz w:val="20"/>
                <w:szCs w:val="20"/>
              </w:rPr>
            </w:pPr>
          </w:p>
        </w:tc>
        <w:tc>
          <w:tcPr>
            <w:tcW w:w="992" w:type="dxa"/>
            <w:tcBorders>
              <w:bottom w:val="single" w:sz="4" w:space="0" w:color="000000"/>
            </w:tcBorders>
            <w:shd w:val="clear" w:color="auto" w:fill="FFFFCC"/>
          </w:tcPr>
          <w:p w14:paraId="235A0F1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shd w:val="clear" w:color="auto" w:fill="FFFFCC"/>
          </w:tcPr>
          <w:p w14:paraId="5102B38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tcBorders>
              <w:bottom w:val="single" w:sz="4" w:space="0" w:color="000000"/>
            </w:tcBorders>
            <w:shd w:val="clear" w:color="auto" w:fill="D9D9D9" w:themeFill="background1" w:themeFillShade="D9"/>
          </w:tcPr>
          <w:p w14:paraId="6FAE6D1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1F076DF6" w14:textId="77777777" w:rsidTr="001B03EB">
        <w:trPr>
          <w:trHeight w:val="300"/>
        </w:trPr>
        <w:tc>
          <w:tcPr>
            <w:tcW w:w="431" w:type="dxa"/>
            <w:shd w:val="clear" w:color="auto" w:fill="CCECFF"/>
            <w:vAlign w:val="bottom"/>
          </w:tcPr>
          <w:p w14:paraId="39E4ACF3"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0</w:t>
            </w:r>
          </w:p>
        </w:tc>
        <w:tc>
          <w:tcPr>
            <w:tcW w:w="567" w:type="dxa"/>
            <w:shd w:val="clear" w:color="auto" w:fill="CCECFF"/>
            <w:hideMark/>
          </w:tcPr>
          <w:p w14:paraId="14CBB28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48</w:t>
            </w:r>
          </w:p>
        </w:tc>
        <w:tc>
          <w:tcPr>
            <w:tcW w:w="992" w:type="dxa"/>
            <w:shd w:val="clear" w:color="auto" w:fill="CCECFF"/>
            <w:hideMark/>
          </w:tcPr>
          <w:p w14:paraId="658DC7F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CCECFF"/>
            <w:hideMark/>
          </w:tcPr>
          <w:p w14:paraId="0B3DAC39"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Digit 0</w:t>
            </w:r>
          </w:p>
        </w:tc>
        <w:tc>
          <w:tcPr>
            <w:tcW w:w="993" w:type="dxa"/>
            <w:shd w:val="clear" w:color="auto" w:fill="CCECFF"/>
            <w:noWrap/>
            <w:vAlign w:val="bottom"/>
            <w:hideMark/>
          </w:tcPr>
          <w:p w14:paraId="5804B77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\u0030</w:t>
            </w:r>
          </w:p>
        </w:tc>
        <w:tc>
          <w:tcPr>
            <w:tcW w:w="992" w:type="dxa"/>
            <w:shd w:val="clear" w:color="auto" w:fill="CCECFF"/>
          </w:tcPr>
          <w:p w14:paraId="47FFF367"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CCECFF"/>
          </w:tcPr>
          <w:p w14:paraId="41298AB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r w:rsidRPr="00ED0FA4">
              <w:rPr>
                <w:rFonts w:ascii="Calibri" w:hAnsi="Calibri"/>
                <w:color w:val="000000"/>
                <w:sz w:val="20"/>
                <w:szCs w:val="20"/>
              </w:rPr>
              <w:t xml:space="preserve"> / </w:t>
            </w:r>
            <w:r w:rsidRPr="00ED0FA4">
              <w:rPr>
                <w:rFonts w:ascii="Calibri" w:hAnsi="Calibri"/>
                <w:color w:val="000000"/>
                <w:sz w:val="20"/>
                <w:szCs w:val="20"/>
              </w:rPr>
              <w:sym w:font="Wingdings" w:char="F0FC"/>
            </w:r>
            <w:r w:rsidRPr="00ED0FA4">
              <w:rPr>
                <w:rFonts w:ascii="Calibri" w:hAnsi="Calibri"/>
                <w:color w:val="000000"/>
                <w:sz w:val="20"/>
                <w:szCs w:val="20"/>
              </w:rPr>
              <w:t xml:space="preserve"> / -</w:t>
            </w:r>
          </w:p>
        </w:tc>
        <w:tc>
          <w:tcPr>
            <w:tcW w:w="992" w:type="dxa"/>
            <w:shd w:val="clear" w:color="auto" w:fill="CCECFF"/>
          </w:tcPr>
          <w:p w14:paraId="71BB4F3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39DAEEC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03217EC" w14:textId="77777777" w:rsidTr="001B03EB">
        <w:trPr>
          <w:trHeight w:val="300"/>
        </w:trPr>
        <w:tc>
          <w:tcPr>
            <w:tcW w:w="431" w:type="dxa"/>
            <w:shd w:val="clear" w:color="auto" w:fill="CCECFF"/>
            <w:vAlign w:val="bottom"/>
          </w:tcPr>
          <w:p w14:paraId="7B12412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1</w:t>
            </w:r>
          </w:p>
        </w:tc>
        <w:tc>
          <w:tcPr>
            <w:tcW w:w="567" w:type="dxa"/>
            <w:shd w:val="clear" w:color="auto" w:fill="CCECFF"/>
            <w:hideMark/>
          </w:tcPr>
          <w:p w14:paraId="065A0CE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49</w:t>
            </w:r>
          </w:p>
        </w:tc>
        <w:tc>
          <w:tcPr>
            <w:tcW w:w="992" w:type="dxa"/>
            <w:shd w:val="clear" w:color="auto" w:fill="CCECFF"/>
            <w:hideMark/>
          </w:tcPr>
          <w:p w14:paraId="47AE838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CCECFF"/>
            <w:hideMark/>
          </w:tcPr>
          <w:p w14:paraId="0CF91BC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Digit 1</w:t>
            </w:r>
          </w:p>
        </w:tc>
        <w:tc>
          <w:tcPr>
            <w:tcW w:w="993" w:type="dxa"/>
            <w:shd w:val="clear" w:color="auto" w:fill="CCECFF"/>
            <w:noWrap/>
            <w:vAlign w:val="bottom"/>
            <w:hideMark/>
          </w:tcPr>
          <w:p w14:paraId="4BAA6DB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\u0031</w:t>
            </w:r>
          </w:p>
        </w:tc>
        <w:tc>
          <w:tcPr>
            <w:tcW w:w="992" w:type="dxa"/>
            <w:shd w:val="clear" w:color="auto" w:fill="CCECFF"/>
          </w:tcPr>
          <w:p w14:paraId="643EEA14"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CCECFF"/>
          </w:tcPr>
          <w:p w14:paraId="5CA6E5B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r w:rsidRPr="00ED0FA4">
              <w:rPr>
                <w:rFonts w:ascii="Calibri" w:hAnsi="Calibri"/>
                <w:color w:val="000000"/>
                <w:sz w:val="20"/>
                <w:szCs w:val="20"/>
              </w:rPr>
              <w:t xml:space="preserve"> / </w:t>
            </w:r>
            <w:r w:rsidRPr="00ED0FA4">
              <w:rPr>
                <w:rFonts w:ascii="Calibri" w:hAnsi="Calibri"/>
                <w:color w:val="000000"/>
                <w:sz w:val="20"/>
                <w:szCs w:val="20"/>
              </w:rPr>
              <w:sym w:font="Wingdings" w:char="F0FC"/>
            </w:r>
            <w:r w:rsidRPr="00ED0FA4">
              <w:rPr>
                <w:rFonts w:ascii="Calibri" w:hAnsi="Calibri"/>
                <w:color w:val="000000"/>
                <w:sz w:val="20"/>
                <w:szCs w:val="20"/>
              </w:rPr>
              <w:t xml:space="preserve"> / -</w:t>
            </w:r>
          </w:p>
        </w:tc>
        <w:tc>
          <w:tcPr>
            <w:tcW w:w="992" w:type="dxa"/>
            <w:shd w:val="clear" w:color="auto" w:fill="CCECFF"/>
          </w:tcPr>
          <w:p w14:paraId="09C89A1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6FCD408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5160651E" w14:textId="77777777" w:rsidTr="001B03EB">
        <w:trPr>
          <w:trHeight w:val="300"/>
        </w:trPr>
        <w:tc>
          <w:tcPr>
            <w:tcW w:w="431" w:type="dxa"/>
            <w:shd w:val="clear" w:color="auto" w:fill="CCECFF"/>
            <w:vAlign w:val="bottom"/>
          </w:tcPr>
          <w:p w14:paraId="0CCC834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2</w:t>
            </w:r>
          </w:p>
        </w:tc>
        <w:tc>
          <w:tcPr>
            <w:tcW w:w="567" w:type="dxa"/>
            <w:shd w:val="clear" w:color="auto" w:fill="CCECFF"/>
            <w:hideMark/>
          </w:tcPr>
          <w:p w14:paraId="1CD57D7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50</w:t>
            </w:r>
          </w:p>
        </w:tc>
        <w:tc>
          <w:tcPr>
            <w:tcW w:w="992" w:type="dxa"/>
            <w:shd w:val="clear" w:color="auto" w:fill="CCECFF"/>
            <w:hideMark/>
          </w:tcPr>
          <w:p w14:paraId="453AC79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CCECFF"/>
            <w:hideMark/>
          </w:tcPr>
          <w:p w14:paraId="7B08071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Digit 2</w:t>
            </w:r>
          </w:p>
        </w:tc>
        <w:tc>
          <w:tcPr>
            <w:tcW w:w="993" w:type="dxa"/>
            <w:shd w:val="clear" w:color="auto" w:fill="CCECFF"/>
            <w:noWrap/>
            <w:vAlign w:val="bottom"/>
            <w:hideMark/>
          </w:tcPr>
          <w:p w14:paraId="7E057E6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\u0032</w:t>
            </w:r>
          </w:p>
        </w:tc>
        <w:tc>
          <w:tcPr>
            <w:tcW w:w="992" w:type="dxa"/>
            <w:shd w:val="clear" w:color="auto" w:fill="CCECFF"/>
          </w:tcPr>
          <w:p w14:paraId="33D04A42"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CCECFF"/>
          </w:tcPr>
          <w:p w14:paraId="58BD890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r w:rsidRPr="00ED0FA4">
              <w:rPr>
                <w:rFonts w:ascii="Calibri" w:hAnsi="Calibri"/>
                <w:color w:val="000000"/>
                <w:sz w:val="20"/>
                <w:szCs w:val="20"/>
              </w:rPr>
              <w:t xml:space="preserve"> / </w:t>
            </w:r>
            <w:r w:rsidRPr="00ED0FA4">
              <w:rPr>
                <w:rFonts w:ascii="Calibri" w:hAnsi="Calibri"/>
                <w:color w:val="000000"/>
                <w:sz w:val="20"/>
                <w:szCs w:val="20"/>
              </w:rPr>
              <w:sym w:font="Wingdings" w:char="F0FC"/>
            </w:r>
            <w:r w:rsidRPr="00ED0FA4">
              <w:rPr>
                <w:rFonts w:ascii="Calibri" w:hAnsi="Calibri"/>
                <w:color w:val="000000"/>
                <w:sz w:val="20"/>
                <w:szCs w:val="20"/>
              </w:rPr>
              <w:t xml:space="preserve"> / -</w:t>
            </w:r>
          </w:p>
        </w:tc>
        <w:tc>
          <w:tcPr>
            <w:tcW w:w="992" w:type="dxa"/>
            <w:shd w:val="clear" w:color="auto" w:fill="CCECFF"/>
          </w:tcPr>
          <w:p w14:paraId="7A3F0DE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6005963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492D31CB" w14:textId="77777777" w:rsidTr="001B03EB">
        <w:trPr>
          <w:trHeight w:val="300"/>
        </w:trPr>
        <w:tc>
          <w:tcPr>
            <w:tcW w:w="431" w:type="dxa"/>
            <w:shd w:val="clear" w:color="auto" w:fill="CCECFF"/>
            <w:vAlign w:val="bottom"/>
          </w:tcPr>
          <w:p w14:paraId="7A13FF0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3</w:t>
            </w:r>
          </w:p>
        </w:tc>
        <w:tc>
          <w:tcPr>
            <w:tcW w:w="567" w:type="dxa"/>
            <w:shd w:val="clear" w:color="auto" w:fill="CCECFF"/>
            <w:hideMark/>
          </w:tcPr>
          <w:p w14:paraId="6C2B5BD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51</w:t>
            </w:r>
          </w:p>
        </w:tc>
        <w:tc>
          <w:tcPr>
            <w:tcW w:w="992" w:type="dxa"/>
            <w:shd w:val="clear" w:color="auto" w:fill="CCECFF"/>
            <w:hideMark/>
          </w:tcPr>
          <w:p w14:paraId="566E94F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CCECFF"/>
            <w:hideMark/>
          </w:tcPr>
          <w:p w14:paraId="6B56273D"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Digit 3</w:t>
            </w:r>
          </w:p>
        </w:tc>
        <w:tc>
          <w:tcPr>
            <w:tcW w:w="993" w:type="dxa"/>
            <w:shd w:val="clear" w:color="auto" w:fill="CCECFF"/>
            <w:noWrap/>
            <w:vAlign w:val="bottom"/>
            <w:hideMark/>
          </w:tcPr>
          <w:p w14:paraId="632C48F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\u0033</w:t>
            </w:r>
          </w:p>
        </w:tc>
        <w:tc>
          <w:tcPr>
            <w:tcW w:w="992" w:type="dxa"/>
            <w:shd w:val="clear" w:color="auto" w:fill="CCECFF"/>
          </w:tcPr>
          <w:p w14:paraId="34F91F9A"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CCECFF"/>
          </w:tcPr>
          <w:p w14:paraId="543E1CE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r w:rsidRPr="00ED0FA4">
              <w:rPr>
                <w:rFonts w:ascii="Calibri" w:hAnsi="Calibri"/>
                <w:color w:val="000000"/>
                <w:sz w:val="20"/>
                <w:szCs w:val="20"/>
              </w:rPr>
              <w:t xml:space="preserve"> / </w:t>
            </w:r>
            <w:r w:rsidRPr="00ED0FA4">
              <w:rPr>
                <w:rFonts w:ascii="Calibri" w:hAnsi="Calibri"/>
                <w:color w:val="000000"/>
                <w:sz w:val="20"/>
                <w:szCs w:val="20"/>
              </w:rPr>
              <w:sym w:font="Wingdings" w:char="F0FC"/>
            </w:r>
            <w:r w:rsidRPr="00ED0FA4">
              <w:rPr>
                <w:rFonts w:ascii="Calibri" w:hAnsi="Calibri"/>
                <w:color w:val="000000"/>
                <w:sz w:val="20"/>
                <w:szCs w:val="20"/>
              </w:rPr>
              <w:t xml:space="preserve"> / -</w:t>
            </w:r>
          </w:p>
        </w:tc>
        <w:tc>
          <w:tcPr>
            <w:tcW w:w="992" w:type="dxa"/>
            <w:shd w:val="clear" w:color="auto" w:fill="CCECFF"/>
          </w:tcPr>
          <w:p w14:paraId="6DE8A2F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10C0A2A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4AD30223" w14:textId="77777777" w:rsidTr="001B03EB">
        <w:trPr>
          <w:trHeight w:val="300"/>
        </w:trPr>
        <w:tc>
          <w:tcPr>
            <w:tcW w:w="431" w:type="dxa"/>
            <w:shd w:val="clear" w:color="auto" w:fill="CCECFF"/>
            <w:vAlign w:val="bottom"/>
          </w:tcPr>
          <w:p w14:paraId="65DC110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4</w:t>
            </w:r>
          </w:p>
        </w:tc>
        <w:tc>
          <w:tcPr>
            <w:tcW w:w="567" w:type="dxa"/>
            <w:shd w:val="clear" w:color="auto" w:fill="CCECFF"/>
            <w:hideMark/>
          </w:tcPr>
          <w:p w14:paraId="468578E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52</w:t>
            </w:r>
          </w:p>
        </w:tc>
        <w:tc>
          <w:tcPr>
            <w:tcW w:w="992" w:type="dxa"/>
            <w:shd w:val="clear" w:color="auto" w:fill="CCECFF"/>
            <w:hideMark/>
          </w:tcPr>
          <w:p w14:paraId="097B32F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CCECFF"/>
            <w:hideMark/>
          </w:tcPr>
          <w:p w14:paraId="565E344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Digit 4</w:t>
            </w:r>
          </w:p>
        </w:tc>
        <w:tc>
          <w:tcPr>
            <w:tcW w:w="993" w:type="dxa"/>
            <w:shd w:val="clear" w:color="auto" w:fill="CCECFF"/>
            <w:noWrap/>
            <w:vAlign w:val="bottom"/>
            <w:hideMark/>
          </w:tcPr>
          <w:p w14:paraId="77082A6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\u0034</w:t>
            </w:r>
          </w:p>
        </w:tc>
        <w:tc>
          <w:tcPr>
            <w:tcW w:w="992" w:type="dxa"/>
            <w:shd w:val="clear" w:color="auto" w:fill="CCECFF"/>
          </w:tcPr>
          <w:p w14:paraId="0F4FD4D7"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CCECFF"/>
          </w:tcPr>
          <w:p w14:paraId="04A4F5B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r w:rsidRPr="00ED0FA4">
              <w:rPr>
                <w:rFonts w:ascii="Calibri" w:hAnsi="Calibri"/>
                <w:color w:val="000000"/>
                <w:sz w:val="20"/>
                <w:szCs w:val="20"/>
              </w:rPr>
              <w:t xml:space="preserve"> / </w:t>
            </w:r>
            <w:r w:rsidRPr="00ED0FA4">
              <w:rPr>
                <w:rFonts w:ascii="Calibri" w:hAnsi="Calibri"/>
                <w:color w:val="000000"/>
                <w:sz w:val="20"/>
                <w:szCs w:val="20"/>
              </w:rPr>
              <w:sym w:font="Wingdings" w:char="F0FC"/>
            </w:r>
            <w:r w:rsidRPr="00ED0FA4">
              <w:rPr>
                <w:rFonts w:ascii="Calibri" w:hAnsi="Calibri"/>
                <w:color w:val="000000"/>
                <w:sz w:val="20"/>
                <w:szCs w:val="20"/>
              </w:rPr>
              <w:t xml:space="preserve"> / -</w:t>
            </w:r>
          </w:p>
        </w:tc>
        <w:tc>
          <w:tcPr>
            <w:tcW w:w="992" w:type="dxa"/>
            <w:shd w:val="clear" w:color="auto" w:fill="CCECFF"/>
          </w:tcPr>
          <w:p w14:paraId="4773AE3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3BEE94E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6F195AE" w14:textId="77777777" w:rsidTr="001B03EB">
        <w:trPr>
          <w:trHeight w:val="300"/>
        </w:trPr>
        <w:tc>
          <w:tcPr>
            <w:tcW w:w="431" w:type="dxa"/>
            <w:shd w:val="clear" w:color="auto" w:fill="CCECFF"/>
            <w:vAlign w:val="bottom"/>
          </w:tcPr>
          <w:p w14:paraId="1C05D69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lastRenderedPageBreak/>
              <w:t>5</w:t>
            </w:r>
          </w:p>
        </w:tc>
        <w:tc>
          <w:tcPr>
            <w:tcW w:w="567" w:type="dxa"/>
            <w:shd w:val="clear" w:color="auto" w:fill="CCECFF"/>
            <w:hideMark/>
          </w:tcPr>
          <w:p w14:paraId="27069C4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53</w:t>
            </w:r>
          </w:p>
        </w:tc>
        <w:tc>
          <w:tcPr>
            <w:tcW w:w="992" w:type="dxa"/>
            <w:shd w:val="clear" w:color="auto" w:fill="CCECFF"/>
            <w:hideMark/>
          </w:tcPr>
          <w:p w14:paraId="43A60A7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CCECFF"/>
            <w:hideMark/>
          </w:tcPr>
          <w:p w14:paraId="53EC335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Digit 5</w:t>
            </w:r>
          </w:p>
        </w:tc>
        <w:tc>
          <w:tcPr>
            <w:tcW w:w="993" w:type="dxa"/>
            <w:shd w:val="clear" w:color="auto" w:fill="CCECFF"/>
            <w:noWrap/>
            <w:vAlign w:val="bottom"/>
            <w:hideMark/>
          </w:tcPr>
          <w:p w14:paraId="2779C48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\u0035</w:t>
            </w:r>
          </w:p>
        </w:tc>
        <w:tc>
          <w:tcPr>
            <w:tcW w:w="992" w:type="dxa"/>
            <w:shd w:val="clear" w:color="auto" w:fill="CCECFF"/>
          </w:tcPr>
          <w:p w14:paraId="0576476B"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CCECFF"/>
          </w:tcPr>
          <w:p w14:paraId="259E807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r w:rsidRPr="00ED0FA4">
              <w:rPr>
                <w:rFonts w:ascii="Calibri" w:hAnsi="Calibri"/>
                <w:color w:val="000000"/>
                <w:sz w:val="20"/>
                <w:szCs w:val="20"/>
              </w:rPr>
              <w:t xml:space="preserve"> / </w:t>
            </w:r>
            <w:r w:rsidRPr="00ED0FA4">
              <w:rPr>
                <w:rFonts w:ascii="Calibri" w:hAnsi="Calibri"/>
                <w:color w:val="000000"/>
                <w:sz w:val="20"/>
                <w:szCs w:val="20"/>
              </w:rPr>
              <w:sym w:font="Wingdings" w:char="F0FC"/>
            </w:r>
            <w:r w:rsidRPr="00ED0FA4">
              <w:rPr>
                <w:rFonts w:ascii="Calibri" w:hAnsi="Calibri"/>
                <w:color w:val="000000"/>
                <w:sz w:val="20"/>
                <w:szCs w:val="20"/>
              </w:rPr>
              <w:t xml:space="preserve"> / -</w:t>
            </w:r>
          </w:p>
        </w:tc>
        <w:tc>
          <w:tcPr>
            <w:tcW w:w="992" w:type="dxa"/>
            <w:shd w:val="clear" w:color="auto" w:fill="CCECFF"/>
          </w:tcPr>
          <w:p w14:paraId="4CB2BEE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005278D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093AE237" w14:textId="77777777" w:rsidTr="001B03EB">
        <w:trPr>
          <w:trHeight w:val="300"/>
        </w:trPr>
        <w:tc>
          <w:tcPr>
            <w:tcW w:w="431" w:type="dxa"/>
            <w:shd w:val="clear" w:color="auto" w:fill="CCECFF"/>
            <w:vAlign w:val="bottom"/>
          </w:tcPr>
          <w:p w14:paraId="2D08376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6</w:t>
            </w:r>
          </w:p>
        </w:tc>
        <w:tc>
          <w:tcPr>
            <w:tcW w:w="567" w:type="dxa"/>
            <w:shd w:val="clear" w:color="auto" w:fill="CCECFF"/>
            <w:hideMark/>
          </w:tcPr>
          <w:p w14:paraId="2F42A17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54</w:t>
            </w:r>
          </w:p>
        </w:tc>
        <w:tc>
          <w:tcPr>
            <w:tcW w:w="992" w:type="dxa"/>
            <w:shd w:val="clear" w:color="auto" w:fill="CCECFF"/>
            <w:hideMark/>
          </w:tcPr>
          <w:p w14:paraId="2A3948C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CCECFF"/>
            <w:hideMark/>
          </w:tcPr>
          <w:p w14:paraId="72A96EAD"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Digit 6</w:t>
            </w:r>
          </w:p>
        </w:tc>
        <w:tc>
          <w:tcPr>
            <w:tcW w:w="993" w:type="dxa"/>
            <w:shd w:val="clear" w:color="auto" w:fill="CCECFF"/>
            <w:noWrap/>
            <w:vAlign w:val="bottom"/>
            <w:hideMark/>
          </w:tcPr>
          <w:p w14:paraId="6907DD2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\u0036</w:t>
            </w:r>
          </w:p>
        </w:tc>
        <w:tc>
          <w:tcPr>
            <w:tcW w:w="992" w:type="dxa"/>
            <w:shd w:val="clear" w:color="auto" w:fill="CCECFF"/>
          </w:tcPr>
          <w:p w14:paraId="6DBB259C"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CCECFF"/>
          </w:tcPr>
          <w:p w14:paraId="3F9EBDB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r w:rsidRPr="00ED0FA4">
              <w:rPr>
                <w:rFonts w:ascii="Calibri" w:hAnsi="Calibri"/>
                <w:color w:val="000000"/>
                <w:sz w:val="20"/>
                <w:szCs w:val="20"/>
              </w:rPr>
              <w:t xml:space="preserve"> / </w:t>
            </w:r>
            <w:r w:rsidRPr="00ED0FA4">
              <w:rPr>
                <w:rFonts w:ascii="Calibri" w:hAnsi="Calibri"/>
                <w:color w:val="000000"/>
                <w:sz w:val="20"/>
                <w:szCs w:val="20"/>
              </w:rPr>
              <w:sym w:font="Wingdings" w:char="F0FC"/>
            </w:r>
            <w:r w:rsidRPr="00ED0FA4">
              <w:rPr>
                <w:rFonts w:ascii="Calibri" w:hAnsi="Calibri"/>
                <w:color w:val="000000"/>
                <w:sz w:val="20"/>
                <w:szCs w:val="20"/>
              </w:rPr>
              <w:t xml:space="preserve"> / -</w:t>
            </w:r>
          </w:p>
        </w:tc>
        <w:tc>
          <w:tcPr>
            <w:tcW w:w="992" w:type="dxa"/>
            <w:shd w:val="clear" w:color="auto" w:fill="CCECFF"/>
          </w:tcPr>
          <w:p w14:paraId="47E112F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20A230E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0421C4F5" w14:textId="77777777" w:rsidTr="001B03EB">
        <w:trPr>
          <w:trHeight w:val="300"/>
        </w:trPr>
        <w:tc>
          <w:tcPr>
            <w:tcW w:w="431" w:type="dxa"/>
            <w:shd w:val="clear" w:color="auto" w:fill="CCECFF"/>
            <w:vAlign w:val="bottom"/>
          </w:tcPr>
          <w:p w14:paraId="330518B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7</w:t>
            </w:r>
          </w:p>
        </w:tc>
        <w:tc>
          <w:tcPr>
            <w:tcW w:w="567" w:type="dxa"/>
            <w:shd w:val="clear" w:color="auto" w:fill="CCECFF"/>
            <w:hideMark/>
          </w:tcPr>
          <w:p w14:paraId="6592224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55</w:t>
            </w:r>
          </w:p>
        </w:tc>
        <w:tc>
          <w:tcPr>
            <w:tcW w:w="992" w:type="dxa"/>
            <w:shd w:val="clear" w:color="auto" w:fill="CCECFF"/>
            <w:hideMark/>
          </w:tcPr>
          <w:p w14:paraId="323A236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CCECFF"/>
            <w:hideMark/>
          </w:tcPr>
          <w:p w14:paraId="7B6C50C6"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Digit 7</w:t>
            </w:r>
          </w:p>
        </w:tc>
        <w:tc>
          <w:tcPr>
            <w:tcW w:w="993" w:type="dxa"/>
            <w:shd w:val="clear" w:color="auto" w:fill="CCECFF"/>
            <w:noWrap/>
            <w:vAlign w:val="bottom"/>
            <w:hideMark/>
          </w:tcPr>
          <w:p w14:paraId="0563A48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\u0037</w:t>
            </w:r>
          </w:p>
        </w:tc>
        <w:tc>
          <w:tcPr>
            <w:tcW w:w="992" w:type="dxa"/>
            <w:shd w:val="clear" w:color="auto" w:fill="CCECFF"/>
          </w:tcPr>
          <w:p w14:paraId="5AABBEC2"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CCECFF"/>
          </w:tcPr>
          <w:p w14:paraId="09C2120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r w:rsidRPr="00ED0FA4">
              <w:rPr>
                <w:rFonts w:ascii="Calibri" w:hAnsi="Calibri"/>
                <w:color w:val="000000"/>
                <w:sz w:val="20"/>
                <w:szCs w:val="20"/>
              </w:rPr>
              <w:t xml:space="preserve"> / </w:t>
            </w:r>
            <w:r w:rsidRPr="00ED0FA4">
              <w:rPr>
                <w:rFonts w:ascii="Calibri" w:hAnsi="Calibri"/>
                <w:color w:val="000000"/>
                <w:sz w:val="20"/>
                <w:szCs w:val="20"/>
              </w:rPr>
              <w:sym w:font="Wingdings" w:char="F0FC"/>
            </w:r>
            <w:r w:rsidRPr="00ED0FA4">
              <w:rPr>
                <w:rFonts w:ascii="Calibri" w:hAnsi="Calibri"/>
                <w:color w:val="000000"/>
                <w:sz w:val="20"/>
                <w:szCs w:val="20"/>
              </w:rPr>
              <w:t xml:space="preserve"> / -</w:t>
            </w:r>
          </w:p>
        </w:tc>
        <w:tc>
          <w:tcPr>
            <w:tcW w:w="992" w:type="dxa"/>
            <w:shd w:val="clear" w:color="auto" w:fill="CCECFF"/>
          </w:tcPr>
          <w:p w14:paraId="7539C86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44C9933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182F29B9" w14:textId="77777777" w:rsidTr="001B03EB">
        <w:trPr>
          <w:trHeight w:val="300"/>
        </w:trPr>
        <w:tc>
          <w:tcPr>
            <w:tcW w:w="431" w:type="dxa"/>
            <w:shd w:val="clear" w:color="auto" w:fill="CCECFF"/>
            <w:vAlign w:val="bottom"/>
          </w:tcPr>
          <w:p w14:paraId="1E8D96E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8</w:t>
            </w:r>
          </w:p>
        </w:tc>
        <w:tc>
          <w:tcPr>
            <w:tcW w:w="567" w:type="dxa"/>
            <w:shd w:val="clear" w:color="auto" w:fill="CCECFF"/>
            <w:hideMark/>
          </w:tcPr>
          <w:p w14:paraId="38E3536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56</w:t>
            </w:r>
          </w:p>
        </w:tc>
        <w:tc>
          <w:tcPr>
            <w:tcW w:w="992" w:type="dxa"/>
            <w:shd w:val="clear" w:color="auto" w:fill="CCECFF"/>
            <w:hideMark/>
          </w:tcPr>
          <w:p w14:paraId="0404037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CCECFF"/>
            <w:hideMark/>
          </w:tcPr>
          <w:p w14:paraId="2906C786"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Digit 8</w:t>
            </w:r>
          </w:p>
        </w:tc>
        <w:tc>
          <w:tcPr>
            <w:tcW w:w="993" w:type="dxa"/>
            <w:shd w:val="clear" w:color="auto" w:fill="CCECFF"/>
            <w:noWrap/>
            <w:vAlign w:val="bottom"/>
            <w:hideMark/>
          </w:tcPr>
          <w:p w14:paraId="042135D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\u0038</w:t>
            </w:r>
          </w:p>
        </w:tc>
        <w:tc>
          <w:tcPr>
            <w:tcW w:w="992" w:type="dxa"/>
            <w:shd w:val="clear" w:color="auto" w:fill="CCECFF"/>
          </w:tcPr>
          <w:p w14:paraId="091B9B54"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CCECFF"/>
          </w:tcPr>
          <w:p w14:paraId="0322A2A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r w:rsidRPr="00ED0FA4">
              <w:rPr>
                <w:rFonts w:ascii="Calibri" w:hAnsi="Calibri"/>
                <w:color w:val="000000"/>
                <w:sz w:val="20"/>
                <w:szCs w:val="20"/>
              </w:rPr>
              <w:t xml:space="preserve"> / </w:t>
            </w:r>
            <w:r w:rsidRPr="00ED0FA4">
              <w:rPr>
                <w:rFonts w:ascii="Calibri" w:hAnsi="Calibri"/>
                <w:color w:val="000000"/>
                <w:sz w:val="20"/>
                <w:szCs w:val="20"/>
              </w:rPr>
              <w:sym w:font="Wingdings" w:char="F0FC"/>
            </w:r>
            <w:r w:rsidRPr="00ED0FA4">
              <w:rPr>
                <w:rFonts w:ascii="Calibri" w:hAnsi="Calibri"/>
                <w:color w:val="000000"/>
                <w:sz w:val="20"/>
                <w:szCs w:val="20"/>
              </w:rPr>
              <w:t xml:space="preserve"> / -</w:t>
            </w:r>
          </w:p>
        </w:tc>
        <w:tc>
          <w:tcPr>
            <w:tcW w:w="992" w:type="dxa"/>
            <w:shd w:val="clear" w:color="auto" w:fill="CCECFF"/>
          </w:tcPr>
          <w:p w14:paraId="62C6E94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03EF8E3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6641F637" w14:textId="77777777" w:rsidTr="001B03EB">
        <w:trPr>
          <w:trHeight w:val="300"/>
        </w:trPr>
        <w:tc>
          <w:tcPr>
            <w:tcW w:w="431" w:type="dxa"/>
            <w:tcBorders>
              <w:bottom w:val="single" w:sz="4" w:space="0" w:color="000000"/>
            </w:tcBorders>
            <w:shd w:val="clear" w:color="auto" w:fill="CCECFF"/>
            <w:vAlign w:val="bottom"/>
          </w:tcPr>
          <w:p w14:paraId="646066F6"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9</w:t>
            </w:r>
          </w:p>
        </w:tc>
        <w:tc>
          <w:tcPr>
            <w:tcW w:w="567" w:type="dxa"/>
            <w:tcBorders>
              <w:bottom w:val="single" w:sz="4" w:space="0" w:color="000000"/>
            </w:tcBorders>
            <w:shd w:val="clear" w:color="auto" w:fill="CCECFF"/>
            <w:hideMark/>
          </w:tcPr>
          <w:p w14:paraId="615AD38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57</w:t>
            </w:r>
          </w:p>
        </w:tc>
        <w:tc>
          <w:tcPr>
            <w:tcW w:w="992" w:type="dxa"/>
            <w:tcBorders>
              <w:bottom w:val="single" w:sz="4" w:space="0" w:color="000000"/>
            </w:tcBorders>
            <w:shd w:val="clear" w:color="auto" w:fill="CCECFF"/>
            <w:hideMark/>
          </w:tcPr>
          <w:p w14:paraId="74715B3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tcBorders>
              <w:bottom w:val="single" w:sz="4" w:space="0" w:color="000000"/>
            </w:tcBorders>
            <w:shd w:val="clear" w:color="auto" w:fill="CCECFF"/>
            <w:hideMark/>
          </w:tcPr>
          <w:p w14:paraId="3BC5859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Digit 9</w:t>
            </w:r>
          </w:p>
        </w:tc>
        <w:tc>
          <w:tcPr>
            <w:tcW w:w="993" w:type="dxa"/>
            <w:tcBorders>
              <w:bottom w:val="single" w:sz="4" w:space="0" w:color="000000"/>
            </w:tcBorders>
            <w:shd w:val="clear" w:color="auto" w:fill="CCECFF"/>
            <w:noWrap/>
            <w:vAlign w:val="bottom"/>
            <w:hideMark/>
          </w:tcPr>
          <w:p w14:paraId="23A3545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\u0039</w:t>
            </w:r>
          </w:p>
        </w:tc>
        <w:tc>
          <w:tcPr>
            <w:tcW w:w="992" w:type="dxa"/>
            <w:tcBorders>
              <w:bottom w:val="single" w:sz="4" w:space="0" w:color="000000"/>
            </w:tcBorders>
            <w:shd w:val="clear" w:color="auto" w:fill="CCECFF"/>
          </w:tcPr>
          <w:p w14:paraId="4BE85172" w14:textId="77777777" w:rsidR="001B03EB" w:rsidRPr="00ED0FA4" w:rsidRDefault="001B03EB" w:rsidP="001B03EB">
            <w:pPr>
              <w:keepNext/>
              <w:keepLines/>
              <w:jc w:val="center"/>
              <w:rPr>
                <w:rFonts w:ascii="Calibri" w:hAnsi="Calibri" w:cs="Calibri"/>
                <w:color w:val="000000"/>
                <w:sz w:val="20"/>
                <w:szCs w:val="20"/>
              </w:rPr>
            </w:pPr>
          </w:p>
        </w:tc>
        <w:tc>
          <w:tcPr>
            <w:tcW w:w="992" w:type="dxa"/>
            <w:tcBorders>
              <w:bottom w:val="single" w:sz="4" w:space="0" w:color="000000"/>
            </w:tcBorders>
            <w:shd w:val="clear" w:color="auto" w:fill="CCECFF"/>
          </w:tcPr>
          <w:p w14:paraId="2A895E3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r w:rsidRPr="00ED0FA4">
              <w:rPr>
                <w:rFonts w:ascii="Calibri" w:hAnsi="Calibri"/>
                <w:color w:val="000000"/>
                <w:sz w:val="20"/>
                <w:szCs w:val="20"/>
              </w:rPr>
              <w:t xml:space="preserve"> / </w:t>
            </w:r>
            <w:r w:rsidRPr="00ED0FA4">
              <w:rPr>
                <w:rFonts w:ascii="Calibri" w:hAnsi="Calibri"/>
                <w:color w:val="000000"/>
                <w:sz w:val="20"/>
                <w:szCs w:val="20"/>
              </w:rPr>
              <w:sym w:font="Wingdings" w:char="F0FC"/>
            </w:r>
            <w:r w:rsidRPr="00ED0FA4">
              <w:rPr>
                <w:rFonts w:ascii="Calibri" w:hAnsi="Calibri"/>
                <w:color w:val="000000"/>
                <w:sz w:val="20"/>
                <w:szCs w:val="20"/>
              </w:rPr>
              <w:t xml:space="preserve"> / -</w:t>
            </w:r>
          </w:p>
        </w:tc>
        <w:tc>
          <w:tcPr>
            <w:tcW w:w="992" w:type="dxa"/>
            <w:tcBorders>
              <w:bottom w:val="single" w:sz="4" w:space="0" w:color="000000"/>
            </w:tcBorders>
            <w:shd w:val="clear" w:color="auto" w:fill="CCECFF"/>
          </w:tcPr>
          <w:p w14:paraId="72EFB7E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tcBorders>
              <w:bottom w:val="single" w:sz="4" w:space="0" w:color="000000"/>
            </w:tcBorders>
            <w:shd w:val="clear" w:color="auto" w:fill="D9D9D9" w:themeFill="background1" w:themeFillShade="D9"/>
          </w:tcPr>
          <w:p w14:paraId="716FBA1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082A1C2E" w14:textId="77777777" w:rsidTr="001B03EB">
        <w:trPr>
          <w:trHeight w:val="300"/>
        </w:trPr>
        <w:tc>
          <w:tcPr>
            <w:tcW w:w="431" w:type="dxa"/>
            <w:tcBorders>
              <w:bottom w:val="single" w:sz="4" w:space="0" w:color="000000"/>
            </w:tcBorders>
            <w:shd w:val="clear" w:color="auto" w:fill="00B0F0"/>
            <w:vAlign w:val="bottom"/>
          </w:tcPr>
          <w:p w14:paraId="0B8F864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tcBorders>
              <w:bottom w:val="single" w:sz="4" w:space="0" w:color="000000"/>
            </w:tcBorders>
            <w:shd w:val="clear" w:color="auto" w:fill="00B0F0"/>
            <w:hideMark/>
          </w:tcPr>
          <w:p w14:paraId="1C202E8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58</w:t>
            </w:r>
          </w:p>
        </w:tc>
        <w:tc>
          <w:tcPr>
            <w:tcW w:w="992" w:type="dxa"/>
            <w:tcBorders>
              <w:bottom w:val="single" w:sz="4" w:space="0" w:color="000000"/>
            </w:tcBorders>
            <w:shd w:val="clear" w:color="auto" w:fill="00B0F0"/>
            <w:hideMark/>
          </w:tcPr>
          <w:p w14:paraId="19A518B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tcBorders>
              <w:bottom w:val="single" w:sz="4" w:space="0" w:color="000000"/>
            </w:tcBorders>
            <w:shd w:val="clear" w:color="auto" w:fill="00B0F0"/>
            <w:hideMark/>
          </w:tcPr>
          <w:p w14:paraId="6DB1854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Colon</w:t>
            </w:r>
          </w:p>
        </w:tc>
        <w:tc>
          <w:tcPr>
            <w:tcW w:w="993" w:type="dxa"/>
            <w:tcBorders>
              <w:bottom w:val="single" w:sz="4" w:space="0" w:color="000000"/>
            </w:tcBorders>
            <w:shd w:val="clear" w:color="auto" w:fill="00B0F0"/>
            <w:noWrap/>
            <w:vAlign w:val="bottom"/>
          </w:tcPr>
          <w:p w14:paraId="4E54125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\u003a</w:t>
            </w:r>
          </w:p>
        </w:tc>
        <w:tc>
          <w:tcPr>
            <w:tcW w:w="992" w:type="dxa"/>
            <w:tcBorders>
              <w:bottom w:val="single" w:sz="4" w:space="0" w:color="000000"/>
            </w:tcBorders>
            <w:shd w:val="clear" w:color="auto" w:fill="00B0F0"/>
          </w:tcPr>
          <w:p w14:paraId="0A4FBFEA" w14:textId="77777777" w:rsidR="001B03EB" w:rsidRPr="00ED0FA4" w:rsidRDefault="001B03EB" w:rsidP="001B03EB">
            <w:pPr>
              <w:keepNext/>
              <w:keepLines/>
              <w:jc w:val="center"/>
              <w:rPr>
                <w:rFonts w:ascii="Calibri" w:hAnsi="Calibri" w:cs="Calibri"/>
                <w:color w:val="000000"/>
                <w:sz w:val="20"/>
                <w:szCs w:val="20"/>
              </w:rPr>
            </w:pPr>
          </w:p>
        </w:tc>
        <w:tc>
          <w:tcPr>
            <w:tcW w:w="992" w:type="dxa"/>
            <w:tcBorders>
              <w:bottom w:val="single" w:sz="4" w:space="0" w:color="000000"/>
            </w:tcBorders>
            <w:shd w:val="clear" w:color="auto" w:fill="00B0F0"/>
          </w:tcPr>
          <w:p w14:paraId="30822B9B" w14:textId="77777777" w:rsidR="001B03EB" w:rsidRPr="00ED0FA4" w:rsidRDefault="001B03EB" w:rsidP="001B03EB">
            <w:pPr>
              <w:keepNext/>
              <w:keepLines/>
              <w:jc w:val="center"/>
              <w:rPr>
                <w:rFonts w:ascii="Calibri" w:hAnsi="Calibri" w:cs="Calibri"/>
                <w:color w:val="000000"/>
                <w:sz w:val="20"/>
                <w:szCs w:val="20"/>
              </w:rPr>
            </w:pPr>
          </w:p>
        </w:tc>
        <w:tc>
          <w:tcPr>
            <w:tcW w:w="992" w:type="dxa"/>
            <w:tcBorders>
              <w:bottom w:val="single" w:sz="4" w:space="0" w:color="000000"/>
            </w:tcBorders>
            <w:shd w:val="clear" w:color="auto" w:fill="00B0F0"/>
          </w:tcPr>
          <w:p w14:paraId="0CCFAA9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tcBorders>
              <w:bottom w:val="single" w:sz="4" w:space="0" w:color="000000"/>
            </w:tcBorders>
            <w:shd w:val="clear" w:color="auto" w:fill="D9D9D9" w:themeFill="background1" w:themeFillShade="D9"/>
          </w:tcPr>
          <w:p w14:paraId="15D0D93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4B7AC1C2" w14:textId="77777777" w:rsidTr="001B03EB">
        <w:trPr>
          <w:trHeight w:val="300"/>
        </w:trPr>
        <w:tc>
          <w:tcPr>
            <w:tcW w:w="431" w:type="dxa"/>
            <w:shd w:val="clear" w:color="auto" w:fill="FF0000"/>
            <w:vAlign w:val="bottom"/>
          </w:tcPr>
          <w:p w14:paraId="5287B43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3B19F2A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59</w:t>
            </w:r>
          </w:p>
        </w:tc>
        <w:tc>
          <w:tcPr>
            <w:tcW w:w="992" w:type="dxa"/>
            <w:shd w:val="clear" w:color="auto" w:fill="FF0000"/>
            <w:hideMark/>
          </w:tcPr>
          <w:p w14:paraId="6D7EEBD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hideMark/>
          </w:tcPr>
          <w:p w14:paraId="392AD559"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Semicolon</w:t>
            </w:r>
          </w:p>
        </w:tc>
        <w:tc>
          <w:tcPr>
            <w:tcW w:w="993" w:type="dxa"/>
            <w:shd w:val="clear" w:color="auto" w:fill="FF0000"/>
            <w:noWrap/>
            <w:vAlign w:val="bottom"/>
          </w:tcPr>
          <w:p w14:paraId="3B47985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\u003b</w:t>
            </w:r>
          </w:p>
        </w:tc>
        <w:tc>
          <w:tcPr>
            <w:tcW w:w="992" w:type="dxa"/>
            <w:shd w:val="clear" w:color="auto" w:fill="FF0000"/>
          </w:tcPr>
          <w:p w14:paraId="44AD0A3E"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3D6EB9ED"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5BDF84EC"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28FB4B0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20F0696C" w14:textId="77777777" w:rsidTr="001B03EB">
        <w:trPr>
          <w:trHeight w:val="300"/>
        </w:trPr>
        <w:tc>
          <w:tcPr>
            <w:tcW w:w="431" w:type="dxa"/>
            <w:shd w:val="clear" w:color="auto" w:fill="FF0000"/>
            <w:vAlign w:val="bottom"/>
          </w:tcPr>
          <w:p w14:paraId="3F68045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&lt;</w:t>
            </w:r>
          </w:p>
        </w:tc>
        <w:tc>
          <w:tcPr>
            <w:tcW w:w="567" w:type="dxa"/>
            <w:shd w:val="clear" w:color="auto" w:fill="FF0000"/>
            <w:hideMark/>
          </w:tcPr>
          <w:p w14:paraId="147C82A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60</w:t>
            </w:r>
          </w:p>
        </w:tc>
        <w:tc>
          <w:tcPr>
            <w:tcW w:w="992" w:type="dxa"/>
            <w:shd w:val="clear" w:color="auto" w:fill="FF0000"/>
            <w:hideMark/>
          </w:tcPr>
          <w:p w14:paraId="07AC5DB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lt</w:t>
            </w:r>
          </w:p>
        </w:tc>
        <w:tc>
          <w:tcPr>
            <w:tcW w:w="1984" w:type="dxa"/>
            <w:shd w:val="clear" w:color="auto" w:fill="FF0000"/>
            <w:hideMark/>
          </w:tcPr>
          <w:p w14:paraId="7A9304CC"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Less than</w:t>
            </w:r>
          </w:p>
        </w:tc>
        <w:tc>
          <w:tcPr>
            <w:tcW w:w="993" w:type="dxa"/>
            <w:shd w:val="clear" w:color="auto" w:fill="FF0000"/>
            <w:noWrap/>
            <w:vAlign w:val="bottom"/>
          </w:tcPr>
          <w:p w14:paraId="752BFA7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\u003c</w:t>
            </w:r>
          </w:p>
        </w:tc>
        <w:tc>
          <w:tcPr>
            <w:tcW w:w="992" w:type="dxa"/>
            <w:shd w:val="clear" w:color="auto" w:fill="FF0000"/>
          </w:tcPr>
          <w:p w14:paraId="3334D13E"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0C4C16E9"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5E17A4E3"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4C1D73C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22B35D20" w14:textId="77777777" w:rsidTr="001B03EB">
        <w:trPr>
          <w:trHeight w:val="300"/>
        </w:trPr>
        <w:tc>
          <w:tcPr>
            <w:tcW w:w="431" w:type="dxa"/>
            <w:shd w:val="clear" w:color="auto" w:fill="FF0000"/>
            <w:vAlign w:val="bottom"/>
          </w:tcPr>
          <w:p w14:paraId="420927EE"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744DAB2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61</w:t>
            </w:r>
          </w:p>
        </w:tc>
        <w:tc>
          <w:tcPr>
            <w:tcW w:w="992" w:type="dxa"/>
            <w:shd w:val="clear" w:color="auto" w:fill="FF0000"/>
            <w:hideMark/>
          </w:tcPr>
          <w:p w14:paraId="62ACD5C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hideMark/>
          </w:tcPr>
          <w:p w14:paraId="1B91496C"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Equals</w:t>
            </w:r>
          </w:p>
        </w:tc>
        <w:tc>
          <w:tcPr>
            <w:tcW w:w="993" w:type="dxa"/>
            <w:shd w:val="clear" w:color="auto" w:fill="FF0000"/>
            <w:noWrap/>
            <w:vAlign w:val="bottom"/>
          </w:tcPr>
          <w:p w14:paraId="2FBA74D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\u003d</w:t>
            </w:r>
          </w:p>
        </w:tc>
        <w:tc>
          <w:tcPr>
            <w:tcW w:w="992" w:type="dxa"/>
            <w:shd w:val="clear" w:color="auto" w:fill="FF0000"/>
          </w:tcPr>
          <w:p w14:paraId="1F208C29"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3EADBBA4"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2A0445A4"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00F06DD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08C033EE" w14:textId="77777777" w:rsidTr="001B03EB">
        <w:trPr>
          <w:trHeight w:val="300"/>
        </w:trPr>
        <w:tc>
          <w:tcPr>
            <w:tcW w:w="431" w:type="dxa"/>
            <w:tcBorders>
              <w:bottom w:val="single" w:sz="4" w:space="0" w:color="000000"/>
            </w:tcBorders>
            <w:shd w:val="clear" w:color="auto" w:fill="FF0000"/>
            <w:vAlign w:val="bottom"/>
          </w:tcPr>
          <w:p w14:paraId="5608640D"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&gt;</w:t>
            </w:r>
          </w:p>
        </w:tc>
        <w:tc>
          <w:tcPr>
            <w:tcW w:w="567" w:type="dxa"/>
            <w:tcBorders>
              <w:bottom w:val="single" w:sz="4" w:space="0" w:color="000000"/>
            </w:tcBorders>
            <w:shd w:val="clear" w:color="auto" w:fill="FF0000"/>
            <w:hideMark/>
          </w:tcPr>
          <w:p w14:paraId="1AF31A6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62</w:t>
            </w:r>
          </w:p>
        </w:tc>
        <w:tc>
          <w:tcPr>
            <w:tcW w:w="992" w:type="dxa"/>
            <w:tcBorders>
              <w:bottom w:val="single" w:sz="4" w:space="0" w:color="000000"/>
            </w:tcBorders>
            <w:shd w:val="clear" w:color="auto" w:fill="FF0000"/>
            <w:hideMark/>
          </w:tcPr>
          <w:p w14:paraId="7B47E0B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gt</w:t>
            </w:r>
          </w:p>
        </w:tc>
        <w:tc>
          <w:tcPr>
            <w:tcW w:w="1984" w:type="dxa"/>
            <w:tcBorders>
              <w:bottom w:val="single" w:sz="4" w:space="0" w:color="000000"/>
            </w:tcBorders>
            <w:shd w:val="clear" w:color="auto" w:fill="FF0000"/>
            <w:hideMark/>
          </w:tcPr>
          <w:p w14:paraId="0F83BDE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Greater than</w:t>
            </w:r>
          </w:p>
        </w:tc>
        <w:tc>
          <w:tcPr>
            <w:tcW w:w="993" w:type="dxa"/>
            <w:tcBorders>
              <w:bottom w:val="single" w:sz="4" w:space="0" w:color="000000"/>
            </w:tcBorders>
            <w:shd w:val="clear" w:color="auto" w:fill="FF0000"/>
            <w:noWrap/>
            <w:vAlign w:val="bottom"/>
          </w:tcPr>
          <w:p w14:paraId="4C18BAB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\u003e</w:t>
            </w:r>
          </w:p>
        </w:tc>
        <w:tc>
          <w:tcPr>
            <w:tcW w:w="992" w:type="dxa"/>
            <w:tcBorders>
              <w:bottom w:val="single" w:sz="4" w:space="0" w:color="000000"/>
            </w:tcBorders>
            <w:shd w:val="clear" w:color="auto" w:fill="FF0000"/>
          </w:tcPr>
          <w:p w14:paraId="6BBF744A" w14:textId="77777777" w:rsidR="001B03EB" w:rsidRPr="00ED0FA4" w:rsidRDefault="001B03EB" w:rsidP="001B03EB">
            <w:pPr>
              <w:keepNext/>
              <w:keepLines/>
              <w:jc w:val="center"/>
              <w:rPr>
                <w:rFonts w:ascii="Calibri" w:hAnsi="Calibri" w:cs="Calibri"/>
                <w:color w:val="000000"/>
                <w:sz w:val="20"/>
                <w:szCs w:val="20"/>
              </w:rPr>
            </w:pPr>
          </w:p>
        </w:tc>
        <w:tc>
          <w:tcPr>
            <w:tcW w:w="992" w:type="dxa"/>
            <w:tcBorders>
              <w:bottom w:val="single" w:sz="4" w:space="0" w:color="000000"/>
            </w:tcBorders>
            <w:shd w:val="clear" w:color="auto" w:fill="FF0000"/>
          </w:tcPr>
          <w:p w14:paraId="2ADD201D" w14:textId="77777777" w:rsidR="001B03EB" w:rsidRPr="00ED0FA4" w:rsidRDefault="001B03EB" w:rsidP="001B03EB">
            <w:pPr>
              <w:keepNext/>
              <w:keepLines/>
              <w:jc w:val="center"/>
              <w:rPr>
                <w:rFonts w:ascii="Calibri" w:hAnsi="Calibri" w:cs="Calibri"/>
                <w:color w:val="000000"/>
                <w:sz w:val="20"/>
                <w:szCs w:val="20"/>
              </w:rPr>
            </w:pPr>
          </w:p>
        </w:tc>
        <w:tc>
          <w:tcPr>
            <w:tcW w:w="992" w:type="dxa"/>
            <w:tcBorders>
              <w:bottom w:val="single" w:sz="4" w:space="0" w:color="000000"/>
            </w:tcBorders>
            <w:shd w:val="clear" w:color="auto" w:fill="FF0000"/>
          </w:tcPr>
          <w:p w14:paraId="0025BB4D" w14:textId="77777777" w:rsidR="001B03EB" w:rsidRPr="00ED0FA4" w:rsidRDefault="001B03EB" w:rsidP="001B03EB">
            <w:pPr>
              <w:keepNext/>
              <w:keepLines/>
              <w:jc w:val="center"/>
              <w:rPr>
                <w:rFonts w:ascii="Calibri" w:hAnsi="Calibri" w:cs="Calibri"/>
                <w:color w:val="000000"/>
                <w:sz w:val="20"/>
                <w:szCs w:val="20"/>
              </w:rPr>
            </w:pPr>
          </w:p>
        </w:tc>
        <w:tc>
          <w:tcPr>
            <w:tcW w:w="993" w:type="dxa"/>
            <w:tcBorders>
              <w:bottom w:val="single" w:sz="4" w:space="0" w:color="000000"/>
            </w:tcBorders>
            <w:shd w:val="clear" w:color="auto" w:fill="92D050"/>
          </w:tcPr>
          <w:p w14:paraId="428F266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E8F79DB" w14:textId="77777777" w:rsidTr="001B03EB">
        <w:trPr>
          <w:trHeight w:val="300"/>
        </w:trPr>
        <w:tc>
          <w:tcPr>
            <w:tcW w:w="431" w:type="dxa"/>
            <w:tcBorders>
              <w:bottom w:val="single" w:sz="4" w:space="0" w:color="000000"/>
            </w:tcBorders>
            <w:shd w:val="clear" w:color="auto" w:fill="00B0F0"/>
            <w:vAlign w:val="bottom"/>
          </w:tcPr>
          <w:p w14:paraId="5094E769"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tcBorders>
              <w:bottom w:val="single" w:sz="4" w:space="0" w:color="000000"/>
            </w:tcBorders>
            <w:shd w:val="clear" w:color="auto" w:fill="00B0F0"/>
            <w:hideMark/>
          </w:tcPr>
          <w:p w14:paraId="7B7E789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63</w:t>
            </w:r>
          </w:p>
        </w:tc>
        <w:tc>
          <w:tcPr>
            <w:tcW w:w="992" w:type="dxa"/>
            <w:tcBorders>
              <w:bottom w:val="single" w:sz="4" w:space="0" w:color="000000"/>
            </w:tcBorders>
            <w:shd w:val="clear" w:color="auto" w:fill="00B0F0"/>
            <w:hideMark/>
          </w:tcPr>
          <w:p w14:paraId="3DE523B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tcBorders>
              <w:bottom w:val="single" w:sz="4" w:space="0" w:color="000000"/>
            </w:tcBorders>
            <w:shd w:val="clear" w:color="auto" w:fill="00B0F0"/>
            <w:hideMark/>
          </w:tcPr>
          <w:p w14:paraId="1A978B2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Question mark</w:t>
            </w:r>
          </w:p>
        </w:tc>
        <w:tc>
          <w:tcPr>
            <w:tcW w:w="993" w:type="dxa"/>
            <w:tcBorders>
              <w:bottom w:val="single" w:sz="4" w:space="0" w:color="000000"/>
            </w:tcBorders>
            <w:shd w:val="clear" w:color="auto" w:fill="00B0F0"/>
            <w:noWrap/>
            <w:vAlign w:val="bottom"/>
          </w:tcPr>
          <w:p w14:paraId="42C1498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\u003f</w:t>
            </w:r>
          </w:p>
        </w:tc>
        <w:tc>
          <w:tcPr>
            <w:tcW w:w="992" w:type="dxa"/>
            <w:tcBorders>
              <w:bottom w:val="single" w:sz="4" w:space="0" w:color="000000"/>
            </w:tcBorders>
            <w:shd w:val="clear" w:color="auto" w:fill="00B0F0"/>
          </w:tcPr>
          <w:p w14:paraId="0C2F9AE4" w14:textId="77777777" w:rsidR="001B03EB" w:rsidRPr="00ED0FA4" w:rsidRDefault="001B03EB" w:rsidP="001B03EB">
            <w:pPr>
              <w:keepNext/>
              <w:keepLines/>
              <w:jc w:val="center"/>
              <w:rPr>
                <w:rFonts w:ascii="Calibri" w:hAnsi="Calibri" w:cs="Calibri"/>
                <w:color w:val="000000"/>
                <w:sz w:val="20"/>
                <w:szCs w:val="20"/>
              </w:rPr>
            </w:pPr>
          </w:p>
        </w:tc>
        <w:tc>
          <w:tcPr>
            <w:tcW w:w="992" w:type="dxa"/>
            <w:tcBorders>
              <w:bottom w:val="single" w:sz="4" w:space="0" w:color="000000"/>
            </w:tcBorders>
            <w:shd w:val="clear" w:color="auto" w:fill="00B0F0"/>
          </w:tcPr>
          <w:p w14:paraId="1955C930" w14:textId="77777777" w:rsidR="001B03EB" w:rsidRPr="00ED0FA4" w:rsidRDefault="001B03EB" w:rsidP="001B03EB">
            <w:pPr>
              <w:keepNext/>
              <w:keepLines/>
              <w:jc w:val="center"/>
              <w:rPr>
                <w:rFonts w:ascii="Calibri" w:hAnsi="Calibri" w:cs="Calibri"/>
                <w:color w:val="000000"/>
                <w:sz w:val="20"/>
                <w:szCs w:val="20"/>
              </w:rPr>
            </w:pPr>
          </w:p>
        </w:tc>
        <w:tc>
          <w:tcPr>
            <w:tcW w:w="992" w:type="dxa"/>
            <w:tcBorders>
              <w:bottom w:val="single" w:sz="4" w:space="0" w:color="000000"/>
            </w:tcBorders>
            <w:shd w:val="clear" w:color="auto" w:fill="00B0F0"/>
          </w:tcPr>
          <w:p w14:paraId="0B13FE4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tcBorders>
              <w:bottom w:val="single" w:sz="4" w:space="0" w:color="000000"/>
            </w:tcBorders>
            <w:shd w:val="clear" w:color="auto" w:fill="D9D9D9" w:themeFill="background1" w:themeFillShade="D9"/>
          </w:tcPr>
          <w:p w14:paraId="190F648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3C5BBF1" w14:textId="77777777" w:rsidTr="001B03EB">
        <w:trPr>
          <w:trHeight w:val="300"/>
        </w:trPr>
        <w:tc>
          <w:tcPr>
            <w:tcW w:w="431" w:type="dxa"/>
            <w:shd w:val="clear" w:color="auto" w:fill="FF0000"/>
            <w:vAlign w:val="bottom"/>
          </w:tcPr>
          <w:p w14:paraId="6142D45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5BD8411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64</w:t>
            </w:r>
          </w:p>
        </w:tc>
        <w:tc>
          <w:tcPr>
            <w:tcW w:w="992" w:type="dxa"/>
            <w:shd w:val="clear" w:color="auto" w:fill="FF0000"/>
            <w:hideMark/>
          </w:tcPr>
          <w:p w14:paraId="1246713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hideMark/>
          </w:tcPr>
          <w:p w14:paraId="33712A1C"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At sign</w:t>
            </w:r>
          </w:p>
        </w:tc>
        <w:tc>
          <w:tcPr>
            <w:tcW w:w="993" w:type="dxa"/>
            <w:shd w:val="clear" w:color="auto" w:fill="FF0000"/>
            <w:noWrap/>
            <w:vAlign w:val="bottom"/>
            <w:hideMark/>
          </w:tcPr>
          <w:p w14:paraId="17694EB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\u0040</w:t>
            </w:r>
          </w:p>
        </w:tc>
        <w:tc>
          <w:tcPr>
            <w:tcW w:w="992" w:type="dxa"/>
            <w:shd w:val="clear" w:color="auto" w:fill="FF0000"/>
          </w:tcPr>
          <w:p w14:paraId="3DFC7999"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9D1BD3F"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E55EB7C"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6137C67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15DBA7C" w14:textId="77777777" w:rsidTr="001B03EB">
        <w:trPr>
          <w:trHeight w:val="300"/>
        </w:trPr>
        <w:tc>
          <w:tcPr>
            <w:tcW w:w="431" w:type="dxa"/>
            <w:vAlign w:val="bottom"/>
          </w:tcPr>
          <w:p w14:paraId="43C7D7EE"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A</w:t>
            </w:r>
          </w:p>
        </w:tc>
        <w:tc>
          <w:tcPr>
            <w:tcW w:w="567" w:type="dxa"/>
            <w:shd w:val="clear" w:color="auto" w:fill="auto"/>
            <w:hideMark/>
          </w:tcPr>
          <w:p w14:paraId="64B394F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65</w:t>
            </w:r>
          </w:p>
        </w:tc>
        <w:tc>
          <w:tcPr>
            <w:tcW w:w="992" w:type="dxa"/>
            <w:shd w:val="clear" w:color="auto" w:fill="auto"/>
            <w:hideMark/>
          </w:tcPr>
          <w:p w14:paraId="5866707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6CF6646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A</w:t>
            </w:r>
          </w:p>
        </w:tc>
        <w:tc>
          <w:tcPr>
            <w:tcW w:w="993" w:type="dxa"/>
            <w:shd w:val="clear" w:color="auto" w:fill="auto"/>
            <w:noWrap/>
            <w:vAlign w:val="bottom"/>
            <w:hideMark/>
          </w:tcPr>
          <w:p w14:paraId="4377441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\u0041</w:t>
            </w:r>
          </w:p>
        </w:tc>
        <w:tc>
          <w:tcPr>
            <w:tcW w:w="992" w:type="dxa"/>
          </w:tcPr>
          <w:p w14:paraId="517D3EC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CDEA9F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52A653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167A6AB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07178403" w14:textId="77777777" w:rsidTr="001B03EB">
        <w:trPr>
          <w:trHeight w:val="300"/>
        </w:trPr>
        <w:tc>
          <w:tcPr>
            <w:tcW w:w="431" w:type="dxa"/>
            <w:vAlign w:val="bottom"/>
          </w:tcPr>
          <w:p w14:paraId="33C8217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B</w:t>
            </w:r>
          </w:p>
        </w:tc>
        <w:tc>
          <w:tcPr>
            <w:tcW w:w="567" w:type="dxa"/>
            <w:shd w:val="clear" w:color="auto" w:fill="auto"/>
            <w:hideMark/>
          </w:tcPr>
          <w:p w14:paraId="1FB93E0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66</w:t>
            </w:r>
          </w:p>
        </w:tc>
        <w:tc>
          <w:tcPr>
            <w:tcW w:w="992" w:type="dxa"/>
            <w:shd w:val="clear" w:color="auto" w:fill="auto"/>
            <w:hideMark/>
          </w:tcPr>
          <w:p w14:paraId="208D844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7018B40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B</w:t>
            </w:r>
          </w:p>
        </w:tc>
        <w:tc>
          <w:tcPr>
            <w:tcW w:w="993" w:type="dxa"/>
            <w:shd w:val="clear" w:color="auto" w:fill="auto"/>
            <w:noWrap/>
            <w:vAlign w:val="bottom"/>
            <w:hideMark/>
          </w:tcPr>
          <w:p w14:paraId="7EBEF2F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\u0042</w:t>
            </w:r>
          </w:p>
        </w:tc>
        <w:tc>
          <w:tcPr>
            <w:tcW w:w="992" w:type="dxa"/>
          </w:tcPr>
          <w:p w14:paraId="7E7ADA3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A11977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FED82D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75C0F8D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5E0A6340" w14:textId="77777777" w:rsidTr="001B03EB">
        <w:trPr>
          <w:trHeight w:val="300"/>
        </w:trPr>
        <w:tc>
          <w:tcPr>
            <w:tcW w:w="431" w:type="dxa"/>
            <w:vAlign w:val="bottom"/>
          </w:tcPr>
          <w:p w14:paraId="2C301F36"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C</w:t>
            </w:r>
          </w:p>
        </w:tc>
        <w:tc>
          <w:tcPr>
            <w:tcW w:w="567" w:type="dxa"/>
            <w:shd w:val="clear" w:color="auto" w:fill="auto"/>
            <w:hideMark/>
          </w:tcPr>
          <w:p w14:paraId="4D2A365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67</w:t>
            </w:r>
          </w:p>
        </w:tc>
        <w:tc>
          <w:tcPr>
            <w:tcW w:w="992" w:type="dxa"/>
            <w:shd w:val="clear" w:color="auto" w:fill="auto"/>
            <w:hideMark/>
          </w:tcPr>
          <w:p w14:paraId="67731AF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45DD750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C</w:t>
            </w:r>
          </w:p>
        </w:tc>
        <w:tc>
          <w:tcPr>
            <w:tcW w:w="993" w:type="dxa"/>
            <w:shd w:val="clear" w:color="auto" w:fill="auto"/>
            <w:noWrap/>
            <w:vAlign w:val="bottom"/>
            <w:hideMark/>
          </w:tcPr>
          <w:p w14:paraId="5BDE7EF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\u0043</w:t>
            </w:r>
          </w:p>
        </w:tc>
        <w:tc>
          <w:tcPr>
            <w:tcW w:w="992" w:type="dxa"/>
          </w:tcPr>
          <w:p w14:paraId="01B93D7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3A76F9F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0160FB8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009E901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2D7ACDEC" w14:textId="77777777" w:rsidTr="001B03EB">
        <w:trPr>
          <w:trHeight w:val="300"/>
        </w:trPr>
        <w:tc>
          <w:tcPr>
            <w:tcW w:w="431" w:type="dxa"/>
            <w:vAlign w:val="bottom"/>
          </w:tcPr>
          <w:p w14:paraId="4F8E699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D</w:t>
            </w:r>
          </w:p>
        </w:tc>
        <w:tc>
          <w:tcPr>
            <w:tcW w:w="567" w:type="dxa"/>
            <w:shd w:val="clear" w:color="auto" w:fill="auto"/>
            <w:hideMark/>
          </w:tcPr>
          <w:p w14:paraId="2576E26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68</w:t>
            </w:r>
          </w:p>
        </w:tc>
        <w:tc>
          <w:tcPr>
            <w:tcW w:w="992" w:type="dxa"/>
            <w:shd w:val="clear" w:color="auto" w:fill="auto"/>
            <w:hideMark/>
          </w:tcPr>
          <w:p w14:paraId="5CD8B45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008AE0B9"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D</w:t>
            </w:r>
          </w:p>
        </w:tc>
        <w:tc>
          <w:tcPr>
            <w:tcW w:w="993" w:type="dxa"/>
            <w:shd w:val="clear" w:color="auto" w:fill="auto"/>
            <w:noWrap/>
            <w:vAlign w:val="bottom"/>
            <w:hideMark/>
          </w:tcPr>
          <w:p w14:paraId="6ADBC36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\u0044</w:t>
            </w:r>
          </w:p>
        </w:tc>
        <w:tc>
          <w:tcPr>
            <w:tcW w:w="992" w:type="dxa"/>
          </w:tcPr>
          <w:p w14:paraId="0BE3B74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39FB366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7561C5F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42F433F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1F7FA2E" w14:textId="77777777" w:rsidTr="001B03EB">
        <w:trPr>
          <w:trHeight w:val="300"/>
        </w:trPr>
        <w:tc>
          <w:tcPr>
            <w:tcW w:w="431" w:type="dxa"/>
            <w:vAlign w:val="bottom"/>
          </w:tcPr>
          <w:p w14:paraId="5B3A90E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E</w:t>
            </w:r>
          </w:p>
        </w:tc>
        <w:tc>
          <w:tcPr>
            <w:tcW w:w="567" w:type="dxa"/>
            <w:shd w:val="clear" w:color="auto" w:fill="auto"/>
            <w:hideMark/>
          </w:tcPr>
          <w:p w14:paraId="70D4DFC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69</w:t>
            </w:r>
          </w:p>
        </w:tc>
        <w:tc>
          <w:tcPr>
            <w:tcW w:w="992" w:type="dxa"/>
            <w:shd w:val="clear" w:color="auto" w:fill="auto"/>
            <w:hideMark/>
          </w:tcPr>
          <w:p w14:paraId="3199BF8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725600D9"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E</w:t>
            </w:r>
          </w:p>
        </w:tc>
        <w:tc>
          <w:tcPr>
            <w:tcW w:w="993" w:type="dxa"/>
            <w:shd w:val="clear" w:color="auto" w:fill="auto"/>
            <w:noWrap/>
            <w:vAlign w:val="bottom"/>
            <w:hideMark/>
          </w:tcPr>
          <w:p w14:paraId="686B7E5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\u0045</w:t>
            </w:r>
          </w:p>
        </w:tc>
        <w:tc>
          <w:tcPr>
            <w:tcW w:w="992" w:type="dxa"/>
          </w:tcPr>
          <w:p w14:paraId="7EDBA79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BB9956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29A5CEA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58F60A5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549FE4D8" w14:textId="77777777" w:rsidTr="001B03EB">
        <w:trPr>
          <w:trHeight w:val="300"/>
        </w:trPr>
        <w:tc>
          <w:tcPr>
            <w:tcW w:w="431" w:type="dxa"/>
            <w:vAlign w:val="bottom"/>
          </w:tcPr>
          <w:p w14:paraId="5145AE9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F</w:t>
            </w:r>
          </w:p>
        </w:tc>
        <w:tc>
          <w:tcPr>
            <w:tcW w:w="567" w:type="dxa"/>
            <w:shd w:val="clear" w:color="auto" w:fill="auto"/>
            <w:hideMark/>
          </w:tcPr>
          <w:p w14:paraId="7947EF0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70</w:t>
            </w:r>
          </w:p>
        </w:tc>
        <w:tc>
          <w:tcPr>
            <w:tcW w:w="992" w:type="dxa"/>
            <w:shd w:val="clear" w:color="auto" w:fill="auto"/>
            <w:hideMark/>
          </w:tcPr>
          <w:p w14:paraId="57AA02B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3037D7D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F</w:t>
            </w:r>
          </w:p>
        </w:tc>
        <w:tc>
          <w:tcPr>
            <w:tcW w:w="993" w:type="dxa"/>
            <w:shd w:val="clear" w:color="auto" w:fill="auto"/>
            <w:noWrap/>
            <w:vAlign w:val="bottom"/>
            <w:hideMark/>
          </w:tcPr>
          <w:p w14:paraId="695F278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\u0046</w:t>
            </w:r>
          </w:p>
        </w:tc>
        <w:tc>
          <w:tcPr>
            <w:tcW w:w="992" w:type="dxa"/>
          </w:tcPr>
          <w:p w14:paraId="027BF4C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86B545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789018E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4B1736D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770A16E" w14:textId="77777777" w:rsidTr="001B03EB">
        <w:trPr>
          <w:trHeight w:val="300"/>
        </w:trPr>
        <w:tc>
          <w:tcPr>
            <w:tcW w:w="431" w:type="dxa"/>
            <w:vAlign w:val="bottom"/>
          </w:tcPr>
          <w:p w14:paraId="151B0D49"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G</w:t>
            </w:r>
          </w:p>
        </w:tc>
        <w:tc>
          <w:tcPr>
            <w:tcW w:w="567" w:type="dxa"/>
            <w:shd w:val="clear" w:color="auto" w:fill="auto"/>
            <w:hideMark/>
          </w:tcPr>
          <w:p w14:paraId="49D962B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71</w:t>
            </w:r>
          </w:p>
        </w:tc>
        <w:tc>
          <w:tcPr>
            <w:tcW w:w="992" w:type="dxa"/>
            <w:shd w:val="clear" w:color="auto" w:fill="auto"/>
            <w:hideMark/>
          </w:tcPr>
          <w:p w14:paraId="33ABEA7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654F43C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G</w:t>
            </w:r>
          </w:p>
        </w:tc>
        <w:tc>
          <w:tcPr>
            <w:tcW w:w="993" w:type="dxa"/>
            <w:shd w:val="clear" w:color="auto" w:fill="auto"/>
            <w:noWrap/>
            <w:vAlign w:val="bottom"/>
            <w:hideMark/>
          </w:tcPr>
          <w:p w14:paraId="2CE813F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\u0047</w:t>
            </w:r>
          </w:p>
        </w:tc>
        <w:tc>
          <w:tcPr>
            <w:tcW w:w="992" w:type="dxa"/>
          </w:tcPr>
          <w:p w14:paraId="5E53C3E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E902DF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0C4058E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1B9ED57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4459FC6D" w14:textId="77777777" w:rsidTr="001B03EB">
        <w:trPr>
          <w:trHeight w:val="300"/>
        </w:trPr>
        <w:tc>
          <w:tcPr>
            <w:tcW w:w="431" w:type="dxa"/>
            <w:vAlign w:val="bottom"/>
          </w:tcPr>
          <w:p w14:paraId="76EDD95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H</w:t>
            </w:r>
          </w:p>
        </w:tc>
        <w:tc>
          <w:tcPr>
            <w:tcW w:w="567" w:type="dxa"/>
            <w:shd w:val="clear" w:color="auto" w:fill="auto"/>
            <w:hideMark/>
          </w:tcPr>
          <w:p w14:paraId="1DB6E8E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72</w:t>
            </w:r>
          </w:p>
        </w:tc>
        <w:tc>
          <w:tcPr>
            <w:tcW w:w="992" w:type="dxa"/>
            <w:shd w:val="clear" w:color="auto" w:fill="auto"/>
            <w:hideMark/>
          </w:tcPr>
          <w:p w14:paraId="0D11656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6F6BA31D"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H</w:t>
            </w:r>
          </w:p>
        </w:tc>
        <w:tc>
          <w:tcPr>
            <w:tcW w:w="993" w:type="dxa"/>
            <w:shd w:val="clear" w:color="auto" w:fill="auto"/>
            <w:noWrap/>
            <w:vAlign w:val="bottom"/>
            <w:hideMark/>
          </w:tcPr>
          <w:p w14:paraId="0F5D7E0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\u0048</w:t>
            </w:r>
          </w:p>
        </w:tc>
        <w:tc>
          <w:tcPr>
            <w:tcW w:w="992" w:type="dxa"/>
          </w:tcPr>
          <w:p w14:paraId="10B9B5E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3F8532F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74002C5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45B1781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6D8FC85" w14:textId="77777777" w:rsidTr="001B03EB">
        <w:trPr>
          <w:trHeight w:val="300"/>
        </w:trPr>
        <w:tc>
          <w:tcPr>
            <w:tcW w:w="431" w:type="dxa"/>
            <w:vAlign w:val="bottom"/>
          </w:tcPr>
          <w:p w14:paraId="4B35C02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I</w:t>
            </w:r>
          </w:p>
        </w:tc>
        <w:tc>
          <w:tcPr>
            <w:tcW w:w="567" w:type="dxa"/>
            <w:shd w:val="clear" w:color="auto" w:fill="auto"/>
            <w:hideMark/>
          </w:tcPr>
          <w:p w14:paraId="6819A13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73</w:t>
            </w:r>
          </w:p>
        </w:tc>
        <w:tc>
          <w:tcPr>
            <w:tcW w:w="992" w:type="dxa"/>
            <w:shd w:val="clear" w:color="auto" w:fill="auto"/>
            <w:hideMark/>
          </w:tcPr>
          <w:p w14:paraId="3A4A76E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55C12190"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I</w:t>
            </w:r>
          </w:p>
        </w:tc>
        <w:tc>
          <w:tcPr>
            <w:tcW w:w="993" w:type="dxa"/>
            <w:shd w:val="clear" w:color="auto" w:fill="auto"/>
            <w:noWrap/>
            <w:vAlign w:val="bottom"/>
            <w:hideMark/>
          </w:tcPr>
          <w:p w14:paraId="6D31656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\u0049</w:t>
            </w:r>
          </w:p>
        </w:tc>
        <w:tc>
          <w:tcPr>
            <w:tcW w:w="992" w:type="dxa"/>
          </w:tcPr>
          <w:p w14:paraId="1B0B32C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7A89FF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3B0E8B9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380F1D0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49AD5ECC" w14:textId="77777777" w:rsidTr="001B03EB">
        <w:trPr>
          <w:trHeight w:val="300"/>
        </w:trPr>
        <w:tc>
          <w:tcPr>
            <w:tcW w:w="431" w:type="dxa"/>
            <w:vAlign w:val="bottom"/>
          </w:tcPr>
          <w:p w14:paraId="3D5C3A8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J</w:t>
            </w:r>
          </w:p>
        </w:tc>
        <w:tc>
          <w:tcPr>
            <w:tcW w:w="567" w:type="dxa"/>
            <w:shd w:val="clear" w:color="auto" w:fill="auto"/>
            <w:hideMark/>
          </w:tcPr>
          <w:p w14:paraId="163E406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74</w:t>
            </w:r>
          </w:p>
        </w:tc>
        <w:tc>
          <w:tcPr>
            <w:tcW w:w="992" w:type="dxa"/>
            <w:shd w:val="clear" w:color="auto" w:fill="auto"/>
            <w:hideMark/>
          </w:tcPr>
          <w:p w14:paraId="6D3AB1A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7FBEFB0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J</w:t>
            </w:r>
          </w:p>
        </w:tc>
        <w:tc>
          <w:tcPr>
            <w:tcW w:w="993" w:type="dxa"/>
            <w:shd w:val="clear" w:color="auto" w:fill="auto"/>
            <w:noWrap/>
            <w:vAlign w:val="bottom"/>
            <w:hideMark/>
          </w:tcPr>
          <w:p w14:paraId="5CB1634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\u004a</w:t>
            </w:r>
          </w:p>
        </w:tc>
        <w:tc>
          <w:tcPr>
            <w:tcW w:w="992" w:type="dxa"/>
          </w:tcPr>
          <w:p w14:paraId="1C3B9BD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35D6BEF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0A69734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0A7871A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478CC72" w14:textId="77777777" w:rsidTr="001B03EB">
        <w:trPr>
          <w:trHeight w:val="300"/>
        </w:trPr>
        <w:tc>
          <w:tcPr>
            <w:tcW w:w="431" w:type="dxa"/>
            <w:vAlign w:val="bottom"/>
          </w:tcPr>
          <w:p w14:paraId="1B1AA25C"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K</w:t>
            </w:r>
          </w:p>
        </w:tc>
        <w:tc>
          <w:tcPr>
            <w:tcW w:w="567" w:type="dxa"/>
            <w:shd w:val="clear" w:color="auto" w:fill="auto"/>
            <w:hideMark/>
          </w:tcPr>
          <w:p w14:paraId="67D36CA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75</w:t>
            </w:r>
          </w:p>
        </w:tc>
        <w:tc>
          <w:tcPr>
            <w:tcW w:w="992" w:type="dxa"/>
            <w:shd w:val="clear" w:color="auto" w:fill="auto"/>
            <w:hideMark/>
          </w:tcPr>
          <w:p w14:paraId="34FB21B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214989C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K</w:t>
            </w:r>
          </w:p>
        </w:tc>
        <w:tc>
          <w:tcPr>
            <w:tcW w:w="993" w:type="dxa"/>
            <w:shd w:val="clear" w:color="auto" w:fill="auto"/>
            <w:noWrap/>
            <w:vAlign w:val="bottom"/>
            <w:hideMark/>
          </w:tcPr>
          <w:p w14:paraId="1D3678E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\u004b</w:t>
            </w:r>
          </w:p>
        </w:tc>
        <w:tc>
          <w:tcPr>
            <w:tcW w:w="992" w:type="dxa"/>
          </w:tcPr>
          <w:p w14:paraId="4DC8C37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2A001AC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111117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66D92BF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46F71993" w14:textId="77777777" w:rsidTr="001B03EB">
        <w:trPr>
          <w:trHeight w:val="300"/>
        </w:trPr>
        <w:tc>
          <w:tcPr>
            <w:tcW w:w="431" w:type="dxa"/>
            <w:vAlign w:val="bottom"/>
          </w:tcPr>
          <w:p w14:paraId="1947F4D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L</w:t>
            </w:r>
          </w:p>
        </w:tc>
        <w:tc>
          <w:tcPr>
            <w:tcW w:w="567" w:type="dxa"/>
            <w:shd w:val="clear" w:color="auto" w:fill="auto"/>
            <w:hideMark/>
          </w:tcPr>
          <w:p w14:paraId="788914F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76</w:t>
            </w:r>
          </w:p>
        </w:tc>
        <w:tc>
          <w:tcPr>
            <w:tcW w:w="992" w:type="dxa"/>
            <w:shd w:val="clear" w:color="auto" w:fill="auto"/>
            <w:hideMark/>
          </w:tcPr>
          <w:p w14:paraId="3DF5B29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15D18F6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L</w:t>
            </w:r>
          </w:p>
        </w:tc>
        <w:tc>
          <w:tcPr>
            <w:tcW w:w="993" w:type="dxa"/>
            <w:shd w:val="clear" w:color="auto" w:fill="auto"/>
            <w:noWrap/>
            <w:vAlign w:val="bottom"/>
            <w:hideMark/>
          </w:tcPr>
          <w:p w14:paraId="2376DA2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\u004c</w:t>
            </w:r>
          </w:p>
        </w:tc>
        <w:tc>
          <w:tcPr>
            <w:tcW w:w="992" w:type="dxa"/>
          </w:tcPr>
          <w:p w14:paraId="219CCAF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72223D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3C4DF7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02BDD09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13E222A" w14:textId="77777777" w:rsidTr="001B03EB">
        <w:trPr>
          <w:trHeight w:val="300"/>
        </w:trPr>
        <w:tc>
          <w:tcPr>
            <w:tcW w:w="431" w:type="dxa"/>
            <w:vAlign w:val="bottom"/>
          </w:tcPr>
          <w:p w14:paraId="109D0083"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M</w:t>
            </w:r>
          </w:p>
        </w:tc>
        <w:tc>
          <w:tcPr>
            <w:tcW w:w="567" w:type="dxa"/>
            <w:shd w:val="clear" w:color="auto" w:fill="auto"/>
            <w:hideMark/>
          </w:tcPr>
          <w:p w14:paraId="72295F7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77</w:t>
            </w:r>
          </w:p>
        </w:tc>
        <w:tc>
          <w:tcPr>
            <w:tcW w:w="992" w:type="dxa"/>
            <w:shd w:val="clear" w:color="auto" w:fill="auto"/>
            <w:hideMark/>
          </w:tcPr>
          <w:p w14:paraId="3840CCD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2900631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M</w:t>
            </w:r>
          </w:p>
        </w:tc>
        <w:tc>
          <w:tcPr>
            <w:tcW w:w="993" w:type="dxa"/>
            <w:shd w:val="clear" w:color="auto" w:fill="auto"/>
            <w:noWrap/>
            <w:vAlign w:val="bottom"/>
            <w:hideMark/>
          </w:tcPr>
          <w:p w14:paraId="0EE698F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\u004d</w:t>
            </w:r>
          </w:p>
        </w:tc>
        <w:tc>
          <w:tcPr>
            <w:tcW w:w="992" w:type="dxa"/>
          </w:tcPr>
          <w:p w14:paraId="3F87F2C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D78D5F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7FB453B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43FD8E0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6FE3D59F" w14:textId="77777777" w:rsidTr="001B03EB">
        <w:trPr>
          <w:trHeight w:val="300"/>
        </w:trPr>
        <w:tc>
          <w:tcPr>
            <w:tcW w:w="431" w:type="dxa"/>
            <w:vAlign w:val="bottom"/>
          </w:tcPr>
          <w:p w14:paraId="77B1A8F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N</w:t>
            </w:r>
          </w:p>
        </w:tc>
        <w:tc>
          <w:tcPr>
            <w:tcW w:w="567" w:type="dxa"/>
            <w:shd w:val="clear" w:color="auto" w:fill="auto"/>
            <w:hideMark/>
          </w:tcPr>
          <w:p w14:paraId="75AC8B9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78</w:t>
            </w:r>
          </w:p>
        </w:tc>
        <w:tc>
          <w:tcPr>
            <w:tcW w:w="992" w:type="dxa"/>
            <w:shd w:val="clear" w:color="auto" w:fill="auto"/>
            <w:hideMark/>
          </w:tcPr>
          <w:p w14:paraId="7774C53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55BE1429"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N</w:t>
            </w:r>
          </w:p>
        </w:tc>
        <w:tc>
          <w:tcPr>
            <w:tcW w:w="993" w:type="dxa"/>
            <w:shd w:val="clear" w:color="auto" w:fill="auto"/>
            <w:noWrap/>
            <w:vAlign w:val="bottom"/>
            <w:hideMark/>
          </w:tcPr>
          <w:p w14:paraId="7818529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\u004e</w:t>
            </w:r>
          </w:p>
        </w:tc>
        <w:tc>
          <w:tcPr>
            <w:tcW w:w="992" w:type="dxa"/>
          </w:tcPr>
          <w:p w14:paraId="58265C8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2B96F7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2EF5940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1E3B9C3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17C2913F" w14:textId="77777777" w:rsidTr="001B03EB">
        <w:trPr>
          <w:trHeight w:val="300"/>
        </w:trPr>
        <w:tc>
          <w:tcPr>
            <w:tcW w:w="431" w:type="dxa"/>
            <w:vAlign w:val="bottom"/>
          </w:tcPr>
          <w:p w14:paraId="12871C1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lastRenderedPageBreak/>
              <w:t>O</w:t>
            </w:r>
          </w:p>
        </w:tc>
        <w:tc>
          <w:tcPr>
            <w:tcW w:w="567" w:type="dxa"/>
            <w:shd w:val="clear" w:color="auto" w:fill="auto"/>
            <w:hideMark/>
          </w:tcPr>
          <w:p w14:paraId="644D646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79</w:t>
            </w:r>
          </w:p>
        </w:tc>
        <w:tc>
          <w:tcPr>
            <w:tcW w:w="992" w:type="dxa"/>
            <w:shd w:val="clear" w:color="auto" w:fill="auto"/>
            <w:hideMark/>
          </w:tcPr>
          <w:p w14:paraId="081209F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3715A2F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O</w:t>
            </w:r>
          </w:p>
        </w:tc>
        <w:tc>
          <w:tcPr>
            <w:tcW w:w="993" w:type="dxa"/>
            <w:shd w:val="clear" w:color="auto" w:fill="auto"/>
            <w:noWrap/>
            <w:vAlign w:val="bottom"/>
            <w:hideMark/>
          </w:tcPr>
          <w:p w14:paraId="541AEF0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\u004f</w:t>
            </w:r>
          </w:p>
        </w:tc>
        <w:tc>
          <w:tcPr>
            <w:tcW w:w="992" w:type="dxa"/>
          </w:tcPr>
          <w:p w14:paraId="2851741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7DFF3F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5A03C5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2F3823C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EF8128C" w14:textId="77777777" w:rsidTr="001B03EB">
        <w:trPr>
          <w:trHeight w:val="300"/>
        </w:trPr>
        <w:tc>
          <w:tcPr>
            <w:tcW w:w="431" w:type="dxa"/>
            <w:vAlign w:val="bottom"/>
          </w:tcPr>
          <w:p w14:paraId="1E4AD79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P</w:t>
            </w:r>
          </w:p>
        </w:tc>
        <w:tc>
          <w:tcPr>
            <w:tcW w:w="567" w:type="dxa"/>
            <w:shd w:val="clear" w:color="auto" w:fill="auto"/>
            <w:hideMark/>
          </w:tcPr>
          <w:p w14:paraId="383D43B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80</w:t>
            </w:r>
          </w:p>
        </w:tc>
        <w:tc>
          <w:tcPr>
            <w:tcW w:w="992" w:type="dxa"/>
            <w:shd w:val="clear" w:color="auto" w:fill="auto"/>
            <w:hideMark/>
          </w:tcPr>
          <w:p w14:paraId="215BECD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5E98FB3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P</w:t>
            </w:r>
          </w:p>
        </w:tc>
        <w:tc>
          <w:tcPr>
            <w:tcW w:w="993" w:type="dxa"/>
            <w:shd w:val="clear" w:color="auto" w:fill="auto"/>
            <w:noWrap/>
            <w:vAlign w:val="bottom"/>
            <w:hideMark/>
          </w:tcPr>
          <w:p w14:paraId="2DEB7A4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\u0050</w:t>
            </w:r>
          </w:p>
        </w:tc>
        <w:tc>
          <w:tcPr>
            <w:tcW w:w="992" w:type="dxa"/>
          </w:tcPr>
          <w:p w14:paraId="3DBDC55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3448572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6441DA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0E32692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28936005" w14:textId="77777777" w:rsidTr="001B03EB">
        <w:trPr>
          <w:trHeight w:val="300"/>
        </w:trPr>
        <w:tc>
          <w:tcPr>
            <w:tcW w:w="431" w:type="dxa"/>
            <w:vAlign w:val="bottom"/>
          </w:tcPr>
          <w:p w14:paraId="4DEC4C7E"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Q</w:t>
            </w:r>
          </w:p>
        </w:tc>
        <w:tc>
          <w:tcPr>
            <w:tcW w:w="567" w:type="dxa"/>
            <w:shd w:val="clear" w:color="auto" w:fill="auto"/>
            <w:hideMark/>
          </w:tcPr>
          <w:p w14:paraId="7D3F4A1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81</w:t>
            </w:r>
          </w:p>
        </w:tc>
        <w:tc>
          <w:tcPr>
            <w:tcW w:w="992" w:type="dxa"/>
            <w:shd w:val="clear" w:color="auto" w:fill="auto"/>
            <w:hideMark/>
          </w:tcPr>
          <w:p w14:paraId="000B8AF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55DFCBF9"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Q</w:t>
            </w:r>
          </w:p>
        </w:tc>
        <w:tc>
          <w:tcPr>
            <w:tcW w:w="993" w:type="dxa"/>
            <w:shd w:val="clear" w:color="auto" w:fill="auto"/>
            <w:noWrap/>
            <w:vAlign w:val="bottom"/>
            <w:hideMark/>
          </w:tcPr>
          <w:p w14:paraId="05A0F4E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\u0051</w:t>
            </w:r>
          </w:p>
        </w:tc>
        <w:tc>
          <w:tcPr>
            <w:tcW w:w="992" w:type="dxa"/>
          </w:tcPr>
          <w:p w14:paraId="0AE073E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FCA1B0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77D019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41B3C4D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2C7AAE2D" w14:textId="77777777" w:rsidTr="001B03EB">
        <w:trPr>
          <w:trHeight w:val="300"/>
        </w:trPr>
        <w:tc>
          <w:tcPr>
            <w:tcW w:w="431" w:type="dxa"/>
            <w:vAlign w:val="bottom"/>
          </w:tcPr>
          <w:p w14:paraId="38D7799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R</w:t>
            </w:r>
          </w:p>
        </w:tc>
        <w:tc>
          <w:tcPr>
            <w:tcW w:w="567" w:type="dxa"/>
            <w:shd w:val="clear" w:color="auto" w:fill="auto"/>
            <w:hideMark/>
          </w:tcPr>
          <w:p w14:paraId="3D6013D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82</w:t>
            </w:r>
          </w:p>
        </w:tc>
        <w:tc>
          <w:tcPr>
            <w:tcW w:w="992" w:type="dxa"/>
            <w:shd w:val="clear" w:color="auto" w:fill="auto"/>
            <w:hideMark/>
          </w:tcPr>
          <w:p w14:paraId="29E5AFE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6B998BAD"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R</w:t>
            </w:r>
          </w:p>
        </w:tc>
        <w:tc>
          <w:tcPr>
            <w:tcW w:w="993" w:type="dxa"/>
            <w:shd w:val="clear" w:color="auto" w:fill="auto"/>
            <w:noWrap/>
            <w:vAlign w:val="bottom"/>
            <w:hideMark/>
          </w:tcPr>
          <w:p w14:paraId="7C90617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\u0052</w:t>
            </w:r>
          </w:p>
        </w:tc>
        <w:tc>
          <w:tcPr>
            <w:tcW w:w="992" w:type="dxa"/>
          </w:tcPr>
          <w:p w14:paraId="49F8B2C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4EF695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FA806E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7C1E2B9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4D8038E0" w14:textId="77777777" w:rsidTr="001B03EB">
        <w:trPr>
          <w:trHeight w:val="300"/>
        </w:trPr>
        <w:tc>
          <w:tcPr>
            <w:tcW w:w="431" w:type="dxa"/>
            <w:vAlign w:val="bottom"/>
          </w:tcPr>
          <w:p w14:paraId="7978ACE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S</w:t>
            </w:r>
          </w:p>
        </w:tc>
        <w:tc>
          <w:tcPr>
            <w:tcW w:w="567" w:type="dxa"/>
            <w:shd w:val="clear" w:color="auto" w:fill="auto"/>
            <w:hideMark/>
          </w:tcPr>
          <w:p w14:paraId="258E928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83</w:t>
            </w:r>
          </w:p>
        </w:tc>
        <w:tc>
          <w:tcPr>
            <w:tcW w:w="992" w:type="dxa"/>
            <w:shd w:val="clear" w:color="auto" w:fill="auto"/>
            <w:hideMark/>
          </w:tcPr>
          <w:p w14:paraId="6998394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0FD9684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S</w:t>
            </w:r>
          </w:p>
        </w:tc>
        <w:tc>
          <w:tcPr>
            <w:tcW w:w="993" w:type="dxa"/>
            <w:shd w:val="clear" w:color="auto" w:fill="auto"/>
            <w:noWrap/>
            <w:vAlign w:val="bottom"/>
            <w:hideMark/>
          </w:tcPr>
          <w:p w14:paraId="22813FD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\u0053</w:t>
            </w:r>
          </w:p>
        </w:tc>
        <w:tc>
          <w:tcPr>
            <w:tcW w:w="992" w:type="dxa"/>
          </w:tcPr>
          <w:p w14:paraId="537AAD6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245A951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216834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74B7E2A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F64338C" w14:textId="77777777" w:rsidTr="001B03EB">
        <w:trPr>
          <w:trHeight w:val="300"/>
        </w:trPr>
        <w:tc>
          <w:tcPr>
            <w:tcW w:w="431" w:type="dxa"/>
            <w:vAlign w:val="bottom"/>
          </w:tcPr>
          <w:p w14:paraId="4B12D96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T</w:t>
            </w:r>
          </w:p>
        </w:tc>
        <w:tc>
          <w:tcPr>
            <w:tcW w:w="567" w:type="dxa"/>
            <w:shd w:val="clear" w:color="auto" w:fill="auto"/>
            <w:hideMark/>
          </w:tcPr>
          <w:p w14:paraId="2D2AC06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84</w:t>
            </w:r>
          </w:p>
        </w:tc>
        <w:tc>
          <w:tcPr>
            <w:tcW w:w="992" w:type="dxa"/>
            <w:shd w:val="clear" w:color="auto" w:fill="auto"/>
            <w:hideMark/>
          </w:tcPr>
          <w:p w14:paraId="5C22DDB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409FBFB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T</w:t>
            </w:r>
          </w:p>
        </w:tc>
        <w:tc>
          <w:tcPr>
            <w:tcW w:w="993" w:type="dxa"/>
            <w:shd w:val="clear" w:color="auto" w:fill="auto"/>
            <w:noWrap/>
            <w:vAlign w:val="bottom"/>
            <w:hideMark/>
          </w:tcPr>
          <w:p w14:paraId="4B89D4D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\u0054</w:t>
            </w:r>
          </w:p>
        </w:tc>
        <w:tc>
          <w:tcPr>
            <w:tcW w:w="992" w:type="dxa"/>
          </w:tcPr>
          <w:p w14:paraId="01B66F3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ED5F65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01581B2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2C16BD2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91ADE48" w14:textId="77777777" w:rsidTr="001B03EB">
        <w:trPr>
          <w:trHeight w:val="300"/>
        </w:trPr>
        <w:tc>
          <w:tcPr>
            <w:tcW w:w="431" w:type="dxa"/>
            <w:vAlign w:val="bottom"/>
          </w:tcPr>
          <w:p w14:paraId="421A8326"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U</w:t>
            </w:r>
          </w:p>
        </w:tc>
        <w:tc>
          <w:tcPr>
            <w:tcW w:w="567" w:type="dxa"/>
            <w:shd w:val="clear" w:color="auto" w:fill="auto"/>
            <w:hideMark/>
          </w:tcPr>
          <w:p w14:paraId="0E261FA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85</w:t>
            </w:r>
          </w:p>
        </w:tc>
        <w:tc>
          <w:tcPr>
            <w:tcW w:w="992" w:type="dxa"/>
            <w:shd w:val="clear" w:color="auto" w:fill="auto"/>
            <w:hideMark/>
          </w:tcPr>
          <w:p w14:paraId="6798EAC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707405CC"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U</w:t>
            </w:r>
          </w:p>
        </w:tc>
        <w:tc>
          <w:tcPr>
            <w:tcW w:w="993" w:type="dxa"/>
            <w:shd w:val="clear" w:color="auto" w:fill="auto"/>
            <w:noWrap/>
            <w:vAlign w:val="bottom"/>
            <w:hideMark/>
          </w:tcPr>
          <w:p w14:paraId="2E0F48B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\u0055</w:t>
            </w:r>
          </w:p>
        </w:tc>
        <w:tc>
          <w:tcPr>
            <w:tcW w:w="992" w:type="dxa"/>
          </w:tcPr>
          <w:p w14:paraId="1B6553A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946BF8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A2D742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4CCEEB0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7E05D95" w14:textId="77777777" w:rsidTr="001B03EB">
        <w:trPr>
          <w:trHeight w:val="300"/>
        </w:trPr>
        <w:tc>
          <w:tcPr>
            <w:tcW w:w="431" w:type="dxa"/>
            <w:vAlign w:val="bottom"/>
          </w:tcPr>
          <w:p w14:paraId="56CE443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V</w:t>
            </w:r>
          </w:p>
        </w:tc>
        <w:tc>
          <w:tcPr>
            <w:tcW w:w="567" w:type="dxa"/>
            <w:shd w:val="clear" w:color="auto" w:fill="auto"/>
            <w:hideMark/>
          </w:tcPr>
          <w:p w14:paraId="421C374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86</w:t>
            </w:r>
          </w:p>
        </w:tc>
        <w:tc>
          <w:tcPr>
            <w:tcW w:w="992" w:type="dxa"/>
            <w:shd w:val="clear" w:color="auto" w:fill="auto"/>
            <w:hideMark/>
          </w:tcPr>
          <w:p w14:paraId="4F810F8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253CC5F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V</w:t>
            </w:r>
          </w:p>
        </w:tc>
        <w:tc>
          <w:tcPr>
            <w:tcW w:w="993" w:type="dxa"/>
            <w:shd w:val="clear" w:color="auto" w:fill="auto"/>
            <w:noWrap/>
            <w:vAlign w:val="bottom"/>
            <w:hideMark/>
          </w:tcPr>
          <w:p w14:paraId="2783897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\u0056</w:t>
            </w:r>
          </w:p>
        </w:tc>
        <w:tc>
          <w:tcPr>
            <w:tcW w:w="992" w:type="dxa"/>
          </w:tcPr>
          <w:p w14:paraId="7C3D9A4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254A64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47AED3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5AEC575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505FBC08" w14:textId="77777777" w:rsidTr="001B03EB">
        <w:trPr>
          <w:trHeight w:val="300"/>
        </w:trPr>
        <w:tc>
          <w:tcPr>
            <w:tcW w:w="431" w:type="dxa"/>
            <w:vAlign w:val="bottom"/>
          </w:tcPr>
          <w:p w14:paraId="3572EBF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w:t>
            </w:r>
          </w:p>
        </w:tc>
        <w:tc>
          <w:tcPr>
            <w:tcW w:w="567" w:type="dxa"/>
            <w:shd w:val="clear" w:color="auto" w:fill="auto"/>
            <w:hideMark/>
          </w:tcPr>
          <w:p w14:paraId="14D2CCC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87</w:t>
            </w:r>
          </w:p>
        </w:tc>
        <w:tc>
          <w:tcPr>
            <w:tcW w:w="992" w:type="dxa"/>
            <w:shd w:val="clear" w:color="auto" w:fill="auto"/>
            <w:hideMark/>
          </w:tcPr>
          <w:p w14:paraId="7606BFA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7BF3C0A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w:t>
            </w:r>
          </w:p>
        </w:tc>
        <w:tc>
          <w:tcPr>
            <w:tcW w:w="993" w:type="dxa"/>
            <w:shd w:val="clear" w:color="auto" w:fill="auto"/>
            <w:noWrap/>
            <w:vAlign w:val="bottom"/>
            <w:hideMark/>
          </w:tcPr>
          <w:p w14:paraId="51320C0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\u0057</w:t>
            </w:r>
          </w:p>
        </w:tc>
        <w:tc>
          <w:tcPr>
            <w:tcW w:w="992" w:type="dxa"/>
          </w:tcPr>
          <w:p w14:paraId="08032D4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7CED998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227662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7C8689C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05B138E4" w14:textId="77777777" w:rsidTr="001B03EB">
        <w:trPr>
          <w:trHeight w:val="300"/>
        </w:trPr>
        <w:tc>
          <w:tcPr>
            <w:tcW w:w="431" w:type="dxa"/>
            <w:vAlign w:val="bottom"/>
          </w:tcPr>
          <w:p w14:paraId="03BD4FC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X</w:t>
            </w:r>
          </w:p>
        </w:tc>
        <w:tc>
          <w:tcPr>
            <w:tcW w:w="567" w:type="dxa"/>
            <w:shd w:val="clear" w:color="auto" w:fill="auto"/>
            <w:hideMark/>
          </w:tcPr>
          <w:p w14:paraId="10A9789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88</w:t>
            </w:r>
          </w:p>
        </w:tc>
        <w:tc>
          <w:tcPr>
            <w:tcW w:w="992" w:type="dxa"/>
            <w:shd w:val="clear" w:color="auto" w:fill="auto"/>
            <w:hideMark/>
          </w:tcPr>
          <w:p w14:paraId="50839AF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63DC96F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X</w:t>
            </w:r>
          </w:p>
        </w:tc>
        <w:tc>
          <w:tcPr>
            <w:tcW w:w="993" w:type="dxa"/>
            <w:shd w:val="clear" w:color="auto" w:fill="auto"/>
            <w:noWrap/>
            <w:vAlign w:val="bottom"/>
            <w:hideMark/>
          </w:tcPr>
          <w:p w14:paraId="2099A75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\u0058</w:t>
            </w:r>
          </w:p>
        </w:tc>
        <w:tc>
          <w:tcPr>
            <w:tcW w:w="992" w:type="dxa"/>
          </w:tcPr>
          <w:p w14:paraId="41B6050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7EECD05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E02574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1ADC04C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0DC15851" w14:textId="77777777" w:rsidTr="001B03EB">
        <w:trPr>
          <w:trHeight w:val="300"/>
        </w:trPr>
        <w:tc>
          <w:tcPr>
            <w:tcW w:w="431" w:type="dxa"/>
            <w:vAlign w:val="bottom"/>
          </w:tcPr>
          <w:p w14:paraId="7AE04570"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Y</w:t>
            </w:r>
          </w:p>
        </w:tc>
        <w:tc>
          <w:tcPr>
            <w:tcW w:w="567" w:type="dxa"/>
            <w:shd w:val="clear" w:color="auto" w:fill="auto"/>
            <w:hideMark/>
          </w:tcPr>
          <w:p w14:paraId="08D4C5E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89</w:t>
            </w:r>
          </w:p>
        </w:tc>
        <w:tc>
          <w:tcPr>
            <w:tcW w:w="992" w:type="dxa"/>
            <w:shd w:val="clear" w:color="auto" w:fill="auto"/>
            <w:hideMark/>
          </w:tcPr>
          <w:p w14:paraId="65B8540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6B7C841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Y</w:t>
            </w:r>
          </w:p>
        </w:tc>
        <w:tc>
          <w:tcPr>
            <w:tcW w:w="993" w:type="dxa"/>
            <w:shd w:val="clear" w:color="auto" w:fill="auto"/>
            <w:noWrap/>
            <w:vAlign w:val="bottom"/>
            <w:hideMark/>
          </w:tcPr>
          <w:p w14:paraId="22E3F6E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\u0059</w:t>
            </w:r>
          </w:p>
        </w:tc>
        <w:tc>
          <w:tcPr>
            <w:tcW w:w="992" w:type="dxa"/>
          </w:tcPr>
          <w:p w14:paraId="1E844E6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4C034E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CBB902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72965ED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5C151860" w14:textId="77777777" w:rsidTr="001B03EB">
        <w:trPr>
          <w:trHeight w:val="300"/>
        </w:trPr>
        <w:tc>
          <w:tcPr>
            <w:tcW w:w="431" w:type="dxa"/>
            <w:tcBorders>
              <w:bottom w:val="single" w:sz="4" w:space="0" w:color="000000"/>
            </w:tcBorders>
            <w:vAlign w:val="bottom"/>
          </w:tcPr>
          <w:p w14:paraId="4D65D8C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Z</w:t>
            </w:r>
          </w:p>
        </w:tc>
        <w:tc>
          <w:tcPr>
            <w:tcW w:w="567" w:type="dxa"/>
            <w:tcBorders>
              <w:bottom w:val="single" w:sz="4" w:space="0" w:color="000000"/>
            </w:tcBorders>
            <w:shd w:val="clear" w:color="auto" w:fill="auto"/>
            <w:hideMark/>
          </w:tcPr>
          <w:p w14:paraId="573AB48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90</w:t>
            </w:r>
          </w:p>
        </w:tc>
        <w:tc>
          <w:tcPr>
            <w:tcW w:w="992" w:type="dxa"/>
            <w:tcBorders>
              <w:bottom w:val="single" w:sz="4" w:space="0" w:color="000000"/>
            </w:tcBorders>
            <w:shd w:val="clear" w:color="auto" w:fill="auto"/>
            <w:hideMark/>
          </w:tcPr>
          <w:p w14:paraId="022C24D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tcBorders>
              <w:bottom w:val="single" w:sz="4" w:space="0" w:color="000000"/>
            </w:tcBorders>
            <w:shd w:val="clear" w:color="auto" w:fill="auto"/>
            <w:hideMark/>
          </w:tcPr>
          <w:p w14:paraId="728D18E0"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Z</w:t>
            </w:r>
          </w:p>
        </w:tc>
        <w:tc>
          <w:tcPr>
            <w:tcW w:w="993" w:type="dxa"/>
            <w:tcBorders>
              <w:bottom w:val="single" w:sz="4" w:space="0" w:color="000000"/>
            </w:tcBorders>
            <w:shd w:val="clear" w:color="auto" w:fill="auto"/>
            <w:noWrap/>
            <w:vAlign w:val="bottom"/>
            <w:hideMark/>
          </w:tcPr>
          <w:p w14:paraId="2A00370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\u005a</w:t>
            </w:r>
          </w:p>
        </w:tc>
        <w:tc>
          <w:tcPr>
            <w:tcW w:w="992" w:type="dxa"/>
            <w:tcBorders>
              <w:bottom w:val="single" w:sz="4" w:space="0" w:color="000000"/>
            </w:tcBorders>
          </w:tcPr>
          <w:p w14:paraId="654ABB8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tcPr>
          <w:p w14:paraId="7F08797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tcPr>
          <w:p w14:paraId="032995A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tcBorders>
              <w:bottom w:val="single" w:sz="4" w:space="0" w:color="000000"/>
            </w:tcBorders>
            <w:shd w:val="clear" w:color="auto" w:fill="D9D9D9" w:themeFill="background1" w:themeFillShade="D9"/>
          </w:tcPr>
          <w:p w14:paraId="6D5E775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C15D685" w14:textId="77777777" w:rsidTr="001B03EB">
        <w:trPr>
          <w:trHeight w:val="300"/>
        </w:trPr>
        <w:tc>
          <w:tcPr>
            <w:tcW w:w="431" w:type="dxa"/>
            <w:shd w:val="clear" w:color="auto" w:fill="FF0000"/>
            <w:vAlign w:val="bottom"/>
          </w:tcPr>
          <w:p w14:paraId="30550EA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4A1F756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91</w:t>
            </w:r>
          </w:p>
        </w:tc>
        <w:tc>
          <w:tcPr>
            <w:tcW w:w="992" w:type="dxa"/>
            <w:shd w:val="clear" w:color="auto" w:fill="FF0000"/>
            <w:hideMark/>
          </w:tcPr>
          <w:p w14:paraId="33E7E9B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hideMark/>
          </w:tcPr>
          <w:p w14:paraId="62FE615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Open square bracket</w:t>
            </w:r>
          </w:p>
        </w:tc>
        <w:tc>
          <w:tcPr>
            <w:tcW w:w="993" w:type="dxa"/>
            <w:shd w:val="clear" w:color="auto" w:fill="FF0000"/>
            <w:noWrap/>
            <w:vAlign w:val="bottom"/>
            <w:hideMark/>
          </w:tcPr>
          <w:p w14:paraId="53E8CEC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\u005b</w:t>
            </w:r>
          </w:p>
        </w:tc>
        <w:tc>
          <w:tcPr>
            <w:tcW w:w="992" w:type="dxa"/>
            <w:shd w:val="clear" w:color="auto" w:fill="FF0000"/>
          </w:tcPr>
          <w:p w14:paraId="2551540E"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3C12538F"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261C70D0"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2C20A99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0740FA5A" w14:textId="77777777" w:rsidTr="001B03EB">
        <w:trPr>
          <w:trHeight w:val="300"/>
        </w:trPr>
        <w:tc>
          <w:tcPr>
            <w:tcW w:w="431" w:type="dxa"/>
            <w:shd w:val="clear" w:color="auto" w:fill="FF0000"/>
            <w:vAlign w:val="bottom"/>
          </w:tcPr>
          <w:p w14:paraId="6CD3AB0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0F54BEA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92</w:t>
            </w:r>
          </w:p>
        </w:tc>
        <w:tc>
          <w:tcPr>
            <w:tcW w:w="992" w:type="dxa"/>
            <w:shd w:val="clear" w:color="auto" w:fill="FF0000"/>
            <w:hideMark/>
          </w:tcPr>
          <w:p w14:paraId="4122CC6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hideMark/>
          </w:tcPr>
          <w:p w14:paraId="6F0987E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Backslash</w:t>
            </w:r>
          </w:p>
        </w:tc>
        <w:tc>
          <w:tcPr>
            <w:tcW w:w="993" w:type="dxa"/>
            <w:shd w:val="clear" w:color="auto" w:fill="FF0000"/>
            <w:noWrap/>
            <w:vAlign w:val="bottom"/>
            <w:hideMark/>
          </w:tcPr>
          <w:p w14:paraId="5BAF90F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\u005c</w:t>
            </w:r>
          </w:p>
        </w:tc>
        <w:tc>
          <w:tcPr>
            <w:tcW w:w="992" w:type="dxa"/>
            <w:shd w:val="clear" w:color="auto" w:fill="FF0000"/>
          </w:tcPr>
          <w:p w14:paraId="795A45A6"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72EE84B"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7D9249CD"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7026456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476CBA99" w14:textId="77777777" w:rsidTr="001B03EB">
        <w:trPr>
          <w:trHeight w:val="300"/>
        </w:trPr>
        <w:tc>
          <w:tcPr>
            <w:tcW w:w="431" w:type="dxa"/>
            <w:shd w:val="clear" w:color="auto" w:fill="FF0000"/>
            <w:vAlign w:val="bottom"/>
          </w:tcPr>
          <w:p w14:paraId="62D10D4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08F6908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93</w:t>
            </w:r>
          </w:p>
        </w:tc>
        <w:tc>
          <w:tcPr>
            <w:tcW w:w="992" w:type="dxa"/>
            <w:shd w:val="clear" w:color="auto" w:fill="FF0000"/>
            <w:hideMark/>
          </w:tcPr>
          <w:p w14:paraId="7612F53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hideMark/>
          </w:tcPr>
          <w:p w14:paraId="5057047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Close square bracket</w:t>
            </w:r>
          </w:p>
        </w:tc>
        <w:tc>
          <w:tcPr>
            <w:tcW w:w="993" w:type="dxa"/>
            <w:shd w:val="clear" w:color="auto" w:fill="FF0000"/>
            <w:noWrap/>
            <w:vAlign w:val="bottom"/>
            <w:hideMark/>
          </w:tcPr>
          <w:p w14:paraId="35534B3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\u005d</w:t>
            </w:r>
          </w:p>
        </w:tc>
        <w:tc>
          <w:tcPr>
            <w:tcW w:w="992" w:type="dxa"/>
            <w:shd w:val="clear" w:color="auto" w:fill="FF0000"/>
          </w:tcPr>
          <w:p w14:paraId="5779F5E4"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7CDB1566"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7BD0E7A2"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18531C2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68E4A465" w14:textId="77777777" w:rsidTr="001B03EB">
        <w:trPr>
          <w:trHeight w:val="300"/>
        </w:trPr>
        <w:tc>
          <w:tcPr>
            <w:tcW w:w="431" w:type="dxa"/>
            <w:shd w:val="clear" w:color="auto" w:fill="FF0000"/>
            <w:vAlign w:val="bottom"/>
          </w:tcPr>
          <w:p w14:paraId="313F47A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63AD148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94</w:t>
            </w:r>
          </w:p>
        </w:tc>
        <w:tc>
          <w:tcPr>
            <w:tcW w:w="992" w:type="dxa"/>
            <w:shd w:val="clear" w:color="auto" w:fill="FF0000"/>
            <w:hideMark/>
          </w:tcPr>
          <w:p w14:paraId="01FA769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hideMark/>
          </w:tcPr>
          <w:p w14:paraId="00A41AA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Caret</w:t>
            </w:r>
          </w:p>
        </w:tc>
        <w:tc>
          <w:tcPr>
            <w:tcW w:w="993" w:type="dxa"/>
            <w:shd w:val="clear" w:color="auto" w:fill="FF0000"/>
            <w:noWrap/>
            <w:vAlign w:val="bottom"/>
            <w:hideMark/>
          </w:tcPr>
          <w:p w14:paraId="329F616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\u005e</w:t>
            </w:r>
          </w:p>
        </w:tc>
        <w:tc>
          <w:tcPr>
            <w:tcW w:w="992" w:type="dxa"/>
            <w:shd w:val="clear" w:color="auto" w:fill="FF0000"/>
          </w:tcPr>
          <w:p w14:paraId="27693429"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0A02DDFB"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2B0A902F"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4F4A1A6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0D0DC78A" w14:textId="77777777" w:rsidTr="001B03EB">
        <w:trPr>
          <w:trHeight w:val="300"/>
        </w:trPr>
        <w:tc>
          <w:tcPr>
            <w:tcW w:w="431" w:type="dxa"/>
            <w:shd w:val="clear" w:color="auto" w:fill="FF0000"/>
            <w:vAlign w:val="bottom"/>
          </w:tcPr>
          <w:p w14:paraId="2683A24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_</w:t>
            </w:r>
          </w:p>
        </w:tc>
        <w:tc>
          <w:tcPr>
            <w:tcW w:w="567" w:type="dxa"/>
            <w:shd w:val="clear" w:color="auto" w:fill="FF0000"/>
            <w:hideMark/>
          </w:tcPr>
          <w:p w14:paraId="22F5C46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95</w:t>
            </w:r>
          </w:p>
        </w:tc>
        <w:tc>
          <w:tcPr>
            <w:tcW w:w="992" w:type="dxa"/>
            <w:shd w:val="clear" w:color="auto" w:fill="FF0000"/>
            <w:hideMark/>
          </w:tcPr>
          <w:p w14:paraId="497D77B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hideMark/>
          </w:tcPr>
          <w:p w14:paraId="6D678E4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Underscore</w:t>
            </w:r>
          </w:p>
        </w:tc>
        <w:tc>
          <w:tcPr>
            <w:tcW w:w="993" w:type="dxa"/>
            <w:shd w:val="clear" w:color="auto" w:fill="FF0000"/>
            <w:noWrap/>
            <w:vAlign w:val="bottom"/>
            <w:hideMark/>
          </w:tcPr>
          <w:p w14:paraId="38CB682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\u005f</w:t>
            </w:r>
          </w:p>
        </w:tc>
        <w:tc>
          <w:tcPr>
            <w:tcW w:w="992" w:type="dxa"/>
            <w:shd w:val="clear" w:color="auto" w:fill="FF0000"/>
          </w:tcPr>
          <w:p w14:paraId="6E6893BC"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3CF88A22"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25D8177D"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6E09E7C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5BAF0A8" w14:textId="77777777" w:rsidTr="001B03EB">
        <w:trPr>
          <w:trHeight w:val="300"/>
        </w:trPr>
        <w:tc>
          <w:tcPr>
            <w:tcW w:w="431" w:type="dxa"/>
            <w:shd w:val="clear" w:color="auto" w:fill="FF0000"/>
            <w:vAlign w:val="bottom"/>
          </w:tcPr>
          <w:p w14:paraId="64ACB18D"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502465C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96</w:t>
            </w:r>
          </w:p>
        </w:tc>
        <w:tc>
          <w:tcPr>
            <w:tcW w:w="992" w:type="dxa"/>
            <w:shd w:val="clear" w:color="auto" w:fill="FF0000"/>
            <w:hideMark/>
          </w:tcPr>
          <w:p w14:paraId="1F628C2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hideMark/>
          </w:tcPr>
          <w:p w14:paraId="22A7280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Grave accent</w:t>
            </w:r>
          </w:p>
        </w:tc>
        <w:tc>
          <w:tcPr>
            <w:tcW w:w="993" w:type="dxa"/>
            <w:shd w:val="clear" w:color="auto" w:fill="FF0000"/>
            <w:hideMark/>
          </w:tcPr>
          <w:p w14:paraId="01B7846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\u0060</w:t>
            </w:r>
          </w:p>
        </w:tc>
        <w:tc>
          <w:tcPr>
            <w:tcW w:w="992" w:type="dxa"/>
            <w:shd w:val="clear" w:color="auto" w:fill="FF0000"/>
          </w:tcPr>
          <w:p w14:paraId="785F914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992" w:type="dxa"/>
            <w:shd w:val="clear" w:color="auto" w:fill="FF0000"/>
          </w:tcPr>
          <w:p w14:paraId="05542DAE"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09692622"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21E8A97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0EEBF9E6" w14:textId="77777777" w:rsidTr="001B03EB">
        <w:trPr>
          <w:trHeight w:val="300"/>
        </w:trPr>
        <w:tc>
          <w:tcPr>
            <w:tcW w:w="431" w:type="dxa"/>
            <w:vAlign w:val="bottom"/>
          </w:tcPr>
          <w:p w14:paraId="1FAF4B7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a</w:t>
            </w:r>
          </w:p>
        </w:tc>
        <w:tc>
          <w:tcPr>
            <w:tcW w:w="567" w:type="dxa"/>
            <w:shd w:val="clear" w:color="auto" w:fill="auto"/>
            <w:hideMark/>
          </w:tcPr>
          <w:p w14:paraId="22EF574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97</w:t>
            </w:r>
          </w:p>
        </w:tc>
        <w:tc>
          <w:tcPr>
            <w:tcW w:w="992" w:type="dxa"/>
            <w:shd w:val="clear" w:color="auto" w:fill="auto"/>
            <w:hideMark/>
          </w:tcPr>
          <w:p w14:paraId="52F3C4A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6CCB817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a</w:t>
            </w:r>
          </w:p>
        </w:tc>
        <w:tc>
          <w:tcPr>
            <w:tcW w:w="993" w:type="dxa"/>
            <w:shd w:val="clear" w:color="auto" w:fill="auto"/>
            <w:hideMark/>
          </w:tcPr>
          <w:p w14:paraId="5633CEA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\u0061</w:t>
            </w:r>
          </w:p>
        </w:tc>
        <w:tc>
          <w:tcPr>
            <w:tcW w:w="992" w:type="dxa"/>
          </w:tcPr>
          <w:p w14:paraId="1C8B137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E76845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3BEC0D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07F9A2E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4577B64" w14:textId="77777777" w:rsidTr="001B03EB">
        <w:trPr>
          <w:trHeight w:val="300"/>
        </w:trPr>
        <w:tc>
          <w:tcPr>
            <w:tcW w:w="431" w:type="dxa"/>
            <w:vAlign w:val="bottom"/>
          </w:tcPr>
          <w:p w14:paraId="0DDEAEF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b</w:t>
            </w:r>
          </w:p>
        </w:tc>
        <w:tc>
          <w:tcPr>
            <w:tcW w:w="567" w:type="dxa"/>
            <w:shd w:val="clear" w:color="auto" w:fill="auto"/>
            <w:hideMark/>
          </w:tcPr>
          <w:p w14:paraId="32EA2AD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98</w:t>
            </w:r>
          </w:p>
        </w:tc>
        <w:tc>
          <w:tcPr>
            <w:tcW w:w="992" w:type="dxa"/>
            <w:shd w:val="clear" w:color="auto" w:fill="auto"/>
            <w:hideMark/>
          </w:tcPr>
          <w:p w14:paraId="5C7A6B6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5F76F41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b</w:t>
            </w:r>
          </w:p>
        </w:tc>
        <w:tc>
          <w:tcPr>
            <w:tcW w:w="993" w:type="dxa"/>
            <w:shd w:val="clear" w:color="auto" w:fill="auto"/>
            <w:hideMark/>
          </w:tcPr>
          <w:p w14:paraId="717F97A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\u0062</w:t>
            </w:r>
          </w:p>
        </w:tc>
        <w:tc>
          <w:tcPr>
            <w:tcW w:w="992" w:type="dxa"/>
          </w:tcPr>
          <w:p w14:paraId="46E9FEC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9E087D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5C811A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7759351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28D46131" w14:textId="77777777" w:rsidTr="001B03EB">
        <w:trPr>
          <w:trHeight w:val="300"/>
        </w:trPr>
        <w:tc>
          <w:tcPr>
            <w:tcW w:w="431" w:type="dxa"/>
            <w:vAlign w:val="bottom"/>
          </w:tcPr>
          <w:p w14:paraId="1B258DDD"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c</w:t>
            </w:r>
          </w:p>
        </w:tc>
        <w:tc>
          <w:tcPr>
            <w:tcW w:w="567" w:type="dxa"/>
            <w:shd w:val="clear" w:color="auto" w:fill="auto"/>
            <w:hideMark/>
          </w:tcPr>
          <w:p w14:paraId="0AC0054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99</w:t>
            </w:r>
          </w:p>
        </w:tc>
        <w:tc>
          <w:tcPr>
            <w:tcW w:w="992" w:type="dxa"/>
            <w:shd w:val="clear" w:color="auto" w:fill="auto"/>
            <w:hideMark/>
          </w:tcPr>
          <w:p w14:paraId="0397D5F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72F7C4F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c</w:t>
            </w:r>
          </w:p>
        </w:tc>
        <w:tc>
          <w:tcPr>
            <w:tcW w:w="993" w:type="dxa"/>
            <w:shd w:val="clear" w:color="auto" w:fill="auto"/>
            <w:hideMark/>
          </w:tcPr>
          <w:p w14:paraId="264BEA9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\u0063</w:t>
            </w:r>
          </w:p>
        </w:tc>
        <w:tc>
          <w:tcPr>
            <w:tcW w:w="992" w:type="dxa"/>
          </w:tcPr>
          <w:p w14:paraId="4974230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0770EB3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1FD23E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37573D3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219F168C" w14:textId="77777777" w:rsidTr="001B03EB">
        <w:trPr>
          <w:trHeight w:val="300"/>
        </w:trPr>
        <w:tc>
          <w:tcPr>
            <w:tcW w:w="431" w:type="dxa"/>
            <w:vAlign w:val="bottom"/>
          </w:tcPr>
          <w:p w14:paraId="76A1521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d</w:t>
            </w:r>
          </w:p>
        </w:tc>
        <w:tc>
          <w:tcPr>
            <w:tcW w:w="567" w:type="dxa"/>
            <w:shd w:val="clear" w:color="auto" w:fill="auto"/>
            <w:hideMark/>
          </w:tcPr>
          <w:p w14:paraId="25D72C8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100</w:t>
            </w:r>
          </w:p>
        </w:tc>
        <w:tc>
          <w:tcPr>
            <w:tcW w:w="992" w:type="dxa"/>
            <w:shd w:val="clear" w:color="auto" w:fill="auto"/>
            <w:hideMark/>
          </w:tcPr>
          <w:p w14:paraId="4AD3E75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3E60076C"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d</w:t>
            </w:r>
          </w:p>
        </w:tc>
        <w:tc>
          <w:tcPr>
            <w:tcW w:w="993" w:type="dxa"/>
            <w:shd w:val="clear" w:color="auto" w:fill="auto"/>
            <w:hideMark/>
          </w:tcPr>
          <w:p w14:paraId="050980E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\u0064</w:t>
            </w:r>
          </w:p>
        </w:tc>
        <w:tc>
          <w:tcPr>
            <w:tcW w:w="992" w:type="dxa"/>
          </w:tcPr>
          <w:p w14:paraId="58A28FA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F6EF2C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0E64C41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4AC278B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611003B" w14:textId="77777777" w:rsidTr="001B03EB">
        <w:trPr>
          <w:trHeight w:val="300"/>
        </w:trPr>
        <w:tc>
          <w:tcPr>
            <w:tcW w:w="431" w:type="dxa"/>
            <w:vAlign w:val="bottom"/>
          </w:tcPr>
          <w:p w14:paraId="6F30C68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e</w:t>
            </w:r>
          </w:p>
        </w:tc>
        <w:tc>
          <w:tcPr>
            <w:tcW w:w="567" w:type="dxa"/>
            <w:shd w:val="clear" w:color="auto" w:fill="auto"/>
            <w:hideMark/>
          </w:tcPr>
          <w:p w14:paraId="3D3E43A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101</w:t>
            </w:r>
          </w:p>
        </w:tc>
        <w:tc>
          <w:tcPr>
            <w:tcW w:w="992" w:type="dxa"/>
            <w:shd w:val="clear" w:color="auto" w:fill="auto"/>
            <w:hideMark/>
          </w:tcPr>
          <w:p w14:paraId="18B6202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1DFB7040"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e</w:t>
            </w:r>
          </w:p>
        </w:tc>
        <w:tc>
          <w:tcPr>
            <w:tcW w:w="993" w:type="dxa"/>
            <w:shd w:val="clear" w:color="auto" w:fill="auto"/>
            <w:hideMark/>
          </w:tcPr>
          <w:p w14:paraId="520E0E0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\u0065</w:t>
            </w:r>
          </w:p>
        </w:tc>
        <w:tc>
          <w:tcPr>
            <w:tcW w:w="992" w:type="dxa"/>
          </w:tcPr>
          <w:p w14:paraId="003E21E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AA672B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0E8B458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0FF7F22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CC0BA1B" w14:textId="77777777" w:rsidTr="001B03EB">
        <w:trPr>
          <w:trHeight w:val="300"/>
        </w:trPr>
        <w:tc>
          <w:tcPr>
            <w:tcW w:w="431" w:type="dxa"/>
            <w:vAlign w:val="bottom"/>
          </w:tcPr>
          <w:p w14:paraId="4542B74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f</w:t>
            </w:r>
          </w:p>
        </w:tc>
        <w:tc>
          <w:tcPr>
            <w:tcW w:w="567" w:type="dxa"/>
            <w:shd w:val="clear" w:color="auto" w:fill="auto"/>
            <w:hideMark/>
          </w:tcPr>
          <w:p w14:paraId="2B7D91C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102</w:t>
            </w:r>
          </w:p>
        </w:tc>
        <w:tc>
          <w:tcPr>
            <w:tcW w:w="992" w:type="dxa"/>
            <w:shd w:val="clear" w:color="auto" w:fill="auto"/>
            <w:hideMark/>
          </w:tcPr>
          <w:p w14:paraId="0B4D821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3784723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f</w:t>
            </w:r>
          </w:p>
        </w:tc>
        <w:tc>
          <w:tcPr>
            <w:tcW w:w="993" w:type="dxa"/>
            <w:shd w:val="clear" w:color="auto" w:fill="auto"/>
            <w:hideMark/>
          </w:tcPr>
          <w:p w14:paraId="6F1D805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\u0066</w:t>
            </w:r>
          </w:p>
        </w:tc>
        <w:tc>
          <w:tcPr>
            <w:tcW w:w="992" w:type="dxa"/>
          </w:tcPr>
          <w:p w14:paraId="59D2635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7739449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B091BB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5779F53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F0D9222" w14:textId="77777777" w:rsidTr="001B03EB">
        <w:trPr>
          <w:trHeight w:val="300"/>
        </w:trPr>
        <w:tc>
          <w:tcPr>
            <w:tcW w:w="431" w:type="dxa"/>
            <w:vAlign w:val="bottom"/>
          </w:tcPr>
          <w:p w14:paraId="08B0A56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g</w:t>
            </w:r>
          </w:p>
        </w:tc>
        <w:tc>
          <w:tcPr>
            <w:tcW w:w="567" w:type="dxa"/>
            <w:shd w:val="clear" w:color="auto" w:fill="auto"/>
            <w:hideMark/>
          </w:tcPr>
          <w:p w14:paraId="7BC73E1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103</w:t>
            </w:r>
          </w:p>
        </w:tc>
        <w:tc>
          <w:tcPr>
            <w:tcW w:w="992" w:type="dxa"/>
            <w:shd w:val="clear" w:color="auto" w:fill="auto"/>
            <w:hideMark/>
          </w:tcPr>
          <w:p w14:paraId="25A6872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009B81A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g</w:t>
            </w:r>
          </w:p>
        </w:tc>
        <w:tc>
          <w:tcPr>
            <w:tcW w:w="993" w:type="dxa"/>
            <w:shd w:val="clear" w:color="auto" w:fill="auto"/>
            <w:hideMark/>
          </w:tcPr>
          <w:p w14:paraId="68CA2DD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\u0067</w:t>
            </w:r>
          </w:p>
        </w:tc>
        <w:tc>
          <w:tcPr>
            <w:tcW w:w="992" w:type="dxa"/>
          </w:tcPr>
          <w:p w14:paraId="2F4CD40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316F678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9E2EB4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3169B33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41A6596C" w14:textId="77777777" w:rsidTr="001B03EB">
        <w:trPr>
          <w:trHeight w:val="300"/>
        </w:trPr>
        <w:tc>
          <w:tcPr>
            <w:tcW w:w="431" w:type="dxa"/>
            <w:vAlign w:val="bottom"/>
          </w:tcPr>
          <w:p w14:paraId="06AC08E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h</w:t>
            </w:r>
          </w:p>
        </w:tc>
        <w:tc>
          <w:tcPr>
            <w:tcW w:w="567" w:type="dxa"/>
            <w:shd w:val="clear" w:color="auto" w:fill="auto"/>
            <w:hideMark/>
          </w:tcPr>
          <w:p w14:paraId="10DF5F7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104</w:t>
            </w:r>
          </w:p>
        </w:tc>
        <w:tc>
          <w:tcPr>
            <w:tcW w:w="992" w:type="dxa"/>
            <w:shd w:val="clear" w:color="auto" w:fill="auto"/>
            <w:hideMark/>
          </w:tcPr>
          <w:p w14:paraId="645F0DC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2D9FB30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h</w:t>
            </w:r>
          </w:p>
        </w:tc>
        <w:tc>
          <w:tcPr>
            <w:tcW w:w="993" w:type="dxa"/>
            <w:shd w:val="clear" w:color="auto" w:fill="auto"/>
            <w:hideMark/>
          </w:tcPr>
          <w:p w14:paraId="62A3EE6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\u0068</w:t>
            </w:r>
          </w:p>
        </w:tc>
        <w:tc>
          <w:tcPr>
            <w:tcW w:w="992" w:type="dxa"/>
          </w:tcPr>
          <w:p w14:paraId="45FED87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CC3134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2C7D15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06B750E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6BA793B6" w14:textId="77777777" w:rsidTr="001B03EB">
        <w:trPr>
          <w:trHeight w:val="300"/>
        </w:trPr>
        <w:tc>
          <w:tcPr>
            <w:tcW w:w="431" w:type="dxa"/>
            <w:vAlign w:val="bottom"/>
          </w:tcPr>
          <w:p w14:paraId="25C158F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lastRenderedPageBreak/>
              <w:t>i</w:t>
            </w:r>
          </w:p>
        </w:tc>
        <w:tc>
          <w:tcPr>
            <w:tcW w:w="567" w:type="dxa"/>
            <w:shd w:val="clear" w:color="auto" w:fill="auto"/>
            <w:hideMark/>
          </w:tcPr>
          <w:p w14:paraId="057F595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105</w:t>
            </w:r>
          </w:p>
        </w:tc>
        <w:tc>
          <w:tcPr>
            <w:tcW w:w="992" w:type="dxa"/>
            <w:shd w:val="clear" w:color="auto" w:fill="auto"/>
            <w:hideMark/>
          </w:tcPr>
          <w:p w14:paraId="0194503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31D69C2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i</w:t>
            </w:r>
          </w:p>
        </w:tc>
        <w:tc>
          <w:tcPr>
            <w:tcW w:w="993" w:type="dxa"/>
            <w:shd w:val="clear" w:color="auto" w:fill="auto"/>
            <w:hideMark/>
          </w:tcPr>
          <w:p w14:paraId="11328C1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\u0069</w:t>
            </w:r>
          </w:p>
        </w:tc>
        <w:tc>
          <w:tcPr>
            <w:tcW w:w="992" w:type="dxa"/>
          </w:tcPr>
          <w:p w14:paraId="5B36467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C39D9B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263517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1738732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7229EE6" w14:textId="77777777" w:rsidTr="001B03EB">
        <w:trPr>
          <w:trHeight w:val="300"/>
        </w:trPr>
        <w:tc>
          <w:tcPr>
            <w:tcW w:w="431" w:type="dxa"/>
            <w:vAlign w:val="bottom"/>
          </w:tcPr>
          <w:p w14:paraId="16DA8B7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j</w:t>
            </w:r>
          </w:p>
        </w:tc>
        <w:tc>
          <w:tcPr>
            <w:tcW w:w="567" w:type="dxa"/>
            <w:shd w:val="clear" w:color="auto" w:fill="auto"/>
            <w:hideMark/>
          </w:tcPr>
          <w:p w14:paraId="5924AEF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106</w:t>
            </w:r>
          </w:p>
        </w:tc>
        <w:tc>
          <w:tcPr>
            <w:tcW w:w="992" w:type="dxa"/>
            <w:shd w:val="clear" w:color="auto" w:fill="auto"/>
            <w:hideMark/>
          </w:tcPr>
          <w:p w14:paraId="6F5A158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6DF97C7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j</w:t>
            </w:r>
          </w:p>
        </w:tc>
        <w:tc>
          <w:tcPr>
            <w:tcW w:w="993" w:type="dxa"/>
            <w:shd w:val="clear" w:color="auto" w:fill="auto"/>
            <w:hideMark/>
          </w:tcPr>
          <w:p w14:paraId="1727DA2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\u006a</w:t>
            </w:r>
          </w:p>
        </w:tc>
        <w:tc>
          <w:tcPr>
            <w:tcW w:w="992" w:type="dxa"/>
          </w:tcPr>
          <w:p w14:paraId="6EE8378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DA6DC1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556DC2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50480CD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4761645E" w14:textId="77777777" w:rsidTr="001B03EB">
        <w:trPr>
          <w:trHeight w:val="300"/>
        </w:trPr>
        <w:tc>
          <w:tcPr>
            <w:tcW w:w="431" w:type="dxa"/>
            <w:vAlign w:val="bottom"/>
          </w:tcPr>
          <w:p w14:paraId="0636E03C"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k</w:t>
            </w:r>
          </w:p>
        </w:tc>
        <w:tc>
          <w:tcPr>
            <w:tcW w:w="567" w:type="dxa"/>
            <w:shd w:val="clear" w:color="auto" w:fill="auto"/>
            <w:hideMark/>
          </w:tcPr>
          <w:p w14:paraId="024508E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107</w:t>
            </w:r>
          </w:p>
        </w:tc>
        <w:tc>
          <w:tcPr>
            <w:tcW w:w="992" w:type="dxa"/>
            <w:shd w:val="clear" w:color="auto" w:fill="auto"/>
            <w:hideMark/>
          </w:tcPr>
          <w:p w14:paraId="2D728A9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1E3B7716"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k</w:t>
            </w:r>
          </w:p>
        </w:tc>
        <w:tc>
          <w:tcPr>
            <w:tcW w:w="993" w:type="dxa"/>
            <w:shd w:val="clear" w:color="auto" w:fill="auto"/>
            <w:hideMark/>
          </w:tcPr>
          <w:p w14:paraId="6A54424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\u006b</w:t>
            </w:r>
          </w:p>
        </w:tc>
        <w:tc>
          <w:tcPr>
            <w:tcW w:w="992" w:type="dxa"/>
          </w:tcPr>
          <w:p w14:paraId="3D7ED1D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54411B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F68B50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4EF5D10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BF00332" w14:textId="77777777" w:rsidTr="001B03EB">
        <w:trPr>
          <w:trHeight w:val="300"/>
        </w:trPr>
        <w:tc>
          <w:tcPr>
            <w:tcW w:w="431" w:type="dxa"/>
            <w:vAlign w:val="bottom"/>
          </w:tcPr>
          <w:p w14:paraId="7E544E06"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l</w:t>
            </w:r>
          </w:p>
        </w:tc>
        <w:tc>
          <w:tcPr>
            <w:tcW w:w="567" w:type="dxa"/>
            <w:shd w:val="clear" w:color="auto" w:fill="auto"/>
            <w:hideMark/>
          </w:tcPr>
          <w:p w14:paraId="0342414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108</w:t>
            </w:r>
          </w:p>
        </w:tc>
        <w:tc>
          <w:tcPr>
            <w:tcW w:w="992" w:type="dxa"/>
            <w:shd w:val="clear" w:color="auto" w:fill="auto"/>
            <w:hideMark/>
          </w:tcPr>
          <w:p w14:paraId="1FCE24D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426932B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l</w:t>
            </w:r>
          </w:p>
        </w:tc>
        <w:tc>
          <w:tcPr>
            <w:tcW w:w="993" w:type="dxa"/>
            <w:shd w:val="clear" w:color="auto" w:fill="auto"/>
            <w:hideMark/>
          </w:tcPr>
          <w:p w14:paraId="58CB6DB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\u006c</w:t>
            </w:r>
          </w:p>
        </w:tc>
        <w:tc>
          <w:tcPr>
            <w:tcW w:w="992" w:type="dxa"/>
          </w:tcPr>
          <w:p w14:paraId="0F3C2FF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309CD1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7A0D861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73DE8DB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34C37A1" w14:textId="77777777" w:rsidTr="001B03EB">
        <w:trPr>
          <w:trHeight w:val="300"/>
        </w:trPr>
        <w:tc>
          <w:tcPr>
            <w:tcW w:w="431" w:type="dxa"/>
            <w:vAlign w:val="bottom"/>
          </w:tcPr>
          <w:p w14:paraId="01B75AED"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m</w:t>
            </w:r>
          </w:p>
        </w:tc>
        <w:tc>
          <w:tcPr>
            <w:tcW w:w="567" w:type="dxa"/>
            <w:shd w:val="clear" w:color="auto" w:fill="auto"/>
            <w:hideMark/>
          </w:tcPr>
          <w:p w14:paraId="7227EDB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109</w:t>
            </w:r>
          </w:p>
        </w:tc>
        <w:tc>
          <w:tcPr>
            <w:tcW w:w="992" w:type="dxa"/>
            <w:shd w:val="clear" w:color="auto" w:fill="auto"/>
            <w:hideMark/>
          </w:tcPr>
          <w:p w14:paraId="00D696F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436A4F4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m</w:t>
            </w:r>
          </w:p>
        </w:tc>
        <w:tc>
          <w:tcPr>
            <w:tcW w:w="993" w:type="dxa"/>
            <w:shd w:val="clear" w:color="auto" w:fill="auto"/>
            <w:hideMark/>
          </w:tcPr>
          <w:p w14:paraId="607056E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\u006d</w:t>
            </w:r>
          </w:p>
        </w:tc>
        <w:tc>
          <w:tcPr>
            <w:tcW w:w="992" w:type="dxa"/>
          </w:tcPr>
          <w:p w14:paraId="50C371E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74F5806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094C1FA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4867058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0DFE833D" w14:textId="77777777" w:rsidTr="001B03EB">
        <w:trPr>
          <w:trHeight w:val="300"/>
        </w:trPr>
        <w:tc>
          <w:tcPr>
            <w:tcW w:w="431" w:type="dxa"/>
            <w:vAlign w:val="bottom"/>
          </w:tcPr>
          <w:p w14:paraId="0DFEF3A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n</w:t>
            </w:r>
          </w:p>
        </w:tc>
        <w:tc>
          <w:tcPr>
            <w:tcW w:w="567" w:type="dxa"/>
            <w:shd w:val="clear" w:color="auto" w:fill="auto"/>
            <w:hideMark/>
          </w:tcPr>
          <w:p w14:paraId="08D72C0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110</w:t>
            </w:r>
          </w:p>
        </w:tc>
        <w:tc>
          <w:tcPr>
            <w:tcW w:w="992" w:type="dxa"/>
            <w:shd w:val="clear" w:color="auto" w:fill="auto"/>
            <w:hideMark/>
          </w:tcPr>
          <w:p w14:paraId="41C1163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277EC1C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n</w:t>
            </w:r>
          </w:p>
        </w:tc>
        <w:tc>
          <w:tcPr>
            <w:tcW w:w="993" w:type="dxa"/>
            <w:shd w:val="clear" w:color="auto" w:fill="auto"/>
            <w:hideMark/>
          </w:tcPr>
          <w:p w14:paraId="44DCE22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\u006e</w:t>
            </w:r>
          </w:p>
        </w:tc>
        <w:tc>
          <w:tcPr>
            <w:tcW w:w="992" w:type="dxa"/>
          </w:tcPr>
          <w:p w14:paraId="68DD03D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01E8BA0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8365CF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389A2EB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69587177" w14:textId="77777777" w:rsidTr="001B03EB">
        <w:trPr>
          <w:trHeight w:val="300"/>
        </w:trPr>
        <w:tc>
          <w:tcPr>
            <w:tcW w:w="431" w:type="dxa"/>
            <w:vAlign w:val="bottom"/>
          </w:tcPr>
          <w:p w14:paraId="77FD7873"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o</w:t>
            </w:r>
          </w:p>
        </w:tc>
        <w:tc>
          <w:tcPr>
            <w:tcW w:w="567" w:type="dxa"/>
            <w:shd w:val="clear" w:color="auto" w:fill="auto"/>
            <w:hideMark/>
          </w:tcPr>
          <w:p w14:paraId="5202C3F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111</w:t>
            </w:r>
          </w:p>
        </w:tc>
        <w:tc>
          <w:tcPr>
            <w:tcW w:w="992" w:type="dxa"/>
            <w:shd w:val="clear" w:color="auto" w:fill="auto"/>
            <w:hideMark/>
          </w:tcPr>
          <w:p w14:paraId="4F23F19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30F8A73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o</w:t>
            </w:r>
          </w:p>
        </w:tc>
        <w:tc>
          <w:tcPr>
            <w:tcW w:w="993" w:type="dxa"/>
            <w:shd w:val="clear" w:color="auto" w:fill="auto"/>
            <w:hideMark/>
          </w:tcPr>
          <w:p w14:paraId="4E33D60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\u006f</w:t>
            </w:r>
          </w:p>
        </w:tc>
        <w:tc>
          <w:tcPr>
            <w:tcW w:w="992" w:type="dxa"/>
          </w:tcPr>
          <w:p w14:paraId="35A5A2D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2E6571C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04CA4D9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6010389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4FC43F7D" w14:textId="77777777" w:rsidTr="001B03EB">
        <w:trPr>
          <w:trHeight w:val="300"/>
        </w:trPr>
        <w:tc>
          <w:tcPr>
            <w:tcW w:w="431" w:type="dxa"/>
            <w:vAlign w:val="bottom"/>
          </w:tcPr>
          <w:p w14:paraId="0105D64C"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p</w:t>
            </w:r>
          </w:p>
        </w:tc>
        <w:tc>
          <w:tcPr>
            <w:tcW w:w="567" w:type="dxa"/>
            <w:shd w:val="clear" w:color="auto" w:fill="auto"/>
            <w:hideMark/>
          </w:tcPr>
          <w:p w14:paraId="57FAE2F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112</w:t>
            </w:r>
          </w:p>
        </w:tc>
        <w:tc>
          <w:tcPr>
            <w:tcW w:w="992" w:type="dxa"/>
            <w:shd w:val="clear" w:color="auto" w:fill="auto"/>
            <w:hideMark/>
          </w:tcPr>
          <w:p w14:paraId="4EE146B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3363AA63"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p</w:t>
            </w:r>
          </w:p>
        </w:tc>
        <w:tc>
          <w:tcPr>
            <w:tcW w:w="993" w:type="dxa"/>
            <w:shd w:val="clear" w:color="auto" w:fill="auto"/>
            <w:hideMark/>
          </w:tcPr>
          <w:p w14:paraId="118C56C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\u0070</w:t>
            </w:r>
          </w:p>
        </w:tc>
        <w:tc>
          <w:tcPr>
            <w:tcW w:w="992" w:type="dxa"/>
          </w:tcPr>
          <w:p w14:paraId="4FE90C3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3A85AB1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35014B6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0DB765A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0B786984" w14:textId="77777777" w:rsidTr="001B03EB">
        <w:trPr>
          <w:trHeight w:val="300"/>
        </w:trPr>
        <w:tc>
          <w:tcPr>
            <w:tcW w:w="431" w:type="dxa"/>
            <w:vAlign w:val="bottom"/>
          </w:tcPr>
          <w:p w14:paraId="36C48D9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q</w:t>
            </w:r>
          </w:p>
        </w:tc>
        <w:tc>
          <w:tcPr>
            <w:tcW w:w="567" w:type="dxa"/>
            <w:shd w:val="clear" w:color="auto" w:fill="auto"/>
            <w:hideMark/>
          </w:tcPr>
          <w:p w14:paraId="2D793C1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113</w:t>
            </w:r>
          </w:p>
        </w:tc>
        <w:tc>
          <w:tcPr>
            <w:tcW w:w="992" w:type="dxa"/>
            <w:shd w:val="clear" w:color="auto" w:fill="auto"/>
            <w:hideMark/>
          </w:tcPr>
          <w:p w14:paraId="1F0219F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2EAADEA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q</w:t>
            </w:r>
          </w:p>
        </w:tc>
        <w:tc>
          <w:tcPr>
            <w:tcW w:w="993" w:type="dxa"/>
            <w:shd w:val="clear" w:color="auto" w:fill="auto"/>
            <w:hideMark/>
          </w:tcPr>
          <w:p w14:paraId="6C2BFF1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\u0071</w:t>
            </w:r>
          </w:p>
        </w:tc>
        <w:tc>
          <w:tcPr>
            <w:tcW w:w="992" w:type="dxa"/>
          </w:tcPr>
          <w:p w14:paraId="6EE6C49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2610B29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9A02DA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410582D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0D51C6BE" w14:textId="77777777" w:rsidTr="001B03EB">
        <w:trPr>
          <w:trHeight w:val="300"/>
        </w:trPr>
        <w:tc>
          <w:tcPr>
            <w:tcW w:w="431" w:type="dxa"/>
            <w:vAlign w:val="bottom"/>
          </w:tcPr>
          <w:p w14:paraId="25749B69"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r</w:t>
            </w:r>
          </w:p>
        </w:tc>
        <w:tc>
          <w:tcPr>
            <w:tcW w:w="567" w:type="dxa"/>
            <w:shd w:val="clear" w:color="auto" w:fill="auto"/>
            <w:hideMark/>
          </w:tcPr>
          <w:p w14:paraId="057AD64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114</w:t>
            </w:r>
          </w:p>
        </w:tc>
        <w:tc>
          <w:tcPr>
            <w:tcW w:w="992" w:type="dxa"/>
            <w:shd w:val="clear" w:color="auto" w:fill="auto"/>
            <w:hideMark/>
          </w:tcPr>
          <w:p w14:paraId="547C029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347B502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r</w:t>
            </w:r>
          </w:p>
        </w:tc>
        <w:tc>
          <w:tcPr>
            <w:tcW w:w="993" w:type="dxa"/>
            <w:shd w:val="clear" w:color="auto" w:fill="auto"/>
            <w:hideMark/>
          </w:tcPr>
          <w:p w14:paraId="79BF2CC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\u0072</w:t>
            </w:r>
          </w:p>
        </w:tc>
        <w:tc>
          <w:tcPr>
            <w:tcW w:w="992" w:type="dxa"/>
          </w:tcPr>
          <w:p w14:paraId="3625C01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147C8B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9EBE67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09F4BF0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4A631562" w14:textId="77777777" w:rsidTr="001B03EB">
        <w:trPr>
          <w:trHeight w:val="300"/>
        </w:trPr>
        <w:tc>
          <w:tcPr>
            <w:tcW w:w="431" w:type="dxa"/>
            <w:vAlign w:val="bottom"/>
          </w:tcPr>
          <w:p w14:paraId="15420DE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s</w:t>
            </w:r>
          </w:p>
        </w:tc>
        <w:tc>
          <w:tcPr>
            <w:tcW w:w="567" w:type="dxa"/>
            <w:shd w:val="clear" w:color="auto" w:fill="auto"/>
            <w:hideMark/>
          </w:tcPr>
          <w:p w14:paraId="221C87E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115</w:t>
            </w:r>
          </w:p>
        </w:tc>
        <w:tc>
          <w:tcPr>
            <w:tcW w:w="992" w:type="dxa"/>
            <w:shd w:val="clear" w:color="auto" w:fill="auto"/>
            <w:hideMark/>
          </w:tcPr>
          <w:p w14:paraId="3B965DB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12971E0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s</w:t>
            </w:r>
          </w:p>
        </w:tc>
        <w:tc>
          <w:tcPr>
            <w:tcW w:w="993" w:type="dxa"/>
            <w:shd w:val="clear" w:color="auto" w:fill="auto"/>
            <w:hideMark/>
          </w:tcPr>
          <w:p w14:paraId="4A681B3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\u0073</w:t>
            </w:r>
          </w:p>
        </w:tc>
        <w:tc>
          <w:tcPr>
            <w:tcW w:w="992" w:type="dxa"/>
          </w:tcPr>
          <w:p w14:paraId="16E8953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73B184C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7C405ED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4C82A0E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40BB9897" w14:textId="77777777" w:rsidTr="001B03EB">
        <w:trPr>
          <w:trHeight w:val="300"/>
        </w:trPr>
        <w:tc>
          <w:tcPr>
            <w:tcW w:w="431" w:type="dxa"/>
            <w:vAlign w:val="bottom"/>
          </w:tcPr>
          <w:p w14:paraId="5638202D"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t</w:t>
            </w:r>
          </w:p>
        </w:tc>
        <w:tc>
          <w:tcPr>
            <w:tcW w:w="567" w:type="dxa"/>
            <w:shd w:val="clear" w:color="auto" w:fill="auto"/>
            <w:hideMark/>
          </w:tcPr>
          <w:p w14:paraId="4237347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116</w:t>
            </w:r>
          </w:p>
        </w:tc>
        <w:tc>
          <w:tcPr>
            <w:tcW w:w="992" w:type="dxa"/>
            <w:shd w:val="clear" w:color="auto" w:fill="auto"/>
            <w:hideMark/>
          </w:tcPr>
          <w:p w14:paraId="5AE3A19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69BA6C0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t</w:t>
            </w:r>
          </w:p>
        </w:tc>
        <w:tc>
          <w:tcPr>
            <w:tcW w:w="993" w:type="dxa"/>
            <w:shd w:val="clear" w:color="auto" w:fill="auto"/>
            <w:hideMark/>
          </w:tcPr>
          <w:p w14:paraId="2FCF2A6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\u0074</w:t>
            </w:r>
          </w:p>
        </w:tc>
        <w:tc>
          <w:tcPr>
            <w:tcW w:w="992" w:type="dxa"/>
          </w:tcPr>
          <w:p w14:paraId="399A6D7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7465281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7C0FD3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71BED34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5CF0542" w14:textId="77777777" w:rsidTr="001B03EB">
        <w:trPr>
          <w:trHeight w:val="300"/>
        </w:trPr>
        <w:tc>
          <w:tcPr>
            <w:tcW w:w="431" w:type="dxa"/>
            <w:vAlign w:val="bottom"/>
          </w:tcPr>
          <w:p w14:paraId="77D9BE6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u</w:t>
            </w:r>
          </w:p>
        </w:tc>
        <w:tc>
          <w:tcPr>
            <w:tcW w:w="567" w:type="dxa"/>
            <w:shd w:val="clear" w:color="auto" w:fill="auto"/>
            <w:hideMark/>
          </w:tcPr>
          <w:p w14:paraId="7769942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117</w:t>
            </w:r>
          </w:p>
        </w:tc>
        <w:tc>
          <w:tcPr>
            <w:tcW w:w="992" w:type="dxa"/>
            <w:shd w:val="clear" w:color="auto" w:fill="auto"/>
            <w:hideMark/>
          </w:tcPr>
          <w:p w14:paraId="2865CBB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64456886"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u</w:t>
            </w:r>
          </w:p>
        </w:tc>
        <w:tc>
          <w:tcPr>
            <w:tcW w:w="993" w:type="dxa"/>
            <w:shd w:val="clear" w:color="auto" w:fill="auto"/>
            <w:hideMark/>
          </w:tcPr>
          <w:p w14:paraId="55C7C13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\u0075</w:t>
            </w:r>
          </w:p>
        </w:tc>
        <w:tc>
          <w:tcPr>
            <w:tcW w:w="992" w:type="dxa"/>
          </w:tcPr>
          <w:p w14:paraId="6B4CEB7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00F332A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0CEB813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41C8220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5DA753B4" w14:textId="77777777" w:rsidTr="001B03EB">
        <w:trPr>
          <w:trHeight w:val="300"/>
        </w:trPr>
        <w:tc>
          <w:tcPr>
            <w:tcW w:w="431" w:type="dxa"/>
            <w:vAlign w:val="bottom"/>
          </w:tcPr>
          <w:p w14:paraId="62097D8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v</w:t>
            </w:r>
          </w:p>
        </w:tc>
        <w:tc>
          <w:tcPr>
            <w:tcW w:w="567" w:type="dxa"/>
            <w:shd w:val="clear" w:color="auto" w:fill="auto"/>
            <w:hideMark/>
          </w:tcPr>
          <w:p w14:paraId="2120B77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118</w:t>
            </w:r>
          </w:p>
        </w:tc>
        <w:tc>
          <w:tcPr>
            <w:tcW w:w="992" w:type="dxa"/>
            <w:shd w:val="clear" w:color="auto" w:fill="auto"/>
            <w:hideMark/>
          </w:tcPr>
          <w:p w14:paraId="7F2B6F3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4056EED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v</w:t>
            </w:r>
          </w:p>
        </w:tc>
        <w:tc>
          <w:tcPr>
            <w:tcW w:w="993" w:type="dxa"/>
            <w:shd w:val="clear" w:color="auto" w:fill="auto"/>
            <w:hideMark/>
          </w:tcPr>
          <w:p w14:paraId="6215A82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\u0076</w:t>
            </w:r>
          </w:p>
        </w:tc>
        <w:tc>
          <w:tcPr>
            <w:tcW w:w="992" w:type="dxa"/>
          </w:tcPr>
          <w:p w14:paraId="73E128F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FEDD0D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0172AA9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270749C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1EB30786" w14:textId="77777777" w:rsidTr="001B03EB">
        <w:trPr>
          <w:trHeight w:val="300"/>
        </w:trPr>
        <w:tc>
          <w:tcPr>
            <w:tcW w:w="431" w:type="dxa"/>
            <w:vAlign w:val="bottom"/>
          </w:tcPr>
          <w:p w14:paraId="77430CF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w:t>
            </w:r>
          </w:p>
        </w:tc>
        <w:tc>
          <w:tcPr>
            <w:tcW w:w="567" w:type="dxa"/>
            <w:shd w:val="clear" w:color="auto" w:fill="auto"/>
            <w:hideMark/>
          </w:tcPr>
          <w:p w14:paraId="62568AA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119</w:t>
            </w:r>
          </w:p>
        </w:tc>
        <w:tc>
          <w:tcPr>
            <w:tcW w:w="992" w:type="dxa"/>
            <w:shd w:val="clear" w:color="auto" w:fill="auto"/>
            <w:hideMark/>
          </w:tcPr>
          <w:p w14:paraId="2D12C20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43AA3C5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w:t>
            </w:r>
          </w:p>
        </w:tc>
        <w:tc>
          <w:tcPr>
            <w:tcW w:w="993" w:type="dxa"/>
            <w:shd w:val="clear" w:color="auto" w:fill="auto"/>
            <w:hideMark/>
          </w:tcPr>
          <w:p w14:paraId="74D9BF7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\u0077</w:t>
            </w:r>
          </w:p>
        </w:tc>
        <w:tc>
          <w:tcPr>
            <w:tcW w:w="992" w:type="dxa"/>
          </w:tcPr>
          <w:p w14:paraId="60939E6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A30FBF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43FC43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7D5771B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81F2463" w14:textId="77777777" w:rsidTr="001B03EB">
        <w:trPr>
          <w:trHeight w:val="300"/>
        </w:trPr>
        <w:tc>
          <w:tcPr>
            <w:tcW w:w="431" w:type="dxa"/>
            <w:vAlign w:val="bottom"/>
          </w:tcPr>
          <w:p w14:paraId="55346B6E"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x</w:t>
            </w:r>
          </w:p>
        </w:tc>
        <w:tc>
          <w:tcPr>
            <w:tcW w:w="567" w:type="dxa"/>
            <w:shd w:val="clear" w:color="auto" w:fill="auto"/>
            <w:hideMark/>
          </w:tcPr>
          <w:p w14:paraId="570A4D4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120</w:t>
            </w:r>
          </w:p>
        </w:tc>
        <w:tc>
          <w:tcPr>
            <w:tcW w:w="992" w:type="dxa"/>
            <w:shd w:val="clear" w:color="auto" w:fill="auto"/>
            <w:hideMark/>
          </w:tcPr>
          <w:p w14:paraId="414463D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77B79D13"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x</w:t>
            </w:r>
          </w:p>
        </w:tc>
        <w:tc>
          <w:tcPr>
            <w:tcW w:w="993" w:type="dxa"/>
            <w:shd w:val="clear" w:color="auto" w:fill="auto"/>
            <w:hideMark/>
          </w:tcPr>
          <w:p w14:paraId="5A11DDE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\u0078</w:t>
            </w:r>
          </w:p>
        </w:tc>
        <w:tc>
          <w:tcPr>
            <w:tcW w:w="992" w:type="dxa"/>
          </w:tcPr>
          <w:p w14:paraId="7A7AFEC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B8DB91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7019CD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43E9B70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29298F3D" w14:textId="77777777" w:rsidTr="001B03EB">
        <w:trPr>
          <w:trHeight w:val="300"/>
        </w:trPr>
        <w:tc>
          <w:tcPr>
            <w:tcW w:w="431" w:type="dxa"/>
            <w:vAlign w:val="bottom"/>
          </w:tcPr>
          <w:p w14:paraId="5DC3E78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y</w:t>
            </w:r>
          </w:p>
        </w:tc>
        <w:tc>
          <w:tcPr>
            <w:tcW w:w="567" w:type="dxa"/>
            <w:shd w:val="clear" w:color="auto" w:fill="auto"/>
            <w:hideMark/>
          </w:tcPr>
          <w:p w14:paraId="3F96A9D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121</w:t>
            </w:r>
          </w:p>
        </w:tc>
        <w:tc>
          <w:tcPr>
            <w:tcW w:w="992" w:type="dxa"/>
            <w:shd w:val="clear" w:color="auto" w:fill="auto"/>
            <w:hideMark/>
          </w:tcPr>
          <w:p w14:paraId="11FDAD7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auto"/>
            <w:hideMark/>
          </w:tcPr>
          <w:p w14:paraId="4BF46F5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y</w:t>
            </w:r>
          </w:p>
        </w:tc>
        <w:tc>
          <w:tcPr>
            <w:tcW w:w="993" w:type="dxa"/>
            <w:shd w:val="clear" w:color="auto" w:fill="auto"/>
            <w:hideMark/>
          </w:tcPr>
          <w:p w14:paraId="7B6056E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\u0079</w:t>
            </w:r>
          </w:p>
        </w:tc>
        <w:tc>
          <w:tcPr>
            <w:tcW w:w="992" w:type="dxa"/>
          </w:tcPr>
          <w:p w14:paraId="39F22D1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AB8911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35A3E37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6B5B506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353E3BF" w14:textId="77777777" w:rsidTr="001B03EB">
        <w:trPr>
          <w:trHeight w:val="300"/>
        </w:trPr>
        <w:tc>
          <w:tcPr>
            <w:tcW w:w="431" w:type="dxa"/>
            <w:tcBorders>
              <w:bottom w:val="single" w:sz="4" w:space="0" w:color="000000"/>
            </w:tcBorders>
            <w:vAlign w:val="bottom"/>
          </w:tcPr>
          <w:p w14:paraId="3A68D3A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z</w:t>
            </w:r>
          </w:p>
        </w:tc>
        <w:tc>
          <w:tcPr>
            <w:tcW w:w="567" w:type="dxa"/>
            <w:tcBorders>
              <w:bottom w:val="single" w:sz="4" w:space="0" w:color="000000"/>
            </w:tcBorders>
            <w:shd w:val="clear" w:color="auto" w:fill="auto"/>
            <w:hideMark/>
          </w:tcPr>
          <w:p w14:paraId="628B915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122</w:t>
            </w:r>
          </w:p>
        </w:tc>
        <w:tc>
          <w:tcPr>
            <w:tcW w:w="992" w:type="dxa"/>
            <w:tcBorders>
              <w:bottom w:val="single" w:sz="4" w:space="0" w:color="000000"/>
            </w:tcBorders>
            <w:shd w:val="clear" w:color="auto" w:fill="auto"/>
            <w:hideMark/>
          </w:tcPr>
          <w:p w14:paraId="1F54A0B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tcBorders>
              <w:bottom w:val="single" w:sz="4" w:space="0" w:color="000000"/>
            </w:tcBorders>
            <w:shd w:val="clear" w:color="auto" w:fill="auto"/>
            <w:hideMark/>
          </w:tcPr>
          <w:p w14:paraId="0CA7211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z</w:t>
            </w:r>
          </w:p>
        </w:tc>
        <w:tc>
          <w:tcPr>
            <w:tcW w:w="993" w:type="dxa"/>
            <w:tcBorders>
              <w:bottom w:val="single" w:sz="4" w:space="0" w:color="000000"/>
            </w:tcBorders>
            <w:shd w:val="clear" w:color="auto" w:fill="auto"/>
            <w:hideMark/>
          </w:tcPr>
          <w:p w14:paraId="02AE470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\u007a</w:t>
            </w:r>
          </w:p>
        </w:tc>
        <w:tc>
          <w:tcPr>
            <w:tcW w:w="992" w:type="dxa"/>
            <w:tcBorders>
              <w:bottom w:val="single" w:sz="4" w:space="0" w:color="000000"/>
            </w:tcBorders>
          </w:tcPr>
          <w:p w14:paraId="72E89EA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tcPr>
          <w:p w14:paraId="611C54B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tcPr>
          <w:p w14:paraId="16EA3F8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tcBorders>
              <w:bottom w:val="single" w:sz="4" w:space="0" w:color="000000"/>
            </w:tcBorders>
            <w:shd w:val="clear" w:color="auto" w:fill="D9D9D9" w:themeFill="background1" w:themeFillShade="D9"/>
          </w:tcPr>
          <w:p w14:paraId="3394ECF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0197EE0" w14:textId="77777777" w:rsidTr="001B03EB">
        <w:trPr>
          <w:trHeight w:val="300"/>
        </w:trPr>
        <w:tc>
          <w:tcPr>
            <w:tcW w:w="431" w:type="dxa"/>
            <w:shd w:val="clear" w:color="auto" w:fill="FF0000"/>
            <w:vAlign w:val="bottom"/>
          </w:tcPr>
          <w:p w14:paraId="745507AD"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7D146A4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123</w:t>
            </w:r>
          </w:p>
        </w:tc>
        <w:tc>
          <w:tcPr>
            <w:tcW w:w="992" w:type="dxa"/>
            <w:shd w:val="clear" w:color="auto" w:fill="FF0000"/>
            <w:hideMark/>
          </w:tcPr>
          <w:p w14:paraId="133D744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hideMark/>
          </w:tcPr>
          <w:p w14:paraId="37A22C2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Left brace</w:t>
            </w:r>
          </w:p>
        </w:tc>
        <w:tc>
          <w:tcPr>
            <w:tcW w:w="993" w:type="dxa"/>
            <w:shd w:val="clear" w:color="auto" w:fill="FF0000"/>
            <w:noWrap/>
            <w:vAlign w:val="bottom"/>
            <w:hideMark/>
          </w:tcPr>
          <w:p w14:paraId="6384604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\u007b</w:t>
            </w:r>
          </w:p>
        </w:tc>
        <w:tc>
          <w:tcPr>
            <w:tcW w:w="992" w:type="dxa"/>
            <w:shd w:val="clear" w:color="auto" w:fill="FF0000"/>
          </w:tcPr>
          <w:p w14:paraId="686F7A82"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7BBB5D4"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73B4F60"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5960C2A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20607620" w14:textId="77777777" w:rsidTr="001B03EB">
        <w:trPr>
          <w:trHeight w:val="300"/>
        </w:trPr>
        <w:tc>
          <w:tcPr>
            <w:tcW w:w="431" w:type="dxa"/>
            <w:shd w:val="clear" w:color="auto" w:fill="FF0000"/>
            <w:vAlign w:val="bottom"/>
          </w:tcPr>
          <w:p w14:paraId="1D25464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3A05985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124</w:t>
            </w:r>
          </w:p>
        </w:tc>
        <w:tc>
          <w:tcPr>
            <w:tcW w:w="992" w:type="dxa"/>
            <w:shd w:val="clear" w:color="auto" w:fill="FF0000"/>
            <w:hideMark/>
          </w:tcPr>
          <w:p w14:paraId="03B1075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hideMark/>
          </w:tcPr>
          <w:p w14:paraId="397332A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Vertical bar</w:t>
            </w:r>
          </w:p>
        </w:tc>
        <w:tc>
          <w:tcPr>
            <w:tcW w:w="993" w:type="dxa"/>
            <w:shd w:val="clear" w:color="auto" w:fill="FF0000"/>
            <w:noWrap/>
            <w:vAlign w:val="bottom"/>
            <w:hideMark/>
          </w:tcPr>
          <w:p w14:paraId="136B044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\u007c</w:t>
            </w:r>
          </w:p>
        </w:tc>
        <w:tc>
          <w:tcPr>
            <w:tcW w:w="992" w:type="dxa"/>
            <w:shd w:val="clear" w:color="auto" w:fill="FF0000"/>
          </w:tcPr>
          <w:p w14:paraId="0B9059A3"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3BCB7205"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06E1FF50"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270C5D3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6F3E0121" w14:textId="77777777" w:rsidTr="001B03EB">
        <w:trPr>
          <w:trHeight w:val="300"/>
        </w:trPr>
        <w:tc>
          <w:tcPr>
            <w:tcW w:w="431" w:type="dxa"/>
            <w:shd w:val="clear" w:color="auto" w:fill="FF0000"/>
            <w:vAlign w:val="bottom"/>
          </w:tcPr>
          <w:p w14:paraId="2FA0621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36E1177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125</w:t>
            </w:r>
          </w:p>
        </w:tc>
        <w:tc>
          <w:tcPr>
            <w:tcW w:w="992" w:type="dxa"/>
            <w:shd w:val="clear" w:color="auto" w:fill="FF0000"/>
            <w:hideMark/>
          </w:tcPr>
          <w:p w14:paraId="744D8EF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hideMark/>
          </w:tcPr>
          <w:p w14:paraId="5E725AB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Right brace</w:t>
            </w:r>
          </w:p>
        </w:tc>
        <w:tc>
          <w:tcPr>
            <w:tcW w:w="993" w:type="dxa"/>
            <w:shd w:val="clear" w:color="auto" w:fill="FF0000"/>
            <w:noWrap/>
            <w:vAlign w:val="bottom"/>
            <w:hideMark/>
          </w:tcPr>
          <w:p w14:paraId="640E24B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\u007d</w:t>
            </w:r>
          </w:p>
        </w:tc>
        <w:tc>
          <w:tcPr>
            <w:tcW w:w="992" w:type="dxa"/>
            <w:shd w:val="clear" w:color="auto" w:fill="FF0000"/>
          </w:tcPr>
          <w:p w14:paraId="0DA3A0AE"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5957F406"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E396897"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1B6E3D9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497FF393" w14:textId="77777777" w:rsidTr="001B03EB">
        <w:trPr>
          <w:trHeight w:val="300"/>
        </w:trPr>
        <w:tc>
          <w:tcPr>
            <w:tcW w:w="431" w:type="dxa"/>
            <w:shd w:val="clear" w:color="auto" w:fill="FF0000"/>
            <w:vAlign w:val="bottom"/>
          </w:tcPr>
          <w:p w14:paraId="38BE341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73E04B5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126</w:t>
            </w:r>
          </w:p>
        </w:tc>
        <w:tc>
          <w:tcPr>
            <w:tcW w:w="992" w:type="dxa"/>
            <w:shd w:val="clear" w:color="auto" w:fill="FF0000"/>
            <w:hideMark/>
          </w:tcPr>
          <w:p w14:paraId="7EB80AC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hideMark/>
          </w:tcPr>
          <w:p w14:paraId="7583100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Tilde</w:t>
            </w:r>
          </w:p>
        </w:tc>
        <w:tc>
          <w:tcPr>
            <w:tcW w:w="993" w:type="dxa"/>
            <w:shd w:val="clear" w:color="auto" w:fill="FF0000"/>
            <w:noWrap/>
            <w:vAlign w:val="bottom"/>
            <w:hideMark/>
          </w:tcPr>
          <w:p w14:paraId="400B716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\u007e</w:t>
            </w:r>
          </w:p>
        </w:tc>
        <w:tc>
          <w:tcPr>
            <w:tcW w:w="992" w:type="dxa"/>
            <w:shd w:val="clear" w:color="auto" w:fill="FF0000"/>
          </w:tcPr>
          <w:p w14:paraId="120A5C8E"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328D68C9"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75F9BF82"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0934CBE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6602CC90" w14:textId="77777777" w:rsidTr="001B03EB">
        <w:trPr>
          <w:trHeight w:val="300"/>
        </w:trPr>
        <w:tc>
          <w:tcPr>
            <w:tcW w:w="431" w:type="dxa"/>
            <w:shd w:val="clear" w:color="auto" w:fill="FF0000"/>
            <w:vAlign w:val="bottom"/>
          </w:tcPr>
          <w:p w14:paraId="4CB03C3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200421A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127</w:t>
            </w:r>
          </w:p>
        </w:tc>
        <w:tc>
          <w:tcPr>
            <w:tcW w:w="992" w:type="dxa"/>
            <w:shd w:val="clear" w:color="auto" w:fill="FF0000"/>
            <w:hideMark/>
          </w:tcPr>
          <w:p w14:paraId="598C5C5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hideMark/>
          </w:tcPr>
          <w:p w14:paraId="78C01AF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(Unused)</w:t>
            </w:r>
          </w:p>
        </w:tc>
        <w:tc>
          <w:tcPr>
            <w:tcW w:w="993" w:type="dxa"/>
            <w:shd w:val="clear" w:color="auto" w:fill="FF0000"/>
            <w:noWrap/>
            <w:vAlign w:val="bottom"/>
            <w:hideMark/>
          </w:tcPr>
          <w:p w14:paraId="7CD6BAD5"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54CA8692"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78997F5A"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33B7AA9D"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281919E2"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74C451A4" w14:textId="77777777" w:rsidTr="001B03EB">
        <w:trPr>
          <w:trHeight w:val="300"/>
        </w:trPr>
        <w:tc>
          <w:tcPr>
            <w:tcW w:w="8936" w:type="dxa"/>
            <w:gridSpan w:val="9"/>
            <w:tcBorders>
              <w:bottom w:val="single" w:sz="4" w:space="0" w:color="000000"/>
            </w:tcBorders>
            <w:shd w:val="clear" w:color="auto" w:fill="BFBFBF" w:themeFill="background1" w:themeFillShade="BF"/>
            <w:vAlign w:val="bottom"/>
          </w:tcPr>
          <w:p w14:paraId="146EABDF" w14:textId="77777777" w:rsidR="001B03EB" w:rsidRPr="00ED0FA4" w:rsidRDefault="001B03EB" w:rsidP="001B03EB">
            <w:pPr>
              <w:keepNext/>
              <w:keepLines/>
              <w:jc w:val="center"/>
              <w:rPr>
                <w:rFonts w:ascii="Calibri" w:hAnsi="Calibri" w:cs="Calibri"/>
                <w:b/>
                <w:color w:val="000000"/>
                <w:sz w:val="20"/>
                <w:szCs w:val="20"/>
              </w:rPr>
            </w:pPr>
            <w:r w:rsidRPr="00ED0FA4">
              <w:rPr>
                <w:rFonts w:ascii="Calibri" w:hAnsi="Calibri"/>
                <w:b/>
                <w:color w:val="000000"/>
                <w:sz w:val="20"/>
                <w:szCs w:val="20"/>
              </w:rPr>
              <w:t>Unicode Latin-1 Supplement</w:t>
            </w:r>
          </w:p>
        </w:tc>
      </w:tr>
      <w:tr w:rsidR="001B03EB" w:rsidRPr="00ED0FA4" w14:paraId="7D0EB0FA" w14:textId="77777777" w:rsidTr="001B03EB">
        <w:trPr>
          <w:cantSplit/>
          <w:trHeight w:val="969"/>
        </w:trPr>
        <w:tc>
          <w:tcPr>
            <w:tcW w:w="431" w:type="dxa"/>
            <w:tcBorders>
              <w:bottom w:val="single" w:sz="4" w:space="0" w:color="000000"/>
            </w:tcBorders>
            <w:textDirection w:val="btLr"/>
            <w:vAlign w:val="center"/>
          </w:tcPr>
          <w:p w14:paraId="2A7CF34C" w14:textId="77777777" w:rsidR="001B03EB" w:rsidRPr="00ED0FA4" w:rsidRDefault="001B03EB" w:rsidP="001B03EB">
            <w:pPr>
              <w:keepNext/>
              <w:keepLines/>
              <w:ind w:left="113" w:right="113"/>
              <w:jc w:val="center"/>
              <w:rPr>
                <w:rFonts w:ascii="Calibri" w:hAnsi="Calibri" w:cs="Calibri"/>
                <w:b/>
                <w:bCs/>
                <w:color w:val="000000"/>
                <w:sz w:val="20"/>
                <w:szCs w:val="20"/>
              </w:rPr>
            </w:pPr>
            <w:r w:rsidRPr="00ED0FA4">
              <w:rPr>
                <w:rFonts w:ascii="Calibri" w:hAnsi="Calibri"/>
                <w:b/>
                <w:bCs/>
                <w:color w:val="000000"/>
                <w:sz w:val="20"/>
                <w:szCs w:val="20"/>
              </w:rPr>
              <w:t>Char</w:t>
            </w:r>
          </w:p>
        </w:tc>
        <w:tc>
          <w:tcPr>
            <w:tcW w:w="567" w:type="dxa"/>
            <w:tcBorders>
              <w:bottom w:val="single" w:sz="4" w:space="0" w:color="000000"/>
            </w:tcBorders>
            <w:shd w:val="clear" w:color="auto" w:fill="auto"/>
            <w:textDirection w:val="btLr"/>
            <w:vAlign w:val="center"/>
            <w:hideMark/>
          </w:tcPr>
          <w:p w14:paraId="168E61AF" w14:textId="77777777" w:rsidR="001B03EB" w:rsidRPr="00ED0FA4" w:rsidRDefault="001B03EB" w:rsidP="001B03EB">
            <w:pPr>
              <w:keepNext/>
              <w:keepLines/>
              <w:ind w:left="113" w:right="113"/>
              <w:jc w:val="center"/>
              <w:rPr>
                <w:rFonts w:ascii="Calibri" w:hAnsi="Calibri" w:cs="Calibri"/>
                <w:b/>
                <w:bCs/>
                <w:color w:val="000000"/>
                <w:sz w:val="20"/>
                <w:szCs w:val="20"/>
              </w:rPr>
            </w:pPr>
            <w:r w:rsidRPr="00ED0FA4">
              <w:rPr>
                <w:rFonts w:ascii="Calibri" w:hAnsi="Calibri"/>
                <w:b/>
                <w:bCs/>
                <w:color w:val="000000"/>
                <w:sz w:val="20"/>
                <w:szCs w:val="20"/>
              </w:rPr>
              <w:t>Code</w:t>
            </w:r>
          </w:p>
        </w:tc>
        <w:tc>
          <w:tcPr>
            <w:tcW w:w="992" w:type="dxa"/>
            <w:tcBorders>
              <w:bottom w:val="single" w:sz="4" w:space="0" w:color="000000"/>
            </w:tcBorders>
            <w:shd w:val="clear" w:color="auto" w:fill="auto"/>
            <w:vAlign w:val="center"/>
            <w:hideMark/>
          </w:tcPr>
          <w:p w14:paraId="6F463D74" w14:textId="77777777" w:rsidR="001B03EB" w:rsidRPr="00ED0FA4" w:rsidRDefault="001B03EB" w:rsidP="001B03EB">
            <w:pPr>
              <w:keepNext/>
              <w:keepLines/>
              <w:jc w:val="center"/>
              <w:rPr>
                <w:rFonts w:ascii="Calibri" w:hAnsi="Calibri" w:cs="Calibri"/>
                <w:b/>
                <w:bCs/>
                <w:color w:val="000000"/>
                <w:sz w:val="20"/>
                <w:szCs w:val="20"/>
              </w:rPr>
            </w:pPr>
            <w:r w:rsidRPr="00ED0FA4">
              <w:rPr>
                <w:rFonts w:ascii="Calibri" w:hAnsi="Calibri"/>
                <w:b/>
                <w:bCs/>
                <w:color w:val="000000"/>
                <w:sz w:val="20"/>
                <w:szCs w:val="20"/>
              </w:rPr>
              <w:t>Name</w:t>
            </w:r>
          </w:p>
        </w:tc>
        <w:tc>
          <w:tcPr>
            <w:tcW w:w="1984" w:type="dxa"/>
            <w:tcBorders>
              <w:bottom w:val="single" w:sz="4" w:space="0" w:color="000000"/>
            </w:tcBorders>
            <w:shd w:val="clear" w:color="auto" w:fill="auto"/>
            <w:vAlign w:val="center"/>
            <w:hideMark/>
          </w:tcPr>
          <w:p w14:paraId="74B084E5" w14:textId="77777777" w:rsidR="001B03EB" w:rsidRPr="00ED0FA4" w:rsidRDefault="001B03EB" w:rsidP="001B03EB">
            <w:pPr>
              <w:keepNext/>
              <w:keepLines/>
              <w:rPr>
                <w:rFonts w:ascii="Calibri" w:hAnsi="Calibri" w:cs="Calibri"/>
                <w:b/>
                <w:bCs/>
                <w:color w:val="000000"/>
                <w:sz w:val="20"/>
                <w:szCs w:val="20"/>
              </w:rPr>
            </w:pPr>
            <w:r w:rsidRPr="00ED0FA4">
              <w:rPr>
                <w:rFonts w:ascii="Calibri" w:hAnsi="Calibri"/>
                <w:b/>
                <w:bCs/>
                <w:color w:val="000000"/>
                <w:sz w:val="20"/>
                <w:szCs w:val="20"/>
              </w:rPr>
              <w:t>Description</w:t>
            </w:r>
          </w:p>
        </w:tc>
        <w:tc>
          <w:tcPr>
            <w:tcW w:w="993" w:type="dxa"/>
            <w:tcBorders>
              <w:bottom w:val="single" w:sz="4" w:space="0" w:color="000000"/>
            </w:tcBorders>
            <w:shd w:val="clear" w:color="auto" w:fill="auto"/>
            <w:vAlign w:val="center"/>
            <w:hideMark/>
          </w:tcPr>
          <w:p w14:paraId="32E74BD7" w14:textId="77777777" w:rsidR="001B03EB" w:rsidRPr="00ED0FA4" w:rsidRDefault="001B03EB" w:rsidP="001B03EB">
            <w:pPr>
              <w:keepNext/>
              <w:keepLines/>
              <w:jc w:val="center"/>
              <w:rPr>
                <w:rFonts w:ascii="Calibri" w:hAnsi="Calibri" w:cs="Calibri"/>
                <w:b/>
                <w:bCs/>
                <w:color w:val="000000"/>
                <w:sz w:val="20"/>
                <w:szCs w:val="20"/>
              </w:rPr>
            </w:pPr>
            <w:r w:rsidRPr="00ED0FA4">
              <w:rPr>
                <w:rFonts w:ascii="Calibri" w:hAnsi="Calibri"/>
                <w:b/>
                <w:bCs/>
                <w:color w:val="000000"/>
                <w:sz w:val="20"/>
                <w:szCs w:val="20"/>
              </w:rPr>
              <w:t>Unicode code point</w:t>
            </w:r>
          </w:p>
        </w:tc>
        <w:tc>
          <w:tcPr>
            <w:tcW w:w="992" w:type="dxa"/>
            <w:tcBorders>
              <w:bottom w:val="single" w:sz="4" w:space="0" w:color="000000"/>
            </w:tcBorders>
            <w:vAlign w:val="center"/>
          </w:tcPr>
          <w:p w14:paraId="6E553A50" w14:textId="77777777" w:rsidR="001B03EB" w:rsidRPr="00ED0FA4" w:rsidRDefault="001B03EB" w:rsidP="001B03EB">
            <w:pPr>
              <w:keepNext/>
              <w:keepLines/>
              <w:rPr>
                <w:rFonts w:ascii="Calibri" w:hAnsi="Calibri" w:cs="Calibri"/>
                <w:b/>
                <w:bCs/>
                <w:color w:val="000000"/>
                <w:sz w:val="18"/>
                <w:szCs w:val="18"/>
              </w:rPr>
            </w:pPr>
            <w:r w:rsidRPr="00ED0FA4">
              <w:rPr>
                <w:rFonts w:ascii="Calibri" w:hAnsi="Calibri"/>
                <w:b/>
                <w:bCs/>
                <w:color w:val="000000"/>
                <w:sz w:val="18"/>
                <w:szCs w:val="18"/>
              </w:rPr>
              <w:t>Allowed as first character</w:t>
            </w:r>
          </w:p>
        </w:tc>
        <w:tc>
          <w:tcPr>
            <w:tcW w:w="992" w:type="dxa"/>
            <w:tcBorders>
              <w:bottom w:val="single" w:sz="4" w:space="0" w:color="000000"/>
            </w:tcBorders>
            <w:vAlign w:val="center"/>
          </w:tcPr>
          <w:p w14:paraId="56AB0CA4" w14:textId="77777777" w:rsidR="001B03EB" w:rsidRPr="00904262" w:rsidRDefault="001B03EB" w:rsidP="001B03EB">
            <w:pPr>
              <w:keepNext/>
              <w:keepLines/>
              <w:rPr>
                <w:rFonts w:ascii="Calibri" w:hAnsi="Calibri" w:cs="Calibri"/>
                <w:b/>
                <w:bCs/>
                <w:color w:val="000000"/>
                <w:sz w:val="18"/>
                <w:szCs w:val="18"/>
                <w:lang w:val="en-US"/>
              </w:rPr>
            </w:pPr>
            <w:r w:rsidRPr="00904262">
              <w:rPr>
                <w:rFonts w:ascii="Calibri" w:hAnsi="Calibri"/>
                <w:b/>
                <w:bCs/>
                <w:color w:val="000000"/>
                <w:sz w:val="18"/>
                <w:szCs w:val="18"/>
                <w:lang w:val="en-US"/>
              </w:rPr>
              <w:t xml:space="preserve">Allowed in basic / strict / </w:t>
            </w:r>
            <w:r w:rsidRPr="00904262">
              <w:rPr>
                <w:rFonts w:ascii="Calibri" w:hAnsi="Calibri"/>
                <w:b/>
                <w:bCs/>
                <w:color w:val="000000"/>
                <w:sz w:val="18"/>
                <w:szCs w:val="18"/>
                <w:lang w:val="en-US"/>
              </w:rPr>
              <w:lastRenderedPageBreak/>
              <w:t>middle / validation</w:t>
            </w:r>
          </w:p>
        </w:tc>
        <w:tc>
          <w:tcPr>
            <w:tcW w:w="992" w:type="dxa"/>
            <w:tcBorders>
              <w:bottom w:val="single" w:sz="4" w:space="0" w:color="000000"/>
            </w:tcBorders>
            <w:vAlign w:val="center"/>
          </w:tcPr>
          <w:p w14:paraId="7B10D9E6" w14:textId="77777777" w:rsidR="001B03EB" w:rsidRPr="00ED0FA4" w:rsidRDefault="001B03EB" w:rsidP="001B03EB">
            <w:pPr>
              <w:keepNext/>
              <w:keepLines/>
              <w:rPr>
                <w:rFonts w:ascii="Calibri" w:hAnsi="Calibri" w:cs="Calibri"/>
                <w:b/>
                <w:bCs/>
                <w:color w:val="000000"/>
                <w:sz w:val="18"/>
                <w:szCs w:val="18"/>
              </w:rPr>
            </w:pPr>
            <w:r w:rsidRPr="00ED0FA4">
              <w:rPr>
                <w:rFonts w:ascii="Calibri" w:hAnsi="Calibri"/>
                <w:b/>
                <w:bCs/>
                <w:color w:val="000000"/>
                <w:sz w:val="18"/>
                <w:szCs w:val="18"/>
              </w:rPr>
              <w:lastRenderedPageBreak/>
              <w:t>Allowed in CTMS validation</w:t>
            </w:r>
          </w:p>
        </w:tc>
        <w:tc>
          <w:tcPr>
            <w:tcW w:w="993" w:type="dxa"/>
            <w:tcBorders>
              <w:bottom w:val="single" w:sz="4" w:space="0" w:color="000000"/>
            </w:tcBorders>
            <w:vAlign w:val="center"/>
          </w:tcPr>
          <w:p w14:paraId="50844317" w14:textId="77777777" w:rsidR="001B03EB" w:rsidRPr="00ED0FA4" w:rsidRDefault="001B03EB" w:rsidP="001B03EB">
            <w:pPr>
              <w:keepNext/>
              <w:keepLines/>
              <w:rPr>
                <w:rFonts w:ascii="Calibri" w:hAnsi="Calibri" w:cs="Calibri"/>
                <w:b/>
                <w:bCs/>
                <w:color w:val="000000"/>
                <w:sz w:val="18"/>
                <w:szCs w:val="18"/>
              </w:rPr>
            </w:pPr>
            <w:r w:rsidRPr="00ED0FA4">
              <w:rPr>
                <w:rFonts w:ascii="Calibri" w:hAnsi="Calibri"/>
                <w:b/>
                <w:bCs/>
                <w:color w:val="000000"/>
                <w:sz w:val="18"/>
                <w:szCs w:val="18"/>
              </w:rPr>
              <w:t xml:space="preserve">Allowed in </w:t>
            </w:r>
            <w:r w:rsidRPr="00ED0FA4">
              <w:rPr>
                <w:rFonts w:ascii="Calibri" w:hAnsi="Calibri"/>
                <w:b/>
                <w:bCs/>
                <w:color w:val="000000"/>
                <w:sz w:val="18"/>
                <w:szCs w:val="18"/>
              </w:rPr>
              <w:lastRenderedPageBreak/>
              <w:t>National Register</w:t>
            </w:r>
          </w:p>
        </w:tc>
      </w:tr>
      <w:tr w:rsidR="001B03EB" w:rsidRPr="00ED0FA4" w14:paraId="5CE58F58" w14:textId="77777777" w:rsidTr="001B03EB">
        <w:trPr>
          <w:trHeight w:val="300"/>
        </w:trPr>
        <w:tc>
          <w:tcPr>
            <w:tcW w:w="431" w:type="dxa"/>
            <w:shd w:val="clear" w:color="auto" w:fill="FF0000"/>
            <w:vAlign w:val="bottom"/>
          </w:tcPr>
          <w:p w14:paraId="37A86F0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lastRenderedPageBreak/>
              <w:t> </w:t>
            </w:r>
          </w:p>
        </w:tc>
        <w:tc>
          <w:tcPr>
            <w:tcW w:w="567" w:type="dxa"/>
            <w:shd w:val="clear" w:color="auto" w:fill="FF0000"/>
            <w:hideMark/>
          </w:tcPr>
          <w:p w14:paraId="53B8B52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160</w:t>
            </w:r>
          </w:p>
        </w:tc>
        <w:tc>
          <w:tcPr>
            <w:tcW w:w="992" w:type="dxa"/>
            <w:shd w:val="clear" w:color="auto" w:fill="FF0000"/>
            <w:hideMark/>
          </w:tcPr>
          <w:p w14:paraId="700AE0A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nbsp</w:t>
            </w:r>
          </w:p>
        </w:tc>
        <w:tc>
          <w:tcPr>
            <w:tcW w:w="1984" w:type="dxa"/>
            <w:shd w:val="clear" w:color="auto" w:fill="FF0000"/>
            <w:hideMark/>
          </w:tcPr>
          <w:p w14:paraId="6C58483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Non-breaking space</w:t>
            </w:r>
          </w:p>
        </w:tc>
        <w:tc>
          <w:tcPr>
            <w:tcW w:w="993" w:type="dxa"/>
            <w:shd w:val="clear" w:color="auto" w:fill="FF0000"/>
            <w:noWrap/>
            <w:vAlign w:val="bottom"/>
            <w:hideMark/>
          </w:tcPr>
          <w:p w14:paraId="11D67990"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6C02433B"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2DDA17EF"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22D4FC13"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5FD72CFB"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007403DA" w14:textId="77777777" w:rsidTr="001B03EB">
        <w:trPr>
          <w:trHeight w:val="300"/>
        </w:trPr>
        <w:tc>
          <w:tcPr>
            <w:tcW w:w="431" w:type="dxa"/>
            <w:shd w:val="clear" w:color="auto" w:fill="FF0000"/>
            <w:vAlign w:val="bottom"/>
          </w:tcPr>
          <w:p w14:paraId="6DB90DF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6F59A54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161</w:t>
            </w:r>
          </w:p>
        </w:tc>
        <w:tc>
          <w:tcPr>
            <w:tcW w:w="992" w:type="dxa"/>
            <w:shd w:val="clear" w:color="auto" w:fill="FF0000"/>
            <w:hideMark/>
          </w:tcPr>
          <w:p w14:paraId="5D25977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iexcl</w:t>
            </w:r>
          </w:p>
        </w:tc>
        <w:tc>
          <w:tcPr>
            <w:tcW w:w="1984" w:type="dxa"/>
            <w:shd w:val="clear" w:color="auto" w:fill="FF0000"/>
            <w:hideMark/>
          </w:tcPr>
          <w:p w14:paraId="062F820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Inverted exclamation</w:t>
            </w:r>
          </w:p>
        </w:tc>
        <w:tc>
          <w:tcPr>
            <w:tcW w:w="993" w:type="dxa"/>
            <w:shd w:val="clear" w:color="auto" w:fill="FF0000"/>
            <w:noWrap/>
            <w:vAlign w:val="bottom"/>
            <w:hideMark/>
          </w:tcPr>
          <w:p w14:paraId="679BEDF4"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6404984F"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F53F368"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72AD950D"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083BFD60"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010B0744" w14:textId="77777777" w:rsidTr="001B03EB">
        <w:trPr>
          <w:trHeight w:val="300"/>
        </w:trPr>
        <w:tc>
          <w:tcPr>
            <w:tcW w:w="431" w:type="dxa"/>
            <w:shd w:val="clear" w:color="auto" w:fill="FF0000"/>
            <w:vAlign w:val="bottom"/>
          </w:tcPr>
          <w:p w14:paraId="7DC4699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73144DF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162</w:t>
            </w:r>
          </w:p>
        </w:tc>
        <w:tc>
          <w:tcPr>
            <w:tcW w:w="992" w:type="dxa"/>
            <w:shd w:val="clear" w:color="auto" w:fill="FF0000"/>
            <w:hideMark/>
          </w:tcPr>
          <w:p w14:paraId="6D00602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cent</w:t>
            </w:r>
          </w:p>
        </w:tc>
        <w:tc>
          <w:tcPr>
            <w:tcW w:w="1984" w:type="dxa"/>
            <w:shd w:val="clear" w:color="auto" w:fill="FF0000"/>
            <w:hideMark/>
          </w:tcPr>
          <w:p w14:paraId="4275035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Cent sign</w:t>
            </w:r>
          </w:p>
        </w:tc>
        <w:tc>
          <w:tcPr>
            <w:tcW w:w="993" w:type="dxa"/>
            <w:shd w:val="clear" w:color="auto" w:fill="FF0000"/>
            <w:noWrap/>
            <w:vAlign w:val="bottom"/>
            <w:hideMark/>
          </w:tcPr>
          <w:p w14:paraId="1E0E1EB6"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EBCFA7F"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52E28D76"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5859D1F7"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08D8D25E"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5C8E4C59" w14:textId="77777777" w:rsidTr="001B03EB">
        <w:trPr>
          <w:trHeight w:val="300"/>
        </w:trPr>
        <w:tc>
          <w:tcPr>
            <w:tcW w:w="431" w:type="dxa"/>
            <w:shd w:val="clear" w:color="auto" w:fill="FF0000"/>
            <w:vAlign w:val="bottom"/>
          </w:tcPr>
          <w:p w14:paraId="1F226823"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0601D58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163</w:t>
            </w:r>
          </w:p>
        </w:tc>
        <w:tc>
          <w:tcPr>
            <w:tcW w:w="992" w:type="dxa"/>
            <w:shd w:val="clear" w:color="auto" w:fill="FF0000"/>
            <w:hideMark/>
          </w:tcPr>
          <w:p w14:paraId="0F69F7C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pound</w:t>
            </w:r>
          </w:p>
        </w:tc>
        <w:tc>
          <w:tcPr>
            <w:tcW w:w="1984" w:type="dxa"/>
            <w:shd w:val="clear" w:color="auto" w:fill="FF0000"/>
            <w:hideMark/>
          </w:tcPr>
          <w:p w14:paraId="6F532096"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Pound sign</w:t>
            </w:r>
          </w:p>
        </w:tc>
        <w:tc>
          <w:tcPr>
            <w:tcW w:w="993" w:type="dxa"/>
            <w:shd w:val="clear" w:color="auto" w:fill="FF0000"/>
            <w:noWrap/>
            <w:vAlign w:val="bottom"/>
            <w:hideMark/>
          </w:tcPr>
          <w:p w14:paraId="6315FEC8"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5DDC309F"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6342282A"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7C0BBC61"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6946CF5F"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2E7BF9E7" w14:textId="77777777" w:rsidTr="001B03EB">
        <w:trPr>
          <w:trHeight w:val="300"/>
        </w:trPr>
        <w:tc>
          <w:tcPr>
            <w:tcW w:w="431" w:type="dxa"/>
            <w:shd w:val="clear" w:color="auto" w:fill="FF0000"/>
            <w:vAlign w:val="bottom"/>
          </w:tcPr>
          <w:p w14:paraId="5A13CE3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44DA222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164</w:t>
            </w:r>
          </w:p>
        </w:tc>
        <w:tc>
          <w:tcPr>
            <w:tcW w:w="992" w:type="dxa"/>
            <w:shd w:val="clear" w:color="auto" w:fill="FF0000"/>
            <w:hideMark/>
          </w:tcPr>
          <w:p w14:paraId="7F5D827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curren</w:t>
            </w:r>
          </w:p>
        </w:tc>
        <w:tc>
          <w:tcPr>
            <w:tcW w:w="1984" w:type="dxa"/>
            <w:shd w:val="clear" w:color="auto" w:fill="FF0000"/>
            <w:hideMark/>
          </w:tcPr>
          <w:p w14:paraId="41630DE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Currency sign</w:t>
            </w:r>
          </w:p>
        </w:tc>
        <w:tc>
          <w:tcPr>
            <w:tcW w:w="993" w:type="dxa"/>
            <w:shd w:val="clear" w:color="auto" w:fill="FF0000"/>
            <w:noWrap/>
            <w:vAlign w:val="bottom"/>
            <w:hideMark/>
          </w:tcPr>
          <w:p w14:paraId="101A69A9"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60543815"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9F8669B"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69850E24"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307C6002"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53EFDD45" w14:textId="77777777" w:rsidTr="001B03EB">
        <w:trPr>
          <w:trHeight w:val="300"/>
        </w:trPr>
        <w:tc>
          <w:tcPr>
            <w:tcW w:w="431" w:type="dxa"/>
            <w:shd w:val="clear" w:color="auto" w:fill="FF0000"/>
            <w:vAlign w:val="bottom"/>
          </w:tcPr>
          <w:p w14:paraId="652EF03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54C1DA3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165</w:t>
            </w:r>
          </w:p>
        </w:tc>
        <w:tc>
          <w:tcPr>
            <w:tcW w:w="992" w:type="dxa"/>
            <w:shd w:val="clear" w:color="auto" w:fill="FF0000"/>
            <w:hideMark/>
          </w:tcPr>
          <w:p w14:paraId="2BDCB22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yen</w:t>
            </w:r>
          </w:p>
        </w:tc>
        <w:tc>
          <w:tcPr>
            <w:tcW w:w="1984" w:type="dxa"/>
            <w:shd w:val="clear" w:color="auto" w:fill="FF0000"/>
            <w:hideMark/>
          </w:tcPr>
          <w:p w14:paraId="4CABD4B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Yen sign</w:t>
            </w:r>
          </w:p>
        </w:tc>
        <w:tc>
          <w:tcPr>
            <w:tcW w:w="993" w:type="dxa"/>
            <w:shd w:val="clear" w:color="auto" w:fill="FF0000"/>
            <w:noWrap/>
            <w:vAlign w:val="bottom"/>
            <w:hideMark/>
          </w:tcPr>
          <w:p w14:paraId="770C5A0D"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2FE7A24E"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644A4E4B"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1AA89C9"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5674A522"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51EE8573" w14:textId="77777777" w:rsidTr="001B03EB">
        <w:trPr>
          <w:trHeight w:val="300"/>
        </w:trPr>
        <w:tc>
          <w:tcPr>
            <w:tcW w:w="431" w:type="dxa"/>
            <w:shd w:val="clear" w:color="auto" w:fill="FF0000"/>
            <w:vAlign w:val="bottom"/>
          </w:tcPr>
          <w:p w14:paraId="34088AB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46BD6DF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166</w:t>
            </w:r>
          </w:p>
        </w:tc>
        <w:tc>
          <w:tcPr>
            <w:tcW w:w="992" w:type="dxa"/>
            <w:shd w:val="clear" w:color="auto" w:fill="FF0000"/>
            <w:hideMark/>
          </w:tcPr>
          <w:p w14:paraId="6C31338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brvbar</w:t>
            </w:r>
          </w:p>
        </w:tc>
        <w:tc>
          <w:tcPr>
            <w:tcW w:w="1984" w:type="dxa"/>
            <w:shd w:val="clear" w:color="auto" w:fill="FF0000"/>
            <w:hideMark/>
          </w:tcPr>
          <w:p w14:paraId="36930A8D"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Broken bar</w:t>
            </w:r>
          </w:p>
        </w:tc>
        <w:tc>
          <w:tcPr>
            <w:tcW w:w="993" w:type="dxa"/>
            <w:shd w:val="clear" w:color="auto" w:fill="FF0000"/>
            <w:noWrap/>
            <w:vAlign w:val="bottom"/>
            <w:hideMark/>
          </w:tcPr>
          <w:p w14:paraId="42089FC2"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5FE5BBD4"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0B639281"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05F81437"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192C420C"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6240498F" w14:textId="77777777" w:rsidTr="001B03EB">
        <w:trPr>
          <w:trHeight w:val="300"/>
        </w:trPr>
        <w:tc>
          <w:tcPr>
            <w:tcW w:w="431" w:type="dxa"/>
            <w:shd w:val="clear" w:color="auto" w:fill="FF0000"/>
            <w:vAlign w:val="bottom"/>
          </w:tcPr>
          <w:p w14:paraId="4682645E"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135150F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167</w:t>
            </w:r>
          </w:p>
        </w:tc>
        <w:tc>
          <w:tcPr>
            <w:tcW w:w="992" w:type="dxa"/>
            <w:shd w:val="clear" w:color="auto" w:fill="FF0000"/>
            <w:hideMark/>
          </w:tcPr>
          <w:p w14:paraId="319B5C3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sect</w:t>
            </w:r>
          </w:p>
        </w:tc>
        <w:tc>
          <w:tcPr>
            <w:tcW w:w="1984" w:type="dxa"/>
            <w:shd w:val="clear" w:color="auto" w:fill="FF0000"/>
            <w:hideMark/>
          </w:tcPr>
          <w:p w14:paraId="302D469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Section sign</w:t>
            </w:r>
          </w:p>
        </w:tc>
        <w:tc>
          <w:tcPr>
            <w:tcW w:w="993" w:type="dxa"/>
            <w:shd w:val="clear" w:color="auto" w:fill="FF0000"/>
            <w:noWrap/>
            <w:vAlign w:val="bottom"/>
            <w:hideMark/>
          </w:tcPr>
          <w:p w14:paraId="53FA6A9F"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48D92616"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4D96E90B"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317716AD"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40ADAFD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248E2BB" w14:textId="77777777" w:rsidTr="001B03EB">
        <w:trPr>
          <w:trHeight w:val="300"/>
        </w:trPr>
        <w:tc>
          <w:tcPr>
            <w:tcW w:w="431" w:type="dxa"/>
            <w:shd w:val="clear" w:color="auto" w:fill="FF0000"/>
            <w:vAlign w:val="bottom"/>
          </w:tcPr>
          <w:p w14:paraId="5752ED7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236C7AA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168</w:t>
            </w:r>
          </w:p>
        </w:tc>
        <w:tc>
          <w:tcPr>
            <w:tcW w:w="992" w:type="dxa"/>
            <w:shd w:val="clear" w:color="auto" w:fill="FF0000"/>
            <w:hideMark/>
          </w:tcPr>
          <w:p w14:paraId="13AAD1C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uml</w:t>
            </w:r>
          </w:p>
        </w:tc>
        <w:tc>
          <w:tcPr>
            <w:tcW w:w="1984" w:type="dxa"/>
            <w:shd w:val="clear" w:color="auto" w:fill="FF0000"/>
            <w:hideMark/>
          </w:tcPr>
          <w:p w14:paraId="1B3FA3F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Umlaut or diaeresis</w:t>
            </w:r>
          </w:p>
        </w:tc>
        <w:tc>
          <w:tcPr>
            <w:tcW w:w="993" w:type="dxa"/>
            <w:shd w:val="clear" w:color="auto" w:fill="FF0000"/>
            <w:noWrap/>
            <w:vAlign w:val="bottom"/>
            <w:hideMark/>
          </w:tcPr>
          <w:p w14:paraId="7381927E"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4CDDD738"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75966B76"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26A59231"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38E6334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DF95D3D" w14:textId="77777777" w:rsidTr="001B03EB">
        <w:trPr>
          <w:trHeight w:val="300"/>
        </w:trPr>
        <w:tc>
          <w:tcPr>
            <w:tcW w:w="431" w:type="dxa"/>
            <w:shd w:val="clear" w:color="auto" w:fill="FF0000"/>
            <w:vAlign w:val="bottom"/>
          </w:tcPr>
          <w:p w14:paraId="712F20E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380D6F2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169</w:t>
            </w:r>
          </w:p>
        </w:tc>
        <w:tc>
          <w:tcPr>
            <w:tcW w:w="992" w:type="dxa"/>
            <w:shd w:val="clear" w:color="auto" w:fill="FF0000"/>
            <w:hideMark/>
          </w:tcPr>
          <w:p w14:paraId="766EA23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copy</w:t>
            </w:r>
          </w:p>
        </w:tc>
        <w:tc>
          <w:tcPr>
            <w:tcW w:w="1984" w:type="dxa"/>
            <w:shd w:val="clear" w:color="auto" w:fill="FF0000"/>
            <w:hideMark/>
          </w:tcPr>
          <w:p w14:paraId="0D51A013" w14:textId="77777777" w:rsidR="001B03EB" w:rsidRPr="00ED0FA4" w:rsidRDefault="004C3FAC" w:rsidP="001B03EB">
            <w:pPr>
              <w:keepNext/>
              <w:keepLines/>
              <w:rPr>
                <w:rFonts w:ascii="Calibri" w:hAnsi="Calibri" w:cs="Calibri"/>
                <w:color w:val="000000"/>
                <w:sz w:val="20"/>
                <w:szCs w:val="20"/>
              </w:rPr>
            </w:pPr>
            <w:hyperlink r:id="rId19" w:history="1">
              <w:r w:rsidR="00EE4131" w:rsidRPr="00ED0FA4">
                <w:rPr>
                  <w:rFonts w:ascii="Calibri" w:hAnsi="Calibri"/>
                  <w:color w:val="000000"/>
                  <w:sz w:val="20"/>
                  <w:szCs w:val="20"/>
                </w:rPr>
                <w:t>Copyright sign</w:t>
              </w:r>
            </w:hyperlink>
          </w:p>
        </w:tc>
        <w:tc>
          <w:tcPr>
            <w:tcW w:w="993" w:type="dxa"/>
            <w:shd w:val="clear" w:color="auto" w:fill="FF0000"/>
            <w:noWrap/>
            <w:vAlign w:val="bottom"/>
            <w:hideMark/>
          </w:tcPr>
          <w:p w14:paraId="0F76C40F"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5A4C2E0B"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378F377C"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0C506193"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02BBE97F"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2A39E0E4" w14:textId="77777777" w:rsidTr="001B03EB">
        <w:trPr>
          <w:trHeight w:val="300"/>
        </w:trPr>
        <w:tc>
          <w:tcPr>
            <w:tcW w:w="431" w:type="dxa"/>
            <w:shd w:val="clear" w:color="auto" w:fill="auto"/>
            <w:vAlign w:val="bottom"/>
          </w:tcPr>
          <w:p w14:paraId="627ADE8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ª</w:t>
            </w:r>
          </w:p>
        </w:tc>
        <w:tc>
          <w:tcPr>
            <w:tcW w:w="567" w:type="dxa"/>
            <w:shd w:val="clear" w:color="auto" w:fill="auto"/>
            <w:hideMark/>
          </w:tcPr>
          <w:p w14:paraId="1EB7CB1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170</w:t>
            </w:r>
          </w:p>
        </w:tc>
        <w:tc>
          <w:tcPr>
            <w:tcW w:w="992" w:type="dxa"/>
            <w:shd w:val="clear" w:color="auto" w:fill="auto"/>
            <w:hideMark/>
          </w:tcPr>
          <w:p w14:paraId="0BF625D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ordf</w:t>
            </w:r>
          </w:p>
        </w:tc>
        <w:tc>
          <w:tcPr>
            <w:tcW w:w="1984" w:type="dxa"/>
            <w:shd w:val="clear" w:color="auto" w:fill="auto"/>
            <w:hideMark/>
          </w:tcPr>
          <w:p w14:paraId="7D167AB3"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Feminine ordinal</w:t>
            </w:r>
          </w:p>
        </w:tc>
        <w:tc>
          <w:tcPr>
            <w:tcW w:w="993" w:type="dxa"/>
            <w:shd w:val="clear" w:color="auto" w:fill="auto"/>
            <w:noWrap/>
            <w:vAlign w:val="bottom"/>
            <w:hideMark/>
          </w:tcPr>
          <w:p w14:paraId="626E1DCF"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auto"/>
          </w:tcPr>
          <w:p w14:paraId="357A86E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shd w:val="clear" w:color="auto" w:fill="auto"/>
          </w:tcPr>
          <w:p w14:paraId="3896640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shd w:val="clear" w:color="auto" w:fill="auto"/>
          </w:tcPr>
          <w:p w14:paraId="7C8809A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09E8275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r>
      <w:tr w:rsidR="001B03EB" w:rsidRPr="00ED0FA4" w14:paraId="6D79F7EA" w14:textId="77777777" w:rsidTr="001B03EB">
        <w:trPr>
          <w:trHeight w:val="300"/>
        </w:trPr>
        <w:tc>
          <w:tcPr>
            <w:tcW w:w="431" w:type="dxa"/>
            <w:shd w:val="clear" w:color="auto" w:fill="FF0000"/>
            <w:vAlign w:val="bottom"/>
          </w:tcPr>
          <w:p w14:paraId="09754BB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73E690D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171</w:t>
            </w:r>
          </w:p>
        </w:tc>
        <w:tc>
          <w:tcPr>
            <w:tcW w:w="992" w:type="dxa"/>
            <w:shd w:val="clear" w:color="auto" w:fill="FF0000"/>
            <w:hideMark/>
          </w:tcPr>
          <w:p w14:paraId="6F50188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laquo</w:t>
            </w:r>
          </w:p>
        </w:tc>
        <w:tc>
          <w:tcPr>
            <w:tcW w:w="1984" w:type="dxa"/>
            <w:shd w:val="clear" w:color="auto" w:fill="FF0000"/>
            <w:hideMark/>
          </w:tcPr>
          <w:p w14:paraId="6ECA776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Left angle quotes</w:t>
            </w:r>
          </w:p>
        </w:tc>
        <w:tc>
          <w:tcPr>
            <w:tcW w:w="993" w:type="dxa"/>
            <w:shd w:val="clear" w:color="auto" w:fill="FF0000"/>
            <w:noWrap/>
            <w:vAlign w:val="bottom"/>
            <w:hideMark/>
          </w:tcPr>
          <w:p w14:paraId="68542580"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7F2F9369"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5F372345"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6150FF48"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7B5E589A"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2CEAD809" w14:textId="77777777" w:rsidTr="001B03EB">
        <w:trPr>
          <w:trHeight w:val="300"/>
        </w:trPr>
        <w:tc>
          <w:tcPr>
            <w:tcW w:w="431" w:type="dxa"/>
            <w:shd w:val="clear" w:color="auto" w:fill="FF0000"/>
            <w:vAlign w:val="bottom"/>
          </w:tcPr>
          <w:p w14:paraId="7B28C27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65B9562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172</w:t>
            </w:r>
          </w:p>
        </w:tc>
        <w:tc>
          <w:tcPr>
            <w:tcW w:w="992" w:type="dxa"/>
            <w:shd w:val="clear" w:color="auto" w:fill="FF0000"/>
            <w:hideMark/>
          </w:tcPr>
          <w:p w14:paraId="122BDB6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not</w:t>
            </w:r>
          </w:p>
        </w:tc>
        <w:tc>
          <w:tcPr>
            <w:tcW w:w="1984" w:type="dxa"/>
            <w:shd w:val="clear" w:color="auto" w:fill="FF0000"/>
            <w:hideMark/>
          </w:tcPr>
          <w:p w14:paraId="378DF80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Logical not sign</w:t>
            </w:r>
          </w:p>
        </w:tc>
        <w:tc>
          <w:tcPr>
            <w:tcW w:w="993" w:type="dxa"/>
            <w:shd w:val="clear" w:color="auto" w:fill="FF0000"/>
            <w:noWrap/>
            <w:vAlign w:val="bottom"/>
            <w:hideMark/>
          </w:tcPr>
          <w:p w14:paraId="5C721CE8"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20CBD8BC"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47465FB7"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71D2CAE4"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3EBE7DBF"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362C29FE" w14:textId="77777777" w:rsidTr="001B03EB">
        <w:trPr>
          <w:trHeight w:val="300"/>
        </w:trPr>
        <w:tc>
          <w:tcPr>
            <w:tcW w:w="431" w:type="dxa"/>
            <w:shd w:val="clear" w:color="auto" w:fill="FF0000"/>
            <w:vAlign w:val="bottom"/>
          </w:tcPr>
          <w:p w14:paraId="486EAE5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s="Calibri"/>
                <w:color w:val="000000"/>
                <w:sz w:val="20"/>
                <w:szCs w:val="20"/>
              </w:rPr>
              <w:softHyphen/>
            </w:r>
          </w:p>
        </w:tc>
        <w:tc>
          <w:tcPr>
            <w:tcW w:w="567" w:type="dxa"/>
            <w:shd w:val="clear" w:color="auto" w:fill="FF0000"/>
            <w:hideMark/>
          </w:tcPr>
          <w:p w14:paraId="5922BD4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173</w:t>
            </w:r>
          </w:p>
        </w:tc>
        <w:tc>
          <w:tcPr>
            <w:tcW w:w="992" w:type="dxa"/>
            <w:shd w:val="clear" w:color="auto" w:fill="FF0000"/>
            <w:hideMark/>
          </w:tcPr>
          <w:p w14:paraId="24C45B2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shy</w:t>
            </w:r>
          </w:p>
        </w:tc>
        <w:tc>
          <w:tcPr>
            <w:tcW w:w="1984" w:type="dxa"/>
            <w:shd w:val="clear" w:color="auto" w:fill="FF0000"/>
            <w:hideMark/>
          </w:tcPr>
          <w:p w14:paraId="1BE9EBDE"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Soft hyphen</w:t>
            </w:r>
          </w:p>
        </w:tc>
        <w:tc>
          <w:tcPr>
            <w:tcW w:w="993" w:type="dxa"/>
            <w:shd w:val="clear" w:color="auto" w:fill="FF0000"/>
            <w:noWrap/>
            <w:vAlign w:val="bottom"/>
            <w:hideMark/>
          </w:tcPr>
          <w:p w14:paraId="780A716C"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43AE2AE7"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0BB0C4B3"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776C645"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42A1043B"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4D52EDEF" w14:textId="77777777" w:rsidTr="001B03EB">
        <w:trPr>
          <w:trHeight w:val="300"/>
        </w:trPr>
        <w:tc>
          <w:tcPr>
            <w:tcW w:w="431" w:type="dxa"/>
            <w:shd w:val="clear" w:color="auto" w:fill="FF0000"/>
            <w:vAlign w:val="bottom"/>
          </w:tcPr>
          <w:p w14:paraId="5753D7F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46908DF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174</w:t>
            </w:r>
          </w:p>
        </w:tc>
        <w:tc>
          <w:tcPr>
            <w:tcW w:w="992" w:type="dxa"/>
            <w:shd w:val="clear" w:color="auto" w:fill="FF0000"/>
            <w:hideMark/>
          </w:tcPr>
          <w:p w14:paraId="32A262B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reg</w:t>
            </w:r>
          </w:p>
        </w:tc>
        <w:tc>
          <w:tcPr>
            <w:tcW w:w="1984" w:type="dxa"/>
            <w:shd w:val="clear" w:color="auto" w:fill="FF0000"/>
            <w:hideMark/>
          </w:tcPr>
          <w:p w14:paraId="1AB2E71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Registered trademark</w:t>
            </w:r>
          </w:p>
        </w:tc>
        <w:tc>
          <w:tcPr>
            <w:tcW w:w="993" w:type="dxa"/>
            <w:shd w:val="clear" w:color="auto" w:fill="FF0000"/>
            <w:noWrap/>
            <w:vAlign w:val="bottom"/>
            <w:hideMark/>
          </w:tcPr>
          <w:p w14:paraId="5C5855EA"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43E4D5D0"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3CEB644E"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2D73D2B6"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4F6769CE"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531EC6AD" w14:textId="77777777" w:rsidTr="001B03EB">
        <w:trPr>
          <w:trHeight w:val="300"/>
        </w:trPr>
        <w:tc>
          <w:tcPr>
            <w:tcW w:w="431" w:type="dxa"/>
            <w:tcBorders>
              <w:bottom w:val="single" w:sz="4" w:space="0" w:color="000000"/>
            </w:tcBorders>
            <w:shd w:val="clear" w:color="auto" w:fill="FF0000"/>
            <w:vAlign w:val="bottom"/>
          </w:tcPr>
          <w:p w14:paraId="017ECB76"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tcBorders>
              <w:bottom w:val="single" w:sz="4" w:space="0" w:color="000000"/>
            </w:tcBorders>
            <w:shd w:val="clear" w:color="auto" w:fill="FF0000"/>
            <w:hideMark/>
          </w:tcPr>
          <w:p w14:paraId="785014F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175</w:t>
            </w:r>
          </w:p>
        </w:tc>
        <w:tc>
          <w:tcPr>
            <w:tcW w:w="992" w:type="dxa"/>
            <w:tcBorders>
              <w:bottom w:val="single" w:sz="4" w:space="0" w:color="000000"/>
            </w:tcBorders>
            <w:shd w:val="clear" w:color="auto" w:fill="FF0000"/>
            <w:hideMark/>
          </w:tcPr>
          <w:p w14:paraId="3341B3F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macr</w:t>
            </w:r>
          </w:p>
        </w:tc>
        <w:tc>
          <w:tcPr>
            <w:tcW w:w="1984" w:type="dxa"/>
            <w:tcBorders>
              <w:bottom w:val="single" w:sz="4" w:space="0" w:color="000000"/>
            </w:tcBorders>
            <w:shd w:val="clear" w:color="auto" w:fill="FF0000"/>
            <w:hideMark/>
          </w:tcPr>
          <w:p w14:paraId="7AA27E9E"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Spacing macron</w:t>
            </w:r>
          </w:p>
        </w:tc>
        <w:tc>
          <w:tcPr>
            <w:tcW w:w="993" w:type="dxa"/>
            <w:tcBorders>
              <w:bottom w:val="single" w:sz="4" w:space="0" w:color="000000"/>
            </w:tcBorders>
            <w:shd w:val="clear" w:color="auto" w:fill="FF0000"/>
            <w:noWrap/>
            <w:vAlign w:val="bottom"/>
            <w:hideMark/>
          </w:tcPr>
          <w:p w14:paraId="46E07CD1" w14:textId="77777777" w:rsidR="001B03EB" w:rsidRPr="00ED0FA4" w:rsidRDefault="001B03EB" w:rsidP="001B03EB">
            <w:pPr>
              <w:keepNext/>
              <w:keepLines/>
              <w:jc w:val="center"/>
              <w:rPr>
                <w:rFonts w:ascii="Calibri" w:hAnsi="Calibri" w:cs="Calibri"/>
                <w:color w:val="000000"/>
                <w:sz w:val="20"/>
                <w:szCs w:val="20"/>
              </w:rPr>
            </w:pPr>
          </w:p>
        </w:tc>
        <w:tc>
          <w:tcPr>
            <w:tcW w:w="992" w:type="dxa"/>
            <w:tcBorders>
              <w:bottom w:val="single" w:sz="4" w:space="0" w:color="000000"/>
            </w:tcBorders>
            <w:shd w:val="clear" w:color="auto" w:fill="FF0000"/>
          </w:tcPr>
          <w:p w14:paraId="2D213CDD" w14:textId="77777777" w:rsidR="001B03EB" w:rsidRPr="00ED0FA4" w:rsidRDefault="001B03EB" w:rsidP="001B03EB">
            <w:pPr>
              <w:keepNext/>
              <w:keepLines/>
              <w:jc w:val="center"/>
              <w:rPr>
                <w:rFonts w:ascii="Calibri" w:hAnsi="Calibri" w:cs="Calibri"/>
                <w:color w:val="000000"/>
                <w:sz w:val="20"/>
                <w:szCs w:val="20"/>
              </w:rPr>
            </w:pPr>
          </w:p>
        </w:tc>
        <w:tc>
          <w:tcPr>
            <w:tcW w:w="992" w:type="dxa"/>
            <w:tcBorders>
              <w:bottom w:val="single" w:sz="4" w:space="0" w:color="000000"/>
            </w:tcBorders>
            <w:shd w:val="clear" w:color="auto" w:fill="FF0000"/>
          </w:tcPr>
          <w:p w14:paraId="6F28A314" w14:textId="77777777" w:rsidR="001B03EB" w:rsidRPr="00ED0FA4" w:rsidRDefault="001B03EB" w:rsidP="001B03EB">
            <w:pPr>
              <w:keepNext/>
              <w:keepLines/>
              <w:jc w:val="center"/>
              <w:rPr>
                <w:rFonts w:ascii="Calibri" w:hAnsi="Calibri" w:cs="Calibri"/>
                <w:color w:val="000000"/>
                <w:sz w:val="20"/>
                <w:szCs w:val="20"/>
              </w:rPr>
            </w:pPr>
          </w:p>
        </w:tc>
        <w:tc>
          <w:tcPr>
            <w:tcW w:w="992" w:type="dxa"/>
            <w:tcBorders>
              <w:bottom w:val="single" w:sz="4" w:space="0" w:color="000000"/>
            </w:tcBorders>
            <w:shd w:val="clear" w:color="auto" w:fill="FF0000"/>
          </w:tcPr>
          <w:p w14:paraId="05052A55" w14:textId="77777777" w:rsidR="001B03EB" w:rsidRPr="00ED0FA4" w:rsidRDefault="001B03EB" w:rsidP="001B03EB">
            <w:pPr>
              <w:keepNext/>
              <w:keepLines/>
              <w:jc w:val="center"/>
              <w:rPr>
                <w:rFonts w:ascii="Calibri" w:hAnsi="Calibri" w:cs="Calibri"/>
                <w:color w:val="000000"/>
                <w:sz w:val="20"/>
                <w:szCs w:val="20"/>
              </w:rPr>
            </w:pPr>
          </w:p>
        </w:tc>
        <w:tc>
          <w:tcPr>
            <w:tcW w:w="993" w:type="dxa"/>
            <w:tcBorders>
              <w:bottom w:val="single" w:sz="4" w:space="0" w:color="000000"/>
            </w:tcBorders>
            <w:shd w:val="clear" w:color="auto" w:fill="FF0000"/>
          </w:tcPr>
          <w:p w14:paraId="3235C04B"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1BAB00AC" w14:textId="77777777" w:rsidTr="001B03EB">
        <w:trPr>
          <w:trHeight w:val="300"/>
        </w:trPr>
        <w:tc>
          <w:tcPr>
            <w:tcW w:w="431" w:type="dxa"/>
            <w:shd w:val="clear" w:color="auto" w:fill="00B0F0"/>
            <w:vAlign w:val="bottom"/>
          </w:tcPr>
          <w:p w14:paraId="5EB8B4FC"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00B0F0"/>
            <w:hideMark/>
          </w:tcPr>
          <w:p w14:paraId="6F04151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176</w:t>
            </w:r>
          </w:p>
        </w:tc>
        <w:tc>
          <w:tcPr>
            <w:tcW w:w="992" w:type="dxa"/>
            <w:shd w:val="clear" w:color="auto" w:fill="00B0F0"/>
            <w:hideMark/>
          </w:tcPr>
          <w:p w14:paraId="0AAA02A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deg</w:t>
            </w:r>
          </w:p>
        </w:tc>
        <w:tc>
          <w:tcPr>
            <w:tcW w:w="1984" w:type="dxa"/>
            <w:shd w:val="clear" w:color="auto" w:fill="00B0F0"/>
            <w:hideMark/>
          </w:tcPr>
          <w:p w14:paraId="373383ED"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Degree sign</w:t>
            </w:r>
          </w:p>
        </w:tc>
        <w:tc>
          <w:tcPr>
            <w:tcW w:w="993" w:type="dxa"/>
            <w:shd w:val="clear" w:color="auto" w:fill="00B0F0"/>
            <w:noWrap/>
            <w:vAlign w:val="bottom"/>
            <w:hideMark/>
          </w:tcPr>
          <w:p w14:paraId="4E58DFB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\uub0</w:t>
            </w:r>
          </w:p>
        </w:tc>
        <w:tc>
          <w:tcPr>
            <w:tcW w:w="992" w:type="dxa"/>
            <w:shd w:val="clear" w:color="auto" w:fill="00B0F0"/>
          </w:tcPr>
          <w:p w14:paraId="428BF175"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00B0F0"/>
          </w:tcPr>
          <w:p w14:paraId="0DBAFE42"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00B0F0"/>
          </w:tcPr>
          <w:p w14:paraId="59B8DAE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FF0000"/>
          </w:tcPr>
          <w:p w14:paraId="23B2C136"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20182E91" w14:textId="77777777" w:rsidTr="001B03EB">
        <w:trPr>
          <w:trHeight w:val="300"/>
        </w:trPr>
        <w:tc>
          <w:tcPr>
            <w:tcW w:w="431" w:type="dxa"/>
            <w:shd w:val="clear" w:color="auto" w:fill="FF0000"/>
            <w:vAlign w:val="bottom"/>
          </w:tcPr>
          <w:p w14:paraId="0A4587F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287E2BD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177</w:t>
            </w:r>
          </w:p>
        </w:tc>
        <w:tc>
          <w:tcPr>
            <w:tcW w:w="992" w:type="dxa"/>
            <w:shd w:val="clear" w:color="auto" w:fill="FF0000"/>
            <w:hideMark/>
          </w:tcPr>
          <w:p w14:paraId="0B65469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plusmn</w:t>
            </w:r>
          </w:p>
        </w:tc>
        <w:tc>
          <w:tcPr>
            <w:tcW w:w="1984" w:type="dxa"/>
            <w:shd w:val="clear" w:color="auto" w:fill="FF0000"/>
            <w:hideMark/>
          </w:tcPr>
          <w:p w14:paraId="4751635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Plus-minus sign</w:t>
            </w:r>
          </w:p>
        </w:tc>
        <w:tc>
          <w:tcPr>
            <w:tcW w:w="993" w:type="dxa"/>
            <w:shd w:val="clear" w:color="auto" w:fill="FF0000"/>
            <w:noWrap/>
            <w:vAlign w:val="bottom"/>
            <w:hideMark/>
          </w:tcPr>
          <w:p w14:paraId="185C2C8A"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23256541"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6CAA2E26"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57B96934"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7F05E467"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0E22C8AF" w14:textId="77777777" w:rsidTr="001B03EB">
        <w:trPr>
          <w:trHeight w:val="300"/>
        </w:trPr>
        <w:tc>
          <w:tcPr>
            <w:tcW w:w="431" w:type="dxa"/>
            <w:shd w:val="clear" w:color="auto" w:fill="FF0000"/>
            <w:vAlign w:val="bottom"/>
          </w:tcPr>
          <w:p w14:paraId="5ABF40EC"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²</w:t>
            </w:r>
          </w:p>
        </w:tc>
        <w:tc>
          <w:tcPr>
            <w:tcW w:w="567" w:type="dxa"/>
            <w:shd w:val="clear" w:color="auto" w:fill="FF0000"/>
            <w:hideMark/>
          </w:tcPr>
          <w:p w14:paraId="762A8C2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178</w:t>
            </w:r>
          </w:p>
        </w:tc>
        <w:tc>
          <w:tcPr>
            <w:tcW w:w="992" w:type="dxa"/>
            <w:shd w:val="clear" w:color="auto" w:fill="FF0000"/>
            <w:hideMark/>
          </w:tcPr>
          <w:p w14:paraId="5950908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sup2</w:t>
            </w:r>
          </w:p>
        </w:tc>
        <w:tc>
          <w:tcPr>
            <w:tcW w:w="1984" w:type="dxa"/>
            <w:shd w:val="clear" w:color="auto" w:fill="FF0000"/>
            <w:hideMark/>
          </w:tcPr>
          <w:p w14:paraId="02C4B64E"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Superscript 2</w:t>
            </w:r>
          </w:p>
        </w:tc>
        <w:tc>
          <w:tcPr>
            <w:tcW w:w="993" w:type="dxa"/>
            <w:shd w:val="clear" w:color="auto" w:fill="FF0000"/>
            <w:noWrap/>
            <w:vAlign w:val="bottom"/>
            <w:hideMark/>
          </w:tcPr>
          <w:p w14:paraId="4F92711A"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4009D714"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548CE292"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3BDCDFBE"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23805AA9"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095D91A4" w14:textId="77777777" w:rsidTr="001B03EB">
        <w:trPr>
          <w:trHeight w:val="300"/>
        </w:trPr>
        <w:tc>
          <w:tcPr>
            <w:tcW w:w="431" w:type="dxa"/>
            <w:shd w:val="clear" w:color="auto" w:fill="FF0000"/>
            <w:vAlign w:val="bottom"/>
          </w:tcPr>
          <w:p w14:paraId="6779996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³</w:t>
            </w:r>
          </w:p>
        </w:tc>
        <w:tc>
          <w:tcPr>
            <w:tcW w:w="567" w:type="dxa"/>
            <w:shd w:val="clear" w:color="auto" w:fill="FF0000"/>
            <w:hideMark/>
          </w:tcPr>
          <w:p w14:paraId="3EFE9DE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179</w:t>
            </w:r>
          </w:p>
        </w:tc>
        <w:tc>
          <w:tcPr>
            <w:tcW w:w="992" w:type="dxa"/>
            <w:shd w:val="clear" w:color="auto" w:fill="FF0000"/>
            <w:hideMark/>
          </w:tcPr>
          <w:p w14:paraId="48FC2AB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sup3</w:t>
            </w:r>
          </w:p>
        </w:tc>
        <w:tc>
          <w:tcPr>
            <w:tcW w:w="1984" w:type="dxa"/>
            <w:shd w:val="clear" w:color="auto" w:fill="FF0000"/>
            <w:hideMark/>
          </w:tcPr>
          <w:p w14:paraId="0D00789E"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Superscript 3</w:t>
            </w:r>
          </w:p>
        </w:tc>
        <w:tc>
          <w:tcPr>
            <w:tcW w:w="993" w:type="dxa"/>
            <w:shd w:val="clear" w:color="auto" w:fill="FF0000"/>
            <w:noWrap/>
            <w:vAlign w:val="bottom"/>
            <w:hideMark/>
          </w:tcPr>
          <w:p w14:paraId="662004B6"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7561A69C"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3E41AF79"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78F59816"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00D869C0"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447FC63A" w14:textId="77777777" w:rsidTr="001B03EB">
        <w:trPr>
          <w:trHeight w:val="300"/>
        </w:trPr>
        <w:tc>
          <w:tcPr>
            <w:tcW w:w="431" w:type="dxa"/>
            <w:shd w:val="clear" w:color="auto" w:fill="FF0000"/>
            <w:vAlign w:val="bottom"/>
          </w:tcPr>
          <w:p w14:paraId="65A8FE7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1F37284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180</w:t>
            </w:r>
          </w:p>
        </w:tc>
        <w:tc>
          <w:tcPr>
            <w:tcW w:w="992" w:type="dxa"/>
            <w:shd w:val="clear" w:color="auto" w:fill="FF0000"/>
            <w:hideMark/>
          </w:tcPr>
          <w:p w14:paraId="22113CD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acute</w:t>
            </w:r>
          </w:p>
        </w:tc>
        <w:tc>
          <w:tcPr>
            <w:tcW w:w="1984" w:type="dxa"/>
            <w:shd w:val="clear" w:color="auto" w:fill="FF0000"/>
            <w:hideMark/>
          </w:tcPr>
          <w:p w14:paraId="0A586A3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Spacing acute</w:t>
            </w:r>
          </w:p>
        </w:tc>
        <w:tc>
          <w:tcPr>
            <w:tcW w:w="993" w:type="dxa"/>
            <w:shd w:val="clear" w:color="auto" w:fill="FF0000"/>
            <w:noWrap/>
            <w:vAlign w:val="bottom"/>
            <w:hideMark/>
          </w:tcPr>
          <w:p w14:paraId="7CEF6C7C"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0821CD35"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3CA1CFC"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4BC6A1E6"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1E3DD0C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DD4A491" w14:textId="77777777" w:rsidTr="001B03EB">
        <w:trPr>
          <w:trHeight w:val="300"/>
        </w:trPr>
        <w:tc>
          <w:tcPr>
            <w:tcW w:w="431" w:type="dxa"/>
            <w:shd w:val="clear" w:color="auto" w:fill="FF0000"/>
            <w:vAlign w:val="bottom"/>
          </w:tcPr>
          <w:p w14:paraId="74E467AC"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µ</w:t>
            </w:r>
          </w:p>
        </w:tc>
        <w:tc>
          <w:tcPr>
            <w:tcW w:w="567" w:type="dxa"/>
            <w:shd w:val="clear" w:color="auto" w:fill="FF0000"/>
            <w:hideMark/>
          </w:tcPr>
          <w:p w14:paraId="796A320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181</w:t>
            </w:r>
          </w:p>
        </w:tc>
        <w:tc>
          <w:tcPr>
            <w:tcW w:w="992" w:type="dxa"/>
            <w:shd w:val="clear" w:color="auto" w:fill="FF0000"/>
            <w:hideMark/>
          </w:tcPr>
          <w:p w14:paraId="7A0F5DF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micro</w:t>
            </w:r>
          </w:p>
        </w:tc>
        <w:tc>
          <w:tcPr>
            <w:tcW w:w="1984" w:type="dxa"/>
            <w:shd w:val="clear" w:color="auto" w:fill="FF0000"/>
            <w:hideMark/>
          </w:tcPr>
          <w:p w14:paraId="3A94919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Micro sign</w:t>
            </w:r>
          </w:p>
        </w:tc>
        <w:tc>
          <w:tcPr>
            <w:tcW w:w="993" w:type="dxa"/>
            <w:shd w:val="clear" w:color="auto" w:fill="FF0000"/>
            <w:noWrap/>
            <w:vAlign w:val="bottom"/>
            <w:hideMark/>
          </w:tcPr>
          <w:p w14:paraId="70A224FF"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7722DFF"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25B3DB9"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515B8A85"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3FDDDF84"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54B08B24" w14:textId="77777777" w:rsidTr="001B03EB">
        <w:trPr>
          <w:trHeight w:val="300"/>
        </w:trPr>
        <w:tc>
          <w:tcPr>
            <w:tcW w:w="431" w:type="dxa"/>
            <w:shd w:val="clear" w:color="auto" w:fill="FF0000"/>
            <w:vAlign w:val="bottom"/>
          </w:tcPr>
          <w:p w14:paraId="21BA31C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7F15919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182</w:t>
            </w:r>
          </w:p>
        </w:tc>
        <w:tc>
          <w:tcPr>
            <w:tcW w:w="992" w:type="dxa"/>
            <w:shd w:val="clear" w:color="auto" w:fill="FF0000"/>
            <w:hideMark/>
          </w:tcPr>
          <w:p w14:paraId="797F1AF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para</w:t>
            </w:r>
          </w:p>
        </w:tc>
        <w:tc>
          <w:tcPr>
            <w:tcW w:w="1984" w:type="dxa"/>
            <w:shd w:val="clear" w:color="auto" w:fill="FF0000"/>
            <w:hideMark/>
          </w:tcPr>
          <w:p w14:paraId="1C39FF66"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Paragraph sign</w:t>
            </w:r>
          </w:p>
        </w:tc>
        <w:tc>
          <w:tcPr>
            <w:tcW w:w="993" w:type="dxa"/>
            <w:shd w:val="clear" w:color="auto" w:fill="FF0000"/>
            <w:noWrap/>
            <w:vAlign w:val="bottom"/>
            <w:hideMark/>
          </w:tcPr>
          <w:p w14:paraId="7807B029"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59FE195E"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04200A63"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5C3B2645"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643808A5"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79632E20" w14:textId="77777777" w:rsidTr="001B03EB">
        <w:trPr>
          <w:trHeight w:val="300"/>
        </w:trPr>
        <w:tc>
          <w:tcPr>
            <w:tcW w:w="431" w:type="dxa"/>
            <w:shd w:val="clear" w:color="auto" w:fill="FF0000"/>
            <w:vAlign w:val="bottom"/>
          </w:tcPr>
          <w:p w14:paraId="13D6BED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3063307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183</w:t>
            </w:r>
          </w:p>
        </w:tc>
        <w:tc>
          <w:tcPr>
            <w:tcW w:w="992" w:type="dxa"/>
            <w:shd w:val="clear" w:color="auto" w:fill="FF0000"/>
            <w:hideMark/>
          </w:tcPr>
          <w:p w14:paraId="6848201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middot</w:t>
            </w:r>
          </w:p>
        </w:tc>
        <w:tc>
          <w:tcPr>
            <w:tcW w:w="1984" w:type="dxa"/>
            <w:shd w:val="clear" w:color="auto" w:fill="FF0000"/>
            <w:hideMark/>
          </w:tcPr>
          <w:p w14:paraId="32034BA0"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Middle dot</w:t>
            </w:r>
          </w:p>
        </w:tc>
        <w:tc>
          <w:tcPr>
            <w:tcW w:w="993" w:type="dxa"/>
            <w:shd w:val="clear" w:color="auto" w:fill="FF0000"/>
            <w:noWrap/>
            <w:vAlign w:val="bottom"/>
            <w:hideMark/>
          </w:tcPr>
          <w:p w14:paraId="437900FB"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4277E72"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4A2A860C"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5C6561C2"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386442CB"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0AD56203" w14:textId="77777777" w:rsidTr="001B03EB">
        <w:trPr>
          <w:trHeight w:val="300"/>
        </w:trPr>
        <w:tc>
          <w:tcPr>
            <w:tcW w:w="431" w:type="dxa"/>
            <w:shd w:val="clear" w:color="auto" w:fill="FF0000"/>
            <w:vAlign w:val="bottom"/>
          </w:tcPr>
          <w:p w14:paraId="6CED6D4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lastRenderedPageBreak/>
              <w:t>¸</w:t>
            </w:r>
          </w:p>
        </w:tc>
        <w:tc>
          <w:tcPr>
            <w:tcW w:w="567" w:type="dxa"/>
            <w:shd w:val="clear" w:color="auto" w:fill="FF0000"/>
            <w:hideMark/>
          </w:tcPr>
          <w:p w14:paraId="6B86D73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184</w:t>
            </w:r>
          </w:p>
        </w:tc>
        <w:tc>
          <w:tcPr>
            <w:tcW w:w="992" w:type="dxa"/>
            <w:shd w:val="clear" w:color="auto" w:fill="FF0000"/>
            <w:hideMark/>
          </w:tcPr>
          <w:p w14:paraId="2EFA8A3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cedil</w:t>
            </w:r>
          </w:p>
        </w:tc>
        <w:tc>
          <w:tcPr>
            <w:tcW w:w="1984" w:type="dxa"/>
            <w:shd w:val="clear" w:color="auto" w:fill="FF0000"/>
            <w:hideMark/>
          </w:tcPr>
          <w:p w14:paraId="5C95D70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Spacing cedilla</w:t>
            </w:r>
          </w:p>
        </w:tc>
        <w:tc>
          <w:tcPr>
            <w:tcW w:w="993" w:type="dxa"/>
            <w:shd w:val="clear" w:color="auto" w:fill="FF0000"/>
            <w:noWrap/>
            <w:vAlign w:val="bottom"/>
            <w:hideMark/>
          </w:tcPr>
          <w:p w14:paraId="7B66AFA2"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2D6CCB5F"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41C2B62E"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65D3E52A"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0D0B700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E26A2E4" w14:textId="77777777" w:rsidTr="001B03EB">
        <w:trPr>
          <w:trHeight w:val="300"/>
        </w:trPr>
        <w:tc>
          <w:tcPr>
            <w:tcW w:w="431" w:type="dxa"/>
            <w:shd w:val="clear" w:color="auto" w:fill="FF0000"/>
            <w:vAlign w:val="bottom"/>
          </w:tcPr>
          <w:p w14:paraId="371DB9AC"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¹</w:t>
            </w:r>
          </w:p>
        </w:tc>
        <w:tc>
          <w:tcPr>
            <w:tcW w:w="567" w:type="dxa"/>
            <w:shd w:val="clear" w:color="auto" w:fill="FF0000"/>
            <w:hideMark/>
          </w:tcPr>
          <w:p w14:paraId="0A68D84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185</w:t>
            </w:r>
          </w:p>
        </w:tc>
        <w:tc>
          <w:tcPr>
            <w:tcW w:w="992" w:type="dxa"/>
            <w:shd w:val="clear" w:color="auto" w:fill="FF0000"/>
            <w:hideMark/>
          </w:tcPr>
          <w:p w14:paraId="733CBDC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sup1</w:t>
            </w:r>
          </w:p>
        </w:tc>
        <w:tc>
          <w:tcPr>
            <w:tcW w:w="1984" w:type="dxa"/>
            <w:shd w:val="clear" w:color="auto" w:fill="FF0000"/>
            <w:hideMark/>
          </w:tcPr>
          <w:p w14:paraId="7C4973C6"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Superscript 1</w:t>
            </w:r>
          </w:p>
        </w:tc>
        <w:tc>
          <w:tcPr>
            <w:tcW w:w="993" w:type="dxa"/>
            <w:shd w:val="clear" w:color="auto" w:fill="FF0000"/>
            <w:noWrap/>
            <w:vAlign w:val="bottom"/>
            <w:hideMark/>
          </w:tcPr>
          <w:p w14:paraId="28EB7622"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6C1FABEC"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6137812"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03F1FD6B"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7593B228"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5923592E" w14:textId="77777777" w:rsidTr="001B03EB">
        <w:trPr>
          <w:trHeight w:val="300"/>
        </w:trPr>
        <w:tc>
          <w:tcPr>
            <w:tcW w:w="431" w:type="dxa"/>
            <w:shd w:val="clear" w:color="auto" w:fill="auto"/>
            <w:vAlign w:val="bottom"/>
          </w:tcPr>
          <w:p w14:paraId="6B43D02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º</w:t>
            </w:r>
          </w:p>
        </w:tc>
        <w:tc>
          <w:tcPr>
            <w:tcW w:w="567" w:type="dxa"/>
            <w:shd w:val="clear" w:color="auto" w:fill="auto"/>
            <w:hideMark/>
          </w:tcPr>
          <w:p w14:paraId="239470E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186</w:t>
            </w:r>
          </w:p>
        </w:tc>
        <w:tc>
          <w:tcPr>
            <w:tcW w:w="992" w:type="dxa"/>
            <w:shd w:val="clear" w:color="auto" w:fill="auto"/>
            <w:hideMark/>
          </w:tcPr>
          <w:p w14:paraId="10BB615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ordm</w:t>
            </w:r>
          </w:p>
        </w:tc>
        <w:tc>
          <w:tcPr>
            <w:tcW w:w="1984" w:type="dxa"/>
            <w:shd w:val="clear" w:color="auto" w:fill="auto"/>
            <w:hideMark/>
          </w:tcPr>
          <w:p w14:paraId="7F92659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Masculine ordinal</w:t>
            </w:r>
          </w:p>
        </w:tc>
        <w:tc>
          <w:tcPr>
            <w:tcW w:w="993" w:type="dxa"/>
            <w:shd w:val="clear" w:color="auto" w:fill="auto"/>
            <w:noWrap/>
            <w:vAlign w:val="bottom"/>
            <w:hideMark/>
          </w:tcPr>
          <w:p w14:paraId="2E50AFB8"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auto"/>
          </w:tcPr>
          <w:p w14:paraId="6871F98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shd w:val="clear" w:color="auto" w:fill="auto"/>
          </w:tcPr>
          <w:p w14:paraId="777EF8D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shd w:val="clear" w:color="auto" w:fill="auto"/>
          </w:tcPr>
          <w:p w14:paraId="5D1D953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52F3417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r>
      <w:tr w:rsidR="001B03EB" w:rsidRPr="00ED0FA4" w14:paraId="52E8F21B" w14:textId="77777777" w:rsidTr="001B03EB">
        <w:trPr>
          <w:trHeight w:val="300"/>
        </w:trPr>
        <w:tc>
          <w:tcPr>
            <w:tcW w:w="431" w:type="dxa"/>
            <w:shd w:val="clear" w:color="auto" w:fill="FF0000"/>
            <w:vAlign w:val="bottom"/>
          </w:tcPr>
          <w:p w14:paraId="3C21299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5F44F3D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187</w:t>
            </w:r>
          </w:p>
        </w:tc>
        <w:tc>
          <w:tcPr>
            <w:tcW w:w="992" w:type="dxa"/>
            <w:shd w:val="clear" w:color="auto" w:fill="FF0000"/>
            <w:hideMark/>
          </w:tcPr>
          <w:p w14:paraId="734C9B6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raquo</w:t>
            </w:r>
          </w:p>
        </w:tc>
        <w:tc>
          <w:tcPr>
            <w:tcW w:w="1984" w:type="dxa"/>
            <w:shd w:val="clear" w:color="auto" w:fill="FF0000"/>
            <w:hideMark/>
          </w:tcPr>
          <w:p w14:paraId="5CF3E0F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Right angle quotes</w:t>
            </w:r>
          </w:p>
        </w:tc>
        <w:tc>
          <w:tcPr>
            <w:tcW w:w="993" w:type="dxa"/>
            <w:shd w:val="clear" w:color="auto" w:fill="FF0000"/>
            <w:noWrap/>
            <w:vAlign w:val="bottom"/>
            <w:hideMark/>
          </w:tcPr>
          <w:p w14:paraId="130A5673"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0EA330C7"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25930235"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3C882C6"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0E4D9F67"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19116082" w14:textId="77777777" w:rsidTr="001B03EB">
        <w:trPr>
          <w:trHeight w:val="300"/>
        </w:trPr>
        <w:tc>
          <w:tcPr>
            <w:tcW w:w="431" w:type="dxa"/>
            <w:shd w:val="clear" w:color="auto" w:fill="FF0000"/>
            <w:vAlign w:val="bottom"/>
          </w:tcPr>
          <w:p w14:paraId="4D9CDEC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¼</w:t>
            </w:r>
          </w:p>
        </w:tc>
        <w:tc>
          <w:tcPr>
            <w:tcW w:w="567" w:type="dxa"/>
            <w:shd w:val="clear" w:color="auto" w:fill="FF0000"/>
            <w:hideMark/>
          </w:tcPr>
          <w:p w14:paraId="161B8AD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188</w:t>
            </w:r>
          </w:p>
        </w:tc>
        <w:tc>
          <w:tcPr>
            <w:tcW w:w="992" w:type="dxa"/>
            <w:shd w:val="clear" w:color="auto" w:fill="FF0000"/>
            <w:hideMark/>
          </w:tcPr>
          <w:p w14:paraId="39AAB22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frac14</w:t>
            </w:r>
          </w:p>
        </w:tc>
        <w:tc>
          <w:tcPr>
            <w:tcW w:w="1984" w:type="dxa"/>
            <w:shd w:val="clear" w:color="auto" w:fill="FF0000"/>
            <w:hideMark/>
          </w:tcPr>
          <w:p w14:paraId="648042CD"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One quarter</w:t>
            </w:r>
          </w:p>
        </w:tc>
        <w:tc>
          <w:tcPr>
            <w:tcW w:w="993" w:type="dxa"/>
            <w:shd w:val="clear" w:color="auto" w:fill="FF0000"/>
            <w:noWrap/>
            <w:vAlign w:val="bottom"/>
            <w:hideMark/>
          </w:tcPr>
          <w:p w14:paraId="278F8FC3"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498AE4C9"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7077CEA7"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3F3FE27E"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10E0BF23"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5403FE9A" w14:textId="77777777" w:rsidTr="001B03EB">
        <w:trPr>
          <w:trHeight w:val="300"/>
        </w:trPr>
        <w:tc>
          <w:tcPr>
            <w:tcW w:w="431" w:type="dxa"/>
            <w:shd w:val="clear" w:color="auto" w:fill="FF0000"/>
            <w:vAlign w:val="bottom"/>
          </w:tcPr>
          <w:p w14:paraId="4AB016F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½</w:t>
            </w:r>
          </w:p>
        </w:tc>
        <w:tc>
          <w:tcPr>
            <w:tcW w:w="567" w:type="dxa"/>
            <w:shd w:val="clear" w:color="auto" w:fill="FF0000"/>
            <w:hideMark/>
          </w:tcPr>
          <w:p w14:paraId="606D12D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189</w:t>
            </w:r>
          </w:p>
        </w:tc>
        <w:tc>
          <w:tcPr>
            <w:tcW w:w="992" w:type="dxa"/>
            <w:shd w:val="clear" w:color="auto" w:fill="FF0000"/>
            <w:hideMark/>
          </w:tcPr>
          <w:p w14:paraId="53787C2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frac12</w:t>
            </w:r>
          </w:p>
        </w:tc>
        <w:tc>
          <w:tcPr>
            <w:tcW w:w="1984" w:type="dxa"/>
            <w:shd w:val="clear" w:color="auto" w:fill="FF0000"/>
            <w:hideMark/>
          </w:tcPr>
          <w:p w14:paraId="50409B6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One half</w:t>
            </w:r>
          </w:p>
        </w:tc>
        <w:tc>
          <w:tcPr>
            <w:tcW w:w="993" w:type="dxa"/>
            <w:shd w:val="clear" w:color="auto" w:fill="FF0000"/>
            <w:noWrap/>
            <w:vAlign w:val="bottom"/>
            <w:hideMark/>
          </w:tcPr>
          <w:p w14:paraId="5997463D"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B6E815B"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796548D0"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3DA73BB7"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53AAA18A"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11D2E243" w14:textId="77777777" w:rsidTr="001B03EB">
        <w:trPr>
          <w:trHeight w:val="300"/>
        </w:trPr>
        <w:tc>
          <w:tcPr>
            <w:tcW w:w="431" w:type="dxa"/>
            <w:shd w:val="clear" w:color="auto" w:fill="FF0000"/>
            <w:vAlign w:val="bottom"/>
          </w:tcPr>
          <w:p w14:paraId="384B411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¾</w:t>
            </w:r>
          </w:p>
        </w:tc>
        <w:tc>
          <w:tcPr>
            <w:tcW w:w="567" w:type="dxa"/>
            <w:shd w:val="clear" w:color="auto" w:fill="FF0000"/>
            <w:hideMark/>
          </w:tcPr>
          <w:p w14:paraId="3A0E20A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190</w:t>
            </w:r>
          </w:p>
        </w:tc>
        <w:tc>
          <w:tcPr>
            <w:tcW w:w="992" w:type="dxa"/>
            <w:shd w:val="clear" w:color="auto" w:fill="FF0000"/>
            <w:hideMark/>
          </w:tcPr>
          <w:p w14:paraId="4B083B3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frac34</w:t>
            </w:r>
          </w:p>
        </w:tc>
        <w:tc>
          <w:tcPr>
            <w:tcW w:w="1984" w:type="dxa"/>
            <w:shd w:val="clear" w:color="auto" w:fill="FF0000"/>
            <w:hideMark/>
          </w:tcPr>
          <w:p w14:paraId="15D50A9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Three quarters</w:t>
            </w:r>
          </w:p>
        </w:tc>
        <w:tc>
          <w:tcPr>
            <w:tcW w:w="993" w:type="dxa"/>
            <w:shd w:val="clear" w:color="auto" w:fill="FF0000"/>
            <w:noWrap/>
            <w:vAlign w:val="bottom"/>
            <w:hideMark/>
          </w:tcPr>
          <w:p w14:paraId="2905347A"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47BB076F"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6D19025E"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737CB034"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1180B600"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2C4FE567" w14:textId="77777777" w:rsidTr="001B03EB">
        <w:trPr>
          <w:trHeight w:val="433"/>
        </w:trPr>
        <w:tc>
          <w:tcPr>
            <w:tcW w:w="431" w:type="dxa"/>
            <w:shd w:val="clear" w:color="auto" w:fill="FF0000"/>
            <w:vAlign w:val="bottom"/>
          </w:tcPr>
          <w:p w14:paraId="623EEA0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22A4BF2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191</w:t>
            </w:r>
          </w:p>
        </w:tc>
        <w:tc>
          <w:tcPr>
            <w:tcW w:w="992" w:type="dxa"/>
            <w:shd w:val="clear" w:color="auto" w:fill="FF0000"/>
            <w:hideMark/>
          </w:tcPr>
          <w:p w14:paraId="2546D06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iquest</w:t>
            </w:r>
          </w:p>
        </w:tc>
        <w:tc>
          <w:tcPr>
            <w:tcW w:w="1984" w:type="dxa"/>
            <w:shd w:val="clear" w:color="auto" w:fill="FF0000"/>
            <w:hideMark/>
          </w:tcPr>
          <w:p w14:paraId="28B5DBF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Inverted question mark</w:t>
            </w:r>
          </w:p>
        </w:tc>
        <w:tc>
          <w:tcPr>
            <w:tcW w:w="993" w:type="dxa"/>
            <w:shd w:val="clear" w:color="auto" w:fill="FF0000"/>
            <w:noWrap/>
            <w:vAlign w:val="bottom"/>
            <w:hideMark/>
          </w:tcPr>
          <w:p w14:paraId="63C405FE" w14:textId="77777777" w:rsidR="001B03EB" w:rsidRPr="00ED0FA4" w:rsidRDefault="001B03EB" w:rsidP="001B03EB">
            <w:pPr>
              <w:keepNext/>
              <w:keepLines/>
              <w:rPr>
                <w:rFonts w:ascii="Calibri" w:hAnsi="Calibri" w:cs="Calibri"/>
                <w:color w:val="000000"/>
                <w:sz w:val="20"/>
                <w:szCs w:val="20"/>
              </w:rPr>
            </w:pPr>
          </w:p>
        </w:tc>
        <w:tc>
          <w:tcPr>
            <w:tcW w:w="992" w:type="dxa"/>
            <w:shd w:val="clear" w:color="auto" w:fill="FF0000"/>
          </w:tcPr>
          <w:p w14:paraId="7226BFC1"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53975130"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6F1284DD"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347FF7BD"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0FD6525F" w14:textId="77777777" w:rsidTr="001B03EB">
        <w:trPr>
          <w:trHeight w:val="300"/>
        </w:trPr>
        <w:tc>
          <w:tcPr>
            <w:tcW w:w="431" w:type="dxa"/>
            <w:vAlign w:val="bottom"/>
          </w:tcPr>
          <w:p w14:paraId="10206ECC"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À</w:t>
            </w:r>
          </w:p>
        </w:tc>
        <w:tc>
          <w:tcPr>
            <w:tcW w:w="567" w:type="dxa"/>
            <w:shd w:val="clear" w:color="auto" w:fill="auto"/>
            <w:hideMark/>
          </w:tcPr>
          <w:p w14:paraId="47473B6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192</w:t>
            </w:r>
          </w:p>
        </w:tc>
        <w:tc>
          <w:tcPr>
            <w:tcW w:w="992" w:type="dxa"/>
            <w:shd w:val="clear" w:color="auto" w:fill="auto"/>
            <w:hideMark/>
          </w:tcPr>
          <w:p w14:paraId="12BFFB6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Agrave</w:t>
            </w:r>
          </w:p>
        </w:tc>
        <w:tc>
          <w:tcPr>
            <w:tcW w:w="1984" w:type="dxa"/>
            <w:shd w:val="clear" w:color="auto" w:fill="auto"/>
            <w:hideMark/>
          </w:tcPr>
          <w:p w14:paraId="6A1D3FDD"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A grave</w:t>
            </w:r>
          </w:p>
        </w:tc>
        <w:tc>
          <w:tcPr>
            <w:tcW w:w="993" w:type="dxa"/>
            <w:shd w:val="clear" w:color="auto" w:fill="auto"/>
            <w:noWrap/>
            <w:vAlign w:val="bottom"/>
            <w:hideMark/>
          </w:tcPr>
          <w:p w14:paraId="7F27F51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\u00c0</w:t>
            </w:r>
          </w:p>
        </w:tc>
        <w:tc>
          <w:tcPr>
            <w:tcW w:w="992" w:type="dxa"/>
          </w:tcPr>
          <w:p w14:paraId="3AF39F6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2F37C12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08F9197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57526AC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1DDB27D0" w14:textId="77777777" w:rsidTr="001B03EB">
        <w:trPr>
          <w:trHeight w:val="300"/>
        </w:trPr>
        <w:tc>
          <w:tcPr>
            <w:tcW w:w="431" w:type="dxa"/>
            <w:vAlign w:val="bottom"/>
          </w:tcPr>
          <w:p w14:paraId="2C22BB56"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Á</w:t>
            </w:r>
          </w:p>
        </w:tc>
        <w:tc>
          <w:tcPr>
            <w:tcW w:w="567" w:type="dxa"/>
            <w:shd w:val="clear" w:color="auto" w:fill="auto"/>
            <w:hideMark/>
          </w:tcPr>
          <w:p w14:paraId="4B79AE4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193</w:t>
            </w:r>
          </w:p>
        </w:tc>
        <w:tc>
          <w:tcPr>
            <w:tcW w:w="992" w:type="dxa"/>
            <w:shd w:val="clear" w:color="auto" w:fill="auto"/>
            <w:hideMark/>
          </w:tcPr>
          <w:p w14:paraId="161ECF8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Aacute</w:t>
            </w:r>
          </w:p>
        </w:tc>
        <w:tc>
          <w:tcPr>
            <w:tcW w:w="1984" w:type="dxa"/>
            <w:shd w:val="clear" w:color="auto" w:fill="auto"/>
            <w:hideMark/>
          </w:tcPr>
          <w:p w14:paraId="370D293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A acute</w:t>
            </w:r>
          </w:p>
        </w:tc>
        <w:tc>
          <w:tcPr>
            <w:tcW w:w="993" w:type="dxa"/>
            <w:shd w:val="clear" w:color="auto" w:fill="auto"/>
            <w:noWrap/>
            <w:vAlign w:val="bottom"/>
            <w:hideMark/>
          </w:tcPr>
          <w:p w14:paraId="0EF215E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\u00c1</w:t>
            </w:r>
          </w:p>
        </w:tc>
        <w:tc>
          <w:tcPr>
            <w:tcW w:w="992" w:type="dxa"/>
          </w:tcPr>
          <w:p w14:paraId="783EA48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63B44B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7AC8AAD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7F4F3CC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23D64686" w14:textId="77777777" w:rsidTr="001B03EB">
        <w:trPr>
          <w:trHeight w:val="300"/>
        </w:trPr>
        <w:tc>
          <w:tcPr>
            <w:tcW w:w="431" w:type="dxa"/>
            <w:vAlign w:val="bottom"/>
          </w:tcPr>
          <w:p w14:paraId="7B930CB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Â</w:t>
            </w:r>
          </w:p>
        </w:tc>
        <w:tc>
          <w:tcPr>
            <w:tcW w:w="567" w:type="dxa"/>
            <w:shd w:val="clear" w:color="auto" w:fill="auto"/>
            <w:hideMark/>
          </w:tcPr>
          <w:p w14:paraId="535C6EA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194</w:t>
            </w:r>
          </w:p>
        </w:tc>
        <w:tc>
          <w:tcPr>
            <w:tcW w:w="992" w:type="dxa"/>
            <w:shd w:val="clear" w:color="auto" w:fill="auto"/>
            <w:hideMark/>
          </w:tcPr>
          <w:p w14:paraId="1C0DB4F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Acirc</w:t>
            </w:r>
          </w:p>
        </w:tc>
        <w:tc>
          <w:tcPr>
            <w:tcW w:w="1984" w:type="dxa"/>
            <w:shd w:val="clear" w:color="auto" w:fill="auto"/>
            <w:hideMark/>
          </w:tcPr>
          <w:p w14:paraId="54E344D6"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A circumflex</w:t>
            </w:r>
          </w:p>
        </w:tc>
        <w:tc>
          <w:tcPr>
            <w:tcW w:w="993" w:type="dxa"/>
            <w:shd w:val="clear" w:color="auto" w:fill="auto"/>
            <w:noWrap/>
            <w:vAlign w:val="bottom"/>
            <w:hideMark/>
          </w:tcPr>
          <w:p w14:paraId="2DD4A3E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\u00c2</w:t>
            </w:r>
          </w:p>
        </w:tc>
        <w:tc>
          <w:tcPr>
            <w:tcW w:w="992" w:type="dxa"/>
          </w:tcPr>
          <w:p w14:paraId="51A1A14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0B5D78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B19ED4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4CB055B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61BA1011" w14:textId="77777777" w:rsidTr="001B03EB">
        <w:trPr>
          <w:trHeight w:val="300"/>
        </w:trPr>
        <w:tc>
          <w:tcPr>
            <w:tcW w:w="431" w:type="dxa"/>
            <w:vAlign w:val="bottom"/>
          </w:tcPr>
          <w:p w14:paraId="6E5C36C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Ã</w:t>
            </w:r>
          </w:p>
        </w:tc>
        <w:tc>
          <w:tcPr>
            <w:tcW w:w="567" w:type="dxa"/>
            <w:shd w:val="clear" w:color="auto" w:fill="auto"/>
            <w:hideMark/>
          </w:tcPr>
          <w:p w14:paraId="62AD6D2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195</w:t>
            </w:r>
          </w:p>
        </w:tc>
        <w:tc>
          <w:tcPr>
            <w:tcW w:w="992" w:type="dxa"/>
            <w:shd w:val="clear" w:color="auto" w:fill="auto"/>
            <w:hideMark/>
          </w:tcPr>
          <w:p w14:paraId="3241E98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Atilde</w:t>
            </w:r>
          </w:p>
        </w:tc>
        <w:tc>
          <w:tcPr>
            <w:tcW w:w="1984" w:type="dxa"/>
            <w:shd w:val="clear" w:color="auto" w:fill="auto"/>
            <w:hideMark/>
          </w:tcPr>
          <w:p w14:paraId="25A9CBB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A tilde</w:t>
            </w:r>
          </w:p>
        </w:tc>
        <w:tc>
          <w:tcPr>
            <w:tcW w:w="993" w:type="dxa"/>
            <w:shd w:val="clear" w:color="auto" w:fill="auto"/>
            <w:noWrap/>
            <w:vAlign w:val="bottom"/>
            <w:hideMark/>
          </w:tcPr>
          <w:p w14:paraId="7DFA2C1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\u00c3</w:t>
            </w:r>
          </w:p>
        </w:tc>
        <w:tc>
          <w:tcPr>
            <w:tcW w:w="992" w:type="dxa"/>
          </w:tcPr>
          <w:p w14:paraId="017A2FB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784822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180E3E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08B34DB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8C4905C" w14:textId="77777777" w:rsidTr="001B03EB">
        <w:trPr>
          <w:trHeight w:val="300"/>
        </w:trPr>
        <w:tc>
          <w:tcPr>
            <w:tcW w:w="431" w:type="dxa"/>
            <w:tcBorders>
              <w:bottom w:val="single" w:sz="4" w:space="0" w:color="000000"/>
            </w:tcBorders>
            <w:vAlign w:val="bottom"/>
          </w:tcPr>
          <w:p w14:paraId="3A075629"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Ä</w:t>
            </w:r>
          </w:p>
        </w:tc>
        <w:tc>
          <w:tcPr>
            <w:tcW w:w="567" w:type="dxa"/>
            <w:tcBorders>
              <w:bottom w:val="single" w:sz="4" w:space="0" w:color="000000"/>
            </w:tcBorders>
            <w:shd w:val="clear" w:color="auto" w:fill="auto"/>
            <w:hideMark/>
          </w:tcPr>
          <w:p w14:paraId="468131A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196</w:t>
            </w:r>
          </w:p>
        </w:tc>
        <w:tc>
          <w:tcPr>
            <w:tcW w:w="992" w:type="dxa"/>
            <w:tcBorders>
              <w:bottom w:val="single" w:sz="4" w:space="0" w:color="000000"/>
            </w:tcBorders>
            <w:shd w:val="clear" w:color="auto" w:fill="auto"/>
            <w:hideMark/>
          </w:tcPr>
          <w:p w14:paraId="655A5D1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Auml</w:t>
            </w:r>
          </w:p>
        </w:tc>
        <w:tc>
          <w:tcPr>
            <w:tcW w:w="1984" w:type="dxa"/>
            <w:tcBorders>
              <w:bottom w:val="single" w:sz="4" w:space="0" w:color="000000"/>
            </w:tcBorders>
            <w:shd w:val="clear" w:color="auto" w:fill="auto"/>
            <w:hideMark/>
          </w:tcPr>
          <w:p w14:paraId="56B2D0A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A umlaut</w:t>
            </w:r>
          </w:p>
        </w:tc>
        <w:tc>
          <w:tcPr>
            <w:tcW w:w="993" w:type="dxa"/>
            <w:tcBorders>
              <w:bottom w:val="single" w:sz="4" w:space="0" w:color="000000"/>
            </w:tcBorders>
            <w:shd w:val="clear" w:color="auto" w:fill="auto"/>
            <w:noWrap/>
            <w:vAlign w:val="bottom"/>
            <w:hideMark/>
          </w:tcPr>
          <w:p w14:paraId="24FBED4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\u00c4</w:t>
            </w:r>
          </w:p>
        </w:tc>
        <w:tc>
          <w:tcPr>
            <w:tcW w:w="992" w:type="dxa"/>
            <w:tcBorders>
              <w:bottom w:val="single" w:sz="4" w:space="0" w:color="000000"/>
            </w:tcBorders>
          </w:tcPr>
          <w:p w14:paraId="6FCA059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tcPr>
          <w:p w14:paraId="344490E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tcPr>
          <w:p w14:paraId="45779FE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tcBorders>
              <w:bottom w:val="single" w:sz="4" w:space="0" w:color="000000"/>
            </w:tcBorders>
            <w:shd w:val="clear" w:color="auto" w:fill="D9D9D9" w:themeFill="background1" w:themeFillShade="D9"/>
          </w:tcPr>
          <w:p w14:paraId="193DF3F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2ABAE4AB" w14:textId="77777777" w:rsidTr="001B03EB">
        <w:trPr>
          <w:trHeight w:val="300"/>
        </w:trPr>
        <w:tc>
          <w:tcPr>
            <w:tcW w:w="431" w:type="dxa"/>
            <w:shd w:val="clear" w:color="auto" w:fill="FFFFFF" w:themeFill="background1"/>
            <w:vAlign w:val="bottom"/>
          </w:tcPr>
          <w:p w14:paraId="27E3068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Å</w:t>
            </w:r>
          </w:p>
        </w:tc>
        <w:tc>
          <w:tcPr>
            <w:tcW w:w="567" w:type="dxa"/>
            <w:shd w:val="clear" w:color="auto" w:fill="FFFFFF" w:themeFill="background1"/>
            <w:hideMark/>
          </w:tcPr>
          <w:p w14:paraId="4B7DE1C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197</w:t>
            </w:r>
          </w:p>
        </w:tc>
        <w:tc>
          <w:tcPr>
            <w:tcW w:w="992" w:type="dxa"/>
            <w:shd w:val="clear" w:color="auto" w:fill="FFFFFF" w:themeFill="background1"/>
            <w:hideMark/>
          </w:tcPr>
          <w:p w14:paraId="374B516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Aring</w:t>
            </w:r>
          </w:p>
        </w:tc>
        <w:tc>
          <w:tcPr>
            <w:tcW w:w="1984" w:type="dxa"/>
            <w:shd w:val="clear" w:color="auto" w:fill="FFFFFF" w:themeFill="background1"/>
            <w:hideMark/>
          </w:tcPr>
          <w:p w14:paraId="5F7DD80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A ring</w:t>
            </w:r>
          </w:p>
        </w:tc>
        <w:tc>
          <w:tcPr>
            <w:tcW w:w="993" w:type="dxa"/>
            <w:shd w:val="clear" w:color="auto" w:fill="FFFFFF" w:themeFill="background1"/>
            <w:noWrap/>
            <w:vAlign w:val="bottom"/>
            <w:hideMark/>
          </w:tcPr>
          <w:p w14:paraId="79D5133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\u00c5</w:t>
            </w:r>
          </w:p>
        </w:tc>
        <w:tc>
          <w:tcPr>
            <w:tcW w:w="992" w:type="dxa"/>
            <w:shd w:val="clear" w:color="auto" w:fill="FFFFFF" w:themeFill="background1"/>
          </w:tcPr>
          <w:p w14:paraId="7E4F88F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shd w:val="clear" w:color="auto" w:fill="FFFFFF" w:themeFill="background1"/>
          </w:tcPr>
          <w:p w14:paraId="4C47218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shd w:val="clear" w:color="auto" w:fill="FFFFFF" w:themeFill="background1"/>
          </w:tcPr>
          <w:p w14:paraId="5FDF481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13DD455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4AD6D48" w14:textId="77777777" w:rsidTr="001B03EB">
        <w:trPr>
          <w:trHeight w:val="300"/>
        </w:trPr>
        <w:tc>
          <w:tcPr>
            <w:tcW w:w="431" w:type="dxa"/>
            <w:shd w:val="clear" w:color="auto" w:fill="FFFFFF" w:themeFill="background1"/>
            <w:vAlign w:val="bottom"/>
          </w:tcPr>
          <w:p w14:paraId="5EE32C7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Æ</w:t>
            </w:r>
          </w:p>
        </w:tc>
        <w:tc>
          <w:tcPr>
            <w:tcW w:w="567" w:type="dxa"/>
            <w:shd w:val="clear" w:color="auto" w:fill="FFFFFF" w:themeFill="background1"/>
            <w:hideMark/>
          </w:tcPr>
          <w:p w14:paraId="4C2DC1D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198</w:t>
            </w:r>
          </w:p>
        </w:tc>
        <w:tc>
          <w:tcPr>
            <w:tcW w:w="992" w:type="dxa"/>
            <w:shd w:val="clear" w:color="auto" w:fill="FFFFFF" w:themeFill="background1"/>
            <w:hideMark/>
          </w:tcPr>
          <w:p w14:paraId="12727BE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AElig</w:t>
            </w:r>
          </w:p>
        </w:tc>
        <w:tc>
          <w:tcPr>
            <w:tcW w:w="1984" w:type="dxa"/>
            <w:shd w:val="clear" w:color="auto" w:fill="FFFFFF" w:themeFill="background1"/>
            <w:hideMark/>
          </w:tcPr>
          <w:p w14:paraId="4D07E6C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AE ligature</w:t>
            </w:r>
          </w:p>
        </w:tc>
        <w:tc>
          <w:tcPr>
            <w:tcW w:w="993" w:type="dxa"/>
            <w:shd w:val="clear" w:color="auto" w:fill="FFFFFF" w:themeFill="background1"/>
            <w:noWrap/>
            <w:vAlign w:val="bottom"/>
            <w:hideMark/>
          </w:tcPr>
          <w:p w14:paraId="432CE09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\u00c6</w:t>
            </w:r>
          </w:p>
        </w:tc>
        <w:tc>
          <w:tcPr>
            <w:tcW w:w="992" w:type="dxa"/>
            <w:shd w:val="clear" w:color="auto" w:fill="FFFFFF" w:themeFill="background1"/>
          </w:tcPr>
          <w:p w14:paraId="2BB0F69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shd w:val="clear" w:color="auto" w:fill="FFFFFF" w:themeFill="background1"/>
          </w:tcPr>
          <w:p w14:paraId="3EF0003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shd w:val="clear" w:color="auto" w:fill="FFFFFF" w:themeFill="background1"/>
          </w:tcPr>
          <w:p w14:paraId="18458BF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3F171C8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B5EFA5E" w14:textId="77777777" w:rsidTr="001B03EB">
        <w:trPr>
          <w:trHeight w:val="300"/>
        </w:trPr>
        <w:tc>
          <w:tcPr>
            <w:tcW w:w="431" w:type="dxa"/>
            <w:vAlign w:val="bottom"/>
          </w:tcPr>
          <w:p w14:paraId="3C465CFD"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Ç</w:t>
            </w:r>
          </w:p>
        </w:tc>
        <w:tc>
          <w:tcPr>
            <w:tcW w:w="567" w:type="dxa"/>
            <w:shd w:val="clear" w:color="auto" w:fill="auto"/>
            <w:hideMark/>
          </w:tcPr>
          <w:p w14:paraId="726A3D3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199</w:t>
            </w:r>
          </w:p>
        </w:tc>
        <w:tc>
          <w:tcPr>
            <w:tcW w:w="992" w:type="dxa"/>
            <w:shd w:val="clear" w:color="auto" w:fill="auto"/>
            <w:hideMark/>
          </w:tcPr>
          <w:p w14:paraId="70BC132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Ccedil</w:t>
            </w:r>
          </w:p>
        </w:tc>
        <w:tc>
          <w:tcPr>
            <w:tcW w:w="1984" w:type="dxa"/>
            <w:shd w:val="clear" w:color="auto" w:fill="auto"/>
            <w:hideMark/>
          </w:tcPr>
          <w:p w14:paraId="7A373F1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C cedilla</w:t>
            </w:r>
          </w:p>
        </w:tc>
        <w:tc>
          <w:tcPr>
            <w:tcW w:w="993" w:type="dxa"/>
            <w:shd w:val="clear" w:color="auto" w:fill="auto"/>
            <w:noWrap/>
            <w:vAlign w:val="bottom"/>
            <w:hideMark/>
          </w:tcPr>
          <w:p w14:paraId="347C4EA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\u00c7</w:t>
            </w:r>
          </w:p>
        </w:tc>
        <w:tc>
          <w:tcPr>
            <w:tcW w:w="992" w:type="dxa"/>
          </w:tcPr>
          <w:p w14:paraId="1FE2AC9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6041F1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772936A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03219BB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5C4618EB" w14:textId="77777777" w:rsidTr="001B03EB">
        <w:trPr>
          <w:trHeight w:val="300"/>
        </w:trPr>
        <w:tc>
          <w:tcPr>
            <w:tcW w:w="431" w:type="dxa"/>
            <w:vAlign w:val="bottom"/>
          </w:tcPr>
          <w:p w14:paraId="45B7C7E9"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È</w:t>
            </w:r>
          </w:p>
        </w:tc>
        <w:tc>
          <w:tcPr>
            <w:tcW w:w="567" w:type="dxa"/>
            <w:shd w:val="clear" w:color="auto" w:fill="auto"/>
            <w:hideMark/>
          </w:tcPr>
          <w:p w14:paraId="367D055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200</w:t>
            </w:r>
          </w:p>
        </w:tc>
        <w:tc>
          <w:tcPr>
            <w:tcW w:w="992" w:type="dxa"/>
            <w:shd w:val="clear" w:color="auto" w:fill="auto"/>
            <w:hideMark/>
          </w:tcPr>
          <w:p w14:paraId="7543CB2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Egrave</w:t>
            </w:r>
          </w:p>
        </w:tc>
        <w:tc>
          <w:tcPr>
            <w:tcW w:w="1984" w:type="dxa"/>
            <w:shd w:val="clear" w:color="auto" w:fill="auto"/>
            <w:hideMark/>
          </w:tcPr>
          <w:p w14:paraId="44D669FE"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E grave</w:t>
            </w:r>
          </w:p>
        </w:tc>
        <w:tc>
          <w:tcPr>
            <w:tcW w:w="993" w:type="dxa"/>
            <w:shd w:val="clear" w:color="auto" w:fill="auto"/>
            <w:noWrap/>
            <w:vAlign w:val="bottom"/>
            <w:hideMark/>
          </w:tcPr>
          <w:p w14:paraId="70AD1DC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\u00c8</w:t>
            </w:r>
          </w:p>
        </w:tc>
        <w:tc>
          <w:tcPr>
            <w:tcW w:w="992" w:type="dxa"/>
          </w:tcPr>
          <w:p w14:paraId="3C5D03D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769E65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4B756A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5884087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981961A" w14:textId="77777777" w:rsidTr="001B03EB">
        <w:trPr>
          <w:trHeight w:val="300"/>
        </w:trPr>
        <w:tc>
          <w:tcPr>
            <w:tcW w:w="431" w:type="dxa"/>
            <w:vAlign w:val="bottom"/>
          </w:tcPr>
          <w:p w14:paraId="0836DF1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É</w:t>
            </w:r>
          </w:p>
        </w:tc>
        <w:tc>
          <w:tcPr>
            <w:tcW w:w="567" w:type="dxa"/>
            <w:shd w:val="clear" w:color="auto" w:fill="auto"/>
            <w:hideMark/>
          </w:tcPr>
          <w:p w14:paraId="3C19488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201</w:t>
            </w:r>
          </w:p>
        </w:tc>
        <w:tc>
          <w:tcPr>
            <w:tcW w:w="992" w:type="dxa"/>
            <w:shd w:val="clear" w:color="auto" w:fill="auto"/>
            <w:hideMark/>
          </w:tcPr>
          <w:p w14:paraId="31002E5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Eacute</w:t>
            </w:r>
          </w:p>
        </w:tc>
        <w:tc>
          <w:tcPr>
            <w:tcW w:w="1984" w:type="dxa"/>
            <w:shd w:val="clear" w:color="auto" w:fill="auto"/>
            <w:hideMark/>
          </w:tcPr>
          <w:p w14:paraId="6EFED4DC"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E acute</w:t>
            </w:r>
          </w:p>
        </w:tc>
        <w:tc>
          <w:tcPr>
            <w:tcW w:w="993" w:type="dxa"/>
            <w:shd w:val="clear" w:color="auto" w:fill="auto"/>
            <w:noWrap/>
            <w:vAlign w:val="bottom"/>
            <w:hideMark/>
          </w:tcPr>
          <w:p w14:paraId="4138F58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\u00c9</w:t>
            </w:r>
          </w:p>
        </w:tc>
        <w:tc>
          <w:tcPr>
            <w:tcW w:w="992" w:type="dxa"/>
          </w:tcPr>
          <w:p w14:paraId="413034C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71649B7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3BAE004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1D4D4CA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53705AAB" w14:textId="77777777" w:rsidTr="001B03EB">
        <w:trPr>
          <w:trHeight w:val="300"/>
        </w:trPr>
        <w:tc>
          <w:tcPr>
            <w:tcW w:w="431" w:type="dxa"/>
            <w:vAlign w:val="bottom"/>
          </w:tcPr>
          <w:p w14:paraId="3B684693"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Ê</w:t>
            </w:r>
          </w:p>
        </w:tc>
        <w:tc>
          <w:tcPr>
            <w:tcW w:w="567" w:type="dxa"/>
            <w:shd w:val="clear" w:color="auto" w:fill="auto"/>
            <w:hideMark/>
          </w:tcPr>
          <w:p w14:paraId="2A685B2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202</w:t>
            </w:r>
          </w:p>
        </w:tc>
        <w:tc>
          <w:tcPr>
            <w:tcW w:w="992" w:type="dxa"/>
            <w:shd w:val="clear" w:color="auto" w:fill="auto"/>
            <w:hideMark/>
          </w:tcPr>
          <w:p w14:paraId="007DDAA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Ecirc</w:t>
            </w:r>
          </w:p>
        </w:tc>
        <w:tc>
          <w:tcPr>
            <w:tcW w:w="1984" w:type="dxa"/>
            <w:shd w:val="clear" w:color="auto" w:fill="auto"/>
            <w:hideMark/>
          </w:tcPr>
          <w:p w14:paraId="77394F2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E circumflex</w:t>
            </w:r>
          </w:p>
        </w:tc>
        <w:tc>
          <w:tcPr>
            <w:tcW w:w="993" w:type="dxa"/>
            <w:shd w:val="clear" w:color="auto" w:fill="auto"/>
            <w:noWrap/>
            <w:vAlign w:val="bottom"/>
            <w:hideMark/>
          </w:tcPr>
          <w:p w14:paraId="6C9F080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\u00ca</w:t>
            </w:r>
          </w:p>
        </w:tc>
        <w:tc>
          <w:tcPr>
            <w:tcW w:w="992" w:type="dxa"/>
          </w:tcPr>
          <w:p w14:paraId="2C04C19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D83F38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A237AC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1E2A2F9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046599AA" w14:textId="77777777" w:rsidTr="001B03EB">
        <w:trPr>
          <w:trHeight w:val="300"/>
        </w:trPr>
        <w:tc>
          <w:tcPr>
            <w:tcW w:w="431" w:type="dxa"/>
            <w:vAlign w:val="bottom"/>
          </w:tcPr>
          <w:p w14:paraId="18532F69"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Ë</w:t>
            </w:r>
          </w:p>
        </w:tc>
        <w:tc>
          <w:tcPr>
            <w:tcW w:w="567" w:type="dxa"/>
            <w:shd w:val="clear" w:color="auto" w:fill="auto"/>
            <w:hideMark/>
          </w:tcPr>
          <w:p w14:paraId="4A4E881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203</w:t>
            </w:r>
          </w:p>
        </w:tc>
        <w:tc>
          <w:tcPr>
            <w:tcW w:w="992" w:type="dxa"/>
            <w:shd w:val="clear" w:color="auto" w:fill="auto"/>
            <w:hideMark/>
          </w:tcPr>
          <w:p w14:paraId="41C7B5F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Euml</w:t>
            </w:r>
          </w:p>
        </w:tc>
        <w:tc>
          <w:tcPr>
            <w:tcW w:w="1984" w:type="dxa"/>
            <w:shd w:val="clear" w:color="auto" w:fill="auto"/>
            <w:hideMark/>
          </w:tcPr>
          <w:p w14:paraId="259DB0BC"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E umlaut</w:t>
            </w:r>
          </w:p>
        </w:tc>
        <w:tc>
          <w:tcPr>
            <w:tcW w:w="993" w:type="dxa"/>
            <w:shd w:val="clear" w:color="auto" w:fill="auto"/>
            <w:noWrap/>
            <w:vAlign w:val="bottom"/>
            <w:hideMark/>
          </w:tcPr>
          <w:p w14:paraId="2D91DF8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\u00cb</w:t>
            </w:r>
          </w:p>
        </w:tc>
        <w:tc>
          <w:tcPr>
            <w:tcW w:w="992" w:type="dxa"/>
          </w:tcPr>
          <w:p w14:paraId="5038557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C32BA6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124C50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5AA844D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4B6BB68A" w14:textId="77777777" w:rsidTr="001B03EB">
        <w:trPr>
          <w:trHeight w:val="300"/>
        </w:trPr>
        <w:tc>
          <w:tcPr>
            <w:tcW w:w="431" w:type="dxa"/>
            <w:vAlign w:val="bottom"/>
          </w:tcPr>
          <w:p w14:paraId="48C4D30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Ì</w:t>
            </w:r>
          </w:p>
        </w:tc>
        <w:tc>
          <w:tcPr>
            <w:tcW w:w="567" w:type="dxa"/>
            <w:shd w:val="clear" w:color="auto" w:fill="auto"/>
            <w:hideMark/>
          </w:tcPr>
          <w:p w14:paraId="41E02C8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204</w:t>
            </w:r>
          </w:p>
        </w:tc>
        <w:tc>
          <w:tcPr>
            <w:tcW w:w="992" w:type="dxa"/>
            <w:shd w:val="clear" w:color="auto" w:fill="auto"/>
            <w:hideMark/>
          </w:tcPr>
          <w:p w14:paraId="5018017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Igrave</w:t>
            </w:r>
          </w:p>
        </w:tc>
        <w:tc>
          <w:tcPr>
            <w:tcW w:w="1984" w:type="dxa"/>
            <w:shd w:val="clear" w:color="auto" w:fill="auto"/>
            <w:hideMark/>
          </w:tcPr>
          <w:p w14:paraId="43FE143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I grave</w:t>
            </w:r>
          </w:p>
        </w:tc>
        <w:tc>
          <w:tcPr>
            <w:tcW w:w="993" w:type="dxa"/>
            <w:shd w:val="clear" w:color="auto" w:fill="auto"/>
            <w:noWrap/>
            <w:vAlign w:val="bottom"/>
            <w:hideMark/>
          </w:tcPr>
          <w:p w14:paraId="0559785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\u00cc</w:t>
            </w:r>
          </w:p>
        </w:tc>
        <w:tc>
          <w:tcPr>
            <w:tcW w:w="992" w:type="dxa"/>
          </w:tcPr>
          <w:p w14:paraId="546A619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02EE2B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71BBEF1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51D09ED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2684A316" w14:textId="77777777" w:rsidTr="001B03EB">
        <w:trPr>
          <w:trHeight w:val="300"/>
        </w:trPr>
        <w:tc>
          <w:tcPr>
            <w:tcW w:w="431" w:type="dxa"/>
            <w:vAlign w:val="bottom"/>
          </w:tcPr>
          <w:p w14:paraId="7E46AAB0"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Í</w:t>
            </w:r>
          </w:p>
        </w:tc>
        <w:tc>
          <w:tcPr>
            <w:tcW w:w="567" w:type="dxa"/>
            <w:shd w:val="clear" w:color="auto" w:fill="auto"/>
            <w:hideMark/>
          </w:tcPr>
          <w:p w14:paraId="780F2AF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205</w:t>
            </w:r>
          </w:p>
        </w:tc>
        <w:tc>
          <w:tcPr>
            <w:tcW w:w="992" w:type="dxa"/>
            <w:shd w:val="clear" w:color="auto" w:fill="auto"/>
            <w:hideMark/>
          </w:tcPr>
          <w:p w14:paraId="78F0C19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Iacute</w:t>
            </w:r>
          </w:p>
        </w:tc>
        <w:tc>
          <w:tcPr>
            <w:tcW w:w="1984" w:type="dxa"/>
            <w:shd w:val="clear" w:color="auto" w:fill="auto"/>
            <w:hideMark/>
          </w:tcPr>
          <w:p w14:paraId="473E9E2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I acute</w:t>
            </w:r>
          </w:p>
        </w:tc>
        <w:tc>
          <w:tcPr>
            <w:tcW w:w="993" w:type="dxa"/>
            <w:shd w:val="clear" w:color="auto" w:fill="auto"/>
            <w:noWrap/>
            <w:vAlign w:val="bottom"/>
            <w:hideMark/>
          </w:tcPr>
          <w:p w14:paraId="4847481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\u00cd</w:t>
            </w:r>
          </w:p>
        </w:tc>
        <w:tc>
          <w:tcPr>
            <w:tcW w:w="992" w:type="dxa"/>
          </w:tcPr>
          <w:p w14:paraId="71A4899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03F68C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2BA29A8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180F859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67713B76" w14:textId="77777777" w:rsidTr="001B03EB">
        <w:trPr>
          <w:trHeight w:val="300"/>
        </w:trPr>
        <w:tc>
          <w:tcPr>
            <w:tcW w:w="431" w:type="dxa"/>
            <w:vAlign w:val="bottom"/>
          </w:tcPr>
          <w:p w14:paraId="4971436E"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Î</w:t>
            </w:r>
          </w:p>
        </w:tc>
        <w:tc>
          <w:tcPr>
            <w:tcW w:w="567" w:type="dxa"/>
            <w:shd w:val="clear" w:color="auto" w:fill="auto"/>
            <w:hideMark/>
          </w:tcPr>
          <w:p w14:paraId="1934B4E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206</w:t>
            </w:r>
          </w:p>
        </w:tc>
        <w:tc>
          <w:tcPr>
            <w:tcW w:w="992" w:type="dxa"/>
            <w:shd w:val="clear" w:color="auto" w:fill="auto"/>
            <w:hideMark/>
          </w:tcPr>
          <w:p w14:paraId="160C782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Icirc</w:t>
            </w:r>
          </w:p>
        </w:tc>
        <w:tc>
          <w:tcPr>
            <w:tcW w:w="1984" w:type="dxa"/>
            <w:shd w:val="clear" w:color="auto" w:fill="auto"/>
            <w:hideMark/>
          </w:tcPr>
          <w:p w14:paraId="776B3F0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I circumflex</w:t>
            </w:r>
          </w:p>
        </w:tc>
        <w:tc>
          <w:tcPr>
            <w:tcW w:w="993" w:type="dxa"/>
            <w:shd w:val="clear" w:color="auto" w:fill="auto"/>
            <w:noWrap/>
            <w:vAlign w:val="bottom"/>
            <w:hideMark/>
          </w:tcPr>
          <w:p w14:paraId="685D998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\u00ce</w:t>
            </w:r>
          </w:p>
        </w:tc>
        <w:tc>
          <w:tcPr>
            <w:tcW w:w="992" w:type="dxa"/>
          </w:tcPr>
          <w:p w14:paraId="69D6B8E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D80B4A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7DA088F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12B290F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0D2196C5" w14:textId="77777777" w:rsidTr="001B03EB">
        <w:trPr>
          <w:trHeight w:val="300"/>
        </w:trPr>
        <w:tc>
          <w:tcPr>
            <w:tcW w:w="431" w:type="dxa"/>
            <w:tcBorders>
              <w:bottom w:val="single" w:sz="4" w:space="0" w:color="000000"/>
            </w:tcBorders>
            <w:vAlign w:val="bottom"/>
          </w:tcPr>
          <w:p w14:paraId="7E02F9E0"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Ï</w:t>
            </w:r>
          </w:p>
        </w:tc>
        <w:tc>
          <w:tcPr>
            <w:tcW w:w="567" w:type="dxa"/>
            <w:tcBorders>
              <w:bottom w:val="single" w:sz="4" w:space="0" w:color="000000"/>
            </w:tcBorders>
            <w:shd w:val="clear" w:color="auto" w:fill="auto"/>
            <w:hideMark/>
          </w:tcPr>
          <w:p w14:paraId="533908A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207</w:t>
            </w:r>
          </w:p>
        </w:tc>
        <w:tc>
          <w:tcPr>
            <w:tcW w:w="992" w:type="dxa"/>
            <w:tcBorders>
              <w:bottom w:val="single" w:sz="4" w:space="0" w:color="000000"/>
            </w:tcBorders>
            <w:shd w:val="clear" w:color="auto" w:fill="auto"/>
            <w:hideMark/>
          </w:tcPr>
          <w:p w14:paraId="4E0EA9E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Iuml</w:t>
            </w:r>
          </w:p>
        </w:tc>
        <w:tc>
          <w:tcPr>
            <w:tcW w:w="1984" w:type="dxa"/>
            <w:tcBorders>
              <w:bottom w:val="single" w:sz="4" w:space="0" w:color="000000"/>
            </w:tcBorders>
            <w:shd w:val="clear" w:color="auto" w:fill="auto"/>
            <w:hideMark/>
          </w:tcPr>
          <w:p w14:paraId="23986FE3"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I umlaut</w:t>
            </w:r>
          </w:p>
        </w:tc>
        <w:tc>
          <w:tcPr>
            <w:tcW w:w="993" w:type="dxa"/>
            <w:tcBorders>
              <w:bottom w:val="single" w:sz="4" w:space="0" w:color="000000"/>
            </w:tcBorders>
            <w:shd w:val="clear" w:color="auto" w:fill="auto"/>
            <w:noWrap/>
            <w:vAlign w:val="bottom"/>
            <w:hideMark/>
          </w:tcPr>
          <w:p w14:paraId="2A092C1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\u00cf</w:t>
            </w:r>
          </w:p>
        </w:tc>
        <w:tc>
          <w:tcPr>
            <w:tcW w:w="992" w:type="dxa"/>
            <w:tcBorders>
              <w:bottom w:val="single" w:sz="4" w:space="0" w:color="000000"/>
            </w:tcBorders>
          </w:tcPr>
          <w:p w14:paraId="3CEC181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tcPr>
          <w:p w14:paraId="4863E4C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tcPr>
          <w:p w14:paraId="3B4C33E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tcBorders>
              <w:bottom w:val="single" w:sz="4" w:space="0" w:color="000000"/>
            </w:tcBorders>
            <w:shd w:val="clear" w:color="auto" w:fill="D9D9D9" w:themeFill="background1" w:themeFillShade="D9"/>
          </w:tcPr>
          <w:p w14:paraId="75710D8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7746413" w14:textId="77777777" w:rsidTr="001B03EB">
        <w:trPr>
          <w:trHeight w:val="300"/>
        </w:trPr>
        <w:tc>
          <w:tcPr>
            <w:tcW w:w="431" w:type="dxa"/>
            <w:shd w:val="clear" w:color="auto" w:fill="auto"/>
            <w:vAlign w:val="bottom"/>
          </w:tcPr>
          <w:p w14:paraId="5CA1AE0D"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Ð</w:t>
            </w:r>
          </w:p>
        </w:tc>
        <w:tc>
          <w:tcPr>
            <w:tcW w:w="567" w:type="dxa"/>
            <w:shd w:val="clear" w:color="auto" w:fill="auto"/>
            <w:hideMark/>
          </w:tcPr>
          <w:p w14:paraId="419F023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208</w:t>
            </w:r>
          </w:p>
        </w:tc>
        <w:tc>
          <w:tcPr>
            <w:tcW w:w="992" w:type="dxa"/>
            <w:shd w:val="clear" w:color="auto" w:fill="auto"/>
            <w:hideMark/>
          </w:tcPr>
          <w:p w14:paraId="0C23C0A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ETH</w:t>
            </w:r>
          </w:p>
        </w:tc>
        <w:tc>
          <w:tcPr>
            <w:tcW w:w="1984" w:type="dxa"/>
            <w:shd w:val="clear" w:color="auto" w:fill="auto"/>
            <w:hideMark/>
          </w:tcPr>
          <w:p w14:paraId="52A1CE7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ETH</w:t>
            </w:r>
          </w:p>
        </w:tc>
        <w:tc>
          <w:tcPr>
            <w:tcW w:w="993" w:type="dxa"/>
            <w:shd w:val="clear" w:color="auto" w:fill="auto"/>
            <w:noWrap/>
            <w:vAlign w:val="bottom"/>
            <w:hideMark/>
          </w:tcPr>
          <w:p w14:paraId="247B376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\u00d0</w:t>
            </w:r>
          </w:p>
        </w:tc>
        <w:tc>
          <w:tcPr>
            <w:tcW w:w="992" w:type="dxa"/>
            <w:shd w:val="clear" w:color="auto" w:fill="auto"/>
          </w:tcPr>
          <w:p w14:paraId="2609216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shd w:val="clear" w:color="auto" w:fill="auto"/>
          </w:tcPr>
          <w:p w14:paraId="4753C5C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shd w:val="clear" w:color="auto" w:fill="auto"/>
          </w:tcPr>
          <w:p w14:paraId="73D7878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2E77729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r>
      <w:tr w:rsidR="001B03EB" w:rsidRPr="00ED0FA4" w14:paraId="75EEFC3A" w14:textId="77777777" w:rsidTr="001B03EB">
        <w:trPr>
          <w:trHeight w:val="300"/>
        </w:trPr>
        <w:tc>
          <w:tcPr>
            <w:tcW w:w="431" w:type="dxa"/>
            <w:vAlign w:val="bottom"/>
          </w:tcPr>
          <w:p w14:paraId="072FF67C"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lastRenderedPageBreak/>
              <w:t>Ñ</w:t>
            </w:r>
          </w:p>
        </w:tc>
        <w:tc>
          <w:tcPr>
            <w:tcW w:w="567" w:type="dxa"/>
            <w:shd w:val="clear" w:color="auto" w:fill="auto"/>
            <w:hideMark/>
          </w:tcPr>
          <w:p w14:paraId="560FB4C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209</w:t>
            </w:r>
          </w:p>
        </w:tc>
        <w:tc>
          <w:tcPr>
            <w:tcW w:w="992" w:type="dxa"/>
            <w:shd w:val="clear" w:color="auto" w:fill="auto"/>
            <w:hideMark/>
          </w:tcPr>
          <w:p w14:paraId="33965BC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Ntilde</w:t>
            </w:r>
          </w:p>
        </w:tc>
        <w:tc>
          <w:tcPr>
            <w:tcW w:w="1984" w:type="dxa"/>
            <w:shd w:val="clear" w:color="auto" w:fill="auto"/>
            <w:hideMark/>
          </w:tcPr>
          <w:p w14:paraId="2A4BD150"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N tilde</w:t>
            </w:r>
          </w:p>
        </w:tc>
        <w:tc>
          <w:tcPr>
            <w:tcW w:w="993" w:type="dxa"/>
            <w:shd w:val="clear" w:color="auto" w:fill="auto"/>
            <w:noWrap/>
            <w:vAlign w:val="bottom"/>
            <w:hideMark/>
          </w:tcPr>
          <w:p w14:paraId="39A9B2B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\u00d1</w:t>
            </w:r>
          </w:p>
        </w:tc>
        <w:tc>
          <w:tcPr>
            <w:tcW w:w="992" w:type="dxa"/>
          </w:tcPr>
          <w:p w14:paraId="3E3B043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791D2F4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FABC8A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2C3E87D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4945DF1" w14:textId="77777777" w:rsidTr="001B03EB">
        <w:trPr>
          <w:trHeight w:val="300"/>
        </w:trPr>
        <w:tc>
          <w:tcPr>
            <w:tcW w:w="431" w:type="dxa"/>
            <w:vAlign w:val="bottom"/>
          </w:tcPr>
          <w:p w14:paraId="6C4F403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Ò</w:t>
            </w:r>
          </w:p>
        </w:tc>
        <w:tc>
          <w:tcPr>
            <w:tcW w:w="567" w:type="dxa"/>
            <w:shd w:val="clear" w:color="auto" w:fill="auto"/>
            <w:hideMark/>
          </w:tcPr>
          <w:p w14:paraId="375E933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210</w:t>
            </w:r>
          </w:p>
        </w:tc>
        <w:tc>
          <w:tcPr>
            <w:tcW w:w="992" w:type="dxa"/>
            <w:shd w:val="clear" w:color="auto" w:fill="auto"/>
            <w:hideMark/>
          </w:tcPr>
          <w:p w14:paraId="4242386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Ograve</w:t>
            </w:r>
          </w:p>
        </w:tc>
        <w:tc>
          <w:tcPr>
            <w:tcW w:w="1984" w:type="dxa"/>
            <w:shd w:val="clear" w:color="auto" w:fill="auto"/>
            <w:hideMark/>
          </w:tcPr>
          <w:p w14:paraId="017A098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O grave</w:t>
            </w:r>
          </w:p>
        </w:tc>
        <w:tc>
          <w:tcPr>
            <w:tcW w:w="993" w:type="dxa"/>
            <w:shd w:val="clear" w:color="auto" w:fill="auto"/>
            <w:noWrap/>
            <w:vAlign w:val="bottom"/>
            <w:hideMark/>
          </w:tcPr>
          <w:p w14:paraId="41CC588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\u00d2</w:t>
            </w:r>
          </w:p>
        </w:tc>
        <w:tc>
          <w:tcPr>
            <w:tcW w:w="992" w:type="dxa"/>
          </w:tcPr>
          <w:p w14:paraId="576D471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64D92C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3903B59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5E59C2D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5196DA1" w14:textId="77777777" w:rsidTr="001B03EB">
        <w:trPr>
          <w:trHeight w:val="300"/>
        </w:trPr>
        <w:tc>
          <w:tcPr>
            <w:tcW w:w="431" w:type="dxa"/>
            <w:vAlign w:val="bottom"/>
          </w:tcPr>
          <w:p w14:paraId="3AE4A3FE"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Ó</w:t>
            </w:r>
          </w:p>
        </w:tc>
        <w:tc>
          <w:tcPr>
            <w:tcW w:w="567" w:type="dxa"/>
            <w:shd w:val="clear" w:color="auto" w:fill="auto"/>
            <w:hideMark/>
          </w:tcPr>
          <w:p w14:paraId="70741F0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211</w:t>
            </w:r>
          </w:p>
        </w:tc>
        <w:tc>
          <w:tcPr>
            <w:tcW w:w="992" w:type="dxa"/>
            <w:shd w:val="clear" w:color="auto" w:fill="auto"/>
            <w:hideMark/>
          </w:tcPr>
          <w:p w14:paraId="31D6AAD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Oacute</w:t>
            </w:r>
          </w:p>
        </w:tc>
        <w:tc>
          <w:tcPr>
            <w:tcW w:w="1984" w:type="dxa"/>
            <w:shd w:val="clear" w:color="auto" w:fill="auto"/>
            <w:hideMark/>
          </w:tcPr>
          <w:p w14:paraId="136460DC"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O acute</w:t>
            </w:r>
          </w:p>
        </w:tc>
        <w:tc>
          <w:tcPr>
            <w:tcW w:w="993" w:type="dxa"/>
            <w:shd w:val="clear" w:color="auto" w:fill="auto"/>
            <w:noWrap/>
            <w:vAlign w:val="bottom"/>
            <w:hideMark/>
          </w:tcPr>
          <w:p w14:paraId="0CE4833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\u00d3</w:t>
            </w:r>
          </w:p>
        </w:tc>
        <w:tc>
          <w:tcPr>
            <w:tcW w:w="992" w:type="dxa"/>
          </w:tcPr>
          <w:p w14:paraId="358B47D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3B4F37E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91F7E7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784473B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19DCFDD3" w14:textId="77777777" w:rsidTr="001B03EB">
        <w:trPr>
          <w:trHeight w:val="300"/>
        </w:trPr>
        <w:tc>
          <w:tcPr>
            <w:tcW w:w="431" w:type="dxa"/>
            <w:vAlign w:val="bottom"/>
          </w:tcPr>
          <w:p w14:paraId="6B8FB47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Ô</w:t>
            </w:r>
          </w:p>
        </w:tc>
        <w:tc>
          <w:tcPr>
            <w:tcW w:w="567" w:type="dxa"/>
            <w:shd w:val="clear" w:color="auto" w:fill="auto"/>
            <w:hideMark/>
          </w:tcPr>
          <w:p w14:paraId="030A561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212</w:t>
            </w:r>
          </w:p>
        </w:tc>
        <w:tc>
          <w:tcPr>
            <w:tcW w:w="992" w:type="dxa"/>
            <w:shd w:val="clear" w:color="auto" w:fill="auto"/>
            <w:hideMark/>
          </w:tcPr>
          <w:p w14:paraId="3E95F17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Ocirc</w:t>
            </w:r>
          </w:p>
        </w:tc>
        <w:tc>
          <w:tcPr>
            <w:tcW w:w="1984" w:type="dxa"/>
            <w:shd w:val="clear" w:color="auto" w:fill="auto"/>
            <w:hideMark/>
          </w:tcPr>
          <w:p w14:paraId="195C7FA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O circumflex</w:t>
            </w:r>
          </w:p>
        </w:tc>
        <w:tc>
          <w:tcPr>
            <w:tcW w:w="993" w:type="dxa"/>
            <w:shd w:val="clear" w:color="auto" w:fill="auto"/>
            <w:noWrap/>
            <w:vAlign w:val="bottom"/>
            <w:hideMark/>
          </w:tcPr>
          <w:p w14:paraId="0C990C7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\u00d4</w:t>
            </w:r>
          </w:p>
        </w:tc>
        <w:tc>
          <w:tcPr>
            <w:tcW w:w="992" w:type="dxa"/>
          </w:tcPr>
          <w:p w14:paraId="66802E4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E7C866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A3DF09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6544C24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4299BAB6" w14:textId="77777777" w:rsidTr="001B03EB">
        <w:trPr>
          <w:trHeight w:val="300"/>
        </w:trPr>
        <w:tc>
          <w:tcPr>
            <w:tcW w:w="431" w:type="dxa"/>
            <w:vAlign w:val="bottom"/>
          </w:tcPr>
          <w:p w14:paraId="4E0242B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Õ</w:t>
            </w:r>
          </w:p>
        </w:tc>
        <w:tc>
          <w:tcPr>
            <w:tcW w:w="567" w:type="dxa"/>
            <w:shd w:val="clear" w:color="auto" w:fill="auto"/>
            <w:hideMark/>
          </w:tcPr>
          <w:p w14:paraId="47C5859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213</w:t>
            </w:r>
          </w:p>
        </w:tc>
        <w:tc>
          <w:tcPr>
            <w:tcW w:w="992" w:type="dxa"/>
            <w:shd w:val="clear" w:color="auto" w:fill="auto"/>
            <w:hideMark/>
          </w:tcPr>
          <w:p w14:paraId="7FA31DB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Otilde</w:t>
            </w:r>
          </w:p>
        </w:tc>
        <w:tc>
          <w:tcPr>
            <w:tcW w:w="1984" w:type="dxa"/>
            <w:shd w:val="clear" w:color="auto" w:fill="auto"/>
            <w:hideMark/>
          </w:tcPr>
          <w:p w14:paraId="2FB8CFB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O tilde</w:t>
            </w:r>
          </w:p>
        </w:tc>
        <w:tc>
          <w:tcPr>
            <w:tcW w:w="993" w:type="dxa"/>
            <w:shd w:val="clear" w:color="auto" w:fill="auto"/>
            <w:noWrap/>
            <w:vAlign w:val="bottom"/>
            <w:hideMark/>
          </w:tcPr>
          <w:p w14:paraId="6005D3F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\u00d5</w:t>
            </w:r>
          </w:p>
        </w:tc>
        <w:tc>
          <w:tcPr>
            <w:tcW w:w="992" w:type="dxa"/>
          </w:tcPr>
          <w:p w14:paraId="5AA233F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BB0D7F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A59BF8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10164D2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5C6B121D" w14:textId="77777777" w:rsidTr="001B03EB">
        <w:trPr>
          <w:trHeight w:val="300"/>
        </w:trPr>
        <w:tc>
          <w:tcPr>
            <w:tcW w:w="431" w:type="dxa"/>
            <w:tcBorders>
              <w:bottom w:val="single" w:sz="4" w:space="0" w:color="000000"/>
            </w:tcBorders>
            <w:vAlign w:val="bottom"/>
          </w:tcPr>
          <w:p w14:paraId="1E9CBC26"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Ö</w:t>
            </w:r>
          </w:p>
        </w:tc>
        <w:tc>
          <w:tcPr>
            <w:tcW w:w="567" w:type="dxa"/>
            <w:tcBorders>
              <w:bottom w:val="single" w:sz="4" w:space="0" w:color="000000"/>
            </w:tcBorders>
            <w:shd w:val="clear" w:color="auto" w:fill="auto"/>
            <w:hideMark/>
          </w:tcPr>
          <w:p w14:paraId="7DEAC41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214</w:t>
            </w:r>
          </w:p>
        </w:tc>
        <w:tc>
          <w:tcPr>
            <w:tcW w:w="992" w:type="dxa"/>
            <w:tcBorders>
              <w:bottom w:val="single" w:sz="4" w:space="0" w:color="000000"/>
            </w:tcBorders>
            <w:shd w:val="clear" w:color="auto" w:fill="auto"/>
            <w:hideMark/>
          </w:tcPr>
          <w:p w14:paraId="3271685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Ouml</w:t>
            </w:r>
          </w:p>
        </w:tc>
        <w:tc>
          <w:tcPr>
            <w:tcW w:w="1984" w:type="dxa"/>
            <w:tcBorders>
              <w:bottom w:val="single" w:sz="4" w:space="0" w:color="000000"/>
            </w:tcBorders>
            <w:shd w:val="clear" w:color="auto" w:fill="auto"/>
            <w:hideMark/>
          </w:tcPr>
          <w:p w14:paraId="43BDB909"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O umlaut</w:t>
            </w:r>
          </w:p>
        </w:tc>
        <w:tc>
          <w:tcPr>
            <w:tcW w:w="993" w:type="dxa"/>
            <w:tcBorders>
              <w:bottom w:val="single" w:sz="4" w:space="0" w:color="000000"/>
            </w:tcBorders>
            <w:shd w:val="clear" w:color="auto" w:fill="auto"/>
            <w:noWrap/>
            <w:vAlign w:val="bottom"/>
            <w:hideMark/>
          </w:tcPr>
          <w:p w14:paraId="607074C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\u00d6</w:t>
            </w:r>
          </w:p>
        </w:tc>
        <w:tc>
          <w:tcPr>
            <w:tcW w:w="992" w:type="dxa"/>
            <w:tcBorders>
              <w:bottom w:val="single" w:sz="4" w:space="0" w:color="000000"/>
            </w:tcBorders>
          </w:tcPr>
          <w:p w14:paraId="553C95F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tcPr>
          <w:p w14:paraId="1052DE6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tcPr>
          <w:p w14:paraId="562A166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tcBorders>
              <w:bottom w:val="single" w:sz="4" w:space="0" w:color="000000"/>
            </w:tcBorders>
            <w:shd w:val="clear" w:color="auto" w:fill="D9D9D9" w:themeFill="background1" w:themeFillShade="D9"/>
          </w:tcPr>
          <w:p w14:paraId="27AABEE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1461C4D" w14:textId="77777777" w:rsidTr="001B03EB">
        <w:trPr>
          <w:trHeight w:val="300"/>
        </w:trPr>
        <w:tc>
          <w:tcPr>
            <w:tcW w:w="431" w:type="dxa"/>
            <w:shd w:val="clear" w:color="auto" w:fill="FF0000"/>
            <w:vAlign w:val="bottom"/>
          </w:tcPr>
          <w:p w14:paraId="12A2CD16"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0AA283B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215</w:t>
            </w:r>
          </w:p>
        </w:tc>
        <w:tc>
          <w:tcPr>
            <w:tcW w:w="992" w:type="dxa"/>
            <w:shd w:val="clear" w:color="auto" w:fill="FF0000"/>
            <w:hideMark/>
          </w:tcPr>
          <w:p w14:paraId="17A391D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times</w:t>
            </w:r>
          </w:p>
        </w:tc>
        <w:tc>
          <w:tcPr>
            <w:tcW w:w="1984" w:type="dxa"/>
            <w:shd w:val="clear" w:color="auto" w:fill="FF0000"/>
            <w:hideMark/>
          </w:tcPr>
          <w:p w14:paraId="791FC6B0"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Multiplication sign</w:t>
            </w:r>
          </w:p>
        </w:tc>
        <w:tc>
          <w:tcPr>
            <w:tcW w:w="993" w:type="dxa"/>
            <w:shd w:val="clear" w:color="auto" w:fill="FF0000"/>
            <w:noWrap/>
            <w:vAlign w:val="bottom"/>
            <w:hideMark/>
          </w:tcPr>
          <w:p w14:paraId="5316545C"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AAF222B"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4BBE8FCE"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689FB6E9"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52390A1F"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052617B5" w14:textId="77777777" w:rsidTr="001B03EB">
        <w:trPr>
          <w:trHeight w:val="300"/>
        </w:trPr>
        <w:tc>
          <w:tcPr>
            <w:tcW w:w="431" w:type="dxa"/>
            <w:vAlign w:val="bottom"/>
          </w:tcPr>
          <w:p w14:paraId="29B8BC6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Ø</w:t>
            </w:r>
          </w:p>
        </w:tc>
        <w:tc>
          <w:tcPr>
            <w:tcW w:w="567" w:type="dxa"/>
            <w:shd w:val="clear" w:color="auto" w:fill="auto"/>
            <w:hideMark/>
          </w:tcPr>
          <w:p w14:paraId="2F20437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216</w:t>
            </w:r>
          </w:p>
        </w:tc>
        <w:tc>
          <w:tcPr>
            <w:tcW w:w="992" w:type="dxa"/>
            <w:shd w:val="clear" w:color="auto" w:fill="auto"/>
            <w:hideMark/>
          </w:tcPr>
          <w:p w14:paraId="03C7E3E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Oslash</w:t>
            </w:r>
          </w:p>
        </w:tc>
        <w:tc>
          <w:tcPr>
            <w:tcW w:w="1984" w:type="dxa"/>
            <w:shd w:val="clear" w:color="auto" w:fill="auto"/>
            <w:hideMark/>
          </w:tcPr>
          <w:p w14:paraId="267DC71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O slash</w:t>
            </w:r>
          </w:p>
        </w:tc>
        <w:tc>
          <w:tcPr>
            <w:tcW w:w="993" w:type="dxa"/>
            <w:shd w:val="clear" w:color="auto" w:fill="auto"/>
            <w:noWrap/>
            <w:vAlign w:val="bottom"/>
            <w:hideMark/>
          </w:tcPr>
          <w:p w14:paraId="424B987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\u00d8</w:t>
            </w:r>
          </w:p>
        </w:tc>
        <w:tc>
          <w:tcPr>
            <w:tcW w:w="992" w:type="dxa"/>
          </w:tcPr>
          <w:p w14:paraId="692508A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CC9354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E0D930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49CE29C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2387D704" w14:textId="77777777" w:rsidTr="001B03EB">
        <w:trPr>
          <w:trHeight w:val="300"/>
        </w:trPr>
        <w:tc>
          <w:tcPr>
            <w:tcW w:w="431" w:type="dxa"/>
            <w:vAlign w:val="bottom"/>
          </w:tcPr>
          <w:p w14:paraId="21682EC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Ù</w:t>
            </w:r>
          </w:p>
        </w:tc>
        <w:tc>
          <w:tcPr>
            <w:tcW w:w="567" w:type="dxa"/>
            <w:shd w:val="clear" w:color="auto" w:fill="auto"/>
            <w:hideMark/>
          </w:tcPr>
          <w:p w14:paraId="34D67E3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217</w:t>
            </w:r>
          </w:p>
        </w:tc>
        <w:tc>
          <w:tcPr>
            <w:tcW w:w="992" w:type="dxa"/>
            <w:shd w:val="clear" w:color="auto" w:fill="auto"/>
            <w:hideMark/>
          </w:tcPr>
          <w:p w14:paraId="23B44D6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Ugrave</w:t>
            </w:r>
          </w:p>
        </w:tc>
        <w:tc>
          <w:tcPr>
            <w:tcW w:w="1984" w:type="dxa"/>
            <w:shd w:val="clear" w:color="auto" w:fill="auto"/>
            <w:hideMark/>
          </w:tcPr>
          <w:p w14:paraId="570B6C2C"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U grave</w:t>
            </w:r>
          </w:p>
        </w:tc>
        <w:tc>
          <w:tcPr>
            <w:tcW w:w="993" w:type="dxa"/>
            <w:shd w:val="clear" w:color="auto" w:fill="auto"/>
            <w:noWrap/>
            <w:vAlign w:val="bottom"/>
            <w:hideMark/>
          </w:tcPr>
          <w:p w14:paraId="6C41AD7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\u00d9</w:t>
            </w:r>
          </w:p>
        </w:tc>
        <w:tc>
          <w:tcPr>
            <w:tcW w:w="992" w:type="dxa"/>
          </w:tcPr>
          <w:p w14:paraId="2EA7E9F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7AC7BD2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BB0C79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27E5520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485E31C9" w14:textId="77777777" w:rsidTr="001B03EB">
        <w:trPr>
          <w:trHeight w:val="300"/>
        </w:trPr>
        <w:tc>
          <w:tcPr>
            <w:tcW w:w="431" w:type="dxa"/>
            <w:vAlign w:val="bottom"/>
          </w:tcPr>
          <w:p w14:paraId="2D508873"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Ú</w:t>
            </w:r>
          </w:p>
        </w:tc>
        <w:tc>
          <w:tcPr>
            <w:tcW w:w="567" w:type="dxa"/>
            <w:shd w:val="clear" w:color="auto" w:fill="auto"/>
            <w:hideMark/>
          </w:tcPr>
          <w:p w14:paraId="058F6F0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218</w:t>
            </w:r>
          </w:p>
        </w:tc>
        <w:tc>
          <w:tcPr>
            <w:tcW w:w="992" w:type="dxa"/>
            <w:shd w:val="clear" w:color="auto" w:fill="auto"/>
            <w:hideMark/>
          </w:tcPr>
          <w:p w14:paraId="6AA2614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Uacute</w:t>
            </w:r>
          </w:p>
        </w:tc>
        <w:tc>
          <w:tcPr>
            <w:tcW w:w="1984" w:type="dxa"/>
            <w:shd w:val="clear" w:color="auto" w:fill="auto"/>
            <w:hideMark/>
          </w:tcPr>
          <w:p w14:paraId="727B2B3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U acute</w:t>
            </w:r>
          </w:p>
        </w:tc>
        <w:tc>
          <w:tcPr>
            <w:tcW w:w="993" w:type="dxa"/>
            <w:shd w:val="clear" w:color="auto" w:fill="auto"/>
            <w:noWrap/>
            <w:vAlign w:val="bottom"/>
            <w:hideMark/>
          </w:tcPr>
          <w:p w14:paraId="7A37082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\u00da</w:t>
            </w:r>
          </w:p>
        </w:tc>
        <w:tc>
          <w:tcPr>
            <w:tcW w:w="992" w:type="dxa"/>
          </w:tcPr>
          <w:p w14:paraId="2C4061D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3CF5317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2577985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781B3F7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r>
      <w:tr w:rsidR="001B03EB" w:rsidRPr="00ED0FA4" w14:paraId="725EF5A5" w14:textId="77777777" w:rsidTr="001B03EB">
        <w:trPr>
          <w:trHeight w:val="300"/>
        </w:trPr>
        <w:tc>
          <w:tcPr>
            <w:tcW w:w="431" w:type="dxa"/>
            <w:vAlign w:val="bottom"/>
          </w:tcPr>
          <w:p w14:paraId="60A8D48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Û</w:t>
            </w:r>
          </w:p>
        </w:tc>
        <w:tc>
          <w:tcPr>
            <w:tcW w:w="567" w:type="dxa"/>
            <w:shd w:val="clear" w:color="auto" w:fill="auto"/>
            <w:hideMark/>
          </w:tcPr>
          <w:p w14:paraId="47EEC13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219</w:t>
            </w:r>
          </w:p>
        </w:tc>
        <w:tc>
          <w:tcPr>
            <w:tcW w:w="992" w:type="dxa"/>
            <w:shd w:val="clear" w:color="auto" w:fill="auto"/>
            <w:hideMark/>
          </w:tcPr>
          <w:p w14:paraId="2D78652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Ucirc</w:t>
            </w:r>
          </w:p>
        </w:tc>
        <w:tc>
          <w:tcPr>
            <w:tcW w:w="1984" w:type="dxa"/>
            <w:shd w:val="clear" w:color="auto" w:fill="auto"/>
            <w:hideMark/>
          </w:tcPr>
          <w:p w14:paraId="7ECE60A3"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U circumflex</w:t>
            </w:r>
          </w:p>
        </w:tc>
        <w:tc>
          <w:tcPr>
            <w:tcW w:w="993" w:type="dxa"/>
            <w:shd w:val="clear" w:color="auto" w:fill="auto"/>
            <w:noWrap/>
            <w:vAlign w:val="bottom"/>
            <w:hideMark/>
          </w:tcPr>
          <w:p w14:paraId="4E5E3FA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\u00db</w:t>
            </w:r>
          </w:p>
        </w:tc>
        <w:tc>
          <w:tcPr>
            <w:tcW w:w="992" w:type="dxa"/>
          </w:tcPr>
          <w:p w14:paraId="10BBEB6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44318E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D1E1B4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3709145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6F7F8DFF" w14:textId="77777777" w:rsidTr="001B03EB">
        <w:trPr>
          <w:trHeight w:val="300"/>
        </w:trPr>
        <w:tc>
          <w:tcPr>
            <w:tcW w:w="431" w:type="dxa"/>
            <w:vAlign w:val="bottom"/>
          </w:tcPr>
          <w:p w14:paraId="4002AE2E"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Ü</w:t>
            </w:r>
          </w:p>
        </w:tc>
        <w:tc>
          <w:tcPr>
            <w:tcW w:w="567" w:type="dxa"/>
            <w:shd w:val="clear" w:color="auto" w:fill="auto"/>
            <w:hideMark/>
          </w:tcPr>
          <w:p w14:paraId="41E102A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220</w:t>
            </w:r>
          </w:p>
        </w:tc>
        <w:tc>
          <w:tcPr>
            <w:tcW w:w="992" w:type="dxa"/>
            <w:shd w:val="clear" w:color="auto" w:fill="auto"/>
            <w:hideMark/>
          </w:tcPr>
          <w:p w14:paraId="702EFE9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Uuml</w:t>
            </w:r>
          </w:p>
        </w:tc>
        <w:tc>
          <w:tcPr>
            <w:tcW w:w="1984" w:type="dxa"/>
            <w:shd w:val="clear" w:color="auto" w:fill="auto"/>
            <w:hideMark/>
          </w:tcPr>
          <w:p w14:paraId="55E96C06"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U umlaut</w:t>
            </w:r>
          </w:p>
        </w:tc>
        <w:tc>
          <w:tcPr>
            <w:tcW w:w="993" w:type="dxa"/>
            <w:shd w:val="clear" w:color="auto" w:fill="auto"/>
            <w:noWrap/>
            <w:vAlign w:val="bottom"/>
            <w:hideMark/>
          </w:tcPr>
          <w:p w14:paraId="76E2108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\u00dc</w:t>
            </w:r>
          </w:p>
        </w:tc>
        <w:tc>
          <w:tcPr>
            <w:tcW w:w="992" w:type="dxa"/>
          </w:tcPr>
          <w:p w14:paraId="59A1BA0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2C6B73D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3147E74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2E7F94E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6E881445" w14:textId="77777777" w:rsidTr="001B03EB">
        <w:trPr>
          <w:trHeight w:val="300"/>
        </w:trPr>
        <w:tc>
          <w:tcPr>
            <w:tcW w:w="431" w:type="dxa"/>
            <w:tcBorders>
              <w:bottom w:val="single" w:sz="4" w:space="0" w:color="000000"/>
            </w:tcBorders>
            <w:vAlign w:val="bottom"/>
          </w:tcPr>
          <w:p w14:paraId="0B775F0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Ý</w:t>
            </w:r>
          </w:p>
        </w:tc>
        <w:tc>
          <w:tcPr>
            <w:tcW w:w="567" w:type="dxa"/>
            <w:tcBorders>
              <w:bottom w:val="single" w:sz="4" w:space="0" w:color="000000"/>
            </w:tcBorders>
            <w:shd w:val="clear" w:color="auto" w:fill="auto"/>
            <w:hideMark/>
          </w:tcPr>
          <w:p w14:paraId="7D8679D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221</w:t>
            </w:r>
          </w:p>
        </w:tc>
        <w:tc>
          <w:tcPr>
            <w:tcW w:w="992" w:type="dxa"/>
            <w:tcBorders>
              <w:bottom w:val="single" w:sz="4" w:space="0" w:color="000000"/>
            </w:tcBorders>
            <w:shd w:val="clear" w:color="auto" w:fill="auto"/>
            <w:hideMark/>
          </w:tcPr>
          <w:p w14:paraId="2AFC500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Yacute</w:t>
            </w:r>
          </w:p>
        </w:tc>
        <w:tc>
          <w:tcPr>
            <w:tcW w:w="1984" w:type="dxa"/>
            <w:tcBorders>
              <w:bottom w:val="single" w:sz="4" w:space="0" w:color="000000"/>
            </w:tcBorders>
            <w:shd w:val="clear" w:color="auto" w:fill="auto"/>
            <w:hideMark/>
          </w:tcPr>
          <w:p w14:paraId="2C979F6C"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Y acute</w:t>
            </w:r>
          </w:p>
        </w:tc>
        <w:tc>
          <w:tcPr>
            <w:tcW w:w="993" w:type="dxa"/>
            <w:tcBorders>
              <w:bottom w:val="single" w:sz="4" w:space="0" w:color="000000"/>
            </w:tcBorders>
            <w:shd w:val="clear" w:color="auto" w:fill="auto"/>
            <w:noWrap/>
            <w:vAlign w:val="bottom"/>
            <w:hideMark/>
          </w:tcPr>
          <w:p w14:paraId="4FCBBB8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\u00dd</w:t>
            </w:r>
          </w:p>
        </w:tc>
        <w:tc>
          <w:tcPr>
            <w:tcW w:w="992" w:type="dxa"/>
            <w:tcBorders>
              <w:bottom w:val="single" w:sz="4" w:space="0" w:color="000000"/>
            </w:tcBorders>
          </w:tcPr>
          <w:p w14:paraId="55E5832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tcPr>
          <w:p w14:paraId="60E564F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tcPr>
          <w:p w14:paraId="5B5ED32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tcBorders>
              <w:bottom w:val="single" w:sz="4" w:space="0" w:color="000000"/>
            </w:tcBorders>
            <w:shd w:val="clear" w:color="auto" w:fill="D9D9D9" w:themeFill="background1" w:themeFillShade="D9"/>
          </w:tcPr>
          <w:p w14:paraId="5FD7A2A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0E2626F" w14:textId="77777777" w:rsidTr="001B03EB">
        <w:trPr>
          <w:trHeight w:val="300"/>
        </w:trPr>
        <w:tc>
          <w:tcPr>
            <w:tcW w:w="431" w:type="dxa"/>
            <w:shd w:val="clear" w:color="auto" w:fill="auto"/>
            <w:vAlign w:val="bottom"/>
          </w:tcPr>
          <w:p w14:paraId="757E83F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Þ</w:t>
            </w:r>
          </w:p>
        </w:tc>
        <w:tc>
          <w:tcPr>
            <w:tcW w:w="567" w:type="dxa"/>
            <w:shd w:val="clear" w:color="auto" w:fill="auto"/>
            <w:hideMark/>
          </w:tcPr>
          <w:p w14:paraId="11997FF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222</w:t>
            </w:r>
          </w:p>
        </w:tc>
        <w:tc>
          <w:tcPr>
            <w:tcW w:w="992" w:type="dxa"/>
            <w:shd w:val="clear" w:color="auto" w:fill="auto"/>
            <w:hideMark/>
          </w:tcPr>
          <w:p w14:paraId="48CEC32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THORN</w:t>
            </w:r>
          </w:p>
        </w:tc>
        <w:tc>
          <w:tcPr>
            <w:tcW w:w="1984" w:type="dxa"/>
            <w:shd w:val="clear" w:color="auto" w:fill="auto"/>
            <w:hideMark/>
          </w:tcPr>
          <w:p w14:paraId="3F209CC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THORN</w:t>
            </w:r>
          </w:p>
        </w:tc>
        <w:tc>
          <w:tcPr>
            <w:tcW w:w="993" w:type="dxa"/>
            <w:shd w:val="clear" w:color="auto" w:fill="auto"/>
            <w:noWrap/>
            <w:vAlign w:val="bottom"/>
            <w:hideMark/>
          </w:tcPr>
          <w:p w14:paraId="612A9B2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\u00de</w:t>
            </w:r>
          </w:p>
        </w:tc>
        <w:tc>
          <w:tcPr>
            <w:tcW w:w="992" w:type="dxa"/>
            <w:shd w:val="clear" w:color="auto" w:fill="auto"/>
          </w:tcPr>
          <w:p w14:paraId="3A8F682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shd w:val="clear" w:color="auto" w:fill="auto"/>
          </w:tcPr>
          <w:p w14:paraId="2A9CA95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shd w:val="clear" w:color="auto" w:fill="auto"/>
          </w:tcPr>
          <w:p w14:paraId="571864E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5DE337D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r>
      <w:tr w:rsidR="001B03EB" w:rsidRPr="00ED0FA4" w14:paraId="398FC9C5" w14:textId="77777777" w:rsidTr="001B03EB">
        <w:trPr>
          <w:trHeight w:val="300"/>
        </w:trPr>
        <w:tc>
          <w:tcPr>
            <w:tcW w:w="431" w:type="dxa"/>
            <w:vAlign w:val="bottom"/>
          </w:tcPr>
          <w:p w14:paraId="37E73E0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ß</w:t>
            </w:r>
          </w:p>
        </w:tc>
        <w:tc>
          <w:tcPr>
            <w:tcW w:w="567" w:type="dxa"/>
            <w:shd w:val="clear" w:color="auto" w:fill="auto"/>
            <w:hideMark/>
          </w:tcPr>
          <w:p w14:paraId="3D43563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223</w:t>
            </w:r>
          </w:p>
        </w:tc>
        <w:tc>
          <w:tcPr>
            <w:tcW w:w="992" w:type="dxa"/>
            <w:shd w:val="clear" w:color="auto" w:fill="auto"/>
            <w:hideMark/>
          </w:tcPr>
          <w:p w14:paraId="5B4EE38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szlig</w:t>
            </w:r>
          </w:p>
        </w:tc>
        <w:tc>
          <w:tcPr>
            <w:tcW w:w="1984" w:type="dxa"/>
            <w:shd w:val="clear" w:color="auto" w:fill="auto"/>
            <w:hideMark/>
          </w:tcPr>
          <w:p w14:paraId="7C7C902E"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sharp s</w:t>
            </w:r>
          </w:p>
        </w:tc>
        <w:tc>
          <w:tcPr>
            <w:tcW w:w="993" w:type="dxa"/>
            <w:shd w:val="clear" w:color="auto" w:fill="auto"/>
            <w:noWrap/>
            <w:vAlign w:val="bottom"/>
            <w:hideMark/>
          </w:tcPr>
          <w:p w14:paraId="51B42D7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\u00df</w:t>
            </w:r>
          </w:p>
        </w:tc>
        <w:tc>
          <w:tcPr>
            <w:tcW w:w="992" w:type="dxa"/>
          </w:tcPr>
          <w:p w14:paraId="0842337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EBDE76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0664101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47CA5E4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EC0C6D0" w14:textId="77777777" w:rsidTr="001B03EB">
        <w:trPr>
          <w:trHeight w:val="300"/>
        </w:trPr>
        <w:tc>
          <w:tcPr>
            <w:tcW w:w="431" w:type="dxa"/>
            <w:vAlign w:val="bottom"/>
          </w:tcPr>
          <w:p w14:paraId="5C3C6DB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à</w:t>
            </w:r>
          </w:p>
        </w:tc>
        <w:tc>
          <w:tcPr>
            <w:tcW w:w="567" w:type="dxa"/>
            <w:shd w:val="clear" w:color="auto" w:fill="auto"/>
            <w:hideMark/>
          </w:tcPr>
          <w:p w14:paraId="15492B6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224</w:t>
            </w:r>
          </w:p>
        </w:tc>
        <w:tc>
          <w:tcPr>
            <w:tcW w:w="992" w:type="dxa"/>
            <w:shd w:val="clear" w:color="auto" w:fill="auto"/>
            <w:hideMark/>
          </w:tcPr>
          <w:p w14:paraId="331374F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agrave</w:t>
            </w:r>
          </w:p>
        </w:tc>
        <w:tc>
          <w:tcPr>
            <w:tcW w:w="1984" w:type="dxa"/>
            <w:shd w:val="clear" w:color="auto" w:fill="auto"/>
            <w:hideMark/>
          </w:tcPr>
          <w:p w14:paraId="0C7B4AC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a grave</w:t>
            </w:r>
          </w:p>
        </w:tc>
        <w:tc>
          <w:tcPr>
            <w:tcW w:w="993" w:type="dxa"/>
            <w:shd w:val="clear" w:color="auto" w:fill="auto"/>
            <w:noWrap/>
            <w:vAlign w:val="bottom"/>
            <w:hideMark/>
          </w:tcPr>
          <w:p w14:paraId="70F0715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\u00e0</w:t>
            </w:r>
          </w:p>
        </w:tc>
        <w:tc>
          <w:tcPr>
            <w:tcW w:w="992" w:type="dxa"/>
          </w:tcPr>
          <w:p w14:paraId="5339B1A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76269B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57E042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0E71CC8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2AEFCB6" w14:textId="77777777" w:rsidTr="001B03EB">
        <w:trPr>
          <w:trHeight w:val="300"/>
        </w:trPr>
        <w:tc>
          <w:tcPr>
            <w:tcW w:w="431" w:type="dxa"/>
            <w:vAlign w:val="bottom"/>
          </w:tcPr>
          <w:p w14:paraId="0497FCF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á</w:t>
            </w:r>
          </w:p>
        </w:tc>
        <w:tc>
          <w:tcPr>
            <w:tcW w:w="567" w:type="dxa"/>
            <w:shd w:val="clear" w:color="auto" w:fill="auto"/>
            <w:hideMark/>
          </w:tcPr>
          <w:p w14:paraId="55D1778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225</w:t>
            </w:r>
          </w:p>
        </w:tc>
        <w:tc>
          <w:tcPr>
            <w:tcW w:w="992" w:type="dxa"/>
            <w:shd w:val="clear" w:color="auto" w:fill="auto"/>
            <w:hideMark/>
          </w:tcPr>
          <w:p w14:paraId="5FE3A5C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aacute</w:t>
            </w:r>
          </w:p>
        </w:tc>
        <w:tc>
          <w:tcPr>
            <w:tcW w:w="1984" w:type="dxa"/>
            <w:shd w:val="clear" w:color="auto" w:fill="auto"/>
            <w:hideMark/>
          </w:tcPr>
          <w:p w14:paraId="3B5A8E9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a acute</w:t>
            </w:r>
          </w:p>
        </w:tc>
        <w:tc>
          <w:tcPr>
            <w:tcW w:w="993" w:type="dxa"/>
            <w:shd w:val="clear" w:color="auto" w:fill="auto"/>
            <w:noWrap/>
            <w:vAlign w:val="bottom"/>
            <w:hideMark/>
          </w:tcPr>
          <w:p w14:paraId="1C1C260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\u00e1</w:t>
            </w:r>
          </w:p>
        </w:tc>
        <w:tc>
          <w:tcPr>
            <w:tcW w:w="992" w:type="dxa"/>
          </w:tcPr>
          <w:p w14:paraId="7EEB636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2750911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8DA641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4D3E863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611F36DC" w14:textId="77777777" w:rsidTr="001B03EB">
        <w:trPr>
          <w:trHeight w:val="300"/>
        </w:trPr>
        <w:tc>
          <w:tcPr>
            <w:tcW w:w="431" w:type="dxa"/>
            <w:vAlign w:val="bottom"/>
          </w:tcPr>
          <w:p w14:paraId="3E21B61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â</w:t>
            </w:r>
          </w:p>
        </w:tc>
        <w:tc>
          <w:tcPr>
            <w:tcW w:w="567" w:type="dxa"/>
            <w:shd w:val="clear" w:color="auto" w:fill="auto"/>
            <w:hideMark/>
          </w:tcPr>
          <w:p w14:paraId="2E52B65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226</w:t>
            </w:r>
          </w:p>
        </w:tc>
        <w:tc>
          <w:tcPr>
            <w:tcW w:w="992" w:type="dxa"/>
            <w:shd w:val="clear" w:color="auto" w:fill="auto"/>
            <w:hideMark/>
          </w:tcPr>
          <w:p w14:paraId="362B083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acirc</w:t>
            </w:r>
          </w:p>
        </w:tc>
        <w:tc>
          <w:tcPr>
            <w:tcW w:w="1984" w:type="dxa"/>
            <w:shd w:val="clear" w:color="auto" w:fill="auto"/>
            <w:hideMark/>
          </w:tcPr>
          <w:p w14:paraId="2BE71E8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a circumflex</w:t>
            </w:r>
          </w:p>
        </w:tc>
        <w:tc>
          <w:tcPr>
            <w:tcW w:w="993" w:type="dxa"/>
            <w:shd w:val="clear" w:color="auto" w:fill="auto"/>
            <w:noWrap/>
            <w:vAlign w:val="bottom"/>
            <w:hideMark/>
          </w:tcPr>
          <w:p w14:paraId="5C8B77F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\u00e2</w:t>
            </w:r>
          </w:p>
        </w:tc>
        <w:tc>
          <w:tcPr>
            <w:tcW w:w="992" w:type="dxa"/>
          </w:tcPr>
          <w:p w14:paraId="6D8509E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23DABDD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9B1949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4C9DE9C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03DD49C" w14:textId="77777777" w:rsidTr="001B03EB">
        <w:trPr>
          <w:trHeight w:val="300"/>
        </w:trPr>
        <w:tc>
          <w:tcPr>
            <w:tcW w:w="431" w:type="dxa"/>
            <w:vAlign w:val="bottom"/>
          </w:tcPr>
          <w:p w14:paraId="05888A8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ã</w:t>
            </w:r>
          </w:p>
        </w:tc>
        <w:tc>
          <w:tcPr>
            <w:tcW w:w="567" w:type="dxa"/>
            <w:shd w:val="clear" w:color="auto" w:fill="auto"/>
            <w:hideMark/>
          </w:tcPr>
          <w:p w14:paraId="62368F5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227</w:t>
            </w:r>
          </w:p>
        </w:tc>
        <w:tc>
          <w:tcPr>
            <w:tcW w:w="992" w:type="dxa"/>
            <w:shd w:val="clear" w:color="auto" w:fill="auto"/>
            <w:hideMark/>
          </w:tcPr>
          <w:p w14:paraId="6225EEF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atilde</w:t>
            </w:r>
          </w:p>
        </w:tc>
        <w:tc>
          <w:tcPr>
            <w:tcW w:w="1984" w:type="dxa"/>
            <w:shd w:val="clear" w:color="auto" w:fill="auto"/>
            <w:hideMark/>
          </w:tcPr>
          <w:p w14:paraId="644C9AC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a tilde</w:t>
            </w:r>
          </w:p>
        </w:tc>
        <w:tc>
          <w:tcPr>
            <w:tcW w:w="993" w:type="dxa"/>
            <w:shd w:val="clear" w:color="auto" w:fill="auto"/>
            <w:noWrap/>
            <w:vAlign w:val="bottom"/>
            <w:hideMark/>
          </w:tcPr>
          <w:p w14:paraId="69DB58A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\u00e3</w:t>
            </w:r>
          </w:p>
        </w:tc>
        <w:tc>
          <w:tcPr>
            <w:tcW w:w="992" w:type="dxa"/>
          </w:tcPr>
          <w:p w14:paraId="1EE3EE2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2933596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31FAAAF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787D0BE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40587764" w14:textId="77777777" w:rsidTr="001B03EB">
        <w:trPr>
          <w:trHeight w:val="300"/>
        </w:trPr>
        <w:tc>
          <w:tcPr>
            <w:tcW w:w="431" w:type="dxa"/>
            <w:tcBorders>
              <w:bottom w:val="single" w:sz="4" w:space="0" w:color="000000"/>
            </w:tcBorders>
            <w:vAlign w:val="bottom"/>
          </w:tcPr>
          <w:p w14:paraId="0F125A16"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ä</w:t>
            </w:r>
          </w:p>
        </w:tc>
        <w:tc>
          <w:tcPr>
            <w:tcW w:w="567" w:type="dxa"/>
            <w:tcBorders>
              <w:bottom w:val="single" w:sz="4" w:space="0" w:color="000000"/>
            </w:tcBorders>
            <w:shd w:val="clear" w:color="auto" w:fill="auto"/>
            <w:hideMark/>
          </w:tcPr>
          <w:p w14:paraId="4E16C9B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228</w:t>
            </w:r>
          </w:p>
        </w:tc>
        <w:tc>
          <w:tcPr>
            <w:tcW w:w="992" w:type="dxa"/>
            <w:tcBorders>
              <w:bottom w:val="single" w:sz="4" w:space="0" w:color="000000"/>
            </w:tcBorders>
            <w:shd w:val="clear" w:color="auto" w:fill="auto"/>
            <w:hideMark/>
          </w:tcPr>
          <w:p w14:paraId="5B46705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auml</w:t>
            </w:r>
          </w:p>
        </w:tc>
        <w:tc>
          <w:tcPr>
            <w:tcW w:w="1984" w:type="dxa"/>
            <w:tcBorders>
              <w:bottom w:val="single" w:sz="4" w:space="0" w:color="000000"/>
            </w:tcBorders>
            <w:shd w:val="clear" w:color="auto" w:fill="auto"/>
            <w:hideMark/>
          </w:tcPr>
          <w:p w14:paraId="385180AB"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a umlaut</w:t>
            </w:r>
          </w:p>
        </w:tc>
        <w:tc>
          <w:tcPr>
            <w:tcW w:w="993" w:type="dxa"/>
            <w:tcBorders>
              <w:bottom w:val="single" w:sz="4" w:space="0" w:color="000000"/>
            </w:tcBorders>
            <w:shd w:val="clear" w:color="auto" w:fill="auto"/>
            <w:noWrap/>
            <w:vAlign w:val="bottom"/>
            <w:hideMark/>
          </w:tcPr>
          <w:p w14:paraId="29C1F4A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\u00e4</w:t>
            </w:r>
          </w:p>
        </w:tc>
        <w:tc>
          <w:tcPr>
            <w:tcW w:w="992" w:type="dxa"/>
            <w:tcBorders>
              <w:bottom w:val="single" w:sz="4" w:space="0" w:color="000000"/>
            </w:tcBorders>
          </w:tcPr>
          <w:p w14:paraId="10D30D3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tcPr>
          <w:p w14:paraId="0BAF0EC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tcPr>
          <w:p w14:paraId="55D70F0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tcBorders>
              <w:bottom w:val="single" w:sz="4" w:space="0" w:color="000000"/>
            </w:tcBorders>
            <w:shd w:val="clear" w:color="auto" w:fill="D9D9D9" w:themeFill="background1" w:themeFillShade="D9"/>
          </w:tcPr>
          <w:p w14:paraId="36679F5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4D286A2C" w14:textId="77777777" w:rsidTr="001B03EB">
        <w:trPr>
          <w:trHeight w:val="300"/>
        </w:trPr>
        <w:tc>
          <w:tcPr>
            <w:tcW w:w="431" w:type="dxa"/>
            <w:shd w:val="clear" w:color="auto" w:fill="FFFFFF" w:themeFill="background1"/>
            <w:vAlign w:val="bottom"/>
          </w:tcPr>
          <w:p w14:paraId="1CE9064E"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å</w:t>
            </w:r>
          </w:p>
        </w:tc>
        <w:tc>
          <w:tcPr>
            <w:tcW w:w="567" w:type="dxa"/>
            <w:shd w:val="clear" w:color="auto" w:fill="FFFFFF" w:themeFill="background1"/>
            <w:hideMark/>
          </w:tcPr>
          <w:p w14:paraId="32A3A30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229</w:t>
            </w:r>
          </w:p>
        </w:tc>
        <w:tc>
          <w:tcPr>
            <w:tcW w:w="992" w:type="dxa"/>
            <w:shd w:val="clear" w:color="auto" w:fill="FFFFFF" w:themeFill="background1"/>
            <w:hideMark/>
          </w:tcPr>
          <w:p w14:paraId="4AB2CC7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aring</w:t>
            </w:r>
          </w:p>
        </w:tc>
        <w:tc>
          <w:tcPr>
            <w:tcW w:w="1984" w:type="dxa"/>
            <w:shd w:val="clear" w:color="auto" w:fill="FFFFFF" w:themeFill="background1"/>
            <w:hideMark/>
          </w:tcPr>
          <w:p w14:paraId="485BBC0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a ring</w:t>
            </w:r>
          </w:p>
        </w:tc>
        <w:tc>
          <w:tcPr>
            <w:tcW w:w="993" w:type="dxa"/>
            <w:shd w:val="clear" w:color="auto" w:fill="FFFFFF" w:themeFill="background1"/>
            <w:noWrap/>
            <w:vAlign w:val="bottom"/>
            <w:hideMark/>
          </w:tcPr>
          <w:p w14:paraId="0249A34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\u00e5</w:t>
            </w:r>
          </w:p>
        </w:tc>
        <w:tc>
          <w:tcPr>
            <w:tcW w:w="992" w:type="dxa"/>
            <w:shd w:val="clear" w:color="auto" w:fill="FFFFFF" w:themeFill="background1"/>
          </w:tcPr>
          <w:p w14:paraId="5E0A886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shd w:val="clear" w:color="auto" w:fill="FFFFFF" w:themeFill="background1"/>
          </w:tcPr>
          <w:p w14:paraId="551ECF0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shd w:val="clear" w:color="auto" w:fill="FFFFFF" w:themeFill="background1"/>
          </w:tcPr>
          <w:p w14:paraId="19FA001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26E2281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52ACD1A7" w14:textId="77777777" w:rsidTr="001B03EB">
        <w:trPr>
          <w:trHeight w:val="300"/>
        </w:trPr>
        <w:tc>
          <w:tcPr>
            <w:tcW w:w="431" w:type="dxa"/>
            <w:shd w:val="clear" w:color="auto" w:fill="FFFFFF" w:themeFill="background1"/>
            <w:vAlign w:val="bottom"/>
          </w:tcPr>
          <w:p w14:paraId="227DEAD6"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æ</w:t>
            </w:r>
          </w:p>
        </w:tc>
        <w:tc>
          <w:tcPr>
            <w:tcW w:w="567" w:type="dxa"/>
            <w:shd w:val="clear" w:color="auto" w:fill="FFFFFF" w:themeFill="background1"/>
            <w:hideMark/>
          </w:tcPr>
          <w:p w14:paraId="53A6C6D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230</w:t>
            </w:r>
          </w:p>
        </w:tc>
        <w:tc>
          <w:tcPr>
            <w:tcW w:w="992" w:type="dxa"/>
            <w:shd w:val="clear" w:color="auto" w:fill="FFFFFF" w:themeFill="background1"/>
            <w:hideMark/>
          </w:tcPr>
          <w:p w14:paraId="402721A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aelig</w:t>
            </w:r>
          </w:p>
        </w:tc>
        <w:tc>
          <w:tcPr>
            <w:tcW w:w="1984" w:type="dxa"/>
            <w:shd w:val="clear" w:color="auto" w:fill="FFFFFF" w:themeFill="background1"/>
            <w:hideMark/>
          </w:tcPr>
          <w:p w14:paraId="38433E6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ae ligature</w:t>
            </w:r>
          </w:p>
        </w:tc>
        <w:tc>
          <w:tcPr>
            <w:tcW w:w="993" w:type="dxa"/>
            <w:shd w:val="clear" w:color="auto" w:fill="FFFFFF" w:themeFill="background1"/>
            <w:noWrap/>
            <w:vAlign w:val="bottom"/>
            <w:hideMark/>
          </w:tcPr>
          <w:p w14:paraId="06BD4EA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\u00e6</w:t>
            </w:r>
          </w:p>
        </w:tc>
        <w:tc>
          <w:tcPr>
            <w:tcW w:w="992" w:type="dxa"/>
            <w:shd w:val="clear" w:color="auto" w:fill="FFFFFF" w:themeFill="background1"/>
          </w:tcPr>
          <w:p w14:paraId="2780469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shd w:val="clear" w:color="auto" w:fill="FFFFFF" w:themeFill="background1"/>
          </w:tcPr>
          <w:p w14:paraId="7F20355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shd w:val="clear" w:color="auto" w:fill="FFFFFF" w:themeFill="background1"/>
          </w:tcPr>
          <w:p w14:paraId="11AA3BF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4ACA6C6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CB43530" w14:textId="77777777" w:rsidTr="001B03EB">
        <w:trPr>
          <w:trHeight w:val="300"/>
        </w:trPr>
        <w:tc>
          <w:tcPr>
            <w:tcW w:w="431" w:type="dxa"/>
            <w:vAlign w:val="bottom"/>
          </w:tcPr>
          <w:p w14:paraId="4AF3DCA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ç</w:t>
            </w:r>
          </w:p>
        </w:tc>
        <w:tc>
          <w:tcPr>
            <w:tcW w:w="567" w:type="dxa"/>
            <w:shd w:val="clear" w:color="auto" w:fill="auto"/>
            <w:hideMark/>
          </w:tcPr>
          <w:p w14:paraId="08646BC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231</w:t>
            </w:r>
          </w:p>
        </w:tc>
        <w:tc>
          <w:tcPr>
            <w:tcW w:w="992" w:type="dxa"/>
            <w:shd w:val="clear" w:color="auto" w:fill="auto"/>
            <w:hideMark/>
          </w:tcPr>
          <w:p w14:paraId="0F876FD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ccedil</w:t>
            </w:r>
          </w:p>
        </w:tc>
        <w:tc>
          <w:tcPr>
            <w:tcW w:w="1984" w:type="dxa"/>
            <w:shd w:val="clear" w:color="auto" w:fill="auto"/>
            <w:hideMark/>
          </w:tcPr>
          <w:p w14:paraId="59DB1819"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c cedilla</w:t>
            </w:r>
          </w:p>
        </w:tc>
        <w:tc>
          <w:tcPr>
            <w:tcW w:w="993" w:type="dxa"/>
            <w:shd w:val="clear" w:color="auto" w:fill="auto"/>
            <w:noWrap/>
            <w:vAlign w:val="bottom"/>
            <w:hideMark/>
          </w:tcPr>
          <w:p w14:paraId="4538545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\u00e7</w:t>
            </w:r>
          </w:p>
        </w:tc>
        <w:tc>
          <w:tcPr>
            <w:tcW w:w="992" w:type="dxa"/>
          </w:tcPr>
          <w:p w14:paraId="1D09797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0F85592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09B9998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3044065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2A18ECE" w14:textId="77777777" w:rsidTr="001B03EB">
        <w:trPr>
          <w:trHeight w:val="300"/>
        </w:trPr>
        <w:tc>
          <w:tcPr>
            <w:tcW w:w="431" w:type="dxa"/>
            <w:vAlign w:val="bottom"/>
          </w:tcPr>
          <w:p w14:paraId="6869366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è</w:t>
            </w:r>
          </w:p>
        </w:tc>
        <w:tc>
          <w:tcPr>
            <w:tcW w:w="567" w:type="dxa"/>
            <w:shd w:val="clear" w:color="auto" w:fill="auto"/>
            <w:hideMark/>
          </w:tcPr>
          <w:p w14:paraId="2758B73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232</w:t>
            </w:r>
          </w:p>
        </w:tc>
        <w:tc>
          <w:tcPr>
            <w:tcW w:w="992" w:type="dxa"/>
            <w:shd w:val="clear" w:color="auto" w:fill="auto"/>
            <w:hideMark/>
          </w:tcPr>
          <w:p w14:paraId="117A138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egrave</w:t>
            </w:r>
          </w:p>
        </w:tc>
        <w:tc>
          <w:tcPr>
            <w:tcW w:w="1984" w:type="dxa"/>
            <w:shd w:val="clear" w:color="auto" w:fill="auto"/>
            <w:hideMark/>
          </w:tcPr>
          <w:p w14:paraId="134CB5C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e grave</w:t>
            </w:r>
          </w:p>
        </w:tc>
        <w:tc>
          <w:tcPr>
            <w:tcW w:w="993" w:type="dxa"/>
            <w:shd w:val="clear" w:color="auto" w:fill="auto"/>
            <w:noWrap/>
            <w:vAlign w:val="bottom"/>
            <w:hideMark/>
          </w:tcPr>
          <w:p w14:paraId="00E67DE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\u00e8</w:t>
            </w:r>
          </w:p>
        </w:tc>
        <w:tc>
          <w:tcPr>
            <w:tcW w:w="992" w:type="dxa"/>
          </w:tcPr>
          <w:p w14:paraId="2579660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3D4CFE1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DBC262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4611C43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09EBDA69" w14:textId="77777777" w:rsidTr="001B03EB">
        <w:trPr>
          <w:trHeight w:val="300"/>
        </w:trPr>
        <w:tc>
          <w:tcPr>
            <w:tcW w:w="431" w:type="dxa"/>
            <w:vAlign w:val="bottom"/>
          </w:tcPr>
          <w:p w14:paraId="7AF0555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é</w:t>
            </w:r>
          </w:p>
        </w:tc>
        <w:tc>
          <w:tcPr>
            <w:tcW w:w="567" w:type="dxa"/>
            <w:shd w:val="clear" w:color="auto" w:fill="auto"/>
            <w:hideMark/>
          </w:tcPr>
          <w:p w14:paraId="7106E90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233</w:t>
            </w:r>
          </w:p>
        </w:tc>
        <w:tc>
          <w:tcPr>
            <w:tcW w:w="992" w:type="dxa"/>
            <w:shd w:val="clear" w:color="auto" w:fill="auto"/>
            <w:hideMark/>
          </w:tcPr>
          <w:p w14:paraId="3125DC0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eacute</w:t>
            </w:r>
          </w:p>
        </w:tc>
        <w:tc>
          <w:tcPr>
            <w:tcW w:w="1984" w:type="dxa"/>
            <w:shd w:val="clear" w:color="auto" w:fill="auto"/>
            <w:hideMark/>
          </w:tcPr>
          <w:p w14:paraId="1477AEF9"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e acute</w:t>
            </w:r>
          </w:p>
        </w:tc>
        <w:tc>
          <w:tcPr>
            <w:tcW w:w="993" w:type="dxa"/>
            <w:shd w:val="clear" w:color="auto" w:fill="auto"/>
            <w:noWrap/>
            <w:vAlign w:val="bottom"/>
            <w:hideMark/>
          </w:tcPr>
          <w:p w14:paraId="4E804E8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\u00e9</w:t>
            </w:r>
          </w:p>
        </w:tc>
        <w:tc>
          <w:tcPr>
            <w:tcW w:w="992" w:type="dxa"/>
          </w:tcPr>
          <w:p w14:paraId="2B51D3E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7D3C3C7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0AE83D0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0A7A1E5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C8AB9F8" w14:textId="77777777" w:rsidTr="001B03EB">
        <w:trPr>
          <w:trHeight w:val="300"/>
        </w:trPr>
        <w:tc>
          <w:tcPr>
            <w:tcW w:w="431" w:type="dxa"/>
            <w:vAlign w:val="bottom"/>
          </w:tcPr>
          <w:p w14:paraId="3826B4F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ê</w:t>
            </w:r>
          </w:p>
        </w:tc>
        <w:tc>
          <w:tcPr>
            <w:tcW w:w="567" w:type="dxa"/>
            <w:shd w:val="clear" w:color="auto" w:fill="auto"/>
            <w:hideMark/>
          </w:tcPr>
          <w:p w14:paraId="3FF8C11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234</w:t>
            </w:r>
          </w:p>
        </w:tc>
        <w:tc>
          <w:tcPr>
            <w:tcW w:w="992" w:type="dxa"/>
            <w:shd w:val="clear" w:color="auto" w:fill="auto"/>
            <w:hideMark/>
          </w:tcPr>
          <w:p w14:paraId="45138D8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ecirc</w:t>
            </w:r>
          </w:p>
        </w:tc>
        <w:tc>
          <w:tcPr>
            <w:tcW w:w="1984" w:type="dxa"/>
            <w:shd w:val="clear" w:color="auto" w:fill="auto"/>
            <w:hideMark/>
          </w:tcPr>
          <w:p w14:paraId="1A287006"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e circumflex</w:t>
            </w:r>
          </w:p>
        </w:tc>
        <w:tc>
          <w:tcPr>
            <w:tcW w:w="993" w:type="dxa"/>
            <w:shd w:val="clear" w:color="auto" w:fill="auto"/>
            <w:noWrap/>
            <w:vAlign w:val="bottom"/>
            <w:hideMark/>
          </w:tcPr>
          <w:p w14:paraId="1C5E47B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\u00ea</w:t>
            </w:r>
          </w:p>
        </w:tc>
        <w:tc>
          <w:tcPr>
            <w:tcW w:w="992" w:type="dxa"/>
          </w:tcPr>
          <w:p w14:paraId="67F1C71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16EA8A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D47C69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559B294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1C654E5A" w14:textId="77777777" w:rsidTr="001B03EB">
        <w:trPr>
          <w:trHeight w:val="300"/>
        </w:trPr>
        <w:tc>
          <w:tcPr>
            <w:tcW w:w="431" w:type="dxa"/>
            <w:vAlign w:val="bottom"/>
          </w:tcPr>
          <w:p w14:paraId="310D35A3"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lastRenderedPageBreak/>
              <w:t>ë</w:t>
            </w:r>
          </w:p>
        </w:tc>
        <w:tc>
          <w:tcPr>
            <w:tcW w:w="567" w:type="dxa"/>
            <w:shd w:val="clear" w:color="auto" w:fill="auto"/>
            <w:hideMark/>
          </w:tcPr>
          <w:p w14:paraId="62CF802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235</w:t>
            </w:r>
          </w:p>
        </w:tc>
        <w:tc>
          <w:tcPr>
            <w:tcW w:w="992" w:type="dxa"/>
            <w:shd w:val="clear" w:color="auto" w:fill="auto"/>
            <w:hideMark/>
          </w:tcPr>
          <w:p w14:paraId="4D75805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euml</w:t>
            </w:r>
          </w:p>
        </w:tc>
        <w:tc>
          <w:tcPr>
            <w:tcW w:w="1984" w:type="dxa"/>
            <w:shd w:val="clear" w:color="auto" w:fill="auto"/>
            <w:hideMark/>
          </w:tcPr>
          <w:p w14:paraId="2FC94759"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e umlaut</w:t>
            </w:r>
          </w:p>
        </w:tc>
        <w:tc>
          <w:tcPr>
            <w:tcW w:w="993" w:type="dxa"/>
            <w:shd w:val="clear" w:color="auto" w:fill="auto"/>
            <w:noWrap/>
            <w:vAlign w:val="bottom"/>
            <w:hideMark/>
          </w:tcPr>
          <w:p w14:paraId="57C2EE9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\u00eb</w:t>
            </w:r>
          </w:p>
        </w:tc>
        <w:tc>
          <w:tcPr>
            <w:tcW w:w="992" w:type="dxa"/>
          </w:tcPr>
          <w:p w14:paraId="6C47AE6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4F9C0C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C65E17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7B879B7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1AAD201B" w14:textId="77777777" w:rsidTr="001B03EB">
        <w:trPr>
          <w:trHeight w:val="300"/>
        </w:trPr>
        <w:tc>
          <w:tcPr>
            <w:tcW w:w="431" w:type="dxa"/>
            <w:vAlign w:val="bottom"/>
          </w:tcPr>
          <w:p w14:paraId="757B85DE"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ì</w:t>
            </w:r>
          </w:p>
        </w:tc>
        <w:tc>
          <w:tcPr>
            <w:tcW w:w="567" w:type="dxa"/>
            <w:shd w:val="clear" w:color="auto" w:fill="auto"/>
            <w:hideMark/>
          </w:tcPr>
          <w:p w14:paraId="1ECB982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236</w:t>
            </w:r>
          </w:p>
        </w:tc>
        <w:tc>
          <w:tcPr>
            <w:tcW w:w="992" w:type="dxa"/>
            <w:shd w:val="clear" w:color="auto" w:fill="auto"/>
            <w:hideMark/>
          </w:tcPr>
          <w:p w14:paraId="0399BA0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igrave</w:t>
            </w:r>
          </w:p>
        </w:tc>
        <w:tc>
          <w:tcPr>
            <w:tcW w:w="1984" w:type="dxa"/>
            <w:shd w:val="clear" w:color="auto" w:fill="auto"/>
            <w:hideMark/>
          </w:tcPr>
          <w:p w14:paraId="3B81B96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i grave</w:t>
            </w:r>
          </w:p>
        </w:tc>
        <w:tc>
          <w:tcPr>
            <w:tcW w:w="993" w:type="dxa"/>
            <w:shd w:val="clear" w:color="auto" w:fill="auto"/>
            <w:noWrap/>
            <w:vAlign w:val="bottom"/>
            <w:hideMark/>
          </w:tcPr>
          <w:p w14:paraId="7AB202E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\u00ec</w:t>
            </w:r>
          </w:p>
        </w:tc>
        <w:tc>
          <w:tcPr>
            <w:tcW w:w="992" w:type="dxa"/>
          </w:tcPr>
          <w:p w14:paraId="1A27108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7B190A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2207952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17F12F3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93C6440" w14:textId="77777777" w:rsidTr="001B03EB">
        <w:trPr>
          <w:trHeight w:val="300"/>
        </w:trPr>
        <w:tc>
          <w:tcPr>
            <w:tcW w:w="431" w:type="dxa"/>
            <w:vAlign w:val="bottom"/>
          </w:tcPr>
          <w:p w14:paraId="7EB57E73"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í</w:t>
            </w:r>
          </w:p>
        </w:tc>
        <w:tc>
          <w:tcPr>
            <w:tcW w:w="567" w:type="dxa"/>
            <w:shd w:val="clear" w:color="auto" w:fill="auto"/>
            <w:hideMark/>
          </w:tcPr>
          <w:p w14:paraId="13C10F6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237</w:t>
            </w:r>
          </w:p>
        </w:tc>
        <w:tc>
          <w:tcPr>
            <w:tcW w:w="992" w:type="dxa"/>
            <w:shd w:val="clear" w:color="auto" w:fill="auto"/>
            <w:hideMark/>
          </w:tcPr>
          <w:p w14:paraId="707854D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iacute</w:t>
            </w:r>
          </w:p>
        </w:tc>
        <w:tc>
          <w:tcPr>
            <w:tcW w:w="1984" w:type="dxa"/>
            <w:shd w:val="clear" w:color="auto" w:fill="auto"/>
            <w:hideMark/>
          </w:tcPr>
          <w:p w14:paraId="535C341E"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i acute</w:t>
            </w:r>
          </w:p>
        </w:tc>
        <w:tc>
          <w:tcPr>
            <w:tcW w:w="993" w:type="dxa"/>
            <w:shd w:val="clear" w:color="auto" w:fill="auto"/>
            <w:noWrap/>
            <w:vAlign w:val="bottom"/>
            <w:hideMark/>
          </w:tcPr>
          <w:p w14:paraId="134845B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\u00ed</w:t>
            </w:r>
          </w:p>
        </w:tc>
        <w:tc>
          <w:tcPr>
            <w:tcW w:w="992" w:type="dxa"/>
          </w:tcPr>
          <w:p w14:paraId="56A7E0D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0168692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D96ABA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3842E44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21E38EB8" w14:textId="77777777" w:rsidTr="001B03EB">
        <w:trPr>
          <w:trHeight w:val="300"/>
        </w:trPr>
        <w:tc>
          <w:tcPr>
            <w:tcW w:w="431" w:type="dxa"/>
            <w:vAlign w:val="bottom"/>
          </w:tcPr>
          <w:p w14:paraId="1CDED55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î</w:t>
            </w:r>
          </w:p>
        </w:tc>
        <w:tc>
          <w:tcPr>
            <w:tcW w:w="567" w:type="dxa"/>
            <w:shd w:val="clear" w:color="auto" w:fill="auto"/>
            <w:hideMark/>
          </w:tcPr>
          <w:p w14:paraId="2BAB98F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238</w:t>
            </w:r>
          </w:p>
        </w:tc>
        <w:tc>
          <w:tcPr>
            <w:tcW w:w="992" w:type="dxa"/>
            <w:shd w:val="clear" w:color="auto" w:fill="auto"/>
            <w:hideMark/>
          </w:tcPr>
          <w:p w14:paraId="7118093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icirc</w:t>
            </w:r>
          </w:p>
        </w:tc>
        <w:tc>
          <w:tcPr>
            <w:tcW w:w="1984" w:type="dxa"/>
            <w:shd w:val="clear" w:color="auto" w:fill="auto"/>
            <w:hideMark/>
          </w:tcPr>
          <w:p w14:paraId="4226090D"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i circumflex</w:t>
            </w:r>
          </w:p>
        </w:tc>
        <w:tc>
          <w:tcPr>
            <w:tcW w:w="993" w:type="dxa"/>
            <w:shd w:val="clear" w:color="auto" w:fill="auto"/>
            <w:noWrap/>
            <w:vAlign w:val="bottom"/>
            <w:hideMark/>
          </w:tcPr>
          <w:p w14:paraId="4836069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\u00ee</w:t>
            </w:r>
          </w:p>
        </w:tc>
        <w:tc>
          <w:tcPr>
            <w:tcW w:w="992" w:type="dxa"/>
          </w:tcPr>
          <w:p w14:paraId="5BA8E5D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798742E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51E55C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07CEC18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50E00D24" w14:textId="77777777" w:rsidTr="001B03EB">
        <w:trPr>
          <w:trHeight w:val="300"/>
        </w:trPr>
        <w:tc>
          <w:tcPr>
            <w:tcW w:w="431" w:type="dxa"/>
            <w:tcBorders>
              <w:bottom w:val="single" w:sz="4" w:space="0" w:color="000000"/>
            </w:tcBorders>
            <w:vAlign w:val="bottom"/>
          </w:tcPr>
          <w:p w14:paraId="31E6FC8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ï</w:t>
            </w:r>
          </w:p>
        </w:tc>
        <w:tc>
          <w:tcPr>
            <w:tcW w:w="567" w:type="dxa"/>
            <w:tcBorders>
              <w:bottom w:val="single" w:sz="4" w:space="0" w:color="000000"/>
            </w:tcBorders>
            <w:shd w:val="clear" w:color="auto" w:fill="auto"/>
            <w:hideMark/>
          </w:tcPr>
          <w:p w14:paraId="05730FD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239</w:t>
            </w:r>
          </w:p>
        </w:tc>
        <w:tc>
          <w:tcPr>
            <w:tcW w:w="992" w:type="dxa"/>
            <w:tcBorders>
              <w:bottom w:val="single" w:sz="4" w:space="0" w:color="000000"/>
            </w:tcBorders>
            <w:shd w:val="clear" w:color="auto" w:fill="auto"/>
            <w:hideMark/>
          </w:tcPr>
          <w:p w14:paraId="2A33F03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iuml</w:t>
            </w:r>
          </w:p>
        </w:tc>
        <w:tc>
          <w:tcPr>
            <w:tcW w:w="1984" w:type="dxa"/>
            <w:tcBorders>
              <w:bottom w:val="single" w:sz="4" w:space="0" w:color="000000"/>
            </w:tcBorders>
            <w:shd w:val="clear" w:color="auto" w:fill="auto"/>
            <w:hideMark/>
          </w:tcPr>
          <w:p w14:paraId="2594506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i umlaut</w:t>
            </w:r>
          </w:p>
        </w:tc>
        <w:tc>
          <w:tcPr>
            <w:tcW w:w="993" w:type="dxa"/>
            <w:tcBorders>
              <w:bottom w:val="single" w:sz="4" w:space="0" w:color="000000"/>
            </w:tcBorders>
            <w:shd w:val="clear" w:color="auto" w:fill="auto"/>
            <w:noWrap/>
            <w:vAlign w:val="bottom"/>
            <w:hideMark/>
          </w:tcPr>
          <w:p w14:paraId="45DCEC5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\u00ef</w:t>
            </w:r>
          </w:p>
        </w:tc>
        <w:tc>
          <w:tcPr>
            <w:tcW w:w="992" w:type="dxa"/>
            <w:tcBorders>
              <w:bottom w:val="single" w:sz="4" w:space="0" w:color="000000"/>
            </w:tcBorders>
          </w:tcPr>
          <w:p w14:paraId="476286B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tcPr>
          <w:p w14:paraId="29D5EEA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tcPr>
          <w:p w14:paraId="0F32031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tcBorders>
              <w:bottom w:val="single" w:sz="4" w:space="0" w:color="000000"/>
            </w:tcBorders>
            <w:shd w:val="clear" w:color="auto" w:fill="D9D9D9" w:themeFill="background1" w:themeFillShade="D9"/>
          </w:tcPr>
          <w:p w14:paraId="0CAC811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564980F" w14:textId="77777777" w:rsidTr="001B03EB">
        <w:trPr>
          <w:trHeight w:val="300"/>
        </w:trPr>
        <w:tc>
          <w:tcPr>
            <w:tcW w:w="431" w:type="dxa"/>
            <w:shd w:val="clear" w:color="auto" w:fill="auto"/>
            <w:vAlign w:val="bottom"/>
          </w:tcPr>
          <w:p w14:paraId="3E64FF1C"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ð</w:t>
            </w:r>
          </w:p>
        </w:tc>
        <w:tc>
          <w:tcPr>
            <w:tcW w:w="567" w:type="dxa"/>
            <w:shd w:val="clear" w:color="auto" w:fill="auto"/>
            <w:hideMark/>
          </w:tcPr>
          <w:p w14:paraId="439BB7A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240</w:t>
            </w:r>
          </w:p>
        </w:tc>
        <w:tc>
          <w:tcPr>
            <w:tcW w:w="992" w:type="dxa"/>
            <w:shd w:val="clear" w:color="auto" w:fill="auto"/>
            <w:hideMark/>
          </w:tcPr>
          <w:p w14:paraId="47E068E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eth</w:t>
            </w:r>
          </w:p>
        </w:tc>
        <w:tc>
          <w:tcPr>
            <w:tcW w:w="1984" w:type="dxa"/>
            <w:shd w:val="clear" w:color="auto" w:fill="auto"/>
            <w:hideMark/>
          </w:tcPr>
          <w:p w14:paraId="0724BEA9"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eth</w:t>
            </w:r>
          </w:p>
        </w:tc>
        <w:tc>
          <w:tcPr>
            <w:tcW w:w="993" w:type="dxa"/>
            <w:shd w:val="clear" w:color="auto" w:fill="auto"/>
            <w:noWrap/>
            <w:vAlign w:val="bottom"/>
            <w:hideMark/>
          </w:tcPr>
          <w:p w14:paraId="27B305F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\u00f0</w:t>
            </w:r>
          </w:p>
        </w:tc>
        <w:tc>
          <w:tcPr>
            <w:tcW w:w="992" w:type="dxa"/>
            <w:shd w:val="clear" w:color="auto" w:fill="auto"/>
          </w:tcPr>
          <w:p w14:paraId="19F9249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shd w:val="clear" w:color="auto" w:fill="auto"/>
          </w:tcPr>
          <w:p w14:paraId="05FD3D0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shd w:val="clear" w:color="auto" w:fill="auto"/>
          </w:tcPr>
          <w:p w14:paraId="5F1AE14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254223D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r>
      <w:tr w:rsidR="001B03EB" w:rsidRPr="00ED0FA4" w14:paraId="74079BE6" w14:textId="77777777" w:rsidTr="001B03EB">
        <w:trPr>
          <w:trHeight w:val="300"/>
        </w:trPr>
        <w:tc>
          <w:tcPr>
            <w:tcW w:w="431" w:type="dxa"/>
            <w:vAlign w:val="bottom"/>
          </w:tcPr>
          <w:p w14:paraId="2F2A6BD0"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ñ</w:t>
            </w:r>
          </w:p>
        </w:tc>
        <w:tc>
          <w:tcPr>
            <w:tcW w:w="567" w:type="dxa"/>
            <w:shd w:val="clear" w:color="auto" w:fill="auto"/>
            <w:hideMark/>
          </w:tcPr>
          <w:p w14:paraId="0976E7D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241</w:t>
            </w:r>
          </w:p>
        </w:tc>
        <w:tc>
          <w:tcPr>
            <w:tcW w:w="992" w:type="dxa"/>
            <w:shd w:val="clear" w:color="auto" w:fill="auto"/>
            <w:hideMark/>
          </w:tcPr>
          <w:p w14:paraId="31A94F2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ntilde</w:t>
            </w:r>
          </w:p>
        </w:tc>
        <w:tc>
          <w:tcPr>
            <w:tcW w:w="1984" w:type="dxa"/>
            <w:shd w:val="clear" w:color="auto" w:fill="auto"/>
            <w:hideMark/>
          </w:tcPr>
          <w:p w14:paraId="474DF3B7"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n tilde</w:t>
            </w:r>
          </w:p>
        </w:tc>
        <w:tc>
          <w:tcPr>
            <w:tcW w:w="993" w:type="dxa"/>
            <w:shd w:val="clear" w:color="auto" w:fill="auto"/>
            <w:noWrap/>
            <w:vAlign w:val="bottom"/>
            <w:hideMark/>
          </w:tcPr>
          <w:p w14:paraId="148B92F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\u00f1</w:t>
            </w:r>
          </w:p>
        </w:tc>
        <w:tc>
          <w:tcPr>
            <w:tcW w:w="992" w:type="dxa"/>
          </w:tcPr>
          <w:p w14:paraId="4990EAC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78B120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0D408D6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007DC55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A8AB4B6" w14:textId="77777777" w:rsidTr="001B03EB">
        <w:trPr>
          <w:trHeight w:val="300"/>
        </w:trPr>
        <w:tc>
          <w:tcPr>
            <w:tcW w:w="431" w:type="dxa"/>
            <w:vAlign w:val="bottom"/>
          </w:tcPr>
          <w:p w14:paraId="62F4C0D6"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ò</w:t>
            </w:r>
          </w:p>
        </w:tc>
        <w:tc>
          <w:tcPr>
            <w:tcW w:w="567" w:type="dxa"/>
            <w:shd w:val="clear" w:color="auto" w:fill="auto"/>
            <w:hideMark/>
          </w:tcPr>
          <w:p w14:paraId="6296C7E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242</w:t>
            </w:r>
          </w:p>
        </w:tc>
        <w:tc>
          <w:tcPr>
            <w:tcW w:w="992" w:type="dxa"/>
            <w:shd w:val="clear" w:color="auto" w:fill="auto"/>
            <w:hideMark/>
          </w:tcPr>
          <w:p w14:paraId="4D7FD3E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ograve</w:t>
            </w:r>
          </w:p>
        </w:tc>
        <w:tc>
          <w:tcPr>
            <w:tcW w:w="1984" w:type="dxa"/>
            <w:shd w:val="clear" w:color="auto" w:fill="auto"/>
            <w:hideMark/>
          </w:tcPr>
          <w:p w14:paraId="3BF1A089"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o grave</w:t>
            </w:r>
          </w:p>
        </w:tc>
        <w:tc>
          <w:tcPr>
            <w:tcW w:w="993" w:type="dxa"/>
            <w:shd w:val="clear" w:color="auto" w:fill="auto"/>
            <w:noWrap/>
            <w:vAlign w:val="bottom"/>
            <w:hideMark/>
          </w:tcPr>
          <w:p w14:paraId="3FA86A2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\u00f2</w:t>
            </w:r>
          </w:p>
        </w:tc>
        <w:tc>
          <w:tcPr>
            <w:tcW w:w="992" w:type="dxa"/>
          </w:tcPr>
          <w:p w14:paraId="3AFD57D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241F049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4FF942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6BE4908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CB5731B" w14:textId="77777777" w:rsidTr="001B03EB">
        <w:trPr>
          <w:trHeight w:val="300"/>
        </w:trPr>
        <w:tc>
          <w:tcPr>
            <w:tcW w:w="431" w:type="dxa"/>
            <w:vAlign w:val="bottom"/>
          </w:tcPr>
          <w:p w14:paraId="7643803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ó</w:t>
            </w:r>
          </w:p>
        </w:tc>
        <w:tc>
          <w:tcPr>
            <w:tcW w:w="567" w:type="dxa"/>
            <w:shd w:val="clear" w:color="auto" w:fill="auto"/>
            <w:hideMark/>
          </w:tcPr>
          <w:p w14:paraId="169A662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243</w:t>
            </w:r>
          </w:p>
        </w:tc>
        <w:tc>
          <w:tcPr>
            <w:tcW w:w="992" w:type="dxa"/>
            <w:shd w:val="clear" w:color="auto" w:fill="auto"/>
            <w:hideMark/>
          </w:tcPr>
          <w:p w14:paraId="3C4D5AB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oacute</w:t>
            </w:r>
          </w:p>
        </w:tc>
        <w:tc>
          <w:tcPr>
            <w:tcW w:w="1984" w:type="dxa"/>
            <w:shd w:val="clear" w:color="auto" w:fill="auto"/>
            <w:hideMark/>
          </w:tcPr>
          <w:p w14:paraId="7E9D8D3E"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o acute</w:t>
            </w:r>
          </w:p>
        </w:tc>
        <w:tc>
          <w:tcPr>
            <w:tcW w:w="993" w:type="dxa"/>
            <w:shd w:val="clear" w:color="auto" w:fill="auto"/>
            <w:noWrap/>
            <w:vAlign w:val="bottom"/>
            <w:hideMark/>
          </w:tcPr>
          <w:p w14:paraId="7D408C4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\u00f3</w:t>
            </w:r>
          </w:p>
        </w:tc>
        <w:tc>
          <w:tcPr>
            <w:tcW w:w="992" w:type="dxa"/>
          </w:tcPr>
          <w:p w14:paraId="3051F99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3E0536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FEC1F1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007251B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27B10E47" w14:textId="77777777" w:rsidTr="001B03EB">
        <w:trPr>
          <w:trHeight w:val="300"/>
        </w:trPr>
        <w:tc>
          <w:tcPr>
            <w:tcW w:w="431" w:type="dxa"/>
            <w:vAlign w:val="bottom"/>
          </w:tcPr>
          <w:p w14:paraId="180DB14C"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ô</w:t>
            </w:r>
          </w:p>
        </w:tc>
        <w:tc>
          <w:tcPr>
            <w:tcW w:w="567" w:type="dxa"/>
            <w:shd w:val="clear" w:color="auto" w:fill="auto"/>
            <w:hideMark/>
          </w:tcPr>
          <w:p w14:paraId="6057716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244</w:t>
            </w:r>
          </w:p>
        </w:tc>
        <w:tc>
          <w:tcPr>
            <w:tcW w:w="992" w:type="dxa"/>
            <w:shd w:val="clear" w:color="auto" w:fill="auto"/>
            <w:hideMark/>
          </w:tcPr>
          <w:p w14:paraId="15A71AA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ocirc</w:t>
            </w:r>
          </w:p>
        </w:tc>
        <w:tc>
          <w:tcPr>
            <w:tcW w:w="1984" w:type="dxa"/>
            <w:shd w:val="clear" w:color="auto" w:fill="auto"/>
            <w:hideMark/>
          </w:tcPr>
          <w:p w14:paraId="46B600A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o circumflex</w:t>
            </w:r>
          </w:p>
        </w:tc>
        <w:tc>
          <w:tcPr>
            <w:tcW w:w="993" w:type="dxa"/>
            <w:shd w:val="clear" w:color="auto" w:fill="auto"/>
            <w:noWrap/>
            <w:vAlign w:val="bottom"/>
            <w:hideMark/>
          </w:tcPr>
          <w:p w14:paraId="4F45241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\u00f4</w:t>
            </w:r>
          </w:p>
        </w:tc>
        <w:tc>
          <w:tcPr>
            <w:tcW w:w="992" w:type="dxa"/>
          </w:tcPr>
          <w:p w14:paraId="2A879E5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2FD24AB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318949E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7AE4698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4F95016F" w14:textId="77777777" w:rsidTr="001B03EB">
        <w:trPr>
          <w:trHeight w:val="300"/>
        </w:trPr>
        <w:tc>
          <w:tcPr>
            <w:tcW w:w="431" w:type="dxa"/>
            <w:vAlign w:val="bottom"/>
          </w:tcPr>
          <w:p w14:paraId="4E7D701E"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õ</w:t>
            </w:r>
          </w:p>
        </w:tc>
        <w:tc>
          <w:tcPr>
            <w:tcW w:w="567" w:type="dxa"/>
            <w:shd w:val="clear" w:color="auto" w:fill="auto"/>
            <w:hideMark/>
          </w:tcPr>
          <w:p w14:paraId="3D42FCD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245</w:t>
            </w:r>
          </w:p>
        </w:tc>
        <w:tc>
          <w:tcPr>
            <w:tcW w:w="992" w:type="dxa"/>
            <w:shd w:val="clear" w:color="auto" w:fill="auto"/>
            <w:hideMark/>
          </w:tcPr>
          <w:p w14:paraId="4DEA00E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otilde</w:t>
            </w:r>
          </w:p>
        </w:tc>
        <w:tc>
          <w:tcPr>
            <w:tcW w:w="1984" w:type="dxa"/>
            <w:shd w:val="clear" w:color="auto" w:fill="auto"/>
            <w:hideMark/>
          </w:tcPr>
          <w:p w14:paraId="25312DA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o tilde</w:t>
            </w:r>
          </w:p>
        </w:tc>
        <w:tc>
          <w:tcPr>
            <w:tcW w:w="993" w:type="dxa"/>
            <w:shd w:val="clear" w:color="auto" w:fill="auto"/>
            <w:noWrap/>
            <w:vAlign w:val="bottom"/>
            <w:hideMark/>
          </w:tcPr>
          <w:p w14:paraId="6AB13F0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\u00f5</w:t>
            </w:r>
          </w:p>
        </w:tc>
        <w:tc>
          <w:tcPr>
            <w:tcW w:w="992" w:type="dxa"/>
          </w:tcPr>
          <w:p w14:paraId="2CCCB85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4C849D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2C61A2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14E5D12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57503CBD" w14:textId="77777777" w:rsidTr="001B03EB">
        <w:trPr>
          <w:trHeight w:val="300"/>
        </w:trPr>
        <w:tc>
          <w:tcPr>
            <w:tcW w:w="431" w:type="dxa"/>
            <w:tcBorders>
              <w:bottom w:val="single" w:sz="4" w:space="0" w:color="000000"/>
            </w:tcBorders>
            <w:vAlign w:val="bottom"/>
          </w:tcPr>
          <w:p w14:paraId="2264D15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ö</w:t>
            </w:r>
          </w:p>
        </w:tc>
        <w:tc>
          <w:tcPr>
            <w:tcW w:w="567" w:type="dxa"/>
            <w:tcBorders>
              <w:bottom w:val="single" w:sz="4" w:space="0" w:color="000000"/>
            </w:tcBorders>
            <w:shd w:val="clear" w:color="auto" w:fill="auto"/>
            <w:hideMark/>
          </w:tcPr>
          <w:p w14:paraId="10C0FF6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246</w:t>
            </w:r>
          </w:p>
        </w:tc>
        <w:tc>
          <w:tcPr>
            <w:tcW w:w="992" w:type="dxa"/>
            <w:tcBorders>
              <w:bottom w:val="single" w:sz="4" w:space="0" w:color="000000"/>
            </w:tcBorders>
            <w:shd w:val="clear" w:color="auto" w:fill="auto"/>
            <w:hideMark/>
          </w:tcPr>
          <w:p w14:paraId="57120C3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ouml</w:t>
            </w:r>
          </w:p>
        </w:tc>
        <w:tc>
          <w:tcPr>
            <w:tcW w:w="1984" w:type="dxa"/>
            <w:tcBorders>
              <w:bottom w:val="single" w:sz="4" w:space="0" w:color="000000"/>
            </w:tcBorders>
            <w:shd w:val="clear" w:color="auto" w:fill="auto"/>
            <w:hideMark/>
          </w:tcPr>
          <w:p w14:paraId="6A6BB45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o umlaut</w:t>
            </w:r>
          </w:p>
        </w:tc>
        <w:tc>
          <w:tcPr>
            <w:tcW w:w="993" w:type="dxa"/>
            <w:tcBorders>
              <w:bottom w:val="single" w:sz="4" w:space="0" w:color="000000"/>
            </w:tcBorders>
            <w:shd w:val="clear" w:color="auto" w:fill="auto"/>
            <w:noWrap/>
            <w:vAlign w:val="bottom"/>
            <w:hideMark/>
          </w:tcPr>
          <w:p w14:paraId="40F2019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\u00f6</w:t>
            </w:r>
          </w:p>
        </w:tc>
        <w:tc>
          <w:tcPr>
            <w:tcW w:w="992" w:type="dxa"/>
            <w:tcBorders>
              <w:bottom w:val="single" w:sz="4" w:space="0" w:color="000000"/>
            </w:tcBorders>
          </w:tcPr>
          <w:p w14:paraId="1F34AA9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tcPr>
          <w:p w14:paraId="42824D4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tcPr>
          <w:p w14:paraId="1BDBB3D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tcBorders>
              <w:bottom w:val="single" w:sz="4" w:space="0" w:color="000000"/>
            </w:tcBorders>
            <w:shd w:val="clear" w:color="auto" w:fill="D9D9D9" w:themeFill="background1" w:themeFillShade="D9"/>
          </w:tcPr>
          <w:p w14:paraId="568F6CD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D1407BE" w14:textId="77777777" w:rsidTr="001B03EB">
        <w:trPr>
          <w:trHeight w:val="300"/>
        </w:trPr>
        <w:tc>
          <w:tcPr>
            <w:tcW w:w="431" w:type="dxa"/>
            <w:shd w:val="clear" w:color="auto" w:fill="FF0000"/>
            <w:vAlign w:val="bottom"/>
          </w:tcPr>
          <w:p w14:paraId="3C37126D"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hideMark/>
          </w:tcPr>
          <w:p w14:paraId="27CAAB6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247</w:t>
            </w:r>
          </w:p>
        </w:tc>
        <w:tc>
          <w:tcPr>
            <w:tcW w:w="992" w:type="dxa"/>
            <w:shd w:val="clear" w:color="auto" w:fill="FF0000"/>
            <w:hideMark/>
          </w:tcPr>
          <w:p w14:paraId="251F478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divide</w:t>
            </w:r>
          </w:p>
        </w:tc>
        <w:tc>
          <w:tcPr>
            <w:tcW w:w="1984" w:type="dxa"/>
            <w:shd w:val="clear" w:color="auto" w:fill="FF0000"/>
            <w:hideMark/>
          </w:tcPr>
          <w:p w14:paraId="3C087C4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division sign</w:t>
            </w:r>
          </w:p>
        </w:tc>
        <w:tc>
          <w:tcPr>
            <w:tcW w:w="993" w:type="dxa"/>
            <w:shd w:val="clear" w:color="auto" w:fill="FF0000"/>
            <w:noWrap/>
            <w:vAlign w:val="bottom"/>
            <w:hideMark/>
          </w:tcPr>
          <w:p w14:paraId="2C93C4DF"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3BF47122"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2BA50230"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7451C74C"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FF0000"/>
          </w:tcPr>
          <w:p w14:paraId="0057A2FA" w14:textId="77777777" w:rsidR="001B03EB" w:rsidRPr="00ED0FA4" w:rsidRDefault="001B03EB" w:rsidP="001B03EB">
            <w:pPr>
              <w:keepNext/>
              <w:keepLines/>
              <w:jc w:val="center"/>
              <w:rPr>
                <w:rFonts w:ascii="Calibri" w:hAnsi="Calibri" w:cs="Calibri"/>
                <w:color w:val="000000"/>
                <w:sz w:val="20"/>
                <w:szCs w:val="20"/>
              </w:rPr>
            </w:pPr>
          </w:p>
        </w:tc>
      </w:tr>
      <w:tr w:rsidR="001B03EB" w:rsidRPr="00ED0FA4" w14:paraId="1BF3897A" w14:textId="77777777" w:rsidTr="001B03EB">
        <w:trPr>
          <w:trHeight w:val="300"/>
        </w:trPr>
        <w:tc>
          <w:tcPr>
            <w:tcW w:w="431" w:type="dxa"/>
            <w:vAlign w:val="bottom"/>
          </w:tcPr>
          <w:p w14:paraId="4479E35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ø</w:t>
            </w:r>
          </w:p>
        </w:tc>
        <w:tc>
          <w:tcPr>
            <w:tcW w:w="567" w:type="dxa"/>
            <w:shd w:val="clear" w:color="auto" w:fill="auto"/>
            <w:hideMark/>
          </w:tcPr>
          <w:p w14:paraId="13131DE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248</w:t>
            </w:r>
          </w:p>
        </w:tc>
        <w:tc>
          <w:tcPr>
            <w:tcW w:w="992" w:type="dxa"/>
            <w:shd w:val="clear" w:color="auto" w:fill="auto"/>
            <w:hideMark/>
          </w:tcPr>
          <w:p w14:paraId="5F6F019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oslash</w:t>
            </w:r>
          </w:p>
        </w:tc>
        <w:tc>
          <w:tcPr>
            <w:tcW w:w="1984" w:type="dxa"/>
            <w:shd w:val="clear" w:color="auto" w:fill="auto"/>
            <w:hideMark/>
          </w:tcPr>
          <w:p w14:paraId="409C82B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o slash</w:t>
            </w:r>
          </w:p>
        </w:tc>
        <w:tc>
          <w:tcPr>
            <w:tcW w:w="993" w:type="dxa"/>
            <w:shd w:val="clear" w:color="auto" w:fill="auto"/>
            <w:noWrap/>
            <w:vAlign w:val="bottom"/>
            <w:hideMark/>
          </w:tcPr>
          <w:p w14:paraId="4F4FEBF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\u00f8</w:t>
            </w:r>
          </w:p>
        </w:tc>
        <w:tc>
          <w:tcPr>
            <w:tcW w:w="992" w:type="dxa"/>
          </w:tcPr>
          <w:p w14:paraId="481D419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256B3C2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DEF009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74F5FCE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1F9F353B" w14:textId="77777777" w:rsidTr="001B03EB">
        <w:trPr>
          <w:trHeight w:val="300"/>
        </w:trPr>
        <w:tc>
          <w:tcPr>
            <w:tcW w:w="431" w:type="dxa"/>
            <w:vAlign w:val="bottom"/>
          </w:tcPr>
          <w:p w14:paraId="68EDCE48"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ù</w:t>
            </w:r>
          </w:p>
        </w:tc>
        <w:tc>
          <w:tcPr>
            <w:tcW w:w="567" w:type="dxa"/>
            <w:shd w:val="clear" w:color="auto" w:fill="auto"/>
            <w:hideMark/>
          </w:tcPr>
          <w:p w14:paraId="060F8C8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249</w:t>
            </w:r>
          </w:p>
        </w:tc>
        <w:tc>
          <w:tcPr>
            <w:tcW w:w="992" w:type="dxa"/>
            <w:shd w:val="clear" w:color="auto" w:fill="auto"/>
            <w:hideMark/>
          </w:tcPr>
          <w:p w14:paraId="1D8DFD5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ugrave</w:t>
            </w:r>
          </w:p>
        </w:tc>
        <w:tc>
          <w:tcPr>
            <w:tcW w:w="1984" w:type="dxa"/>
            <w:shd w:val="clear" w:color="auto" w:fill="auto"/>
            <w:hideMark/>
          </w:tcPr>
          <w:p w14:paraId="6B3DC41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u grave</w:t>
            </w:r>
          </w:p>
        </w:tc>
        <w:tc>
          <w:tcPr>
            <w:tcW w:w="993" w:type="dxa"/>
            <w:shd w:val="clear" w:color="auto" w:fill="auto"/>
            <w:noWrap/>
            <w:vAlign w:val="bottom"/>
            <w:hideMark/>
          </w:tcPr>
          <w:p w14:paraId="3B9837A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\u00f9</w:t>
            </w:r>
          </w:p>
        </w:tc>
        <w:tc>
          <w:tcPr>
            <w:tcW w:w="992" w:type="dxa"/>
          </w:tcPr>
          <w:p w14:paraId="599C4D1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5C4697D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B3BF23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65C7088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19E8FE27" w14:textId="77777777" w:rsidTr="001B03EB">
        <w:trPr>
          <w:trHeight w:val="300"/>
        </w:trPr>
        <w:tc>
          <w:tcPr>
            <w:tcW w:w="431" w:type="dxa"/>
            <w:vAlign w:val="bottom"/>
          </w:tcPr>
          <w:p w14:paraId="39C9DA85"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ú</w:t>
            </w:r>
          </w:p>
        </w:tc>
        <w:tc>
          <w:tcPr>
            <w:tcW w:w="567" w:type="dxa"/>
            <w:shd w:val="clear" w:color="auto" w:fill="auto"/>
            <w:hideMark/>
          </w:tcPr>
          <w:p w14:paraId="0FD1021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250</w:t>
            </w:r>
          </w:p>
        </w:tc>
        <w:tc>
          <w:tcPr>
            <w:tcW w:w="992" w:type="dxa"/>
            <w:shd w:val="clear" w:color="auto" w:fill="auto"/>
            <w:hideMark/>
          </w:tcPr>
          <w:p w14:paraId="604A547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uacute</w:t>
            </w:r>
          </w:p>
        </w:tc>
        <w:tc>
          <w:tcPr>
            <w:tcW w:w="1984" w:type="dxa"/>
            <w:shd w:val="clear" w:color="auto" w:fill="auto"/>
            <w:hideMark/>
          </w:tcPr>
          <w:p w14:paraId="1E9856B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u acute</w:t>
            </w:r>
          </w:p>
        </w:tc>
        <w:tc>
          <w:tcPr>
            <w:tcW w:w="993" w:type="dxa"/>
            <w:shd w:val="clear" w:color="auto" w:fill="auto"/>
            <w:noWrap/>
            <w:vAlign w:val="bottom"/>
            <w:hideMark/>
          </w:tcPr>
          <w:p w14:paraId="554293E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\u00fa</w:t>
            </w:r>
          </w:p>
        </w:tc>
        <w:tc>
          <w:tcPr>
            <w:tcW w:w="992" w:type="dxa"/>
          </w:tcPr>
          <w:p w14:paraId="762FCE7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2310A01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FDB868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33C4A48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6BD0BE85" w14:textId="77777777" w:rsidTr="001B03EB">
        <w:trPr>
          <w:trHeight w:val="300"/>
        </w:trPr>
        <w:tc>
          <w:tcPr>
            <w:tcW w:w="431" w:type="dxa"/>
            <w:vAlign w:val="bottom"/>
          </w:tcPr>
          <w:p w14:paraId="1A6AE49A"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û</w:t>
            </w:r>
          </w:p>
        </w:tc>
        <w:tc>
          <w:tcPr>
            <w:tcW w:w="567" w:type="dxa"/>
            <w:shd w:val="clear" w:color="auto" w:fill="auto"/>
            <w:hideMark/>
          </w:tcPr>
          <w:p w14:paraId="11D0B7E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251</w:t>
            </w:r>
          </w:p>
        </w:tc>
        <w:tc>
          <w:tcPr>
            <w:tcW w:w="992" w:type="dxa"/>
            <w:shd w:val="clear" w:color="auto" w:fill="auto"/>
            <w:hideMark/>
          </w:tcPr>
          <w:p w14:paraId="0F2B9EC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ucirc</w:t>
            </w:r>
          </w:p>
        </w:tc>
        <w:tc>
          <w:tcPr>
            <w:tcW w:w="1984" w:type="dxa"/>
            <w:shd w:val="clear" w:color="auto" w:fill="auto"/>
            <w:hideMark/>
          </w:tcPr>
          <w:p w14:paraId="17767F20"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u circumflex</w:t>
            </w:r>
          </w:p>
        </w:tc>
        <w:tc>
          <w:tcPr>
            <w:tcW w:w="993" w:type="dxa"/>
            <w:shd w:val="clear" w:color="auto" w:fill="auto"/>
            <w:noWrap/>
            <w:vAlign w:val="bottom"/>
            <w:hideMark/>
          </w:tcPr>
          <w:p w14:paraId="37F7B1C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\u00fb</w:t>
            </w:r>
          </w:p>
        </w:tc>
        <w:tc>
          <w:tcPr>
            <w:tcW w:w="992" w:type="dxa"/>
          </w:tcPr>
          <w:p w14:paraId="346B561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14D2787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6963307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1D47F00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5AB4C159" w14:textId="77777777" w:rsidTr="001B03EB">
        <w:trPr>
          <w:trHeight w:val="300"/>
        </w:trPr>
        <w:tc>
          <w:tcPr>
            <w:tcW w:w="431" w:type="dxa"/>
            <w:vAlign w:val="bottom"/>
          </w:tcPr>
          <w:p w14:paraId="4229DD1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ü</w:t>
            </w:r>
          </w:p>
        </w:tc>
        <w:tc>
          <w:tcPr>
            <w:tcW w:w="567" w:type="dxa"/>
            <w:shd w:val="clear" w:color="auto" w:fill="auto"/>
            <w:hideMark/>
          </w:tcPr>
          <w:p w14:paraId="5B12AC9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252</w:t>
            </w:r>
          </w:p>
        </w:tc>
        <w:tc>
          <w:tcPr>
            <w:tcW w:w="992" w:type="dxa"/>
            <w:shd w:val="clear" w:color="auto" w:fill="auto"/>
            <w:hideMark/>
          </w:tcPr>
          <w:p w14:paraId="7675024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uuml</w:t>
            </w:r>
          </w:p>
        </w:tc>
        <w:tc>
          <w:tcPr>
            <w:tcW w:w="1984" w:type="dxa"/>
            <w:shd w:val="clear" w:color="auto" w:fill="auto"/>
            <w:hideMark/>
          </w:tcPr>
          <w:p w14:paraId="01E4AE8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u umlaut</w:t>
            </w:r>
          </w:p>
        </w:tc>
        <w:tc>
          <w:tcPr>
            <w:tcW w:w="993" w:type="dxa"/>
            <w:shd w:val="clear" w:color="auto" w:fill="auto"/>
            <w:noWrap/>
            <w:vAlign w:val="bottom"/>
            <w:hideMark/>
          </w:tcPr>
          <w:p w14:paraId="3D07C04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\u00fc</w:t>
            </w:r>
          </w:p>
        </w:tc>
        <w:tc>
          <w:tcPr>
            <w:tcW w:w="992" w:type="dxa"/>
          </w:tcPr>
          <w:p w14:paraId="6D67C10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0650F9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0014235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1F9CBAB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189EAC91" w14:textId="77777777" w:rsidTr="001B03EB">
        <w:trPr>
          <w:trHeight w:val="300"/>
        </w:trPr>
        <w:tc>
          <w:tcPr>
            <w:tcW w:w="431" w:type="dxa"/>
            <w:tcBorders>
              <w:bottom w:val="single" w:sz="4" w:space="0" w:color="000000"/>
            </w:tcBorders>
            <w:vAlign w:val="bottom"/>
          </w:tcPr>
          <w:p w14:paraId="636A4EE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ý</w:t>
            </w:r>
          </w:p>
        </w:tc>
        <w:tc>
          <w:tcPr>
            <w:tcW w:w="567" w:type="dxa"/>
            <w:tcBorders>
              <w:bottom w:val="single" w:sz="4" w:space="0" w:color="000000"/>
            </w:tcBorders>
            <w:shd w:val="clear" w:color="auto" w:fill="auto"/>
            <w:hideMark/>
          </w:tcPr>
          <w:p w14:paraId="00617FB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253</w:t>
            </w:r>
          </w:p>
        </w:tc>
        <w:tc>
          <w:tcPr>
            <w:tcW w:w="992" w:type="dxa"/>
            <w:tcBorders>
              <w:bottom w:val="single" w:sz="4" w:space="0" w:color="000000"/>
            </w:tcBorders>
            <w:shd w:val="clear" w:color="auto" w:fill="auto"/>
            <w:hideMark/>
          </w:tcPr>
          <w:p w14:paraId="376C23E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yacute</w:t>
            </w:r>
          </w:p>
        </w:tc>
        <w:tc>
          <w:tcPr>
            <w:tcW w:w="1984" w:type="dxa"/>
            <w:tcBorders>
              <w:bottom w:val="single" w:sz="4" w:space="0" w:color="000000"/>
            </w:tcBorders>
            <w:shd w:val="clear" w:color="auto" w:fill="auto"/>
            <w:hideMark/>
          </w:tcPr>
          <w:p w14:paraId="4AAA5220"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y acute</w:t>
            </w:r>
          </w:p>
        </w:tc>
        <w:tc>
          <w:tcPr>
            <w:tcW w:w="993" w:type="dxa"/>
            <w:tcBorders>
              <w:bottom w:val="single" w:sz="4" w:space="0" w:color="000000"/>
            </w:tcBorders>
            <w:shd w:val="clear" w:color="auto" w:fill="auto"/>
            <w:noWrap/>
            <w:vAlign w:val="bottom"/>
            <w:hideMark/>
          </w:tcPr>
          <w:p w14:paraId="031D6B7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\u00fd</w:t>
            </w:r>
          </w:p>
        </w:tc>
        <w:tc>
          <w:tcPr>
            <w:tcW w:w="992" w:type="dxa"/>
            <w:tcBorders>
              <w:bottom w:val="single" w:sz="4" w:space="0" w:color="000000"/>
            </w:tcBorders>
          </w:tcPr>
          <w:p w14:paraId="1AB1A0C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tcPr>
          <w:p w14:paraId="2B71001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Borders>
              <w:bottom w:val="single" w:sz="4" w:space="0" w:color="000000"/>
            </w:tcBorders>
          </w:tcPr>
          <w:p w14:paraId="291DDD2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tcBorders>
              <w:bottom w:val="single" w:sz="4" w:space="0" w:color="000000"/>
            </w:tcBorders>
            <w:shd w:val="clear" w:color="auto" w:fill="D9D9D9" w:themeFill="background1" w:themeFillShade="D9"/>
          </w:tcPr>
          <w:p w14:paraId="79BB119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529DA23E" w14:textId="77777777" w:rsidTr="001B03EB">
        <w:trPr>
          <w:trHeight w:val="300"/>
        </w:trPr>
        <w:tc>
          <w:tcPr>
            <w:tcW w:w="431" w:type="dxa"/>
            <w:shd w:val="clear" w:color="auto" w:fill="auto"/>
            <w:vAlign w:val="bottom"/>
          </w:tcPr>
          <w:p w14:paraId="1A4F00EF"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þ</w:t>
            </w:r>
          </w:p>
        </w:tc>
        <w:tc>
          <w:tcPr>
            <w:tcW w:w="567" w:type="dxa"/>
            <w:shd w:val="clear" w:color="auto" w:fill="auto"/>
            <w:hideMark/>
          </w:tcPr>
          <w:p w14:paraId="63E3848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254</w:t>
            </w:r>
          </w:p>
        </w:tc>
        <w:tc>
          <w:tcPr>
            <w:tcW w:w="992" w:type="dxa"/>
            <w:shd w:val="clear" w:color="auto" w:fill="auto"/>
            <w:hideMark/>
          </w:tcPr>
          <w:p w14:paraId="2A5FEF4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thorn</w:t>
            </w:r>
          </w:p>
        </w:tc>
        <w:tc>
          <w:tcPr>
            <w:tcW w:w="1984" w:type="dxa"/>
            <w:shd w:val="clear" w:color="auto" w:fill="auto"/>
            <w:hideMark/>
          </w:tcPr>
          <w:p w14:paraId="3D6A8401"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thorn</w:t>
            </w:r>
          </w:p>
        </w:tc>
        <w:tc>
          <w:tcPr>
            <w:tcW w:w="993" w:type="dxa"/>
            <w:shd w:val="clear" w:color="auto" w:fill="auto"/>
            <w:noWrap/>
            <w:vAlign w:val="bottom"/>
            <w:hideMark/>
          </w:tcPr>
          <w:p w14:paraId="3A56E9B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\u00fe</w:t>
            </w:r>
          </w:p>
        </w:tc>
        <w:tc>
          <w:tcPr>
            <w:tcW w:w="992" w:type="dxa"/>
            <w:shd w:val="clear" w:color="auto" w:fill="auto"/>
          </w:tcPr>
          <w:p w14:paraId="3350D2A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shd w:val="clear" w:color="auto" w:fill="auto"/>
          </w:tcPr>
          <w:p w14:paraId="3EAEC50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shd w:val="clear" w:color="auto" w:fill="auto"/>
          </w:tcPr>
          <w:p w14:paraId="51C8C43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1E1CD17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r>
      <w:tr w:rsidR="001B03EB" w:rsidRPr="00ED0FA4" w14:paraId="3A85ECC9" w14:textId="77777777" w:rsidTr="001B03EB">
        <w:trPr>
          <w:trHeight w:val="300"/>
        </w:trPr>
        <w:tc>
          <w:tcPr>
            <w:tcW w:w="431" w:type="dxa"/>
            <w:vAlign w:val="bottom"/>
          </w:tcPr>
          <w:p w14:paraId="04660BB4"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ÿ</w:t>
            </w:r>
          </w:p>
        </w:tc>
        <w:tc>
          <w:tcPr>
            <w:tcW w:w="567" w:type="dxa"/>
            <w:shd w:val="clear" w:color="auto" w:fill="auto"/>
            <w:hideMark/>
          </w:tcPr>
          <w:p w14:paraId="59DBB07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255</w:t>
            </w:r>
          </w:p>
        </w:tc>
        <w:tc>
          <w:tcPr>
            <w:tcW w:w="992" w:type="dxa"/>
            <w:shd w:val="clear" w:color="auto" w:fill="auto"/>
            <w:hideMark/>
          </w:tcPr>
          <w:p w14:paraId="5C0C8D6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yuml</w:t>
            </w:r>
          </w:p>
        </w:tc>
        <w:tc>
          <w:tcPr>
            <w:tcW w:w="1984" w:type="dxa"/>
            <w:shd w:val="clear" w:color="auto" w:fill="auto"/>
            <w:hideMark/>
          </w:tcPr>
          <w:p w14:paraId="689A9F82" w14:textId="77777777" w:rsidR="001B03EB" w:rsidRPr="00ED0FA4" w:rsidRDefault="001B03EB" w:rsidP="001B03EB">
            <w:pPr>
              <w:keepNext/>
              <w:keepLines/>
              <w:rPr>
                <w:rFonts w:ascii="Calibri" w:hAnsi="Calibri" w:cs="Calibri"/>
                <w:color w:val="000000"/>
                <w:sz w:val="20"/>
                <w:szCs w:val="20"/>
              </w:rPr>
            </w:pPr>
            <w:r w:rsidRPr="00ED0FA4">
              <w:rPr>
                <w:rFonts w:ascii="Calibri" w:hAnsi="Calibri"/>
                <w:color w:val="000000"/>
                <w:sz w:val="20"/>
                <w:szCs w:val="20"/>
              </w:rPr>
              <w:t>y umlaut</w:t>
            </w:r>
          </w:p>
        </w:tc>
        <w:tc>
          <w:tcPr>
            <w:tcW w:w="993" w:type="dxa"/>
            <w:shd w:val="clear" w:color="auto" w:fill="auto"/>
            <w:noWrap/>
            <w:vAlign w:val="bottom"/>
            <w:hideMark/>
          </w:tcPr>
          <w:p w14:paraId="0EE6234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\u00ff</w:t>
            </w:r>
          </w:p>
        </w:tc>
        <w:tc>
          <w:tcPr>
            <w:tcW w:w="992" w:type="dxa"/>
          </w:tcPr>
          <w:p w14:paraId="2DE5427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4F330AD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2" w:type="dxa"/>
          </w:tcPr>
          <w:p w14:paraId="7432FA5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c>
          <w:tcPr>
            <w:tcW w:w="993" w:type="dxa"/>
            <w:shd w:val="clear" w:color="auto" w:fill="D9D9D9" w:themeFill="background1" w:themeFillShade="D9"/>
          </w:tcPr>
          <w:p w14:paraId="62BAFCE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F332228" w14:textId="77777777" w:rsidTr="001B03EB">
        <w:trPr>
          <w:trHeight w:val="300"/>
        </w:trPr>
        <w:tc>
          <w:tcPr>
            <w:tcW w:w="8936" w:type="dxa"/>
            <w:gridSpan w:val="9"/>
            <w:tcBorders>
              <w:bottom w:val="single" w:sz="4" w:space="0" w:color="000000"/>
            </w:tcBorders>
            <w:shd w:val="clear" w:color="auto" w:fill="BFBFBF" w:themeFill="background1" w:themeFillShade="BF"/>
            <w:vAlign w:val="bottom"/>
          </w:tcPr>
          <w:p w14:paraId="3ED9A8F2" w14:textId="77777777" w:rsidR="001B03EB" w:rsidRPr="00ED0FA4" w:rsidRDefault="001B03EB" w:rsidP="001B03EB">
            <w:pPr>
              <w:keepNext/>
              <w:keepLines/>
              <w:jc w:val="center"/>
              <w:rPr>
                <w:rFonts w:ascii="Calibri" w:hAnsi="Calibri" w:cs="Calibri"/>
                <w:b/>
                <w:color w:val="000000"/>
                <w:sz w:val="20"/>
                <w:szCs w:val="20"/>
              </w:rPr>
            </w:pPr>
            <w:r w:rsidRPr="00ED0FA4">
              <w:rPr>
                <w:rFonts w:ascii="Calibri" w:hAnsi="Calibri"/>
                <w:b/>
                <w:color w:val="000000"/>
                <w:sz w:val="20"/>
                <w:szCs w:val="20"/>
              </w:rPr>
              <w:t>Unicode Latin Extended-A</w:t>
            </w:r>
          </w:p>
        </w:tc>
      </w:tr>
      <w:tr w:rsidR="001B03EB" w:rsidRPr="00ED0FA4" w14:paraId="5D6B49B3" w14:textId="77777777" w:rsidTr="001B03EB">
        <w:trPr>
          <w:cantSplit/>
          <w:trHeight w:val="1134"/>
        </w:trPr>
        <w:tc>
          <w:tcPr>
            <w:tcW w:w="431" w:type="dxa"/>
            <w:tcBorders>
              <w:bottom w:val="single" w:sz="4" w:space="0" w:color="000000"/>
            </w:tcBorders>
            <w:textDirection w:val="btLr"/>
            <w:vAlign w:val="center"/>
          </w:tcPr>
          <w:p w14:paraId="27B234FF" w14:textId="77777777" w:rsidR="001B03EB" w:rsidRPr="00ED0FA4" w:rsidRDefault="001B03EB" w:rsidP="001B03EB">
            <w:pPr>
              <w:keepNext/>
              <w:keepLines/>
              <w:ind w:left="113" w:right="113"/>
              <w:jc w:val="center"/>
              <w:rPr>
                <w:rFonts w:ascii="Calibri" w:hAnsi="Calibri" w:cs="Calibri"/>
                <w:b/>
                <w:bCs/>
                <w:color w:val="000000"/>
                <w:sz w:val="20"/>
                <w:szCs w:val="20"/>
              </w:rPr>
            </w:pPr>
            <w:r w:rsidRPr="00ED0FA4">
              <w:rPr>
                <w:rFonts w:ascii="Calibri" w:hAnsi="Calibri"/>
                <w:b/>
                <w:bCs/>
                <w:color w:val="000000"/>
                <w:sz w:val="20"/>
                <w:szCs w:val="20"/>
              </w:rPr>
              <w:t>Char</w:t>
            </w:r>
          </w:p>
        </w:tc>
        <w:tc>
          <w:tcPr>
            <w:tcW w:w="567" w:type="dxa"/>
            <w:tcBorders>
              <w:bottom w:val="single" w:sz="4" w:space="0" w:color="000000"/>
            </w:tcBorders>
            <w:shd w:val="clear" w:color="auto" w:fill="auto"/>
            <w:textDirection w:val="btLr"/>
            <w:vAlign w:val="center"/>
            <w:hideMark/>
          </w:tcPr>
          <w:p w14:paraId="7AA7D3A7" w14:textId="77777777" w:rsidR="001B03EB" w:rsidRPr="00ED0FA4" w:rsidRDefault="001B03EB" w:rsidP="001B03EB">
            <w:pPr>
              <w:keepNext/>
              <w:keepLines/>
              <w:ind w:left="113" w:right="113"/>
              <w:jc w:val="center"/>
              <w:rPr>
                <w:rFonts w:ascii="Calibri" w:hAnsi="Calibri" w:cs="Calibri"/>
                <w:b/>
                <w:bCs/>
                <w:color w:val="000000"/>
                <w:sz w:val="20"/>
                <w:szCs w:val="20"/>
              </w:rPr>
            </w:pPr>
            <w:r w:rsidRPr="00ED0FA4">
              <w:rPr>
                <w:rFonts w:ascii="Calibri" w:hAnsi="Calibri"/>
                <w:b/>
                <w:bCs/>
                <w:color w:val="000000"/>
                <w:sz w:val="20"/>
                <w:szCs w:val="20"/>
              </w:rPr>
              <w:t>Code</w:t>
            </w:r>
          </w:p>
        </w:tc>
        <w:tc>
          <w:tcPr>
            <w:tcW w:w="992" w:type="dxa"/>
            <w:tcBorders>
              <w:bottom w:val="single" w:sz="4" w:space="0" w:color="000000"/>
            </w:tcBorders>
            <w:shd w:val="clear" w:color="auto" w:fill="auto"/>
            <w:vAlign w:val="center"/>
            <w:hideMark/>
          </w:tcPr>
          <w:p w14:paraId="136FB6A4" w14:textId="77777777" w:rsidR="001B03EB" w:rsidRPr="00ED0FA4" w:rsidRDefault="001B03EB" w:rsidP="001B03EB">
            <w:pPr>
              <w:keepNext/>
              <w:keepLines/>
              <w:jc w:val="center"/>
              <w:rPr>
                <w:rFonts w:ascii="Calibri" w:hAnsi="Calibri" w:cs="Calibri"/>
                <w:b/>
                <w:bCs/>
                <w:color w:val="000000"/>
                <w:sz w:val="20"/>
                <w:szCs w:val="20"/>
              </w:rPr>
            </w:pPr>
            <w:r w:rsidRPr="00ED0FA4">
              <w:rPr>
                <w:rFonts w:ascii="Calibri" w:hAnsi="Calibri"/>
                <w:b/>
                <w:bCs/>
                <w:color w:val="000000"/>
                <w:sz w:val="20"/>
                <w:szCs w:val="20"/>
              </w:rPr>
              <w:t>Name</w:t>
            </w:r>
          </w:p>
        </w:tc>
        <w:tc>
          <w:tcPr>
            <w:tcW w:w="1984" w:type="dxa"/>
            <w:tcBorders>
              <w:bottom w:val="single" w:sz="4" w:space="0" w:color="000000"/>
            </w:tcBorders>
            <w:shd w:val="clear" w:color="auto" w:fill="auto"/>
            <w:vAlign w:val="center"/>
            <w:hideMark/>
          </w:tcPr>
          <w:p w14:paraId="3FBE668E" w14:textId="77777777" w:rsidR="001B03EB" w:rsidRPr="00ED0FA4" w:rsidRDefault="001B03EB" w:rsidP="001B03EB">
            <w:pPr>
              <w:keepNext/>
              <w:keepLines/>
              <w:rPr>
                <w:rFonts w:ascii="Calibri" w:hAnsi="Calibri" w:cs="Calibri"/>
                <w:b/>
                <w:bCs/>
                <w:color w:val="000000"/>
                <w:sz w:val="20"/>
                <w:szCs w:val="20"/>
              </w:rPr>
            </w:pPr>
            <w:r w:rsidRPr="00ED0FA4">
              <w:rPr>
                <w:rFonts w:ascii="Calibri" w:hAnsi="Calibri"/>
                <w:b/>
                <w:bCs/>
                <w:color w:val="000000"/>
                <w:sz w:val="20"/>
                <w:szCs w:val="20"/>
              </w:rPr>
              <w:t>Description</w:t>
            </w:r>
          </w:p>
        </w:tc>
        <w:tc>
          <w:tcPr>
            <w:tcW w:w="993" w:type="dxa"/>
            <w:tcBorders>
              <w:bottom w:val="single" w:sz="4" w:space="0" w:color="000000"/>
            </w:tcBorders>
            <w:shd w:val="clear" w:color="auto" w:fill="auto"/>
            <w:vAlign w:val="center"/>
            <w:hideMark/>
          </w:tcPr>
          <w:p w14:paraId="0671192D" w14:textId="77777777" w:rsidR="001B03EB" w:rsidRPr="00ED0FA4" w:rsidRDefault="001B03EB" w:rsidP="001B03EB">
            <w:pPr>
              <w:keepNext/>
              <w:keepLines/>
              <w:jc w:val="center"/>
              <w:rPr>
                <w:rFonts w:ascii="Calibri" w:hAnsi="Calibri" w:cs="Calibri"/>
                <w:b/>
                <w:bCs/>
                <w:color w:val="000000"/>
                <w:sz w:val="20"/>
                <w:szCs w:val="20"/>
              </w:rPr>
            </w:pPr>
            <w:r w:rsidRPr="00ED0FA4">
              <w:rPr>
                <w:rFonts w:ascii="Calibri" w:hAnsi="Calibri"/>
                <w:b/>
                <w:bCs/>
                <w:color w:val="000000"/>
                <w:sz w:val="20"/>
                <w:szCs w:val="20"/>
              </w:rPr>
              <w:t>Unicode code point</w:t>
            </w:r>
          </w:p>
        </w:tc>
        <w:tc>
          <w:tcPr>
            <w:tcW w:w="992" w:type="dxa"/>
            <w:tcBorders>
              <w:bottom w:val="single" w:sz="4" w:space="0" w:color="000000"/>
            </w:tcBorders>
            <w:vAlign w:val="center"/>
          </w:tcPr>
          <w:p w14:paraId="3BDF80AE" w14:textId="77777777" w:rsidR="001B03EB" w:rsidRPr="00ED0FA4" w:rsidRDefault="001B03EB" w:rsidP="001B03EB">
            <w:pPr>
              <w:keepNext/>
              <w:keepLines/>
              <w:rPr>
                <w:rFonts w:ascii="Calibri" w:hAnsi="Calibri" w:cs="Calibri"/>
                <w:b/>
                <w:bCs/>
                <w:color w:val="000000"/>
                <w:sz w:val="18"/>
                <w:szCs w:val="18"/>
              </w:rPr>
            </w:pPr>
            <w:r w:rsidRPr="00ED0FA4">
              <w:rPr>
                <w:rFonts w:ascii="Calibri" w:hAnsi="Calibri"/>
                <w:b/>
                <w:bCs/>
                <w:color w:val="000000"/>
                <w:sz w:val="18"/>
                <w:szCs w:val="18"/>
              </w:rPr>
              <w:t>Allowed as first character</w:t>
            </w:r>
          </w:p>
        </w:tc>
        <w:tc>
          <w:tcPr>
            <w:tcW w:w="992" w:type="dxa"/>
            <w:tcBorders>
              <w:bottom w:val="single" w:sz="4" w:space="0" w:color="000000"/>
            </w:tcBorders>
            <w:vAlign w:val="center"/>
          </w:tcPr>
          <w:p w14:paraId="085868EF" w14:textId="77777777" w:rsidR="001B03EB" w:rsidRPr="00904262" w:rsidRDefault="001B03EB" w:rsidP="001B03EB">
            <w:pPr>
              <w:keepNext/>
              <w:keepLines/>
              <w:rPr>
                <w:rFonts w:ascii="Calibri" w:hAnsi="Calibri" w:cs="Calibri"/>
                <w:b/>
                <w:bCs/>
                <w:color w:val="000000"/>
                <w:sz w:val="18"/>
                <w:szCs w:val="18"/>
                <w:lang w:val="en-US"/>
              </w:rPr>
            </w:pPr>
            <w:r w:rsidRPr="00904262">
              <w:rPr>
                <w:rFonts w:ascii="Calibri" w:hAnsi="Calibri"/>
                <w:b/>
                <w:bCs/>
                <w:color w:val="000000"/>
                <w:sz w:val="18"/>
                <w:szCs w:val="18"/>
                <w:lang w:val="en-US"/>
              </w:rPr>
              <w:t>Allowed in basic / strict / middle / validation</w:t>
            </w:r>
          </w:p>
        </w:tc>
        <w:tc>
          <w:tcPr>
            <w:tcW w:w="992" w:type="dxa"/>
            <w:tcBorders>
              <w:bottom w:val="single" w:sz="4" w:space="0" w:color="000000"/>
            </w:tcBorders>
            <w:vAlign w:val="center"/>
          </w:tcPr>
          <w:p w14:paraId="42BE4482" w14:textId="77777777" w:rsidR="001B03EB" w:rsidRPr="00ED0FA4" w:rsidRDefault="001B03EB" w:rsidP="001B03EB">
            <w:pPr>
              <w:keepNext/>
              <w:keepLines/>
              <w:rPr>
                <w:rFonts w:ascii="Calibri" w:hAnsi="Calibri" w:cs="Calibri"/>
                <w:b/>
                <w:bCs/>
                <w:color w:val="000000"/>
                <w:sz w:val="18"/>
                <w:szCs w:val="18"/>
              </w:rPr>
            </w:pPr>
            <w:r w:rsidRPr="00ED0FA4">
              <w:rPr>
                <w:rFonts w:ascii="Calibri" w:hAnsi="Calibri"/>
                <w:b/>
                <w:bCs/>
                <w:color w:val="000000"/>
                <w:sz w:val="18"/>
                <w:szCs w:val="18"/>
              </w:rPr>
              <w:t>Allowed in CTMS validation</w:t>
            </w:r>
          </w:p>
        </w:tc>
        <w:tc>
          <w:tcPr>
            <w:tcW w:w="993" w:type="dxa"/>
            <w:tcBorders>
              <w:bottom w:val="single" w:sz="4" w:space="0" w:color="000000"/>
            </w:tcBorders>
            <w:vAlign w:val="center"/>
          </w:tcPr>
          <w:p w14:paraId="18570519" w14:textId="77777777" w:rsidR="001B03EB" w:rsidRPr="00ED0FA4" w:rsidRDefault="001B03EB" w:rsidP="001B03EB">
            <w:pPr>
              <w:keepNext/>
              <w:keepLines/>
              <w:rPr>
                <w:rFonts w:ascii="Calibri" w:hAnsi="Calibri" w:cs="Calibri"/>
                <w:b/>
                <w:bCs/>
                <w:color w:val="000000"/>
                <w:sz w:val="18"/>
                <w:szCs w:val="18"/>
              </w:rPr>
            </w:pPr>
            <w:r w:rsidRPr="00ED0FA4">
              <w:rPr>
                <w:rFonts w:ascii="Calibri" w:hAnsi="Calibri"/>
                <w:b/>
                <w:bCs/>
                <w:color w:val="000000"/>
                <w:sz w:val="18"/>
                <w:szCs w:val="18"/>
              </w:rPr>
              <w:t>Allowed in National Register</w:t>
            </w:r>
          </w:p>
        </w:tc>
      </w:tr>
      <w:tr w:rsidR="001B03EB" w:rsidRPr="00ED0FA4" w14:paraId="652C162F" w14:textId="77777777" w:rsidTr="001B03EB">
        <w:trPr>
          <w:trHeight w:val="300"/>
        </w:trPr>
        <w:tc>
          <w:tcPr>
            <w:tcW w:w="8936" w:type="dxa"/>
            <w:gridSpan w:val="9"/>
            <w:tcBorders>
              <w:bottom w:val="single" w:sz="4" w:space="0" w:color="000000"/>
            </w:tcBorders>
            <w:shd w:val="clear" w:color="auto" w:fill="auto"/>
            <w:vAlign w:val="bottom"/>
          </w:tcPr>
          <w:p w14:paraId="77F74C03" w14:textId="77777777" w:rsidR="001B03EB" w:rsidRPr="00ED0FA4" w:rsidRDefault="001B03EB" w:rsidP="001B03EB">
            <w:pPr>
              <w:keepNext/>
              <w:keepLines/>
              <w:jc w:val="left"/>
              <w:rPr>
                <w:rFonts w:ascii="Calibri" w:hAnsi="Calibri" w:cs="Calibri"/>
                <w:i/>
                <w:color w:val="000000"/>
              </w:rPr>
            </w:pPr>
            <w:r w:rsidRPr="00ED0FA4">
              <w:rPr>
                <w:rFonts w:ascii="Calibri" w:hAnsi="Calibri"/>
                <w:i/>
                <w:color w:val="000000"/>
              </w:rPr>
              <w:t>Entièrement autorisé dans registres BCSS, éventuellement entièrement dans registre national</w:t>
            </w:r>
          </w:p>
        </w:tc>
      </w:tr>
      <w:tr w:rsidR="001B03EB" w:rsidRPr="00ED0FA4" w14:paraId="4DFCDB92" w14:textId="77777777" w:rsidTr="001B03EB">
        <w:trPr>
          <w:trHeight w:val="300"/>
        </w:trPr>
        <w:tc>
          <w:tcPr>
            <w:tcW w:w="8936" w:type="dxa"/>
            <w:gridSpan w:val="9"/>
            <w:tcBorders>
              <w:bottom w:val="single" w:sz="4" w:space="0" w:color="000000"/>
            </w:tcBorders>
            <w:shd w:val="clear" w:color="auto" w:fill="BFBFBF" w:themeFill="background1" w:themeFillShade="BF"/>
            <w:vAlign w:val="bottom"/>
          </w:tcPr>
          <w:p w14:paraId="675BF618" w14:textId="77777777" w:rsidR="001B03EB" w:rsidRPr="00ED0FA4" w:rsidRDefault="001B03EB" w:rsidP="001B03EB">
            <w:pPr>
              <w:keepNext/>
              <w:keepLines/>
              <w:jc w:val="center"/>
              <w:rPr>
                <w:rFonts w:ascii="Calibri" w:hAnsi="Calibri" w:cs="Calibri"/>
                <w:b/>
                <w:color w:val="000000"/>
                <w:sz w:val="20"/>
                <w:szCs w:val="20"/>
              </w:rPr>
            </w:pPr>
            <w:r w:rsidRPr="00ED0FA4">
              <w:rPr>
                <w:rFonts w:ascii="Calibri" w:hAnsi="Calibri"/>
                <w:b/>
                <w:color w:val="000000"/>
                <w:sz w:val="20"/>
                <w:szCs w:val="20"/>
              </w:rPr>
              <w:lastRenderedPageBreak/>
              <w:t>Unicode Latin Extended-B</w:t>
            </w:r>
          </w:p>
        </w:tc>
      </w:tr>
      <w:tr w:rsidR="001B03EB" w:rsidRPr="00ED0FA4" w14:paraId="5EC56E8B" w14:textId="77777777" w:rsidTr="001B03EB">
        <w:trPr>
          <w:cantSplit/>
          <w:trHeight w:val="1134"/>
        </w:trPr>
        <w:tc>
          <w:tcPr>
            <w:tcW w:w="431" w:type="dxa"/>
            <w:tcBorders>
              <w:bottom w:val="single" w:sz="4" w:space="0" w:color="000000"/>
            </w:tcBorders>
            <w:textDirection w:val="btLr"/>
            <w:vAlign w:val="center"/>
          </w:tcPr>
          <w:p w14:paraId="78805C9B" w14:textId="77777777" w:rsidR="001B03EB" w:rsidRPr="00ED0FA4" w:rsidRDefault="001B03EB" w:rsidP="001B03EB">
            <w:pPr>
              <w:keepNext/>
              <w:keepLines/>
              <w:ind w:left="113" w:right="113"/>
              <w:jc w:val="center"/>
              <w:rPr>
                <w:rFonts w:ascii="Calibri" w:hAnsi="Calibri" w:cs="Calibri"/>
                <w:b/>
                <w:bCs/>
                <w:color w:val="000000"/>
                <w:sz w:val="20"/>
                <w:szCs w:val="20"/>
              </w:rPr>
            </w:pPr>
            <w:r w:rsidRPr="00ED0FA4">
              <w:rPr>
                <w:rFonts w:ascii="Calibri" w:hAnsi="Calibri"/>
                <w:b/>
                <w:bCs/>
                <w:color w:val="000000"/>
                <w:sz w:val="20"/>
                <w:szCs w:val="20"/>
              </w:rPr>
              <w:t>Char</w:t>
            </w:r>
          </w:p>
        </w:tc>
        <w:tc>
          <w:tcPr>
            <w:tcW w:w="567" w:type="dxa"/>
            <w:tcBorders>
              <w:bottom w:val="single" w:sz="4" w:space="0" w:color="000000"/>
            </w:tcBorders>
            <w:shd w:val="clear" w:color="auto" w:fill="auto"/>
            <w:textDirection w:val="btLr"/>
            <w:vAlign w:val="center"/>
            <w:hideMark/>
          </w:tcPr>
          <w:p w14:paraId="6F6DAE13" w14:textId="77777777" w:rsidR="001B03EB" w:rsidRPr="00ED0FA4" w:rsidRDefault="001B03EB" w:rsidP="001B03EB">
            <w:pPr>
              <w:keepNext/>
              <w:keepLines/>
              <w:ind w:left="113" w:right="113"/>
              <w:jc w:val="center"/>
              <w:rPr>
                <w:rFonts w:ascii="Calibri" w:hAnsi="Calibri" w:cs="Calibri"/>
                <w:b/>
                <w:bCs/>
                <w:color w:val="000000"/>
                <w:sz w:val="20"/>
                <w:szCs w:val="20"/>
              </w:rPr>
            </w:pPr>
            <w:r w:rsidRPr="00ED0FA4">
              <w:rPr>
                <w:rFonts w:ascii="Calibri" w:hAnsi="Calibri"/>
                <w:b/>
                <w:bCs/>
                <w:color w:val="000000"/>
                <w:sz w:val="20"/>
                <w:szCs w:val="20"/>
              </w:rPr>
              <w:t>Code</w:t>
            </w:r>
          </w:p>
        </w:tc>
        <w:tc>
          <w:tcPr>
            <w:tcW w:w="992" w:type="dxa"/>
            <w:tcBorders>
              <w:bottom w:val="single" w:sz="4" w:space="0" w:color="000000"/>
            </w:tcBorders>
            <w:shd w:val="clear" w:color="auto" w:fill="auto"/>
            <w:vAlign w:val="center"/>
            <w:hideMark/>
          </w:tcPr>
          <w:p w14:paraId="5DBC1433" w14:textId="77777777" w:rsidR="001B03EB" w:rsidRPr="00ED0FA4" w:rsidRDefault="001B03EB" w:rsidP="001B03EB">
            <w:pPr>
              <w:keepNext/>
              <w:keepLines/>
              <w:jc w:val="center"/>
              <w:rPr>
                <w:rFonts w:ascii="Calibri" w:hAnsi="Calibri" w:cs="Calibri"/>
                <w:b/>
                <w:bCs/>
                <w:color w:val="000000"/>
                <w:sz w:val="20"/>
                <w:szCs w:val="20"/>
              </w:rPr>
            </w:pPr>
            <w:r w:rsidRPr="00ED0FA4">
              <w:rPr>
                <w:rFonts w:ascii="Calibri" w:hAnsi="Calibri"/>
                <w:b/>
                <w:bCs/>
                <w:color w:val="000000"/>
                <w:sz w:val="20"/>
                <w:szCs w:val="20"/>
              </w:rPr>
              <w:t>Name</w:t>
            </w:r>
          </w:p>
        </w:tc>
        <w:tc>
          <w:tcPr>
            <w:tcW w:w="1984" w:type="dxa"/>
            <w:tcBorders>
              <w:bottom w:val="single" w:sz="4" w:space="0" w:color="000000"/>
            </w:tcBorders>
            <w:shd w:val="clear" w:color="auto" w:fill="auto"/>
            <w:vAlign w:val="center"/>
            <w:hideMark/>
          </w:tcPr>
          <w:p w14:paraId="135FC7C4" w14:textId="77777777" w:rsidR="001B03EB" w:rsidRPr="00ED0FA4" w:rsidRDefault="001B03EB" w:rsidP="001B03EB">
            <w:pPr>
              <w:keepNext/>
              <w:keepLines/>
              <w:rPr>
                <w:rFonts w:ascii="Calibri" w:hAnsi="Calibri" w:cs="Calibri"/>
                <w:b/>
                <w:bCs/>
                <w:color w:val="000000"/>
                <w:sz w:val="20"/>
                <w:szCs w:val="20"/>
              </w:rPr>
            </w:pPr>
            <w:r w:rsidRPr="00ED0FA4">
              <w:rPr>
                <w:rFonts w:ascii="Calibri" w:hAnsi="Calibri"/>
                <w:b/>
                <w:bCs/>
                <w:color w:val="000000"/>
                <w:sz w:val="20"/>
                <w:szCs w:val="20"/>
              </w:rPr>
              <w:t>Description</w:t>
            </w:r>
          </w:p>
        </w:tc>
        <w:tc>
          <w:tcPr>
            <w:tcW w:w="993" w:type="dxa"/>
            <w:tcBorders>
              <w:bottom w:val="single" w:sz="4" w:space="0" w:color="000000"/>
            </w:tcBorders>
            <w:shd w:val="clear" w:color="auto" w:fill="auto"/>
            <w:vAlign w:val="center"/>
            <w:hideMark/>
          </w:tcPr>
          <w:p w14:paraId="5C7F5882" w14:textId="77777777" w:rsidR="001B03EB" w:rsidRPr="00ED0FA4" w:rsidRDefault="001B03EB" w:rsidP="001B03EB">
            <w:pPr>
              <w:keepNext/>
              <w:keepLines/>
              <w:jc w:val="center"/>
              <w:rPr>
                <w:rFonts w:ascii="Calibri" w:hAnsi="Calibri" w:cs="Calibri"/>
                <w:b/>
                <w:bCs/>
                <w:color w:val="000000"/>
                <w:sz w:val="20"/>
                <w:szCs w:val="20"/>
              </w:rPr>
            </w:pPr>
            <w:r w:rsidRPr="00ED0FA4">
              <w:rPr>
                <w:rFonts w:ascii="Calibri" w:hAnsi="Calibri"/>
                <w:b/>
                <w:bCs/>
                <w:color w:val="000000"/>
                <w:sz w:val="20"/>
                <w:szCs w:val="20"/>
              </w:rPr>
              <w:t>Unicode code point</w:t>
            </w:r>
          </w:p>
        </w:tc>
        <w:tc>
          <w:tcPr>
            <w:tcW w:w="992" w:type="dxa"/>
            <w:tcBorders>
              <w:bottom w:val="single" w:sz="4" w:space="0" w:color="000000"/>
            </w:tcBorders>
            <w:vAlign w:val="center"/>
          </w:tcPr>
          <w:p w14:paraId="1C7356CF" w14:textId="77777777" w:rsidR="001B03EB" w:rsidRPr="00ED0FA4" w:rsidRDefault="001B03EB" w:rsidP="001B03EB">
            <w:pPr>
              <w:keepNext/>
              <w:keepLines/>
              <w:rPr>
                <w:rFonts w:ascii="Calibri" w:hAnsi="Calibri" w:cs="Calibri"/>
                <w:b/>
                <w:bCs/>
                <w:color w:val="000000"/>
                <w:sz w:val="18"/>
                <w:szCs w:val="18"/>
              </w:rPr>
            </w:pPr>
            <w:r w:rsidRPr="00ED0FA4">
              <w:rPr>
                <w:rFonts w:ascii="Calibri" w:hAnsi="Calibri"/>
                <w:b/>
                <w:bCs/>
                <w:color w:val="000000"/>
                <w:sz w:val="18"/>
                <w:szCs w:val="18"/>
              </w:rPr>
              <w:t>Allowed as first character</w:t>
            </w:r>
          </w:p>
        </w:tc>
        <w:tc>
          <w:tcPr>
            <w:tcW w:w="992" w:type="dxa"/>
            <w:tcBorders>
              <w:bottom w:val="single" w:sz="4" w:space="0" w:color="000000"/>
            </w:tcBorders>
            <w:vAlign w:val="center"/>
          </w:tcPr>
          <w:p w14:paraId="0FD6060A" w14:textId="77777777" w:rsidR="001B03EB" w:rsidRPr="00904262" w:rsidRDefault="001B03EB" w:rsidP="001B03EB">
            <w:pPr>
              <w:keepNext/>
              <w:keepLines/>
              <w:rPr>
                <w:rFonts w:ascii="Calibri" w:hAnsi="Calibri" w:cs="Calibri"/>
                <w:b/>
                <w:bCs/>
                <w:color w:val="000000"/>
                <w:sz w:val="18"/>
                <w:szCs w:val="18"/>
                <w:lang w:val="en-US"/>
              </w:rPr>
            </w:pPr>
            <w:r w:rsidRPr="00904262">
              <w:rPr>
                <w:rFonts w:ascii="Calibri" w:hAnsi="Calibri"/>
                <w:b/>
                <w:bCs/>
                <w:color w:val="000000"/>
                <w:sz w:val="18"/>
                <w:szCs w:val="18"/>
                <w:lang w:val="en-US"/>
              </w:rPr>
              <w:t>Allowed in basic / strict / middle / validation</w:t>
            </w:r>
          </w:p>
        </w:tc>
        <w:tc>
          <w:tcPr>
            <w:tcW w:w="992" w:type="dxa"/>
            <w:tcBorders>
              <w:bottom w:val="single" w:sz="4" w:space="0" w:color="000000"/>
            </w:tcBorders>
            <w:vAlign w:val="center"/>
          </w:tcPr>
          <w:p w14:paraId="20B26203" w14:textId="77777777" w:rsidR="001B03EB" w:rsidRPr="00ED0FA4" w:rsidRDefault="001B03EB" w:rsidP="001B03EB">
            <w:pPr>
              <w:keepNext/>
              <w:keepLines/>
              <w:rPr>
                <w:rFonts w:ascii="Calibri" w:hAnsi="Calibri" w:cs="Calibri"/>
                <w:b/>
                <w:bCs/>
                <w:color w:val="000000"/>
                <w:sz w:val="18"/>
                <w:szCs w:val="18"/>
              </w:rPr>
            </w:pPr>
            <w:r w:rsidRPr="00ED0FA4">
              <w:rPr>
                <w:rFonts w:ascii="Calibri" w:hAnsi="Calibri"/>
                <w:b/>
                <w:bCs/>
                <w:color w:val="000000"/>
                <w:sz w:val="18"/>
                <w:szCs w:val="18"/>
              </w:rPr>
              <w:t>Allowed in CTMS validation</w:t>
            </w:r>
          </w:p>
        </w:tc>
        <w:tc>
          <w:tcPr>
            <w:tcW w:w="993" w:type="dxa"/>
            <w:tcBorders>
              <w:bottom w:val="single" w:sz="4" w:space="0" w:color="000000"/>
            </w:tcBorders>
            <w:vAlign w:val="center"/>
          </w:tcPr>
          <w:p w14:paraId="7666BF4A" w14:textId="77777777" w:rsidR="001B03EB" w:rsidRPr="00ED0FA4" w:rsidRDefault="001B03EB" w:rsidP="001B03EB">
            <w:pPr>
              <w:keepNext/>
              <w:keepLines/>
              <w:rPr>
                <w:rFonts w:ascii="Calibri" w:hAnsi="Calibri" w:cs="Calibri"/>
                <w:b/>
                <w:bCs/>
                <w:color w:val="000000"/>
                <w:sz w:val="18"/>
                <w:szCs w:val="18"/>
              </w:rPr>
            </w:pPr>
            <w:r w:rsidRPr="00ED0FA4">
              <w:rPr>
                <w:rFonts w:ascii="Calibri" w:hAnsi="Calibri"/>
                <w:b/>
                <w:bCs/>
                <w:color w:val="000000"/>
                <w:sz w:val="18"/>
                <w:szCs w:val="18"/>
              </w:rPr>
              <w:t>Allowed in National Register</w:t>
            </w:r>
          </w:p>
        </w:tc>
      </w:tr>
      <w:tr w:rsidR="001B03EB" w:rsidRPr="00ED0FA4" w14:paraId="3814D2DB" w14:textId="77777777" w:rsidTr="001B03EB">
        <w:trPr>
          <w:trHeight w:val="300"/>
        </w:trPr>
        <w:tc>
          <w:tcPr>
            <w:tcW w:w="8936" w:type="dxa"/>
            <w:gridSpan w:val="9"/>
            <w:tcBorders>
              <w:bottom w:val="single" w:sz="4" w:space="0" w:color="000000"/>
            </w:tcBorders>
            <w:shd w:val="clear" w:color="auto" w:fill="auto"/>
            <w:vAlign w:val="bottom"/>
          </w:tcPr>
          <w:p w14:paraId="572EC3A7" w14:textId="77777777" w:rsidR="001B03EB" w:rsidRPr="00ED0FA4" w:rsidRDefault="001B03EB" w:rsidP="001B03EB">
            <w:pPr>
              <w:keepNext/>
              <w:keepLines/>
              <w:jc w:val="left"/>
              <w:rPr>
                <w:rFonts w:ascii="Calibri" w:hAnsi="Calibri" w:cs="Calibri"/>
                <w:i/>
                <w:color w:val="000000"/>
                <w:szCs w:val="28"/>
              </w:rPr>
            </w:pPr>
            <w:r w:rsidRPr="00ED0FA4">
              <w:rPr>
                <w:rFonts w:ascii="Calibri" w:hAnsi="Calibri"/>
                <w:i/>
                <w:color w:val="000000"/>
              </w:rPr>
              <w:t>Entièrement autorisé dans registres BCSS, éventuellement entièrement dans registre national</w:t>
            </w:r>
          </w:p>
        </w:tc>
      </w:tr>
      <w:tr w:rsidR="001B03EB" w:rsidRPr="00ED0FA4" w14:paraId="57F69609" w14:textId="77777777" w:rsidTr="001B03EB">
        <w:trPr>
          <w:trHeight w:val="300"/>
        </w:trPr>
        <w:tc>
          <w:tcPr>
            <w:tcW w:w="8936" w:type="dxa"/>
            <w:gridSpan w:val="9"/>
            <w:tcBorders>
              <w:bottom w:val="single" w:sz="4" w:space="0" w:color="000000"/>
            </w:tcBorders>
            <w:shd w:val="clear" w:color="auto" w:fill="BFBFBF" w:themeFill="background1" w:themeFillShade="BF"/>
            <w:vAlign w:val="bottom"/>
          </w:tcPr>
          <w:p w14:paraId="11E9F8B3" w14:textId="77777777" w:rsidR="001B03EB" w:rsidRPr="00ED0FA4" w:rsidRDefault="001B03EB" w:rsidP="001B03EB">
            <w:pPr>
              <w:keepNext/>
              <w:keepLines/>
              <w:jc w:val="center"/>
              <w:rPr>
                <w:rFonts w:ascii="Calibri" w:hAnsi="Calibri" w:cs="Calibri"/>
                <w:b/>
                <w:color w:val="000000"/>
                <w:sz w:val="20"/>
                <w:szCs w:val="20"/>
              </w:rPr>
            </w:pPr>
            <w:r w:rsidRPr="00ED0FA4">
              <w:rPr>
                <w:rFonts w:ascii="Calibri" w:hAnsi="Calibri"/>
                <w:b/>
                <w:color w:val="000000"/>
                <w:sz w:val="20"/>
                <w:szCs w:val="20"/>
              </w:rPr>
              <w:t>Unicode IPA Extensions</w:t>
            </w:r>
          </w:p>
        </w:tc>
      </w:tr>
      <w:tr w:rsidR="001B03EB" w:rsidRPr="00ED0FA4" w14:paraId="13A67F84" w14:textId="77777777" w:rsidTr="001B03EB">
        <w:trPr>
          <w:trHeight w:val="300"/>
        </w:trPr>
        <w:tc>
          <w:tcPr>
            <w:tcW w:w="8936" w:type="dxa"/>
            <w:gridSpan w:val="9"/>
            <w:tcBorders>
              <w:bottom w:val="single" w:sz="4" w:space="0" w:color="000000"/>
            </w:tcBorders>
            <w:shd w:val="clear" w:color="auto" w:fill="auto"/>
            <w:vAlign w:val="bottom"/>
          </w:tcPr>
          <w:p w14:paraId="29E6BB27" w14:textId="77777777" w:rsidR="001B03EB" w:rsidRPr="00ED0FA4" w:rsidRDefault="001B03EB" w:rsidP="001B03EB">
            <w:pPr>
              <w:keepNext/>
              <w:keepLines/>
              <w:jc w:val="left"/>
              <w:rPr>
                <w:rFonts w:ascii="Calibri" w:hAnsi="Calibri" w:cs="Calibri"/>
                <w:i/>
                <w:color w:val="000000"/>
                <w:szCs w:val="28"/>
              </w:rPr>
            </w:pPr>
            <w:r w:rsidRPr="00ED0FA4">
              <w:rPr>
                <w:rFonts w:ascii="Calibri" w:hAnsi="Calibri"/>
                <w:i/>
                <w:color w:val="000000"/>
                <w:szCs w:val="28"/>
              </w:rPr>
              <w:t>PAS autorisé dans registres BCSS, mais autorisé dans registre national</w:t>
            </w:r>
          </w:p>
        </w:tc>
      </w:tr>
      <w:tr w:rsidR="001B03EB" w:rsidRPr="00ED0FA4" w14:paraId="66128C51" w14:textId="77777777" w:rsidTr="001B03EB">
        <w:trPr>
          <w:trHeight w:val="300"/>
        </w:trPr>
        <w:tc>
          <w:tcPr>
            <w:tcW w:w="8936" w:type="dxa"/>
            <w:gridSpan w:val="9"/>
            <w:tcBorders>
              <w:bottom w:val="single" w:sz="4" w:space="0" w:color="000000"/>
            </w:tcBorders>
            <w:shd w:val="clear" w:color="auto" w:fill="BFBFBF" w:themeFill="background1" w:themeFillShade="BF"/>
            <w:vAlign w:val="bottom"/>
          </w:tcPr>
          <w:p w14:paraId="7576B534" w14:textId="77777777" w:rsidR="001B03EB" w:rsidRPr="00ED0FA4" w:rsidRDefault="001B03EB" w:rsidP="001B03EB">
            <w:pPr>
              <w:keepNext/>
              <w:keepLines/>
              <w:jc w:val="center"/>
              <w:rPr>
                <w:rFonts w:ascii="Calibri" w:hAnsi="Calibri" w:cs="Calibri"/>
                <w:b/>
                <w:color w:val="000000"/>
                <w:sz w:val="20"/>
                <w:szCs w:val="20"/>
              </w:rPr>
            </w:pPr>
            <w:r w:rsidRPr="00ED0FA4">
              <w:rPr>
                <w:rFonts w:ascii="Calibri" w:hAnsi="Calibri"/>
                <w:b/>
                <w:color w:val="000000"/>
                <w:sz w:val="20"/>
                <w:szCs w:val="20"/>
              </w:rPr>
              <w:t>Unicode Spacing Modifier Letters</w:t>
            </w:r>
          </w:p>
        </w:tc>
      </w:tr>
      <w:tr w:rsidR="001B03EB" w:rsidRPr="00ED0FA4" w14:paraId="79FF46A6" w14:textId="77777777" w:rsidTr="001B03EB">
        <w:trPr>
          <w:cantSplit/>
          <w:trHeight w:val="1134"/>
        </w:trPr>
        <w:tc>
          <w:tcPr>
            <w:tcW w:w="431" w:type="dxa"/>
            <w:tcBorders>
              <w:bottom w:val="single" w:sz="4" w:space="0" w:color="000000"/>
            </w:tcBorders>
            <w:textDirection w:val="btLr"/>
            <w:vAlign w:val="center"/>
          </w:tcPr>
          <w:p w14:paraId="709DE626" w14:textId="77777777" w:rsidR="001B03EB" w:rsidRPr="00ED0FA4" w:rsidRDefault="001B03EB" w:rsidP="001B03EB">
            <w:pPr>
              <w:keepNext/>
              <w:keepLines/>
              <w:ind w:left="113" w:right="113"/>
              <w:jc w:val="center"/>
              <w:rPr>
                <w:rFonts w:ascii="Calibri" w:hAnsi="Calibri" w:cs="Calibri"/>
                <w:b/>
                <w:bCs/>
                <w:color w:val="000000"/>
                <w:sz w:val="20"/>
                <w:szCs w:val="20"/>
              </w:rPr>
            </w:pPr>
            <w:r w:rsidRPr="00ED0FA4">
              <w:rPr>
                <w:rFonts w:ascii="Calibri" w:hAnsi="Calibri"/>
                <w:b/>
                <w:bCs/>
                <w:color w:val="000000"/>
                <w:sz w:val="20"/>
                <w:szCs w:val="20"/>
              </w:rPr>
              <w:t>Char</w:t>
            </w:r>
          </w:p>
        </w:tc>
        <w:tc>
          <w:tcPr>
            <w:tcW w:w="567" w:type="dxa"/>
            <w:tcBorders>
              <w:bottom w:val="single" w:sz="4" w:space="0" w:color="000000"/>
            </w:tcBorders>
            <w:shd w:val="clear" w:color="auto" w:fill="auto"/>
            <w:textDirection w:val="btLr"/>
            <w:vAlign w:val="center"/>
            <w:hideMark/>
          </w:tcPr>
          <w:p w14:paraId="74934121" w14:textId="77777777" w:rsidR="001B03EB" w:rsidRPr="00ED0FA4" w:rsidRDefault="001B03EB" w:rsidP="001B03EB">
            <w:pPr>
              <w:keepNext/>
              <w:keepLines/>
              <w:ind w:left="113" w:right="113"/>
              <w:jc w:val="center"/>
              <w:rPr>
                <w:rFonts w:ascii="Calibri" w:hAnsi="Calibri" w:cs="Calibri"/>
                <w:b/>
                <w:bCs/>
                <w:color w:val="000000"/>
                <w:sz w:val="20"/>
                <w:szCs w:val="20"/>
              </w:rPr>
            </w:pPr>
            <w:r w:rsidRPr="00ED0FA4">
              <w:rPr>
                <w:rFonts w:ascii="Calibri" w:hAnsi="Calibri"/>
                <w:b/>
                <w:bCs/>
                <w:color w:val="000000"/>
                <w:sz w:val="20"/>
                <w:szCs w:val="20"/>
              </w:rPr>
              <w:t>Code</w:t>
            </w:r>
          </w:p>
        </w:tc>
        <w:tc>
          <w:tcPr>
            <w:tcW w:w="992" w:type="dxa"/>
            <w:tcBorders>
              <w:bottom w:val="single" w:sz="4" w:space="0" w:color="000000"/>
            </w:tcBorders>
            <w:shd w:val="clear" w:color="auto" w:fill="auto"/>
            <w:vAlign w:val="center"/>
            <w:hideMark/>
          </w:tcPr>
          <w:p w14:paraId="50367C9C" w14:textId="77777777" w:rsidR="001B03EB" w:rsidRPr="00ED0FA4" w:rsidRDefault="001B03EB" w:rsidP="001B03EB">
            <w:pPr>
              <w:keepNext/>
              <w:keepLines/>
              <w:jc w:val="center"/>
              <w:rPr>
                <w:rFonts w:ascii="Calibri" w:hAnsi="Calibri" w:cs="Calibri"/>
                <w:b/>
                <w:bCs/>
                <w:color w:val="000000"/>
                <w:sz w:val="20"/>
                <w:szCs w:val="20"/>
              </w:rPr>
            </w:pPr>
            <w:r w:rsidRPr="00ED0FA4">
              <w:rPr>
                <w:rFonts w:ascii="Calibri" w:hAnsi="Calibri"/>
                <w:b/>
                <w:bCs/>
                <w:color w:val="000000"/>
                <w:sz w:val="20"/>
                <w:szCs w:val="20"/>
              </w:rPr>
              <w:t>Name</w:t>
            </w:r>
          </w:p>
        </w:tc>
        <w:tc>
          <w:tcPr>
            <w:tcW w:w="1984" w:type="dxa"/>
            <w:tcBorders>
              <w:bottom w:val="single" w:sz="4" w:space="0" w:color="000000"/>
            </w:tcBorders>
            <w:shd w:val="clear" w:color="auto" w:fill="auto"/>
            <w:vAlign w:val="center"/>
            <w:hideMark/>
          </w:tcPr>
          <w:p w14:paraId="55573C9F" w14:textId="77777777" w:rsidR="001B03EB" w:rsidRPr="00ED0FA4" w:rsidRDefault="001B03EB" w:rsidP="001B03EB">
            <w:pPr>
              <w:keepNext/>
              <w:keepLines/>
              <w:rPr>
                <w:rFonts w:ascii="Calibri" w:hAnsi="Calibri" w:cs="Calibri"/>
                <w:b/>
                <w:bCs/>
                <w:color w:val="000000"/>
                <w:sz w:val="20"/>
                <w:szCs w:val="20"/>
              </w:rPr>
            </w:pPr>
            <w:r w:rsidRPr="00ED0FA4">
              <w:rPr>
                <w:rFonts w:ascii="Calibri" w:hAnsi="Calibri"/>
                <w:b/>
                <w:bCs/>
                <w:color w:val="000000"/>
                <w:sz w:val="20"/>
                <w:szCs w:val="20"/>
              </w:rPr>
              <w:t>Description</w:t>
            </w:r>
          </w:p>
        </w:tc>
        <w:tc>
          <w:tcPr>
            <w:tcW w:w="993" w:type="dxa"/>
            <w:tcBorders>
              <w:bottom w:val="single" w:sz="4" w:space="0" w:color="000000"/>
            </w:tcBorders>
            <w:shd w:val="clear" w:color="auto" w:fill="auto"/>
            <w:vAlign w:val="center"/>
            <w:hideMark/>
          </w:tcPr>
          <w:p w14:paraId="0EBD7256" w14:textId="77777777" w:rsidR="001B03EB" w:rsidRPr="00ED0FA4" w:rsidRDefault="001B03EB" w:rsidP="001B03EB">
            <w:pPr>
              <w:keepNext/>
              <w:keepLines/>
              <w:jc w:val="center"/>
              <w:rPr>
                <w:rFonts w:ascii="Calibri" w:hAnsi="Calibri" w:cs="Calibri"/>
                <w:b/>
                <w:bCs/>
                <w:color w:val="000000"/>
                <w:sz w:val="20"/>
                <w:szCs w:val="20"/>
              </w:rPr>
            </w:pPr>
            <w:r w:rsidRPr="00ED0FA4">
              <w:rPr>
                <w:rFonts w:ascii="Calibri" w:hAnsi="Calibri"/>
                <w:b/>
                <w:bCs/>
                <w:color w:val="000000"/>
                <w:sz w:val="20"/>
                <w:szCs w:val="20"/>
              </w:rPr>
              <w:t>Unicode code point</w:t>
            </w:r>
          </w:p>
        </w:tc>
        <w:tc>
          <w:tcPr>
            <w:tcW w:w="992" w:type="dxa"/>
            <w:tcBorders>
              <w:bottom w:val="single" w:sz="4" w:space="0" w:color="000000"/>
            </w:tcBorders>
            <w:vAlign w:val="center"/>
          </w:tcPr>
          <w:p w14:paraId="14D8072A" w14:textId="77777777" w:rsidR="001B03EB" w:rsidRPr="00ED0FA4" w:rsidRDefault="001B03EB" w:rsidP="001B03EB">
            <w:pPr>
              <w:keepNext/>
              <w:keepLines/>
              <w:rPr>
                <w:rFonts w:ascii="Calibri" w:hAnsi="Calibri" w:cs="Calibri"/>
                <w:b/>
                <w:bCs/>
                <w:color w:val="000000"/>
                <w:sz w:val="18"/>
                <w:szCs w:val="18"/>
              </w:rPr>
            </w:pPr>
            <w:r w:rsidRPr="00ED0FA4">
              <w:rPr>
                <w:rFonts w:ascii="Calibri" w:hAnsi="Calibri"/>
                <w:b/>
                <w:bCs/>
                <w:color w:val="000000"/>
                <w:sz w:val="18"/>
                <w:szCs w:val="18"/>
              </w:rPr>
              <w:t>Allowed as first character</w:t>
            </w:r>
          </w:p>
        </w:tc>
        <w:tc>
          <w:tcPr>
            <w:tcW w:w="992" w:type="dxa"/>
            <w:tcBorders>
              <w:bottom w:val="single" w:sz="4" w:space="0" w:color="000000"/>
            </w:tcBorders>
            <w:vAlign w:val="center"/>
          </w:tcPr>
          <w:p w14:paraId="3E979965" w14:textId="77777777" w:rsidR="001B03EB" w:rsidRPr="00904262" w:rsidRDefault="001B03EB" w:rsidP="001B03EB">
            <w:pPr>
              <w:keepNext/>
              <w:keepLines/>
              <w:rPr>
                <w:rFonts w:ascii="Calibri" w:hAnsi="Calibri" w:cs="Calibri"/>
                <w:b/>
                <w:bCs/>
                <w:color w:val="000000"/>
                <w:sz w:val="18"/>
                <w:szCs w:val="18"/>
                <w:lang w:val="en-US"/>
              </w:rPr>
            </w:pPr>
            <w:r w:rsidRPr="00904262">
              <w:rPr>
                <w:rFonts w:ascii="Calibri" w:hAnsi="Calibri"/>
                <w:b/>
                <w:bCs/>
                <w:color w:val="000000"/>
                <w:sz w:val="18"/>
                <w:szCs w:val="18"/>
                <w:lang w:val="en-US"/>
              </w:rPr>
              <w:t>Allowed in basic / strict / middle / validation</w:t>
            </w:r>
          </w:p>
        </w:tc>
        <w:tc>
          <w:tcPr>
            <w:tcW w:w="992" w:type="dxa"/>
            <w:tcBorders>
              <w:bottom w:val="single" w:sz="4" w:space="0" w:color="000000"/>
            </w:tcBorders>
            <w:vAlign w:val="center"/>
          </w:tcPr>
          <w:p w14:paraId="58E487F0" w14:textId="77777777" w:rsidR="001B03EB" w:rsidRPr="00ED0FA4" w:rsidRDefault="001B03EB" w:rsidP="001B03EB">
            <w:pPr>
              <w:keepNext/>
              <w:keepLines/>
              <w:rPr>
                <w:rFonts w:ascii="Calibri" w:hAnsi="Calibri" w:cs="Calibri"/>
                <w:b/>
                <w:bCs/>
                <w:color w:val="000000"/>
                <w:sz w:val="18"/>
                <w:szCs w:val="18"/>
              </w:rPr>
            </w:pPr>
            <w:r w:rsidRPr="00ED0FA4">
              <w:rPr>
                <w:rFonts w:ascii="Calibri" w:hAnsi="Calibri"/>
                <w:b/>
                <w:bCs/>
                <w:color w:val="000000"/>
                <w:sz w:val="18"/>
                <w:szCs w:val="18"/>
              </w:rPr>
              <w:t>Allowed in CTMS validation</w:t>
            </w:r>
          </w:p>
        </w:tc>
        <w:tc>
          <w:tcPr>
            <w:tcW w:w="993" w:type="dxa"/>
            <w:tcBorders>
              <w:bottom w:val="single" w:sz="4" w:space="0" w:color="000000"/>
            </w:tcBorders>
            <w:vAlign w:val="center"/>
          </w:tcPr>
          <w:p w14:paraId="523FF0A2" w14:textId="77777777" w:rsidR="001B03EB" w:rsidRPr="00ED0FA4" w:rsidRDefault="001B03EB" w:rsidP="001B03EB">
            <w:pPr>
              <w:keepNext/>
              <w:keepLines/>
              <w:rPr>
                <w:rFonts w:ascii="Calibri" w:hAnsi="Calibri" w:cs="Calibri"/>
                <w:b/>
                <w:bCs/>
                <w:color w:val="000000"/>
                <w:sz w:val="18"/>
                <w:szCs w:val="18"/>
              </w:rPr>
            </w:pPr>
            <w:r w:rsidRPr="00ED0FA4">
              <w:rPr>
                <w:rFonts w:ascii="Calibri" w:hAnsi="Calibri"/>
                <w:b/>
                <w:bCs/>
                <w:color w:val="000000"/>
                <w:sz w:val="18"/>
                <w:szCs w:val="18"/>
              </w:rPr>
              <w:t>Allowed in National Register</w:t>
            </w:r>
          </w:p>
        </w:tc>
      </w:tr>
      <w:tr w:rsidR="001B03EB" w:rsidRPr="00ED0FA4" w14:paraId="0E112780" w14:textId="77777777" w:rsidTr="001B03EB">
        <w:trPr>
          <w:trHeight w:val="300"/>
        </w:trPr>
        <w:tc>
          <w:tcPr>
            <w:tcW w:w="8936" w:type="dxa"/>
            <w:gridSpan w:val="9"/>
            <w:tcBorders>
              <w:bottom w:val="single" w:sz="4" w:space="0" w:color="000000"/>
            </w:tcBorders>
            <w:shd w:val="clear" w:color="auto" w:fill="auto"/>
            <w:vAlign w:val="bottom"/>
          </w:tcPr>
          <w:p w14:paraId="5146394D" w14:textId="77777777" w:rsidR="001B03EB" w:rsidRPr="00ED0FA4" w:rsidRDefault="001B03EB" w:rsidP="001B03EB">
            <w:pPr>
              <w:keepNext/>
              <w:keepLines/>
              <w:jc w:val="left"/>
              <w:rPr>
                <w:rFonts w:ascii="Calibri" w:hAnsi="Calibri" w:cs="Calibri"/>
                <w:i/>
                <w:color w:val="000000"/>
                <w:szCs w:val="28"/>
              </w:rPr>
            </w:pPr>
            <w:r w:rsidRPr="00ED0FA4">
              <w:rPr>
                <w:rFonts w:ascii="Calibri" w:hAnsi="Calibri"/>
                <w:i/>
                <w:color w:val="000000"/>
                <w:szCs w:val="28"/>
              </w:rPr>
              <w:t>PAS autorisé dans registres BCSS, mais autorisé dans registre national, p.ex.</w:t>
            </w:r>
          </w:p>
        </w:tc>
      </w:tr>
      <w:tr w:rsidR="001B03EB" w:rsidRPr="00ED0FA4" w14:paraId="1DA649A2" w14:textId="77777777" w:rsidTr="001B03EB">
        <w:trPr>
          <w:trHeight w:val="300"/>
        </w:trPr>
        <w:tc>
          <w:tcPr>
            <w:tcW w:w="431" w:type="dxa"/>
            <w:shd w:val="clear" w:color="auto" w:fill="FF0000"/>
          </w:tcPr>
          <w:p w14:paraId="43251BE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ʳ</w:t>
            </w:r>
          </w:p>
        </w:tc>
        <w:tc>
          <w:tcPr>
            <w:tcW w:w="567" w:type="dxa"/>
            <w:shd w:val="clear" w:color="auto" w:fill="FF0000"/>
          </w:tcPr>
          <w:p w14:paraId="01ABAAC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691</w:t>
            </w:r>
          </w:p>
        </w:tc>
        <w:tc>
          <w:tcPr>
            <w:tcW w:w="992" w:type="dxa"/>
            <w:shd w:val="clear" w:color="auto" w:fill="FF0000"/>
          </w:tcPr>
          <w:p w14:paraId="31C29F6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tcPr>
          <w:p w14:paraId="126A24D7" w14:textId="77777777" w:rsidR="001B03EB" w:rsidRPr="00ED0FA4" w:rsidRDefault="001B03EB" w:rsidP="001B03EB">
            <w:pPr>
              <w:keepNext/>
              <w:keepLines/>
              <w:jc w:val="left"/>
              <w:rPr>
                <w:rFonts w:ascii="Calibri" w:hAnsi="Calibri" w:cs="Calibri"/>
                <w:color w:val="000000"/>
                <w:sz w:val="18"/>
                <w:szCs w:val="20"/>
              </w:rPr>
            </w:pPr>
            <w:r w:rsidRPr="00ED0FA4">
              <w:rPr>
                <w:rFonts w:ascii="Calibri" w:hAnsi="Calibri"/>
                <w:color w:val="000000"/>
                <w:sz w:val="18"/>
                <w:szCs w:val="20"/>
              </w:rPr>
              <w:t>Modified letter small r</w:t>
            </w:r>
          </w:p>
        </w:tc>
        <w:tc>
          <w:tcPr>
            <w:tcW w:w="993" w:type="dxa"/>
            <w:shd w:val="clear" w:color="auto" w:fill="FF0000"/>
            <w:noWrap/>
          </w:tcPr>
          <w:p w14:paraId="0D13FE3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\u02b3</w:t>
            </w:r>
          </w:p>
        </w:tc>
        <w:tc>
          <w:tcPr>
            <w:tcW w:w="992" w:type="dxa"/>
            <w:shd w:val="clear" w:color="auto" w:fill="FF0000"/>
          </w:tcPr>
          <w:p w14:paraId="530D0B21"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3670C7D5"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FAEFDDD"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174DC5B4"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45EEBB03" w14:textId="77777777" w:rsidTr="001B03EB">
        <w:trPr>
          <w:trHeight w:val="300"/>
        </w:trPr>
        <w:tc>
          <w:tcPr>
            <w:tcW w:w="431" w:type="dxa"/>
            <w:shd w:val="clear" w:color="auto" w:fill="FF0000"/>
          </w:tcPr>
          <w:p w14:paraId="0F638B0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ˢ</w:t>
            </w:r>
          </w:p>
        </w:tc>
        <w:tc>
          <w:tcPr>
            <w:tcW w:w="567" w:type="dxa"/>
            <w:shd w:val="clear" w:color="auto" w:fill="FF0000"/>
          </w:tcPr>
          <w:p w14:paraId="78D8F70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738</w:t>
            </w:r>
          </w:p>
        </w:tc>
        <w:tc>
          <w:tcPr>
            <w:tcW w:w="992" w:type="dxa"/>
            <w:shd w:val="clear" w:color="auto" w:fill="FF0000"/>
          </w:tcPr>
          <w:p w14:paraId="368910C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tcPr>
          <w:p w14:paraId="435537F3" w14:textId="77777777" w:rsidR="001B03EB" w:rsidRPr="00ED0FA4" w:rsidRDefault="001B03EB" w:rsidP="001B03EB">
            <w:pPr>
              <w:keepNext/>
              <w:keepLines/>
              <w:jc w:val="left"/>
              <w:rPr>
                <w:rFonts w:ascii="Calibri" w:hAnsi="Calibri" w:cs="Calibri"/>
                <w:color w:val="000000"/>
                <w:sz w:val="18"/>
                <w:szCs w:val="20"/>
              </w:rPr>
            </w:pPr>
            <w:r w:rsidRPr="00ED0FA4">
              <w:rPr>
                <w:rFonts w:ascii="Calibri" w:hAnsi="Calibri"/>
                <w:color w:val="000000"/>
                <w:sz w:val="18"/>
                <w:szCs w:val="20"/>
              </w:rPr>
              <w:t>Modified letter small s</w:t>
            </w:r>
          </w:p>
        </w:tc>
        <w:tc>
          <w:tcPr>
            <w:tcW w:w="993" w:type="dxa"/>
            <w:shd w:val="clear" w:color="auto" w:fill="FF0000"/>
            <w:noWrap/>
          </w:tcPr>
          <w:p w14:paraId="37502BB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\u02e2</w:t>
            </w:r>
          </w:p>
        </w:tc>
        <w:tc>
          <w:tcPr>
            <w:tcW w:w="992" w:type="dxa"/>
            <w:shd w:val="clear" w:color="auto" w:fill="FF0000"/>
          </w:tcPr>
          <w:p w14:paraId="19A9B511"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E941FC0"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3392C2AC"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2043039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1323A9C9" w14:textId="77777777" w:rsidTr="001B03EB">
        <w:trPr>
          <w:trHeight w:val="300"/>
        </w:trPr>
        <w:tc>
          <w:tcPr>
            <w:tcW w:w="8936" w:type="dxa"/>
            <w:gridSpan w:val="9"/>
            <w:tcBorders>
              <w:bottom w:val="single" w:sz="4" w:space="0" w:color="000000"/>
            </w:tcBorders>
            <w:shd w:val="clear" w:color="auto" w:fill="BFBFBF" w:themeFill="background1" w:themeFillShade="BF"/>
            <w:vAlign w:val="bottom"/>
          </w:tcPr>
          <w:p w14:paraId="72892A2B" w14:textId="77777777" w:rsidR="001B03EB" w:rsidRPr="00ED0FA4" w:rsidRDefault="001B03EB" w:rsidP="001B03EB">
            <w:pPr>
              <w:keepNext/>
              <w:keepLines/>
              <w:jc w:val="center"/>
              <w:rPr>
                <w:rFonts w:ascii="Calibri" w:hAnsi="Calibri" w:cs="Calibri"/>
                <w:b/>
                <w:color w:val="000000"/>
                <w:sz w:val="20"/>
                <w:szCs w:val="20"/>
              </w:rPr>
            </w:pPr>
            <w:r w:rsidRPr="00ED0FA4">
              <w:rPr>
                <w:rFonts w:ascii="Calibri" w:hAnsi="Calibri"/>
                <w:b/>
                <w:color w:val="000000"/>
                <w:sz w:val="20"/>
                <w:szCs w:val="20"/>
              </w:rPr>
              <w:t>Unicode Combining Diacritical Marks</w:t>
            </w:r>
          </w:p>
        </w:tc>
      </w:tr>
      <w:tr w:rsidR="001B03EB" w:rsidRPr="00ED0FA4" w14:paraId="4933F710" w14:textId="77777777" w:rsidTr="001B03EB">
        <w:trPr>
          <w:trHeight w:val="300"/>
        </w:trPr>
        <w:tc>
          <w:tcPr>
            <w:tcW w:w="8936" w:type="dxa"/>
            <w:gridSpan w:val="9"/>
            <w:tcBorders>
              <w:bottom w:val="single" w:sz="4" w:space="0" w:color="000000"/>
            </w:tcBorders>
            <w:shd w:val="clear" w:color="auto" w:fill="auto"/>
            <w:vAlign w:val="bottom"/>
          </w:tcPr>
          <w:p w14:paraId="5A3548BA" w14:textId="77777777" w:rsidR="001B03EB" w:rsidRPr="00ED0FA4" w:rsidRDefault="001B03EB" w:rsidP="001B03EB">
            <w:pPr>
              <w:keepNext/>
              <w:keepLines/>
              <w:jc w:val="left"/>
              <w:rPr>
                <w:rFonts w:ascii="Calibri" w:hAnsi="Calibri" w:cs="Calibri"/>
                <w:i/>
                <w:color w:val="000000"/>
                <w:szCs w:val="28"/>
              </w:rPr>
            </w:pPr>
            <w:r w:rsidRPr="00ED0FA4">
              <w:rPr>
                <w:rFonts w:ascii="Calibri" w:hAnsi="Calibri"/>
                <w:i/>
                <w:color w:val="000000"/>
                <w:szCs w:val="28"/>
              </w:rPr>
              <w:t>PAS autorisé dans registres BCSS, mais autorisé dans registre national, p.ex.</w:t>
            </w:r>
          </w:p>
        </w:tc>
      </w:tr>
      <w:tr w:rsidR="001B03EB" w:rsidRPr="00ED0FA4" w14:paraId="4ED1BC0C" w14:textId="77777777" w:rsidTr="001B03EB">
        <w:trPr>
          <w:trHeight w:val="300"/>
        </w:trPr>
        <w:tc>
          <w:tcPr>
            <w:tcW w:w="431" w:type="dxa"/>
            <w:shd w:val="clear" w:color="auto" w:fill="FF0000"/>
          </w:tcPr>
          <w:p w14:paraId="699A057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tcPr>
          <w:p w14:paraId="54CF97B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768</w:t>
            </w:r>
          </w:p>
        </w:tc>
        <w:tc>
          <w:tcPr>
            <w:tcW w:w="992" w:type="dxa"/>
            <w:shd w:val="clear" w:color="auto" w:fill="FF0000"/>
          </w:tcPr>
          <w:p w14:paraId="3AFC354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tcPr>
          <w:p w14:paraId="7893B60F" w14:textId="77777777" w:rsidR="001B03EB" w:rsidRPr="00ED0FA4" w:rsidRDefault="001B03EB" w:rsidP="001B03EB">
            <w:pPr>
              <w:keepNext/>
              <w:keepLines/>
              <w:jc w:val="left"/>
              <w:rPr>
                <w:rFonts w:ascii="Calibri" w:hAnsi="Calibri" w:cs="Calibri"/>
                <w:color w:val="000000"/>
                <w:sz w:val="20"/>
                <w:szCs w:val="20"/>
              </w:rPr>
            </w:pPr>
            <w:r w:rsidRPr="00ED0FA4">
              <w:rPr>
                <w:rFonts w:ascii="Calibri" w:hAnsi="Calibri"/>
                <w:color w:val="000000"/>
                <w:sz w:val="20"/>
                <w:szCs w:val="20"/>
              </w:rPr>
              <w:t xml:space="preserve">Combining  grave accent </w:t>
            </w:r>
          </w:p>
        </w:tc>
        <w:tc>
          <w:tcPr>
            <w:tcW w:w="993" w:type="dxa"/>
            <w:shd w:val="clear" w:color="auto" w:fill="FF0000"/>
            <w:noWrap/>
          </w:tcPr>
          <w:p w14:paraId="55BC472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\u0300</w:t>
            </w:r>
          </w:p>
        </w:tc>
        <w:tc>
          <w:tcPr>
            <w:tcW w:w="992" w:type="dxa"/>
            <w:shd w:val="clear" w:color="auto" w:fill="FF0000"/>
          </w:tcPr>
          <w:p w14:paraId="33034837"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FF628AB"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4182F4EC"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57FAE28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22031341" w14:textId="77777777" w:rsidTr="001B03EB">
        <w:trPr>
          <w:trHeight w:val="300"/>
        </w:trPr>
        <w:tc>
          <w:tcPr>
            <w:tcW w:w="431" w:type="dxa"/>
            <w:shd w:val="clear" w:color="auto" w:fill="FF0000"/>
          </w:tcPr>
          <w:p w14:paraId="5F27F21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tcPr>
          <w:p w14:paraId="1A80805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769</w:t>
            </w:r>
          </w:p>
        </w:tc>
        <w:tc>
          <w:tcPr>
            <w:tcW w:w="992" w:type="dxa"/>
            <w:shd w:val="clear" w:color="auto" w:fill="FF0000"/>
          </w:tcPr>
          <w:p w14:paraId="4EC7F40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tcPr>
          <w:p w14:paraId="67E97E64" w14:textId="77777777" w:rsidR="001B03EB" w:rsidRPr="00ED0FA4" w:rsidRDefault="001B03EB" w:rsidP="001B03EB">
            <w:pPr>
              <w:keepNext/>
              <w:keepLines/>
              <w:jc w:val="left"/>
              <w:rPr>
                <w:rFonts w:ascii="Calibri" w:hAnsi="Calibri" w:cs="Calibri"/>
                <w:color w:val="000000"/>
                <w:sz w:val="20"/>
                <w:szCs w:val="20"/>
              </w:rPr>
            </w:pPr>
            <w:r w:rsidRPr="00ED0FA4">
              <w:rPr>
                <w:rFonts w:ascii="Calibri" w:hAnsi="Calibri"/>
                <w:color w:val="000000"/>
                <w:sz w:val="20"/>
                <w:szCs w:val="20"/>
              </w:rPr>
              <w:t>Combining acute accent</w:t>
            </w:r>
          </w:p>
        </w:tc>
        <w:tc>
          <w:tcPr>
            <w:tcW w:w="993" w:type="dxa"/>
            <w:shd w:val="clear" w:color="auto" w:fill="FF0000"/>
            <w:noWrap/>
          </w:tcPr>
          <w:p w14:paraId="03A2B7F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\u0301</w:t>
            </w:r>
          </w:p>
        </w:tc>
        <w:tc>
          <w:tcPr>
            <w:tcW w:w="992" w:type="dxa"/>
            <w:shd w:val="clear" w:color="auto" w:fill="FF0000"/>
          </w:tcPr>
          <w:p w14:paraId="14785F51"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68ED5F12"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75651BAA"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42E338B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3428259" w14:textId="77777777" w:rsidTr="001B03EB">
        <w:trPr>
          <w:trHeight w:val="300"/>
        </w:trPr>
        <w:tc>
          <w:tcPr>
            <w:tcW w:w="431" w:type="dxa"/>
            <w:shd w:val="clear" w:color="auto" w:fill="FF0000"/>
          </w:tcPr>
          <w:p w14:paraId="6B06717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tcPr>
          <w:p w14:paraId="713CB02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770</w:t>
            </w:r>
          </w:p>
        </w:tc>
        <w:tc>
          <w:tcPr>
            <w:tcW w:w="992" w:type="dxa"/>
            <w:shd w:val="clear" w:color="auto" w:fill="FF0000"/>
          </w:tcPr>
          <w:p w14:paraId="403FEAF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tcPr>
          <w:p w14:paraId="6F2500BB" w14:textId="77777777" w:rsidR="001B03EB" w:rsidRPr="00ED0FA4" w:rsidRDefault="001B03EB" w:rsidP="001B03EB">
            <w:pPr>
              <w:keepNext/>
              <w:keepLines/>
              <w:jc w:val="left"/>
              <w:rPr>
                <w:rFonts w:ascii="Calibri" w:hAnsi="Calibri" w:cs="Calibri"/>
                <w:color w:val="000000"/>
                <w:sz w:val="20"/>
                <w:szCs w:val="20"/>
              </w:rPr>
            </w:pPr>
            <w:r w:rsidRPr="00ED0FA4">
              <w:rPr>
                <w:rFonts w:ascii="Calibri" w:hAnsi="Calibri"/>
                <w:color w:val="000000"/>
                <w:sz w:val="20"/>
                <w:szCs w:val="20"/>
              </w:rPr>
              <w:t>Combining circumflex accent</w:t>
            </w:r>
          </w:p>
        </w:tc>
        <w:tc>
          <w:tcPr>
            <w:tcW w:w="993" w:type="dxa"/>
            <w:shd w:val="clear" w:color="auto" w:fill="FF0000"/>
            <w:noWrap/>
          </w:tcPr>
          <w:p w14:paraId="7999F65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\u0302</w:t>
            </w:r>
          </w:p>
        </w:tc>
        <w:tc>
          <w:tcPr>
            <w:tcW w:w="992" w:type="dxa"/>
            <w:shd w:val="clear" w:color="auto" w:fill="FF0000"/>
          </w:tcPr>
          <w:p w14:paraId="228BB9AD"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655EEE7F"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05F07760"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75204D4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2786255" w14:textId="77777777" w:rsidTr="001B03EB">
        <w:trPr>
          <w:trHeight w:val="300"/>
        </w:trPr>
        <w:tc>
          <w:tcPr>
            <w:tcW w:w="431" w:type="dxa"/>
            <w:shd w:val="clear" w:color="auto" w:fill="FF0000"/>
          </w:tcPr>
          <w:p w14:paraId="598F887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tcPr>
          <w:p w14:paraId="7272377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771</w:t>
            </w:r>
          </w:p>
        </w:tc>
        <w:tc>
          <w:tcPr>
            <w:tcW w:w="992" w:type="dxa"/>
            <w:shd w:val="clear" w:color="auto" w:fill="FF0000"/>
          </w:tcPr>
          <w:p w14:paraId="22C7611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tcPr>
          <w:p w14:paraId="55E5AA6B" w14:textId="77777777" w:rsidR="001B03EB" w:rsidRPr="00ED0FA4" w:rsidRDefault="001B03EB" w:rsidP="001B03EB">
            <w:pPr>
              <w:keepNext/>
              <w:keepLines/>
              <w:jc w:val="left"/>
              <w:rPr>
                <w:rFonts w:ascii="Calibri" w:hAnsi="Calibri" w:cs="Calibri"/>
                <w:color w:val="000000"/>
                <w:sz w:val="20"/>
                <w:szCs w:val="20"/>
              </w:rPr>
            </w:pPr>
            <w:r w:rsidRPr="00ED0FA4">
              <w:rPr>
                <w:rFonts w:ascii="Calibri" w:hAnsi="Calibri"/>
                <w:color w:val="000000"/>
                <w:sz w:val="20"/>
                <w:szCs w:val="20"/>
              </w:rPr>
              <w:t>Combining tilde</w:t>
            </w:r>
          </w:p>
        </w:tc>
        <w:tc>
          <w:tcPr>
            <w:tcW w:w="993" w:type="dxa"/>
            <w:shd w:val="clear" w:color="auto" w:fill="FF0000"/>
            <w:noWrap/>
          </w:tcPr>
          <w:p w14:paraId="66C7A1A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\u0303</w:t>
            </w:r>
          </w:p>
        </w:tc>
        <w:tc>
          <w:tcPr>
            <w:tcW w:w="992" w:type="dxa"/>
            <w:shd w:val="clear" w:color="auto" w:fill="FF0000"/>
          </w:tcPr>
          <w:p w14:paraId="1390D118"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35B24842"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38ACAD8"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4E94832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0EADA975" w14:textId="77777777" w:rsidTr="001B03EB">
        <w:trPr>
          <w:trHeight w:val="300"/>
        </w:trPr>
        <w:tc>
          <w:tcPr>
            <w:tcW w:w="431" w:type="dxa"/>
            <w:shd w:val="clear" w:color="auto" w:fill="FF0000"/>
          </w:tcPr>
          <w:p w14:paraId="4F6137B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tcPr>
          <w:p w14:paraId="5FA2287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776</w:t>
            </w:r>
          </w:p>
        </w:tc>
        <w:tc>
          <w:tcPr>
            <w:tcW w:w="992" w:type="dxa"/>
            <w:shd w:val="clear" w:color="auto" w:fill="FF0000"/>
          </w:tcPr>
          <w:p w14:paraId="6AF81D2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tcPr>
          <w:p w14:paraId="4B84120D" w14:textId="77777777" w:rsidR="001B03EB" w:rsidRPr="00ED0FA4" w:rsidRDefault="001B03EB" w:rsidP="001B03EB">
            <w:pPr>
              <w:keepNext/>
              <w:keepLines/>
              <w:jc w:val="left"/>
              <w:rPr>
                <w:rFonts w:ascii="Calibri" w:hAnsi="Calibri" w:cs="Calibri"/>
                <w:color w:val="000000"/>
                <w:sz w:val="20"/>
                <w:szCs w:val="20"/>
              </w:rPr>
            </w:pPr>
            <w:r w:rsidRPr="00ED0FA4">
              <w:rPr>
                <w:rFonts w:ascii="Calibri" w:hAnsi="Calibri"/>
                <w:color w:val="000000"/>
                <w:sz w:val="20"/>
                <w:szCs w:val="20"/>
              </w:rPr>
              <w:t>Combining diaresis</w:t>
            </w:r>
          </w:p>
        </w:tc>
        <w:tc>
          <w:tcPr>
            <w:tcW w:w="993" w:type="dxa"/>
            <w:shd w:val="clear" w:color="auto" w:fill="FF0000"/>
            <w:noWrap/>
          </w:tcPr>
          <w:p w14:paraId="24B55A4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\u0308</w:t>
            </w:r>
          </w:p>
        </w:tc>
        <w:tc>
          <w:tcPr>
            <w:tcW w:w="992" w:type="dxa"/>
            <w:shd w:val="clear" w:color="auto" w:fill="FF0000"/>
          </w:tcPr>
          <w:p w14:paraId="5C565D84"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784E8277"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76F0168C"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739DFAD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0A7631A7" w14:textId="77777777" w:rsidTr="001B03EB">
        <w:trPr>
          <w:trHeight w:val="300"/>
        </w:trPr>
        <w:tc>
          <w:tcPr>
            <w:tcW w:w="431" w:type="dxa"/>
            <w:shd w:val="clear" w:color="auto" w:fill="FF0000"/>
          </w:tcPr>
          <w:p w14:paraId="374AB7C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tcPr>
          <w:p w14:paraId="4878678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778</w:t>
            </w:r>
          </w:p>
        </w:tc>
        <w:tc>
          <w:tcPr>
            <w:tcW w:w="992" w:type="dxa"/>
            <w:shd w:val="clear" w:color="auto" w:fill="FF0000"/>
          </w:tcPr>
          <w:p w14:paraId="4E28FFB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tcPr>
          <w:p w14:paraId="15E6B625" w14:textId="77777777" w:rsidR="001B03EB" w:rsidRPr="00ED0FA4" w:rsidRDefault="001B03EB" w:rsidP="001B03EB">
            <w:pPr>
              <w:keepNext/>
              <w:keepLines/>
              <w:jc w:val="left"/>
              <w:rPr>
                <w:rFonts w:ascii="Calibri" w:hAnsi="Calibri" w:cs="Calibri"/>
                <w:color w:val="000000"/>
                <w:sz w:val="20"/>
                <w:szCs w:val="20"/>
              </w:rPr>
            </w:pPr>
            <w:r w:rsidRPr="00ED0FA4">
              <w:rPr>
                <w:rFonts w:ascii="Calibri" w:hAnsi="Calibri"/>
                <w:color w:val="000000"/>
                <w:sz w:val="18"/>
                <w:szCs w:val="20"/>
              </w:rPr>
              <w:t>Combining ring above</w:t>
            </w:r>
          </w:p>
        </w:tc>
        <w:tc>
          <w:tcPr>
            <w:tcW w:w="993" w:type="dxa"/>
            <w:shd w:val="clear" w:color="auto" w:fill="FF0000"/>
            <w:noWrap/>
          </w:tcPr>
          <w:p w14:paraId="4EE678C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\u030a</w:t>
            </w:r>
          </w:p>
        </w:tc>
        <w:tc>
          <w:tcPr>
            <w:tcW w:w="992" w:type="dxa"/>
            <w:shd w:val="clear" w:color="auto" w:fill="FF0000"/>
          </w:tcPr>
          <w:p w14:paraId="7AB4C4EE"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03F3DFB7"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3DDA2FB2"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76648CB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1D7E9B11" w14:textId="77777777" w:rsidTr="001B03EB">
        <w:trPr>
          <w:trHeight w:val="300"/>
        </w:trPr>
        <w:tc>
          <w:tcPr>
            <w:tcW w:w="431" w:type="dxa"/>
            <w:shd w:val="clear" w:color="auto" w:fill="FF0000"/>
          </w:tcPr>
          <w:p w14:paraId="735B94E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tcPr>
          <w:p w14:paraId="1B6D505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780</w:t>
            </w:r>
          </w:p>
        </w:tc>
        <w:tc>
          <w:tcPr>
            <w:tcW w:w="992" w:type="dxa"/>
            <w:shd w:val="clear" w:color="auto" w:fill="FF0000"/>
          </w:tcPr>
          <w:p w14:paraId="4BAF15F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Hacek</w:t>
            </w:r>
          </w:p>
        </w:tc>
        <w:tc>
          <w:tcPr>
            <w:tcW w:w="1984" w:type="dxa"/>
            <w:shd w:val="clear" w:color="auto" w:fill="FF0000"/>
          </w:tcPr>
          <w:p w14:paraId="16EA2C60" w14:textId="77777777" w:rsidR="001B03EB" w:rsidRPr="00ED0FA4" w:rsidRDefault="001B03EB" w:rsidP="001B03EB">
            <w:pPr>
              <w:keepNext/>
              <w:keepLines/>
              <w:jc w:val="left"/>
              <w:rPr>
                <w:rFonts w:ascii="Calibri" w:hAnsi="Calibri" w:cs="Calibri"/>
                <w:color w:val="000000"/>
                <w:sz w:val="20"/>
                <w:szCs w:val="20"/>
              </w:rPr>
            </w:pPr>
            <w:r w:rsidRPr="00ED0FA4">
              <w:rPr>
                <w:rFonts w:ascii="Calibri" w:hAnsi="Calibri"/>
                <w:color w:val="000000"/>
                <w:sz w:val="20"/>
                <w:szCs w:val="20"/>
              </w:rPr>
              <w:t>Combining caron</w:t>
            </w:r>
          </w:p>
        </w:tc>
        <w:tc>
          <w:tcPr>
            <w:tcW w:w="993" w:type="dxa"/>
            <w:shd w:val="clear" w:color="auto" w:fill="FF0000"/>
            <w:noWrap/>
          </w:tcPr>
          <w:p w14:paraId="30B5269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\u030c</w:t>
            </w:r>
          </w:p>
        </w:tc>
        <w:tc>
          <w:tcPr>
            <w:tcW w:w="992" w:type="dxa"/>
            <w:shd w:val="clear" w:color="auto" w:fill="FF0000"/>
          </w:tcPr>
          <w:p w14:paraId="3095F573"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03F61605"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2B77E1C"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246DA5C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9560DC0" w14:textId="77777777" w:rsidTr="001B03EB">
        <w:trPr>
          <w:trHeight w:val="300"/>
        </w:trPr>
        <w:tc>
          <w:tcPr>
            <w:tcW w:w="431" w:type="dxa"/>
            <w:shd w:val="clear" w:color="auto" w:fill="FF0000"/>
          </w:tcPr>
          <w:p w14:paraId="1D0F9CB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lastRenderedPageBreak/>
              <w:t>̍</w:t>
            </w:r>
          </w:p>
        </w:tc>
        <w:tc>
          <w:tcPr>
            <w:tcW w:w="567" w:type="dxa"/>
            <w:shd w:val="clear" w:color="auto" w:fill="FF0000"/>
          </w:tcPr>
          <w:p w14:paraId="7AFCD60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781</w:t>
            </w:r>
          </w:p>
        </w:tc>
        <w:tc>
          <w:tcPr>
            <w:tcW w:w="992" w:type="dxa"/>
            <w:shd w:val="clear" w:color="auto" w:fill="FF0000"/>
          </w:tcPr>
          <w:p w14:paraId="50AB9C7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tcPr>
          <w:p w14:paraId="629D630E" w14:textId="77777777" w:rsidR="001B03EB" w:rsidRPr="00ED0FA4" w:rsidRDefault="001B03EB" w:rsidP="001B03EB">
            <w:pPr>
              <w:keepNext/>
              <w:keepLines/>
              <w:jc w:val="left"/>
              <w:rPr>
                <w:rFonts w:ascii="Calibri" w:hAnsi="Calibri" w:cs="Calibri"/>
                <w:color w:val="000000"/>
                <w:sz w:val="20"/>
                <w:szCs w:val="20"/>
              </w:rPr>
            </w:pPr>
            <w:r w:rsidRPr="00ED0FA4">
              <w:rPr>
                <w:rFonts w:ascii="Calibri" w:hAnsi="Calibri"/>
                <w:color w:val="000000"/>
                <w:sz w:val="20"/>
                <w:szCs w:val="20"/>
              </w:rPr>
              <w:t>Combining vertical line above</w:t>
            </w:r>
          </w:p>
        </w:tc>
        <w:tc>
          <w:tcPr>
            <w:tcW w:w="993" w:type="dxa"/>
            <w:shd w:val="clear" w:color="auto" w:fill="FF0000"/>
            <w:noWrap/>
          </w:tcPr>
          <w:p w14:paraId="4AEDFF4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\u030d</w:t>
            </w:r>
          </w:p>
        </w:tc>
        <w:tc>
          <w:tcPr>
            <w:tcW w:w="992" w:type="dxa"/>
            <w:shd w:val="clear" w:color="auto" w:fill="FF0000"/>
          </w:tcPr>
          <w:p w14:paraId="276735EA"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3D8C13CC"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41E03F05"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52DE685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2BC23D8F" w14:textId="77777777" w:rsidTr="001B03EB">
        <w:trPr>
          <w:trHeight w:val="300"/>
        </w:trPr>
        <w:tc>
          <w:tcPr>
            <w:tcW w:w="431" w:type="dxa"/>
            <w:shd w:val="clear" w:color="auto" w:fill="FF0000"/>
          </w:tcPr>
          <w:p w14:paraId="355A5C6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tcPr>
          <w:p w14:paraId="669803E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782</w:t>
            </w:r>
          </w:p>
        </w:tc>
        <w:tc>
          <w:tcPr>
            <w:tcW w:w="992" w:type="dxa"/>
            <w:shd w:val="clear" w:color="auto" w:fill="FF0000"/>
          </w:tcPr>
          <w:p w14:paraId="70DBAED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tcPr>
          <w:p w14:paraId="36CFE8E4" w14:textId="77777777" w:rsidR="001B03EB" w:rsidRPr="00904262" w:rsidRDefault="001B03EB" w:rsidP="001B03EB">
            <w:pPr>
              <w:keepNext/>
              <w:keepLines/>
              <w:jc w:val="left"/>
              <w:rPr>
                <w:rFonts w:ascii="Calibri" w:hAnsi="Calibri" w:cs="Calibri"/>
                <w:color w:val="000000"/>
                <w:sz w:val="20"/>
                <w:szCs w:val="20"/>
                <w:lang w:val="en-US"/>
              </w:rPr>
            </w:pPr>
            <w:r w:rsidRPr="00904262">
              <w:rPr>
                <w:rFonts w:ascii="Calibri" w:hAnsi="Calibri"/>
                <w:color w:val="000000"/>
                <w:sz w:val="20"/>
                <w:szCs w:val="20"/>
                <w:lang w:val="en-US"/>
              </w:rPr>
              <w:t>Combining double vertical line above</w:t>
            </w:r>
          </w:p>
        </w:tc>
        <w:tc>
          <w:tcPr>
            <w:tcW w:w="993" w:type="dxa"/>
            <w:shd w:val="clear" w:color="auto" w:fill="FF0000"/>
            <w:noWrap/>
          </w:tcPr>
          <w:p w14:paraId="61264AD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\u030e</w:t>
            </w:r>
          </w:p>
        </w:tc>
        <w:tc>
          <w:tcPr>
            <w:tcW w:w="992" w:type="dxa"/>
            <w:shd w:val="clear" w:color="auto" w:fill="FF0000"/>
          </w:tcPr>
          <w:p w14:paraId="151310E6"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77C10C3"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0D9BCE14"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2D3D827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222EA7FA" w14:textId="77777777" w:rsidTr="001B03EB">
        <w:trPr>
          <w:trHeight w:val="300"/>
        </w:trPr>
        <w:tc>
          <w:tcPr>
            <w:tcW w:w="431" w:type="dxa"/>
            <w:shd w:val="clear" w:color="auto" w:fill="FF0000"/>
          </w:tcPr>
          <w:p w14:paraId="55C0713D"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tcPr>
          <w:p w14:paraId="52C5064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784</w:t>
            </w:r>
          </w:p>
        </w:tc>
        <w:tc>
          <w:tcPr>
            <w:tcW w:w="992" w:type="dxa"/>
            <w:shd w:val="clear" w:color="auto" w:fill="FF0000"/>
          </w:tcPr>
          <w:p w14:paraId="6B8EB8D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tcPr>
          <w:p w14:paraId="5D5520C3" w14:textId="77777777" w:rsidR="001B03EB" w:rsidRPr="00ED0FA4" w:rsidRDefault="001B03EB" w:rsidP="001B03EB">
            <w:pPr>
              <w:keepNext/>
              <w:keepLines/>
              <w:jc w:val="left"/>
              <w:rPr>
                <w:rFonts w:ascii="Calibri" w:hAnsi="Calibri" w:cs="Calibri"/>
                <w:color w:val="000000"/>
                <w:sz w:val="20"/>
                <w:szCs w:val="20"/>
              </w:rPr>
            </w:pPr>
            <w:r w:rsidRPr="00ED0FA4">
              <w:rPr>
                <w:rFonts w:ascii="Calibri" w:hAnsi="Calibri"/>
                <w:color w:val="000000"/>
                <w:sz w:val="20"/>
                <w:szCs w:val="20"/>
              </w:rPr>
              <w:t>Comb. candrabindu</w:t>
            </w:r>
          </w:p>
        </w:tc>
        <w:tc>
          <w:tcPr>
            <w:tcW w:w="993" w:type="dxa"/>
            <w:shd w:val="clear" w:color="auto" w:fill="FF0000"/>
            <w:noWrap/>
          </w:tcPr>
          <w:p w14:paraId="25D6B5FA"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\u0310</w:t>
            </w:r>
          </w:p>
        </w:tc>
        <w:tc>
          <w:tcPr>
            <w:tcW w:w="992" w:type="dxa"/>
            <w:shd w:val="clear" w:color="auto" w:fill="FF0000"/>
          </w:tcPr>
          <w:p w14:paraId="39100931"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373D80AE"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4D7E71EB"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06E534F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E0DDBE6" w14:textId="77777777" w:rsidTr="001B03EB">
        <w:trPr>
          <w:trHeight w:val="300"/>
        </w:trPr>
        <w:tc>
          <w:tcPr>
            <w:tcW w:w="431" w:type="dxa"/>
            <w:shd w:val="clear" w:color="auto" w:fill="FF0000"/>
          </w:tcPr>
          <w:p w14:paraId="72EEE208"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tcPr>
          <w:p w14:paraId="5162404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789</w:t>
            </w:r>
          </w:p>
        </w:tc>
        <w:tc>
          <w:tcPr>
            <w:tcW w:w="992" w:type="dxa"/>
            <w:shd w:val="clear" w:color="auto" w:fill="FF0000"/>
          </w:tcPr>
          <w:p w14:paraId="414972F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tcPr>
          <w:p w14:paraId="39CC088E" w14:textId="77777777" w:rsidR="001B03EB" w:rsidRPr="00ED0FA4" w:rsidRDefault="001B03EB" w:rsidP="001B03EB">
            <w:pPr>
              <w:keepNext/>
              <w:keepLines/>
              <w:jc w:val="left"/>
              <w:rPr>
                <w:rFonts w:ascii="Calibri" w:hAnsi="Calibri" w:cs="Calibri"/>
                <w:color w:val="000000"/>
                <w:sz w:val="20"/>
                <w:szCs w:val="20"/>
              </w:rPr>
            </w:pPr>
            <w:r w:rsidRPr="00ED0FA4">
              <w:rPr>
                <w:rFonts w:ascii="Calibri" w:hAnsi="Calibri"/>
                <w:color w:val="000000"/>
                <w:sz w:val="20"/>
                <w:szCs w:val="20"/>
              </w:rPr>
              <w:t>Combining comma above right</w:t>
            </w:r>
          </w:p>
        </w:tc>
        <w:tc>
          <w:tcPr>
            <w:tcW w:w="993" w:type="dxa"/>
            <w:shd w:val="clear" w:color="auto" w:fill="FF0000"/>
            <w:noWrap/>
          </w:tcPr>
          <w:p w14:paraId="63710A7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\u0315</w:t>
            </w:r>
          </w:p>
        </w:tc>
        <w:tc>
          <w:tcPr>
            <w:tcW w:w="992" w:type="dxa"/>
            <w:shd w:val="clear" w:color="auto" w:fill="FF0000"/>
          </w:tcPr>
          <w:p w14:paraId="02ABAA77"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0EB736EE"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25C2F592"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4353B9D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2EA5D9D4" w14:textId="77777777" w:rsidTr="001B03EB">
        <w:trPr>
          <w:trHeight w:val="300"/>
        </w:trPr>
        <w:tc>
          <w:tcPr>
            <w:tcW w:w="431" w:type="dxa"/>
            <w:shd w:val="clear" w:color="auto" w:fill="FF0000"/>
          </w:tcPr>
          <w:p w14:paraId="74BA027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tcPr>
          <w:p w14:paraId="1EFE39A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807</w:t>
            </w:r>
          </w:p>
        </w:tc>
        <w:tc>
          <w:tcPr>
            <w:tcW w:w="992" w:type="dxa"/>
            <w:shd w:val="clear" w:color="auto" w:fill="FF0000"/>
          </w:tcPr>
          <w:p w14:paraId="19F7413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tcPr>
          <w:p w14:paraId="3D8EC57C" w14:textId="77777777" w:rsidR="001B03EB" w:rsidRPr="00ED0FA4" w:rsidRDefault="001B03EB" w:rsidP="001B03EB">
            <w:pPr>
              <w:keepNext/>
              <w:keepLines/>
              <w:jc w:val="left"/>
              <w:rPr>
                <w:rFonts w:ascii="Calibri" w:hAnsi="Calibri" w:cs="Calibri"/>
                <w:color w:val="000000"/>
                <w:sz w:val="20"/>
                <w:szCs w:val="20"/>
              </w:rPr>
            </w:pPr>
            <w:r w:rsidRPr="00ED0FA4">
              <w:rPr>
                <w:rFonts w:ascii="Calibri" w:hAnsi="Calibri"/>
                <w:color w:val="000000"/>
                <w:sz w:val="20"/>
                <w:szCs w:val="20"/>
              </w:rPr>
              <w:t>Combining cedilla</w:t>
            </w:r>
          </w:p>
        </w:tc>
        <w:tc>
          <w:tcPr>
            <w:tcW w:w="993" w:type="dxa"/>
            <w:shd w:val="clear" w:color="auto" w:fill="FF0000"/>
            <w:noWrap/>
          </w:tcPr>
          <w:p w14:paraId="293AF75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\u0327</w:t>
            </w:r>
          </w:p>
        </w:tc>
        <w:tc>
          <w:tcPr>
            <w:tcW w:w="992" w:type="dxa"/>
            <w:shd w:val="clear" w:color="auto" w:fill="FF0000"/>
          </w:tcPr>
          <w:p w14:paraId="562FC7E1"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0213E593"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505ADBEB"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48B3A3F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2BB7BBE8" w14:textId="77777777" w:rsidTr="001B03EB">
        <w:trPr>
          <w:trHeight w:val="300"/>
        </w:trPr>
        <w:tc>
          <w:tcPr>
            <w:tcW w:w="431" w:type="dxa"/>
            <w:shd w:val="clear" w:color="auto" w:fill="FF0000"/>
          </w:tcPr>
          <w:p w14:paraId="2BA25C1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567" w:type="dxa"/>
            <w:shd w:val="clear" w:color="auto" w:fill="FF0000"/>
          </w:tcPr>
          <w:p w14:paraId="0EB4333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824</w:t>
            </w:r>
          </w:p>
        </w:tc>
        <w:tc>
          <w:tcPr>
            <w:tcW w:w="992" w:type="dxa"/>
            <w:shd w:val="clear" w:color="auto" w:fill="FF0000"/>
          </w:tcPr>
          <w:p w14:paraId="321E137C"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tcPr>
          <w:p w14:paraId="46DE469A" w14:textId="77777777" w:rsidR="001B03EB" w:rsidRPr="00ED0FA4" w:rsidRDefault="001B03EB" w:rsidP="001B03EB">
            <w:pPr>
              <w:keepNext/>
              <w:keepLines/>
              <w:jc w:val="left"/>
              <w:rPr>
                <w:rFonts w:ascii="Calibri" w:hAnsi="Calibri" w:cs="Calibri"/>
                <w:color w:val="000000"/>
                <w:sz w:val="20"/>
                <w:szCs w:val="20"/>
              </w:rPr>
            </w:pPr>
            <w:r w:rsidRPr="00ED0FA4">
              <w:rPr>
                <w:rFonts w:ascii="Calibri" w:hAnsi="Calibri"/>
                <w:color w:val="000000"/>
                <w:sz w:val="20"/>
                <w:szCs w:val="20"/>
              </w:rPr>
              <w:t>Combining long solidus overlay</w:t>
            </w:r>
          </w:p>
        </w:tc>
        <w:tc>
          <w:tcPr>
            <w:tcW w:w="993" w:type="dxa"/>
            <w:shd w:val="clear" w:color="auto" w:fill="FF0000"/>
            <w:noWrap/>
          </w:tcPr>
          <w:p w14:paraId="5847518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\u0338</w:t>
            </w:r>
          </w:p>
        </w:tc>
        <w:tc>
          <w:tcPr>
            <w:tcW w:w="992" w:type="dxa"/>
            <w:shd w:val="clear" w:color="auto" w:fill="FF0000"/>
          </w:tcPr>
          <w:p w14:paraId="430F3169"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38E757AC"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1E1B22C0"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1210DB3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073A316F" w14:textId="77777777" w:rsidTr="001B03EB">
        <w:trPr>
          <w:trHeight w:val="300"/>
        </w:trPr>
        <w:tc>
          <w:tcPr>
            <w:tcW w:w="8936" w:type="dxa"/>
            <w:gridSpan w:val="9"/>
            <w:tcBorders>
              <w:bottom w:val="single" w:sz="4" w:space="0" w:color="000000"/>
            </w:tcBorders>
            <w:shd w:val="clear" w:color="auto" w:fill="BFBFBF" w:themeFill="background1" w:themeFillShade="BF"/>
            <w:vAlign w:val="bottom"/>
          </w:tcPr>
          <w:p w14:paraId="42B079B7" w14:textId="77777777" w:rsidR="001B03EB" w:rsidRPr="00ED0FA4" w:rsidRDefault="001B03EB" w:rsidP="001B03EB">
            <w:pPr>
              <w:keepNext/>
              <w:keepLines/>
              <w:jc w:val="center"/>
              <w:rPr>
                <w:rFonts w:ascii="Calibri" w:hAnsi="Calibri" w:cs="Calibri"/>
                <w:b/>
                <w:color w:val="000000"/>
                <w:sz w:val="20"/>
                <w:szCs w:val="20"/>
              </w:rPr>
            </w:pPr>
            <w:r w:rsidRPr="00ED0FA4">
              <w:rPr>
                <w:rFonts w:ascii="Calibri" w:hAnsi="Calibri"/>
                <w:b/>
                <w:color w:val="000000"/>
                <w:sz w:val="20"/>
                <w:szCs w:val="20"/>
              </w:rPr>
              <w:t>Unicode Phonetic extensions</w:t>
            </w:r>
          </w:p>
        </w:tc>
      </w:tr>
      <w:tr w:rsidR="001B03EB" w:rsidRPr="00ED0FA4" w14:paraId="003810B1" w14:textId="77777777" w:rsidTr="001B03EB">
        <w:trPr>
          <w:trHeight w:val="300"/>
        </w:trPr>
        <w:tc>
          <w:tcPr>
            <w:tcW w:w="8936" w:type="dxa"/>
            <w:gridSpan w:val="9"/>
            <w:tcBorders>
              <w:bottom w:val="single" w:sz="4" w:space="0" w:color="000000"/>
            </w:tcBorders>
            <w:shd w:val="clear" w:color="auto" w:fill="auto"/>
            <w:vAlign w:val="bottom"/>
          </w:tcPr>
          <w:p w14:paraId="5E871B88" w14:textId="77777777" w:rsidR="001B03EB" w:rsidRPr="00ED0FA4" w:rsidRDefault="001B03EB" w:rsidP="001B03EB">
            <w:pPr>
              <w:keepNext/>
              <w:keepLines/>
              <w:jc w:val="left"/>
              <w:rPr>
                <w:rFonts w:ascii="Calibri" w:hAnsi="Calibri" w:cs="Calibri"/>
                <w:i/>
                <w:color w:val="000000"/>
                <w:szCs w:val="28"/>
              </w:rPr>
            </w:pPr>
            <w:r w:rsidRPr="00ED0FA4">
              <w:rPr>
                <w:rFonts w:ascii="Calibri" w:hAnsi="Calibri"/>
                <w:i/>
                <w:color w:val="000000"/>
                <w:szCs w:val="28"/>
              </w:rPr>
              <w:t>PAS autorisé dans registres BCSS, mais autorisé dans registre national, p.ex.</w:t>
            </w:r>
          </w:p>
        </w:tc>
      </w:tr>
      <w:tr w:rsidR="001B03EB" w:rsidRPr="00ED0FA4" w14:paraId="3956B659" w14:textId="77777777" w:rsidTr="001B03EB">
        <w:trPr>
          <w:trHeight w:val="300"/>
        </w:trPr>
        <w:tc>
          <w:tcPr>
            <w:tcW w:w="431" w:type="dxa"/>
            <w:shd w:val="clear" w:color="auto" w:fill="FF0000"/>
          </w:tcPr>
          <w:p w14:paraId="01E5197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ᵈ</w:t>
            </w:r>
          </w:p>
        </w:tc>
        <w:tc>
          <w:tcPr>
            <w:tcW w:w="567" w:type="dxa"/>
            <w:shd w:val="clear" w:color="auto" w:fill="FF0000"/>
          </w:tcPr>
          <w:p w14:paraId="4D0DADF0"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16"/>
                <w:szCs w:val="20"/>
              </w:rPr>
              <w:t>7496</w:t>
            </w:r>
          </w:p>
        </w:tc>
        <w:tc>
          <w:tcPr>
            <w:tcW w:w="992" w:type="dxa"/>
            <w:shd w:val="clear" w:color="auto" w:fill="FF0000"/>
          </w:tcPr>
          <w:p w14:paraId="20D6A6A5"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tcPr>
          <w:p w14:paraId="65C3D304" w14:textId="77777777" w:rsidR="001B03EB" w:rsidRPr="00ED0FA4" w:rsidRDefault="001B03EB" w:rsidP="001B03EB">
            <w:pPr>
              <w:keepNext/>
              <w:keepLines/>
              <w:jc w:val="left"/>
              <w:rPr>
                <w:rFonts w:ascii="Calibri" w:hAnsi="Calibri" w:cs="Calibri"/>
                <w:color w:val="000000"/>
                <w:sz w:val="20"/>
                <w:szCs w:val="20"/>
              </w:rPr>
            </w:pPr>
            <w:r w:rsidRPr="00ED0FA4">
              <w:rPr>
                <w:rFonts w:ascii="Calibri" w:hAnsi="Calibri"/>
                <w:color w:val="000000"/>
                <w:sz w:val="18"/>
                <w:szCs w:val="20"/>
              </w:rPr>
              <w:t>Modified letter small d</w:t>
            </w:r>
          </w:p>
        </w:tc>
        <w:tc>
          <w:tcPr>
            <w:tcW w:w="993" w:type="dxa"/>
            <w:shd w:val="clear" w:color="auto" w:fill="FF0000"/>
            <w:noWrap/>
          </w:tcPr>
          <w:p w14:paraId="248340CF"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\u1d48</w:t>
            </w:r>
          </w:p>
        </w:tc>
        <w:tc>
          <w:tcPr>
            <w:tcW w:w="992" w:type="dxa"/>
            <w:shd w:val="clear" w:color="auto" w:fill="FF0000"/>
          </w:tcPr>
          <w:p w14:paraId="5A59FE71"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49832C90"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48515F49"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74C15E97"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2A20E82" w14:textId="77777777" w:rsidTr="001B03EB">
        <w:trPr>
          <w:trHeight w:val="300"/>
        </w:trPr>
        <w:tc>
          <w:tcPr>
            <w:tcW w:w="431" w:type="dxa"/>
            <w:shd w:val="clear" w:color="auto" w:fill="FF0000"/>
          </w:tcPr>
          <w:p w14:paraId="4E9E58F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ᵉ</w:t>
            </w:r>
          </w:p>
        </w:tc>
        <w:tc>
          <w:tcPr>
            <w:tcW w:w="567" w:type="dxa"/>
            <w:shd w:val="clear" w:color="auto" w:fill="FF0000"/>
          </w:tcPr>
          <w:p w14:paraId="2BC7AD0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16"/>
                <w:szCs w:val="20"/>
              </w:rPr>
              <w:t>7497</w:t>
            </w:r>
          </w:p>
        </w:tc>
        <w:tc>
          <w:tcPr>
            <w:tcW w:w="992" w:type="dxa"/>
            <w:shd w:val="clear" w:color="auto" w:fill="FF0000"/>
          </w:tcPr>
          <w:p w14:paraId="2645F9AE"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tcPr>
          <w:p w14:paraId="65883FA8" w14:textId="77777777" w:rsidR="001B03EB" w:rsidRPr="00ED0FA4" w:rsidRDefault="001B03EB" w:rsidP="001B03EB">
            <w:pPr>
              <w:keepNext/>
              <w:keepLines/>
              <w:jc w:val="left"/>
              <w:rPr>
                <w:rFonts w:ascii="Calibri" w:hAnsi="Calibri" w:cs="Calibri"/>
                <w:color w:val="000000"/>
                <w:sz w:val="20"/>
                <w:szCs w:val="20"/>
              </w:rPr>
            </w:pPr>
            <w:r w:rsidRPr="00ED0FA4">
              <w:rPr>
                <w:rFonts w:ascii="Calibri" w:hAnsi="Calibri"/>
                <w:color w:val="000000"/>
                <w:sz w:val="18"/>
                <w:szCs w:val="20"/>
              </w:rPr>
              <w:t>Modified letter small e</w:t>
            </w:r>
          </w:p>
        </w:tc>
        <w:tc>
          <w:tcPr>
            <w:tcW w:w="993" w:type="dxa"/>
            <w:shd w:val="clear" w:color="auto" w:fill="FF0000"/>
            <w:noWrap/>
          </w:tcPr>
          <w:p w14:paraId="36FEF9C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\u1d49</w:t>
            </w:r>
          </w:p>
        </w:tc>
        <w:tc>
          <w:tcPr>
            <w:tcW w:w="992" w:type="dxa"/>
            <w:shd w:val="clear" w:color="auto" w:fill="FF0000"/>
          </w:tcPr>
          <w:p w14:paraId="6EC04644"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615480C8"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01DD7005"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271F30DB"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3225A85E" w14:textId="77777777" w:rsidTr="001B03EB">
        <w:trPr>
          <w:trHeight w:val="300"/>
        </w:trPr>
        <w:tc>
          <w:tcPr>
            <w:tcW w:w="431" w:type="dxa"/>
            <w:shd w:val="clear" w:color="auto" w:fill="FF0000"/>
          </w:tcPr>
          <w:p w14:paraId="4E1396F9"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ᵗ</w:t>
            </w:r>
          </w:p>
        </w:tc>
        <w:tc>
          <w:tcPr>
            <w:tcW w:w="567" w:type="dxa"/>
            <w:shd w:val="clear" w:color="auto" w:fill="FF0000"/>
          </w:tcPr>
          <w:p w14:paraId="6093B123"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16"/>
                <w:szCs w:val="20"/>
              </w:rPr>
              <w:t>7511</w:t>
            </w:r>
          </w:p>
        </w:tc>
        <w:tc>
          <w:tcPr>
            <w:tcW w:w="992" w:type="dxa"/>
            <w:shd w:val="clear" w:color="auto" w:fill="FF0000"/>
          </w:tcPr>
          <w:p w14:paraId="1CFF6E06"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w:t>
            </w:r>
          </w:p>
        </w:tc>
        <w:tc>
          <w:tcPr>
            <w:tcW w:w="1984" w:type="dxa"/>
            <w:shd w:val="clear" w:color="auto" w:fill="FF0000"/>
          </w:tcPr>
          <w:p w14:paraId="0E2C9BA6" w14:textId="77777777" w:rsidR="001B03EB" w:rsidRPr="00ED0FA4" w:rsidRDefault="001B03EB" w:rsidP="001B03EB">
            <w:pPr>
              <w:keepNext/>
              <w:keepLines/>
              <w:jc w:val="left"/>
              <w:rPr>
                <w:rFonts w:ascii="Calibri" w:hAnsi="Calibri" w:cs="Calibri"/>
                <w:color w:val="000000"/>
                <w:sz w:val="20"/>
                <w:szCs w:val="20"/>
              </w:rPr>
            </w:pPr>
            <w:r w:rsidRPr="00ED0FA4">
              <w:rPr>
                <w:rFonts w:ascii="Calibri" w:hAnsi="Calibri"/>
                <w:color w:val="000000"/>
                <w:sz w:val="18"/>
                <w:szCs w:val="20"/>
              </w:rPr>
              <w:t>Modified letter small t</w:t>
            </w:r>
          </w:p>
        </w:tc>
        <w:tc>
          <w:tcPr>
            <w:tcW w:w="993" w:type="dxa"/>
            <w:shd w:val="clear" w:color="auto" w:fill="FF0000"/>
            <w:noWrap/>
          </w:tcPr>
          <w:p w14:paraId="605BDD02"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t>\u1d57</w:t>
            </w:r>
          </w:p>
        </w:tc>
        <w:tc>
          <w:tcPr>
            <w:tcW w:w="992" w:type="dxa"/>
            <w:shd w:val="clear" w:color="auto" w:fill="FF0000"/>
          </w:tcPr>
          <w:p w14:paraId="3F3A8E49"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44716A53" w14:textId="77777777" w:rsidR="001B03EB" w:rsidRPr="00ED0FA4" w:rsidRDefault="001B03EB" w:rsidP="001B03EB">
            <w:pPr>
              <w:keepNext/>
              <w:keepLines/>
              <w:jc w:val="center"/>
              <w:rPr>
                <w:rFonts w:ascii="Calibri" w:hAnsi="Calibri" w:cs="Calibri"/>
                <w:color w:val="000000"/>
                <w:sz w:val="20"/>
                <w:szCs w:val="20"/>
              </w:rPr>
            </w:pPr>
          </w:p>
        </w:tc>
        <w:tc>
          <w:tcPr>
            <w:tcW w:w="992" w:type="dxa"/>
            <w:shd w:val="clear" w:color="auto" w:fill="FF0000"/>
          </w:tcPr>
          <w:p w14:paraId="4E08C9E5" w14:textId="77777777" w:rsidR="001B03EB" w:rsidRPr="00ED0FA4" w:rsidRDefault="001B03EB" w:rsidP="001B03EB">
            <w:pPr>
              <w:keepNext/>
              <w:keepLines/>
              <w:jc w:val="center"/>
              <w:rPr>
                <w:rFonts w:ascii="Calibri" w:hAnsi="Calibri" w:cs="Calibri"/>
                <w:color w:val="000000"/>
                <w:sz w:val="20"/>
                <w:szCs w:val="20"/>
              </w:rPr>
            </w:pPr>
          </w:p>
        </w:tc>
        <w:tc>
          <w:tcPr>
            <w:tcW w:w="993" w:type="dxa"/>
            <w:shd w:val="clear" w:color="auto" w:fill="92D050"/>
          </w:tcPr>
          <w:p w14:paraId="42362491" w14:textId="77777777" w:rsidR="001B03EB" w:rsidRPr="00ED0FA4" w:rsidRDefault="001B03EB" w:rsidP="001B03EB">
            <w:pPr>
              <w:keepNext/>
              <w:keepLines/>
              <w:jc w:val="center"/>
              <w:rPr>
                <w:rFonts w:ascii="Calibri" w:hAnsi="Calibri" w:cs="Calibri"/>
                <w:color w:val="000000"/>
                <w:sz w:val="20"/>
                <w:szCs w:val="20"/>
              </w:rPr>
            </w:pPr>
            <w:r w:rsidRPr="00ED0FA4">
              <w:rPr>
                <w:rFonts w:ascii="Calibri" w:hAnsi="Calibri"/>
                <w:color w:val="000000"/>
                <w:sz w:val="20"/>
                <w:szCs w:val="20"/>
              </w:rPr>
              <w:sym w:font="Wingdings" w:char="F0FC"/>
            </w:r>
          </w:p>
        </w:tc>
      </w:tr>
      <w:tr w:rsidR="001B03EB" w:rsidRPr="00ED0FA4" w14:paraId="74BE7CBB" w14:textId="77777777" w:rsidTr="001B03EB">
        <w:trPr>
          <w:trHeight w:val="300"/>
        </w:trPr>
        <w:tc>
          <w:tcPr>
            <w:tcW w:w="8936" w:type="dxa"/>
            <w:gridSpan w:val="9"/>
            <w:tcBorders>
              <w:bottom w:val="single" w:sz="4" w:space="0" w:color="000000"/>
            </w:tcBorders>
            <w:shd w:val="clear" w:color="auto" w:fill="BFBFBF" w:themeFill="background1" w:themeFillShade="BF"/>
            <w:vAlign w:val="bottom"/>
          </w:tcPr>
          <w:p w14:paraId="69B8E1E2" w14:textId="77777777" w:rsidR="001B03EB" w:rsidRPr="00ED0FA4" w:rsidRDefault="001B03EB" w:rsidP="001B03EB">
            <w:pPr>
              <w:keepNext/>
              <w:keepLines/>
              <w:jc w:val="center"/>
              <w:rPr>
                <w:rFonts w:ascii="Calibri" w:hAnsi="Calibri" w:cs="Calibri"/>
                <w:b/>
                <w:color w:val="000000"/>
                <w:sz w:val="20"/>
                <w:szCs w:val="20"/>
              </w:rPr>
            </w:pPr>
            <w:r w:rsidRPr="00ED0FA4">
              <w:rPr>
                <w:rFonts w:ascii="Calibri" w:hAnsi="Calibri"/>
                <w:b/>
                <w:color w:val="000000"/>
                <w:sz w:val="20"/>
                <w:szCs w:val="20"/>
              </w:rPr>
              <w:t>Unicode Latin Extended Additional</w:t>
            </w:r>
          </w:p>
        </w:tc>
      </w:tr>
      <w:tr w:rsidR="001B03EB" w:rsidRPr="00ED0FA4" w14:paraId="5D1E4FE0" w14:textId="77777777" w:rsidTr="001B03EB">
        <w:trPr>
          <w:trHeight w:val="300"/>
        </w:trPr>
        <w:tc>
          <w:tcPr>
            <w:tcW w:w="8936" w:type="dxa"/>
            <w:gridSpan w:val="9"/>
            <w:tcBorders>
              <w:bottom w:val="single" w:sz="4" w:space="0" w:color="000000"/>
            </w:tcBorders>
            <w:shd w:val="clear" w:color="auto" w:fill="auto"/>
            <w:vAlign w:val="bottom"/>
          </w:tcPr>
          <w:p w14:paraId="4AC405C6" w14:textId="77777777" w:rsidR="001B03EB" w:rsidRPr="00ED0FA4" w:rsidRDefault="001B03EB" w:rsidP="001B03EB">
            <w:pPr>
              <w:keepNext/>
              <w:keepLines/>
              <w:jc w:val="left"/>
              <w:rPr>
                <w:rFonts w:ascii="Calibri" w:hAnsi="Calibri" w:cs="Calibri"/>
                <w:i/>
                <w:color w:val="000000"/>
                <w:szCs w:val="28"/>
              </w:rPr>
            </w:pPr>
            <w:r w:rsidRPr="00ED0FA4">
              <w:rPr>
                <w:rFonts w:ascii="Calibri" w:hAnsi="Calibri"/>
                <w:i/>
                <w:color w:val="000000"/>
              </w:rPr>
              <w:t>Entièrement autorisé dans registres BCSS, éventuellement entièrement dans registre national</w:t>
            </w:r>
          </w:p>
        </w:tc>
      </w:tr>
    </w:tbl>
    <w:bookmarkStart w:id="62" w:name="_MON_1526884876"/>
    <w:bookmarkEnd w:id="62"/>
    <w:p w14:paraId="6EEB2122" w14:textId="77777777" w:rsidR="001B03EB" w:rsidRPr="00ED0FA4" w:rsidRDefault="001B03EB" w:rsidP="001B03EB">
      <w:r w:rsidRPr="00ED0FA4">
        <w:object w:dxaOrig="1513" w:dyaOrig="972" w14:anchorId="55E73D6A">
          <v:shape id="_x0000_i1026" type="#_x0000_t75" style="width:75pt;height:48.75pt" o:ole="">
            <v:imagedata r:id="rId20" o:title=""/>
          </v:shape>
          <o:OLEObject Type="Embed" ProgID="Word.Document.8" ShapeID="_x0000_i1026" DrawAspect="Icon" ObjectID="_1626849241" r:id="rId21">
            <o:FieldCodes>\s</o:FieldCodes>
          </o:OLEObject>
        </w:object>
      </w:r>
    </w:p>
    <w:p w14:paraId="4D63109C" w14:textId="77777777" w:rsidR="00A55709" w:rsidRPr="00ED0FA4" w:rsidRDefault="00825728" w:rsidP="004950FD">
      <w:pPr>
        <w:pStyle w:val="Heading1"/>
      </w:pPr>
      <w:bookmarkStart w:id="63" w:name="_Toc12875962"/>
      <w:r w:rsidRPr="00ED0FA4">
        <w:t>Registre RAD et RAN</w:t>
      </w:r>
      <w:bookmarkEnd w:id="63"/>
    </w:p>
    <w:p w14:paraId="6C8102DE" w14:textId="77777777" w:rsidR="00825728" w:rsidRPr="00ED0FA4" w:rsidRDefault="00825728" w:rsidP="00390C2F">
      <w:pPr>
        <w:pStyle w:val="Heading2"/>
      </w:pPr>
      <w:bookmarkStart w:id="64" w:name="_Toc12875963"/>
      <w:r w:rsidRPr="00ED0FA4">
        <w:t>Radiation</w:t>
      </w:r>
      <w:bookmarkEnd w:id="64"/>
    </w:p>
    <w:p w14:paraId="2C57E274" w14:textId="77777777" w:rsidR="00391E5C" w:rsidRPr="00ED0FA4" w:rsidRDefault="00A55709" w:rsidP="00A55709">
      <w:r w:rsidRPr="00ED0FA4">
        <w:t>Les personnes avec un numéro de registre national peuvent être radiées du registre national. Cela arrive par exemple lorsqu’une personne ne réside plus en Belgique mais ne s’est pas inscrite auprès d'un poste diplomatique à l’étranger. A ce moment, la commune qui gère le dossier peut indiquer qu’elle n’assure plus la gestion (parce que la personne n’habite plus dans la commune) et qu’elle supprime ou « radie » le dossier.</w:t>
      </w:r>
    </w:p>
    <w:p w14:paraId="429753E2" w14:textId="77777777" w:rsidR="00037AC5" w:rsidRPr="00ED0FA4" w:rsidRDefault="00037AC5" w:rsidP="00825728">
      <w:pPr>
        <w:pStyle w:val="Heading3"/>
      </w:pPr>
      <w:r w:rsidRPr="00ED0FA4">
        <w:t>Logique de décision</w:t>
      </w:r>
    </w:p>
    <w:p w14:paraId="06E660D0" w14:textId="77777777" w:rsidR="009E4BFA" w:rsidRDefault="009E4BFA" w:rsidP="00037AC5"/>
    <w:p w14:paraId="7546BE95" w14:textId="1DAB56FB" w:rsidR="009E4BFA" w:rsidRDefault="009E4BFA" w:rsidP="00037AC5">
      <w:r>
        <w:lastRenderedPageBreak/>
        <w:t>La radiation d’une personne est possible dans les cas suivants :</w:t>
      </w:r>
    </w:p>
    <w:p w14:paraId="51349BB2" w14:textId="5A73C2F9" w:rsidR="009E4BFA" w:rsidRDefault="009E4BFA" w:rsidP="009E4BFA">
      <w:pPr>
        <w:pStyle w:val="ListParagraph"/>
        <w:numPr>
          <w:ilvl w:val="0"/>
          <w:numId w:val="25"/>
        </w:numPr>
      </w:pPr>
      <w:r>
        <w:t>Pour les enregistrements de personnes étrangères dans le registre national (TI210)</w:t>
      </w:r>
    </w:p>
    <w:p w14:paraId="3081FAC5" w14:textId="436707A4" w:rsidR="009E4BFA" w:rsidRDefault="009E4BFA" w:rsidP="009E4BFA">
      <w:pPr>
        <w:pStyle w:val="ListParagraph"/>
        <w:numPr>
          <w:ilvl w:val="0"/>
          <w:numId w:val="25"/>
        </w:numPr>
      </w:pPr>
      <w:r w:rsidRPr="009E4BFA">
        <w:t>Pour toute mutation des données d’adresse du registre national (TI001, TI020, TI022, TI023</w:t>
      </w:r>
    </w:p>
    <w:p w14:paraId="4279D37A" w14:textId="4BF77603" w:rsidR="00037AC5" w:rsidRDefault="009E4BFA" w:rsidP="00037AC5">
      <w:r>
        <w:t>Dans ces cas</w:t>
      </w:r>
      <w:r w:rsidR="00037AC5" w:rsidRPr="00ED0FA4">
        <w:t>, les données à caractère personnel sont consultées et il est décidé si la personne est radiée ou non conformément au tableau de décision ci-après.</w:t>
      </w:r>
    </w:p>
    <w:tbl>
      <w:tblPr>
        <w:tblStyle w:val="BCSSTable21"/>
        <w:tblW w:w="0" w:type="auto"/>
        <w:tblLayout w:type="fixed"/>
        <w:tblLook w:val="04A0" w:firstRow="1" w:lastRow="0" w:firstColumn="1" w:lastColumn="0" w:noHBand="0" w:noVBand="1"/>
      </w:tblPr>
      <w:tblGrid>
        <w:gridCol w:w="1408"/>
        <w:gridCol w:w="1275"/>
        <w:gridCol w:w="1276"/>
        <w:gridCol w:w="1075"/>
        <w:gridCol w:w="910"/>
        <w:gridCol w:w="1701"/>
        <w:gridCol w:w="1695"/>
      </w:tblGrid>
      <w:tr w:rsidR="009E4BFA" w:rsidRPr="009E4BFA" w14:paraId="727BEAB9" w14:textId="77777777" w:rsidTr="009E4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4F0FBF35" w14:textId="77777777" w:rsidR="009E4BFA" w:rsidRPr="00E43C18" w:rsidRDefault="009E4BFA" w:rsidP="009E4BFA">
            <w:pPr>
              <w:keepLines/>
              <w:rPr>
                <w:lang w:val="fr-BE"/>
              </w:rPr>
            </w:pPr>
          </w:p>
        </w:tc>
        <w:tc>
          <w:tcPr>
            <w:tcW w:w="1275" w:type="dxa"/>
          </w:tcPr>
          <w:p w14:paraId="2A273EA7" w14:textId="21781026" w:rsidR="009E4BFA" w:rsidRPr="009E4BFA" w:rsidRDefault="009E4BFA" w:rsidP="009E4BFA">
            <w:pPr>
              <w:keepLines/>
              <w:jc w:val="center"/>
              <w:cnfStyle w:val="100000000000" w:firstRow="1" w:lastRow="0" w:firstColumn="0" w:lastColumn="0" w:oddVBand="0" w:evenVBand="0" w:oddHBand="0" w:evenHBand="0" w:firstRowFirstColumn="0" w:firstRowLastColumn="0" w:lastRowFirstColumn="0" w:lastRowLastColumn="0"/>
            </w:pPr>
            <w:r>
              <w:t>Commune belge</w:t>
            </w:r>
          </w:p>
        </w:tc>
        <w:tc>
          <w:tcPr>
            <w:tcW w:w="1276" w:type="dxa"/>
          </w:tcPr>
          <w:p w14:paraId="3E9B63CF" w14:textId="0AF95D8A" w:rsidR="009E4BFA" w:rsidRPr="009E4BFA" w:rsidRDefault="009E4BFA" w:rsidP="009E4BFA">
            <w:pPr>
              <w:keepLines/>
              <w:jc w:val="center"/>
              <w:cnfStyle w:val="100000000000" w:firstRow="1" w:lastRow="0" w:firstColumn="0" w:lastColumn="0" w:oddVBand="0" w:evenVBand="0" w:oddHBand="0" w:evenHBand="0" w:firstRowFirstColumn="0" w:firstRowLastColumn="0" w:lastRowFirstColumn="0" w:lastRowLastColumn="0"/>
            </w:pPr>
            <w:r>
              <w:t>Dispense d’adresse</w:t>
            </w:r>
          </w:p>
        </w:tc>
        <w:tc>
          <w:tcPr>
            <w:tcW w:w="1075" w:type="dxa"/>
          </w:tcPr>
          <w:p w14:paraId="6A50DF8D" w14:textId="513F6CBD" w:rsidR="009E4BFA" w:rsidRPr="009E4BFA" w:rsidRDefault="009E4BFA" w:rsidP="009E4BFA">
            <w:pPr>
              <w:keepLines/>
              <w:jc w:val="center"/>
              <w:cnfStyle w:val="100000000000" w:firstRow="1" w:lastRow="0" w:firstColumn="0" w:lastColumn="0" w:oddVBand="0" w:evenVBand="0" w:oddHBand="0" w:evenHBand="0" w:firstRowFirstColumn="0" w:firstRowLastColumn="0" w:lastRowFirstColumn="0" w:lastRowLastColumn="0"/>
            </w:pPr>
            <w:r>
              <w:t>Poste diploma-tique</w:t>
            </w:r>
          </w:p>
        </w:tc>
        <w:tc>
          <w:tcPr>
            <w:tcW w:w="910" w:type="dxa"/>
          </w:tcPr>
          <w:p w14:paraId="3B9D1EE2" w14:textId="03217834" w:rsidR="009E4BFA" w:rsidRPr="009E4BFA" w:rsidRDefault="009E4BFA" w:rsidP="009E4BFA">
            <w:pPr>
              <w:keepLines/>
              <w:jc w:val="center"/>
              <w:cnfStyle w:val="100000000000" w:firstRow="1" w:lastRow="0" w:firstColumn="0" w:lastColumn="0" w:oddVBand="0" w:evenVBand="0" w:oddHBand="0" w:evenHBand="0" w:firstRowFirstColumn="0" w:firstRowLastColumn="0" w:lastRowFirstColumn="0" w:lastRowLastColumn="0"/>
            </w:pPr>
            <w:r>
              <w:t xml:space="preserve">Étran-ger </w:t>
            </w:r>
          </w:p>
        </w:tc>
        <w:tc>
          <w:tcPr>
            <w:tcW w:w="1701" w:type="dxa"/>
          </w:tcPr>
          <w:p w14:paraId="15B684D8" w14:textId="6BF239F4" w:rsidR="009E4BFA" w:rsidRPr="009E4BFA" w:rsidRDefault="009E4BFA" w:rsidP="009E4BFA">
            <w:pPr>
              <w:keepLines/>
              <w:jc w:val="center"/>
              <w:cnfStyle w:val="100000000000" w:firstRow="1" w:lastRow="0" w:firstColumn="0" w:lastColumn="0" w:oddVBand="0" w:evenVBand="0" w:oddHBand="0" w:evenHBand="0" w:firstRowFirstColumn="0" w:firstRowLastColumn="0" w:lastRowFirstColumn="0" w:lastRowLastColumn="0"/>
            </w:pPr>
            <w:r>
              <w:t>Code INS</w:t>
            </w:r>
            <w:r w:rsidRPr="009E4BFA">
              <w:t xml:space="preserve"> “radiati</w:t>
            </w:r>
            <w:r>
              <w:t>on</w:t>
            </w:r>
            <w:r w:rsidRPr="009E4BFA">
              <w:t>”</w:t>
            </w:r>
          </w:p>
        </w:tc>
        <w:tc>
          <w:tcPr>
            <w:tcW w:w="1695" w:type="dxa"/>
          </w:tcPr>
          <w:p w14:paraId="1613038D" w14:textId="77466AA4" w:rsidR="009E4BFA" w:rsidRPr="009E4BFA" w:rsidRDefault="009E4BFA" w:rsidP="009E4BFA">
            <w:pPr>
              <w:keepLines/>
              <w:jc w:val="center"/>
              <w:cnfStyle w:val="100000000000" w:firstRow="1" w:lastRow="0" w:firstColumn="0" w:lastColumn="0" w:oddVBand="0" w:evenVBand="0" w:oddHBand="0" w:evenHBand="0" w:firstRowFirstColumn="0" w:firstRowLastColumn="0" w:lastRowFirstColumn="0" w:lastRowLastColumn="0"/>
              <w:rPr>
                <w:lang w:val="fr-BE"/>
              </w:rPr>
            </w:pPr>
            <w:r w:rsidRPr="009E4BFA">
              <w:rPr>
                <w:lang w:val="fr-BE"/>
              </w:rPr>
              <w:t>Code sous-registre “non séjour”</w:t>
            </w:r>
          </w:p>
        </w:tc>
      </w:tr>
      <w:tr w:rsidR="009E4BFA" w:rsidRPr="009E4BFA" w14:paraId="23503AEE" w14:textId="77777777" w:rsidTr="009E4BFA">
        <w:tc>
          <w:tcPr>
            <w:cnfStyle w:val="001000000000" w:firstRow="0" w:lastRow="0" w:firstColumn="1" w:lastColumn="0" w:oddVBand="0" w:evenVBand="0" w:oddHBand="0" w:evenHBand="0" w:firstRowFirstColumn="0" w:firstRowLastColumn="0" w:lastRowFirstColumn="0" w:lastRowLastColumn="0"/>
            <w:tcW w:w="1408" w:type="dxa"/>
            <w:tcBorders>
              <w:bottom w:val="single" w:sz="8" w:space="0" w:color="A6A6A6" w:themeColor="background1" w:themeShade="A6"/>
            </w:tcBorders>
          </w:tcPr>
          <w:p w14:paraId="16E8A562" w14:textId="08513CD4" w:rsidR="009E4BFA" w:rsidRPr="009E4BFA" w:rsidRDefault="009E4BFA" w:rsidP="009E4BFA">
            <w:pPr>
              <w:keepLines/>
            </w:pPr>
            <w:r>
              <w:t>C</w:t>
            </w:r>
            <w:r w:rsidRPr="009E4BFA">
              <w:t>ode</w:t>
            </w:r>
            <w:r>
              <w:t xml:space="preserve"> sous-registre</w:t>
            </w:r>
            <w:r w:rsidRPr="009E4BFA">
              <w:t xml:space="preserve"> (</w:t>
            </w:r>
            <w:r>
              <w:t>TI</w:t>
            </w:r>
            <w:r w:rsidRPr="009E4BFA">
              <w:t>210)</w:t>
            </w:r>
          </w:p>
        </w:tc>
        <w:tc>
          <w:tcPr>
            <w:tcW w:w="6237" w:type="dxa"/>
            <w:gridSpan w:val="5"/>
            <w:tcBorders>
              <w:bottom w:val="single" w:sz="8" w:space="0" w:color="A6A6A6" w:themeColor="background1" w:themeShade="A6"/>
            </w:tcBorders>
          </w:tcPr>
          <w:p w14:paraId="761D62E9" w14:textId="20C0B2EF" w:rsidR="009E4BFA" w:rsidRPr="009E4BFA" w:rsidRDefault="009E4BFA" w:rsidP="009E4BFA">
            <w:pPr>
              <w:keepLines/>
              <w:tabs>
                <w:tab w:val="left" w:pos="2705"/>
                <w:tab w:val="center" w:pos="3010"/>
              </w:tabs>
              <w:jc w:val="left"/>
              <w:cnfStyle w:val="000000000000" w:firstRow="0" w:lastRow="0" w:firstColumn="0" w:lastColumn="0" w:oddVBand="0" w:evenVBand="0" w:oddHBand="0" w:evenHBand="0" w:firstRowFirstColumn="0" w:firstRowLastColumn="0" w:lastRowFirstColumn="0" w:lastRowLastColumn="0"/>
            </w:pPr>
            <w:r w:rsidRPr="009E4BFA">
              <w:tab/>
            </w:r>
            <w:r>
              <w:t>différent de</w:t>
            </w:r>
            <w:r w:rsidRPr="009E4BFA">
              <w:t xml:space="preserve"> 10</w:t>
            </w:r>
          </w:p>
        </w:tc>
        <w:tc>
          <w:tcPr>
            <w:tcW w:w="1695" w:type="dxa"/>
            <w:tcBorders>
              <w:bottom w:val="single" w:sz="8" w:space="0" w:color="A6A6A6" w:themeColor="background1" w:themeShade="A6"/>
            </w:tcBorders>
          </w:tcPr>
          <w:p w14:paraId="60687B54" w14:textId="77777777" w:rsidR="009E4BFA" w:rsidRPr="009E4BFA" w:rsidRDefault="009E4BFA" w:rsidP="009E4BFA">
            <w:pPr>
              <w:keepLines/>
              <w:jc w:val="center"/>
              <w:cnfStyle w:val="000000000000" w:firstRow="0" w:lastRow="0" w:firstColumn="0" w:lastColumn="0" w:oddVBand="0" w:evenVBand="0" w:oddHBand="0" w:evenHBand="0" w:firstRowFirstColumn="0" w:firstRowLastColumn="0" w:lastRowFirstColumn="0" w:lastRowLastColumn="0"/>
            </w:pPr>
            <w:r w:rsidRPr="009E4BFA">
              <w:t>10</w:t>
            </w:r>
          </w:p>
        </w:tc>
      </w:tr>
      <w:tr w:rsidR="009E4BFA" w:rsidRPr="009E4BFA" w14:paraId="319E524D" w14:textId="77777777" w:rsidTr="009E4BFA">
        <w:tc>
          <w:tcPr>
            <w:cnfStyle w:val="001000000000" w:firstRow="0" w:lastRow="0" w:firstColumn="1" w:lastColumn="0" w:oddVBand="0" w:evenVBand="0" w:oddHBand="0" w:evenHBand="0" w:firstRowFirstColumn="0" w:firstRowLastColumn="0" w:lastRowFirstColumn="0" w:lastRowLastColumn="0"/>
            <w:tcW w:w="1408" w:type="dxa"/>
            <w:tcBorders>
              <w:bottom w:val="single" w:sz="8" w:space="0" w:color="A6A6A6" w:themeColor="background1" w:themeShade="A6"/>
            </w:tcBorders>
          </w:tcPr>
          <w:p w14:paraId="57F18823" w14:textId="4BCFD198" w:rsidR="009E4BFA" w:rsidRPr="009E4BFA" w:rsidRDefault="00B839BB" w:rsidP="009E4BFA">
            <w:pPr>
              <w:keepLines/>
            </w:pPr>
            <w:r>
              <w:t>C</w:t>
            </w:r>
            <w:r w:rsidR="009E4BFA">
              <w:t>ode INS</w:t>
            </w:r>
            <w:r>
              <w:t xml:space="preserve"> gestionnaire</w:t>
            </w:r>
            <w:r w:rsidR="009E4BFA" w:rsidRPr="009E4BFA">
              <w:t xml:space="preserve"> (</w:t>
            </w:r>
            <w:r w:rsidR="009E4BFA">
              <w:t>TI</w:t>
            </w:r>
            <w:r w:rsidR="009E4BFA" w:rsidRPr="009E4BFA">
              <w:t>001)</w:t>
            </w:r>
          </w:p>
        </w:tc>
        <w:tc>
          <w:tcPr>
            <w:tcW w:w="1275" w:type="dxa"/>
            <w:tcBorders>
              <w:bottom w:val="single" w:sz="8" w:space="0" w:color="A6A6A6" w:themeColor="background1" w:themeShade="A6"/>
            </w:tcBorders>
          </w:tcPr>
          <w:p w14:paraId="68009216" w14:textId="77777777" w:rsidR="009E4BFA" w:rsidRPr="009E4BFA" w:rsidRDefault="009E4BFA" w:rsidP="009E4BFA">
            <w:pPr>
              <w:keepLines/>
              <w:jc w:val="center"/>
              <w:cnfStyle w:val="000000000000" w:firstRow="0" w:lastRow="0" w:firstColumn="0" w:lastColumn="0" w:oddVBand="0" w:evenVBand="0" w:oddHBand="0" w:evenHBand="0" w:firstRowFirstColumn="0" w:firstRowLastColumn="0" w:lastRowFirstColumn="0" w:lastRowLastColumn="0"/>
            </w:pPr>
            <w:r w:rsidRPr="009E4BFA">
              <w:t>[10000 - 99990[</w:t>
            </w:r>
          </w:p>
        </w:tc>
        <w:tc>
          <w:tcPr>
            <w:tcW w:w="1276" w:type="dxa"/>
            <w:tcBorders>
              <w:bottom w:val="single" w:sz="8" w:space="0" w:color="A6A6A6" w:themeColor="background1" w:themeShade="A6"/>
            </w:tcBorders>
          </w:tcPr>
          <w:p w14:paraId="78F13AFE" w14:textId="77777777" w:rsidR="009E4BFA" w:rsidRPr="009E4BFA" w:rsidRDefault="009E4BFA" w:rsidP="009E4BFA">
            <w:pPr>
              <w:keepLines/>
              <w:jc w:val="center"/>
              <w:cnfStyle w:val="000000000000" w:firstRow="0" w:lastRow="0" w:firstColumn="0" w:lastColumn="0" w:oddVBand="0" w:evenVBand="0" w:oddHBand="0" w:evenHBand="0" w:firstRowFirstColumn="0" w:firstRowLastColumn="0" w:lastRowFirstColumn="0" w:lastRowLastColumn="0"/>
            </w:pPr>
            <w:r w:rsidRPr="009E4BFA">
              <w:t>99995</w:t>
            </w:r>
          </w:p>
        </w:tc>
        <w:tc>
          <w:tcPr>
            <w:tcW w:w="1985" w:type="dxa"/>
            <w:gridSpan w:val="2"/>
            <w:tcBorders>
              <w:bottom w:val="single" w:sz="8" w:space="0" w:color="A6A6A6" w:themeColor="background1" w:themeShade="A6"/>
            </w:tcBorders>
          </w:tcPr>
          <w:p w14:paraId="59711CC8" w14:textId="77777777" w:rsidR="009E4BFA" w:rsidRPr="009E4BFA" w:rsidRDefault="009E4BFA" w:rsidP="009E4BFA">
            <w:pPr>
              <w:keepLines/>
              <w:jc w:val="center"/>
              <w:cnfStyle w:val="000000000000" w:firstRow="0" w:lastRow="0" w:firstColumn="0" w:lastColumn="0" w:oddVBand="0" w:evenVBand="0" w:oddHBand="0" w:evenHBand="0" w:firstRowFirstColumn="0" w:firstRowLastColumn="0" w:lastRowFirstColumn="0" w:lastRowLastColumn="0"/>
            </w:pPr>
            <w:r w:rsidRPr="009E4BFA">
              <w:t>[100 - 1000[</w:t>
            </w:r>
          </w:p>
        </w:tc>
        <w:tc>
          <w:tcPr>
            <w:tcW w:w="1701" w:type="dxa"/>
            <w:tcBorders>
              <w:bottom w:val="single" w:sz="8" w:space="0" w:color="A6A6A6" w:themeColor="background1" w:themeShade="A6"/>
            </w:tcBorders>
          </w:tcPr>
          <w:p w14:paraId="6369FDE5" w14:textId="77777777" w:rsidR="009E4BFA" w:rsidRPr="009E4BFA" w:rsidRDefault="009E4BFA" w:rsidP="009E4BFA">
            <w:pPr>
              <w:keepLines/>
              <w:jc w:val="center"/>
              <w:cnfStyle w:val="000000000000" w:firstRow="0" w:lastRow="0" w:firstColumn="0" w:lastColumn="0" w:oddVBand="0" w:evenVBand="0" w:oddHBand="0" w:evenHBand="0" w:firstRowFirstColumn="0" w:firstRowLastColumn="0" w:lastRowFirstColumn="0" w:lastRowLastColumn="0"/>
            </w:pPr>
            <w:r w:rsidRPr="009E4BFA">
              <w:t>[99991-99993],</w:t>
            </w:r>
          </w:p>
          <w:p w14:paraId="743E20D7" w14:textId="77777777" w:rsidR="009E4BFA" w:rsidRPr="009E4BFA" w:rsidRDefault="009E4BFA" w:rsidP="009E4BFA">
            <w:pPr>
              <w:keepLines/>
              <w:jc w:val="center"/>
              <w:cnfStyle w:val="000000000000" w:firstRow="0" w:lastRow="0" w:firstColumn="0" w:lastColumn="0" w:oddVBand="0" w:evenVBand="0" w:oddHBand="0" w:evenHBand="0" w:firstRowFirstColumn="0" w:firstRowLastColumn="0" w:lastRowFirstColumn="0" w:lastRowLastColumn="0"/>
            </w:pPr>
            <w:r w:rsidRPr="009E4BFA">
              <w:t xml:space="preserve">[99996-99998], </w:t>
            </w:r>
          </w:p>
          <w:p w14:paraId="0E7ED277" w14:textId="77777777" w:rsidR="009E4BFA" w:rsidRPr="009E4BFA" w:rsidRDefault="009E4BFA" w:rsidP="009E4BFA">
            <w:pPr>
              <w:keepLines/>
              <w:jc w:val="center"/>
              <w:cnfStyle w:val="000000000000" w:firstRow="0" w:lastRow="0" w:firstColumn="0" w:lastColumn="0" w:oddVBand="0" w:evenVBand="0" w:oddHBand="0" w:evenHBand="0" w:firstRowFirstColumn="0" w:firstRowLastColumn="0" w:lastRowFirstColumn="0" w:lastRowLastColumn="0"/>
            </w:pPr>
            <w:r w:rsidRPr="009E4BFA">
              <w:t>999, 995, 992, 711</w:t>
            </w:r>
          </w:p>
        </w:tc>
        <w:tc>
          <w:tcPr>
            <w:tcW w:w="1695" w:type="dxa"/>
            <w:tcBorders>
              <w:bottom w:val="single" w:sz="8" w:space="0" w:color="A6A6A6" w:themeColor="background1" w:themeShade="A6"/>
            </w:tcBorders>
          </w:tcPr>
          <w:p w14:paraId="325CEA89" w14:textId="77777777" w:rsidR="009E4BFA" w:rsidRPr="009E4BFA" w:rsidRDefault="009E4BFA" w:rsidP="009E4BFA">
            <w:pPr>
              <w:keepLines/>
              <w:jc w:val="center"/>
              <w:cnfStyle w:val="000000000000" w:firstRow="0" w:lastRow="0" w:firstColumn="0" w:lastColumn="0" w:oddVBand="0" w:evenVBand="0" w:oddHBand="0" w:evenHBand="0" w:firstRowFirstColumn="0" w:firstRowLastColumn="0" w:lastRowFirstColumn="0" w:lastRowLastColumn="0"/>
            </w:pPr>
          </w:p>
        </w:tc>
      </w:tr>
      <w:tr w:rsidR="009E4BFA" w:rsidRPr="009E4BFA" w14:paraId="501BAE3C" w14:textId="77777777" w:rsidTr="009E4BFA">
        <w:tc>
          <w:tcPr>
            <w:cnfStyle w:val="001000000000" w:firstRow="0" w:lastRow="0" w:firstColumn="1" w:lastColumn="0" w:oddVBand="0" w:evenVBand="0" w:oddHBand="0" w:evenHBand="0" w:firstRowFirstColumn="0" w:firstRowLastColumn="0" w:lastRowFirstColumn="0" w:lastRowLastColumn="0"/>
            <w:tcW w:w="1408" w:type="dxa"/>
            <w:tcBorders>
              <w:bottom w:val="single" w:sz="12" w:space="0" w:color="auto"/>
            </w:tcBorders>
          </w:tcPr>
          <w:p w14:paraId="21C82738" w14:textId="5D74D645" w:rsidR="009E4BFA" w:rsidRPr="009E4BFA" w:rsidRDefault="009E4BFA" w:rsidP="009E4BFA">
            <w:pPr>
              <w:keepLines/>
              <w:rPr>
                <w:lang w:val="fr-BE"/>
              </w:rPr>
            </w:pPr>
            <w:r w:rsidRPr="009E4BFA">
              <w:rPr>
                <w:lang w:val="fr-BE"/>
              </w:rPr>
              <w:t xml:space="preserve">Adresse à l’étranger (TI022) </w:t>
            </w:r>
            <w:r>
              <w:rPr>
                <w:lang w:val="fr-BE"/>
              </w:rPr>
              <w:t>Présente</w:t>
            </w:r>
            <w:r w:rsidRPr="009E4BFA">
              <w:rPr>
                <w:lang w:val="fr-BE"/>
              </w:rPr>
              <w:t>?</w:t>
            </w:r>
          </w:p>
        </w:tc>
        <w:tc>
          <w:tcPr>
            <w:tcW w:w="1275" w:type="dxa"/>
            <w:tcBorders>
              <w:bottom w:val="single" w:sz="12" w:space="0" w:color="auto"/>
            </w:tcBorders>
          </w:tcPr>
          <w:p w14:paraId="1695619E" w14:textId="77777777" w:rsidR="009E4BFA" w:rsidRPr="009E4BFA" w:rsidRDefault="009E4BFA" w:rsidP="009E4BFA">
            <w:pPr>
              <w:keepLines/>
              <w:jc w:val="center"/>
              <w:cnfStyle w:val="000000000000" w:firstRow="0" w:lastRow="0" w:firstColumn="0" w:lastColumn="0" w:oddVBand="0" w:evenVBand="0" w:oddHBand="0" w:evenHBand="0" w:firstRowFirstColumn="0" w:firstRowLastColumn="0" w:lastRowFirstColumn="0" w:lastRowLastColumn="0"/>
            </w:pPr>
            <w:r w:rsidRPr="009E4BFA">
              <w:t>/</w:t>
            </w:r>
          </w:p>
        </w:tc>
        <w:tc>
          <w:tcPr>
            <w:tcW w:w="1276" w:type="dxa"/>
            <w:tcBorders>
              <w:bottom w:val="single" w:sz="12" w:space="0" w:color="auto"/>
            </w:tcBorders>
          </w:tcPr>
          <w:p w14:paraId="7BCEAECE" w14:textId="77777777" w:rsidR="009E4BFA" w:rsidRPr="009E4BFA" w:rsidRDefault="009E4BFA" w:rsidP="009E4BFA">
            <w:pPr>
              <w:keepLines/>
              <w:jc w:val="center"/>
              <w:cnfStyle w:val="000000000000" w:firstRow="0" w:lastRow="0" w:firstColumn="0" w:lastColumn="0" w:oddVBand="0" w:evenVBand="0" w:oddHBand="0" w:evenHBand="0" w:firstRowFirstColumn="0" w:firstRowLastColumn="0" w:lastRowFirstColumn="0" w:lastRowLastColumn="0"/>
            </w:pPr>
            <w:r w:rsidRPr="009E4BFA">
              <w:t>/</w:t>
            </w:r>
          </w:p>
        </w:tc>
        <w:tc>
          <w:tcPr>
            <w:tcW w:w="1075" w:type="dxa"/>
            <w:tcBorders>
              <w:bottom w:val="single" w:sz="12" w:space="0" w:color="auto"/>
            </w:tcBorders>
          </w:tcPr>
          <w:p w14:paraId="43150ED2" w14:textId="3E1803A1" w:rsidR="009E4BFA" w:rsidRPr="009E4BFA" w:rsidRDefault="009E4BFA" w:rsidP="009E4BFA">
            <w:pPr>
              <w:keepLines/>
              <w:jc w:val="center"/>
              <w:cnfStyle w:val="000000000000" w:firstRow="0" w:lastRow="0" w:firstColumn="0" w:lastColumn="0" w:oddVBand="0" w:evenVBand="0" w:oddHBand="0" w:evenHBand="0" w:firstRowFirstColumn="0" w:firstRowLastColumn="0" w:lastRowFirstColumn="0" w:lastRowLastColumn="0"/>
            </w:pPr>
            <w:r>
              <w:t>oui</w:t>
            </w:r>
          </w:p>
        </w:tc>
        <w:tc>
          <w:tcPr>
            <w:tcW w:w="910" w:type="dxa"/>
            <w:tcBorders>
              <w:bottom w:val="single" w:sz="12" w:space="0" w:color="auto"/>
            </w:tcBorders>
          </w:tcPr>
          <w:p w14:paraId="19E65D0B" w14:textId="55D3B8E0" w:rsidR="009E4BFA" w:rsidRPr="009E4BFA" w:rsidRDefault="009E4BFA" w:rsidP="009E4BFA">
            <w:pPr>
              <w:keepLines/>
              <w:jc w:val="center"/>
              <w:cnfStyle w:val="000000000000" w:firstRow="0" w:lastRow="0" w:firstColumn="0" w:lastColumn="0" w:oddVBand="0" w:evenVBand="0" w:oddHBand="0" w:evenHBand="0" w:firstRowFirstColumn="0" w:firstRowLastColumn="0" w:lastRowFirstColumn="0" w:lastRowLastColumn="0"/>
            </w:pPr>
            <w:r>
              <w:t>non</w:t>
            </w:r>
          </w:p>
        </w:tc>
        <w:tc>
          <w:tcPr>
            <w:tcW w:w="1701" w:type="dxa"/>
            <w:tcBorders>
              <w:bottom w:val="single" w:sz="12" w:space="0" w:color="auto"/>
            </w:tcBorders>
          </w:tcPr>
          <w:p w14:paraId="358C1ECD" w14:textId="77777777" w:rsidR="009E4BFA" w:rsidRPr="009E4BFA" w:rsidRDefault="009E4BFA" w:rsidP="009E4BFA">
            <w:pPr>
              <w:keepLines/>
              <w:jc w:val="center"/>
              <w:cnfStyle w:val="000000000000" w:firstRow="0" w:lastRow="0" w:firstColumn="0" w:lastColumn="0" w:oddVBand="0" w:evenVBand="0" w:oddHBand="0" w:evenHBand="0" w:firstRowFirstColumn="0" w:firstRowLastColumn="0" w:lastRowFirstColumn="0" w:lastRowLastColumn="0"/>
            </w:pPr>
          </w:p>
        </w:tc>
        <w:tc>
          <w:tcPr>
            <w:tcW w:w="1695" w:type="dxa"/>
            <w:tcBorders>
              <w:bottom w:val="single" w:sz="12" w:space="0" w:color="auto"/>
            </w:tcBorders>
          </w:tcPr>
          <w:p w14:paraId="5B8673F7" w14:textId="77777777" w:rsidR="009E4BFA" w:rsidRPr="009E4BFA" w:rsidRDefault="009E4BFA" w:rsidP="009E4BFA">
            <w:pPr>
              <w:keepLines/>
              <w:jc w:val="center"/>
              <w:cnfStyle w:val="000000000000" w:firstRow="0" w:lastRow="0" w:firstColumn="0" w:lastColumn="0" w:oddVBand="0" w:evenVBand="0" w:oddHBand="0" w:evenHBand="0" w:firstRowFirstColumn="0" w:firstRowLastColumn="0" w:lastRowFirstColumn="0" w:lastRowLastColumn="0"/>
            </w:pPr>
          </w:p>
        </w:tc>
      </w:tr>
      <w:tr w:rsidR="009E4BFA" w:rsidRPr="009E4BFA" w14:paraId="0868EE7F" w14:textId="77777777" w:rsidTr="009E4BFA">
        <w:tc>
          <w:tcPr>
            <w:cnfStyle w:val="001000000000" w:firstRow="0" w:lastRow="0" w:firstColumn="1" w:lastColumn="0" w:oddVBand="0" w:evenVBand="0" w:oddHBand="0" w:evenHBand="0" w:firstRowFirstColumn="0" w:firstRowLastColumn="0" w:lastRowFirstColumn="0" w:lastRowLastColumn="0"/>
            <w:tcW w:w="1408" w:type="dxa"/>
            <w:tcBorders>
              <w:top w:val="single" w:sz="12" w:space="0" w:color="auto"/>
            </w:tcBorders>
          </w:tcPr>
          <w:p w14:paraId="50F81607" w14:textId="57940B13" w:rsidR="009E4BFA" w:rsidRPr="009E4BFA" w:rsidRDefault="009E4BFA" w:rsidP="009E4BFA">
            <w:pPr>
              <w:keepLines/>
            </w:pPr>
            <w:r>
              <w:t>Radié</w:t>
            </w:r>
          </w:p>
        </w:tc>
        <w:tc>
          <w:tcPr>
            <w:tcW w:w="3626" w:type="dxa"/>
            <w:gridSpan w:val="3"/>
            <w:tcBorders>
              <w:top w:val="single" w:sz="12" w:space="0" w:color="auto"/>
            </w:tcBorders>
          </w:tcPr>
          <w:p w14:paraId="5871E967" w14:textId="6838CC0E" w:rsidR="009E4BFA" w:rsidRPr="009E4BFA" w:rsidRDefault="009E4BFA" w:rsidP="00B839BB">
            <w:pPr>
              <w:keepLines/>
              <w:jc w:val="center"/>
              <w:cnfStyle w:val="000000000000" w:firstRow="0" w:lastRow="0" w:firstColumn="0" w:lastColumn="0" w:oddVBand="0" w:evenVBand="0" w:oddHBand="0" w:evenHBand="0" w:firstRowFirstColumn="0" w:firstRowLastColumn="0" w:lastRowFirstColumn="0" w:lastRowLastColumn="0"/>
              <w:rPr>
                <w:b/>
              </w:rPr>
            </w:pPr>
            <w:r w:rsidRPr="009E4BFA">
              <w:rPr>
                <w:b/>
              </w:rPr>
              <w:t>N</w:t>
            </w:r>
            <w:r w:rsidR="00B839BB">
              <w:rPr>
                <w:b/>
              </w:rPr>
              <w:t>on</w:t>
            </w:r>
          </w:p>
        </w:tc>
        <w:tc>
          <w:tcPr>
            <w:tcW w:w="4306" w:type="dxa"/>
            <w:gridSpan w:val="3"/>
            <w:tcBorders>
              <w:top w:val="single" w:sz="12" w:space="0" w:color="auto"/>
            </w:tcBorders>
          </w:tcPr>
          <w:p w14:paraId="2513EC9C" w14:textId="602D2DC7" w:rsidR="009E4BFA" w:rsidRPr="009E4BFA" w:rsidRDefault="00B839BB" w:rsidP="009E4BFA">
            <w:pPr>
              <w:keepLines/>
              <w:jc w:val="center"/>
              <w:cnfStyle w:val="000000000000" w:firstRow="0" w:lastRow="0" w:firstColumn="0" w:lastColumn="0" w:oddVBand="0" w:evenVBand="0" w:oddHBand="0" w:evenHBand="0" w:firstRowFirstColumn="0" w:firstRowLastColumn="0" w:lastRowFirstColumn="0" w:lastRowLastColumn="0"/>
              <w:rPr>
                <w:b/>
              </w:rPr>
            </w:pPr>
            <w:r>
              <w:rPr>
                <w:b/>
              </w:rPr>
              <w:t>Oui</w:t>
            </w:r>
          </w:p>
        </w:tc>
      </w:tr>
    </w:tbl>
    <w:p w14:paraId="6F7740F5" w14:textId="7A8FCFA7" w:rsidR="009E4BFA" w:rsidRDefault="009E4BFA" w:rsidP="00037AC5"/>
    <w:p w14:paraId="780DF4B2" w14:textId="44192362" w:rsidR="00A55709" w:rsidRPr="00ED0FA4" w:rsidRDefault="00D93A1D" w:rsidP="00A55709">
      <w:r>
        <w:t>Ci-après les</w:t>
      </w:r>
      <w:r w:rsidR="00391E5C" w:rsidRPr="00ED0FA4">
        <w:t xml:space="preserve"> différents « codes de radiation » </w:t>
      </w:r>
      <w:r>
        <w:t>dans le TI001</w:t>
      </w:r>
      <w:r w:rsidR="00391E5C" w:rsidRPr="00ED0FA4">
        <w:t>:</w:t>
      </w:r>
    </w:p>
    <w:tbl>
      <w:tblPr>
        <w:tblStyle w:val="BCSSTable"/>
        <w:tblW w:w="0" w:type="auto"/>
        <w:tblLook w:val="04A0" w:firstRow="1" w:lastRow="0" w:firstColumn="1" w:lastColumn="0" w:noHBand="0" w:noVBand="1"/>
      </w:tblPr>
      <w:tblGrid>
        <w:gridCol w:w="4670"/>
        <w:gridCol w:w="4670"/>
      </w:tblGrid>
      <w:tr w:rsidR="00A55709" w:rsidRPr="00ED0FA4" w14:paraId="64AA9AE4" w14:textId="77777777" w:rsidTr="00037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713837" w14:textId="77777777" w:rsidR="00A55709" w:rsidRPr="00ED0FA4" w:rsidRDefault="00A55709" w:rsidP="00A55709">
            <w:r w:rsidRPr="00ED0FA4">
              <w:t>Description code pays</w:t>
            </w:r>
          </w:p>
        </w:tc>
        <w:tc>
          <w:tcPr>
            <w:tcW w:w="4675" w:type="dxa"/>
          </w:tcPr>
          <w:p w14:paraId="74867104" w14:textId="77777777" w:rsidR="00A55709" w:rsidRPr="00ED0FA4" w:rsidRDefault="00A55709" w:rsidP="00A55709">
            <w:pPr>
              <w:cnfStyle w:val="100000000000" w:firstRow="1" w:lastRow="0" w:firstColumn="0" w:lastColumn="0" w:oddVBand="0" w:evenVBand="0" w:oddHBand="0" w:evenHBand="0" w:firstRowFirstColumn="0" w:firstRowLastColumn="0" w:lastRowFirstColumn="0" w:lastRowLastColumn="0"/>
            </w:pPr>
            <w:r w:rsidRPr="00ED0FA4">
              <w:t>Code INS spécial</w:t>
            </w:r>
          </w:p>
        </w:tc>
      </w:tr>
      <w:tr w:rsidR="00A55709" w:rsidRPr="00ED0FA4" w14:paraId="32ED60D5" w14:textId="77777777" w:rsidTr="00037AC5">
        <w:tc>
          <w:tcPr>
            <w:cnfStyle w:val="001000000000" w:firstRow="0" w:lastRow="0" w:firstColumn="1" w:lastColumn="0" w:oddVBand="0" w:evenVBand="0" w:oddHBand="0" w:evenHBand="0" w:firstRowFirstColumn="0" w:firstRowLastColumn="0" w:lastRowFirstColumn="0" w:lastRowLastColumn="0"/>
            <w:tcW w:w="4675" w:type="dxa"/>
          </w:tcPr>
          <w:p w14:paraId="00050129" w14:textId="77777777" w:rsidR="00A55709" w:rsidRPr="00ED0FA4" w:rsidRDefault="00A55709" w:rsidP="00A55709">
            <w:pPr>
              <w:rPr>
                <w:b w:val="0"/>
              </w:rPr>
            </w:pPr>
            <w:r w:rsidRPr="00ED0FA4">
              <w:rPr>
                <w:b w:val="0"/>
              </w:rPr>
              <w:t>Radiation d'office</w:t>
            </w:r>
          </w:p>
        </w:tc>
        <w:tc>
          <w:tcPr>
            <w:tcW w:w="4675" w:type="dxa"/>
          </w:tcPr>
          <w:p w14:paraId="5B0A3DB0" w14:textId="77777777" w:rsidR="00A55709" w:rsidRPr="00ED0FA4" w:rsidRDefault="00A55709" w:rsidP="00A55709">
            <w:pPr>
              <w:cnfStyle w:val="000000000000" w:firstRow="0" w:lastRow="0" w:firstColumn="0" w:lastColumn="0" w:oddVBand="0" w:evenVBand="0" w:oddHBand="0" w:evenHBand="0" w:firstRowFirstColumn="0" w:firstRowLastColumn="0" w:lastRowFirstColumn="0" w:lastRowLastColumn="0"/>
            </w:pPr>
            <w:r w:rsidRPr="00ED0FA4">
              <w:t>99991</w:t>
            </w:r>
          </w:p>
        </w:tc>
      </w:tr>
      <w:tr w:rsidR="00A55709" w:rsidRPr="00ED0FA4" w14:paraId="632301FC" w14:textId="77777777" w:rsidTr="00037AC5">
        <w:tc>
          <w:tcPr>
            <w:cnfStyle w:val="001000000000" w:firstRow="0" w:lastRow="0" w:firstColumn="1" w:lastColumn="0" w:oddVBand="0" w:evenVBand="0" w:oddHBand="0" w:evenHBand="0" w:firstRowFirstColumn="0" w:firstRowLastColumn="0" w:lastRowFirstColumn="0" w:lastRowLastColumn="0"/>
            <w:tcW w:w="4675" w:type="dxa"/>
          </w:tcPr>
          <w:p w14:paraId="57A88F30" w14:textId="77777777" w:rsidR="00A55709" w:rsidRPr="00ED0FA4" w:rsidRDefault="00A55709" w:rsidP="00A55709">
            <w:pPr>
              <w:rPr>
                <w:b w:val="0"/>
              </w:rPr>
            </w:pPr>
            <w:r w:rsidRPr="00ED0FA4">
              <w:rPr>
                <w:b w:val="0"/>
              </w:rPr>
              <w:t>Radiation d’office à l’étranger</w:t>
            </w:r>
          </w:p>
        </w:tc>
        <w:tc>
          <w:tcPr>
            <w:tcW w:w="4675" w:type="dxa"/>
          </w:tcPr>
          <w:p w14:paraId="788A0D09" w14:textId="77777777" w:rsidR="00A55709" w:rsidRPr="00ED0FA4" w:rsidRDefault="00A55709" w:rsidP="00A55709">
            <w:pPr>
              <w:cnfStyle w:val="000000000000" w:firstRow="0" w:lastRow="0" w:firstColumn="0" w:lastColumn="0" w:oddVBand="0" w:evenVBand="0" w:oddHBand="0" w:evenHBand="0" w:firstRowFirstColumn="0" w:firstRowLastColumn="0" w:lastRowFirstColumn="0" w:lastRowLastColumn="0"/>
            </w:pPr>
            <w:r w:rsidRPr="00ED0FA4">
              <w:t>99992</w:t>
            </w:r>
          </w:p>
        </w:tc>
      </w:tr>
      <w:tr w:rsidR="00A55709" w:rsidRPr="00ED0FA4" w14:paraId="2AB79D3F" w14:textId="77777777" w:rsidTr="00037AC5">
        <w:tc>
          <w:tcPr>
            <w:cnfStyle w:val="001000000000" w:firstRow="0" w:lastRow="0" w:firstColumn="1" w:lastColumn="0" w:oddVBand="0" w:evenVBand="0" w:oddHBand="0" w:evenHBand="0" w:firstRowFirstColumn="0" w:firstRowLastColumn="0" w:lastRowFirstColumn="0" w:lastRowLastColumn="0"/>
            <w:tcW w:w="4675" w:type="dxa"/>
          </w:tcPr>
          <w:p w14:paraId="51101A28" w14:textId="77777777" w:rsidR="00A55709" w:rsidRPr="00ED0FA4" w:rsidRDefault="00A55709" w:rsidP="00A55709">
            <w:pPr>
              <w:rPr>
                <w:b w:val="0"/>
              </w:rPr>
            </w:pPr>
            <w:r w:rsidRPr="00ED0FA4">
              <w:rPr>
                <w:b w:val="0"/>
              </w:rPr>
              <w:t>Suppression-Fin de fonctions</w:t>
            </w:r>
          </w:p>
        </w:tc>
        <w:tc>
          <w:tcPr>
            <w:tcW w:w="4675" w:type="dxa"/>
          </w:tcPr>
          <w:p w14:paraId="71C842CD" w14:textId="77777777" w:rsidR="00A55709" w:rsidRPr="00ED0FA4" w:rsidRDefault="00A55709" w:rsidP="00A55709">
            <w:pPr>
              <w:cnfStyle w:val="000000000000" w:firstRow="0" w:lastRow="0" w:firstColumn="0" w:lastColumn="0" w:oddVBand="0" w:evenVBand="0" w:oddHBand="0" w:evenHBand="0" w:firstRowFirstColumn="0" w:firstRowLastColumn="0" w:lastRowFirstColumn="0" w:lastRowLastColumn="0"/>
            </w:pPr>
            <w:r w:rsidRPr="00ED0FA4">
              <w:t>99993</w:t>
            </w:r>
          </w:p>
        </w:tc>
      </w:tr>
      <w:tr w:rsidR="00A55709" w:rsidRPr="00ED0FA4" w14:paraId="4EF6B0E1" w14:textId="77777777" w:rsidTr="00037AC5">
        <w:tc>
          <w:tcPr>
            <w:cnfStyle w:val="001000000000" w:firstRow="0" w:lastRow="0" w:firstColumn="1" w:lastColumn="0" w:oddVBand="0" w:evenVBand="0" w:oddHBand="0" w:evenHBand="0" w:firstRowFirstColumn="0" w:firstRowLastColumn="0" w:lastRowFirstColumn="0" w:lastRowLastColumn="0"/>
            <w:tcW w:w="4675" w:type="dxa"/>
          </w:tcPr>
          <w:p w14:paraId="61184D94" w14:textId="77777777" w:rsidR="00A55709" w:rsidRPr="00ED0FA4" w:rsidRDefault="00A55709" w:rsidP="00A55709">
            <w:pPr>
              <w:rPr>
                <w:b w:val="0"/>
              </w:rPr>
            </w:pPr>
            <w:r w:rsidRPr="00ED0FA4">
              <w:rPr>
                <w:b w:val="0"/>
              </w:rPr>
              <w:t>Déclaré absent</w:t>
            </w:r>
          </w:p>
        </w:tc>
        <w:tc>
          <w:tcPr>
            <w:tcW w:w="4675" w:type="dxa"/>
          </w:tcPr>
          <w:p w14:paraId="7C6522D8" w14:textId="77777777" w:rsidR="00A55709" w:rsidRPr="00ED0FA4" w:rsidRDefault="00A55709" w:rsidP="00A55709">
            <w:pPr>
              <w:cnfStyle w:val="000000000000" w:firstRow="0" w:lastRow="0" w:firstColumn="0" w:lastColumn="0" w:oddVBand="0" w:evenVBand="0" w:oddHBand="0" w:evenHBand="0" w:firstRowFirstColumn="0" w:firstRowLastColumn="0" w:lastRowFirstColumn="0" w:lastRowLastColumn="0"/>
            </w:pPr>
            <w:r w:rsidRPr="00ED0FA4">
              <w:t>99996</w:t>
            </w:r>
          </w:p>
        </w:tc>
      </w:tr>
      <w:tr w:rsidR="00A55709" w:rsidRPr="00ED0FA4" w14:paraId="7E4F0BC2" w14:textId="77777777" w:rsidTr="00037AC5">
        <w:tc>
          <w:tcPr>
            <w:cnfStyle w:val="001000000000" w:firstRow="0" w:lastRow="0" w:firstColumn="1" w:lastColumn="0" w:oddVBand="0" w:evenVBand="0" w:oddHBand="0" w:evenHBand="0" w:firstRowFirstColumn="0" w:firstRowLastColumn="0" w:lastRowFirstColumn="0" w:lastRowLastColumn="0"/>
            <w:tcW w:w="4675" w:type="dxa"/>
          </w:tcPr>
          <w:p w14:paraId="68EC7DAE" w14:textId="77777777" w:rsidR="00A55709" w:rsidRPr="00ED0FA4" w:rsidRDefault="00A55709" w:rsidP="00A55709">
            <w:pPr>
              <w:rPr>
                <w:b w:val="0"/>
              </w:rPr>
            </w:pPr>
            <w:r w:rsidRPr="00ED0FA4">
              <w:rPr>
                <w:b w:val="0"/>
              </w:rPr>
              <w:t>Radié-perte de droit de séjour</w:t>
            </w:r>
          </w:p>
        </w:tc>
        <w:tc>
          <w:tcPr>
            <w:tcW w:w="4675" w:type="dxa"/>
          </w:tcPr>
          <w:p w14:paraId="539E6329" w14:textId="77777777" w:rsidR="00A55709" w:rsidRPr="00ED0FA4" w:rsidRDefault="00A55709" w:rsidP="00A55709">
            <w:pPr>
              <w:cnfStyle w:val="000000000000" w:firstRow="0" w:lastRow="0" w:firstColumn="0" w:lastColumn="0" w:oddVBand="0" w:evenVBand="0" w:oddHBand="0" w:evenHBand="0" w:firstRowFirstColumn="0" w:firstRowLastColumn="0" w:lastRowFirstColumn="0" w:lastRowLastColumn="0"/>
            </w:pPr>
            <w:r w:rsidRPr="00ED0FA4">
              <w:t>99997</w:t>
            </w:r>
          </w:p>
        </w:tc>
      </w:tr>
      <w:tr w:rsidR="00A55709" w:rsidRPr="00ED0FA4" w14:paraId="214B03E3" w14:textId="77777777" w:rsidTr="00037AC5">
        <w:tc>
          <w:tcPr>
            <w:cnfStyle w:val="001000000000" w:firstRow="0" w:lastRow="0" w:firstColumn="1" w:lastColumn="0" w:oddVBand="0" w:evenVBand="0" w:oddHBand="0" w:evenHBand="0" w:firstRowFirstColumn="0" w:firstRowLastColumn="0" w:lastRowFirstColumn="0" w:lastRowLastColumn="0"/>
            <w:tcW w:w="4675" w:type="dxa"/>
          </w:tcPr>
          <w:p w14:paraId="398318F3" w14:textId="77777777" w:rsidR="00A55709" w:rsidRPr="00ED0FA4" w:rsidRDefault="00A55709" w:rsidP="00A55709">
            <w:pPr>
              <w:rPr>
                <w:b w:val="0"/>
              </w:rPr>
            </w:pPr>
            <w:r w:rsidRPr="00ED0FA4">
              <w:rPr>
                <w:b w:val="0"/>
              </w:rPr>
              <w:t>Radié-pas de droit à l’inscription</w:t>
            </w:r>
          </w:p>
        </w:tc>
        <w:tc>
          <w:tcPr>
            <w:tcW w:w="4675" w:type="dxa"/>
          </w:tcPr>
          <w:p w14:paraId="7560E556" w14:textId="77777777" w:rsidR="00A55709" w:rsidRPr="00ED0FA4" w:rsidRDefault="00A55709" w:rsidP="00A55709">
            <w:pPr>
              <w:cnfStyle w:val="000000000000" w:firstRow="0" w:lastRow="0" w:firstColumn="0" w:lastColumn="0" w:oddVBand="0" w:evenVBand="0" w:oddHBand="0" w:evenHBand="0" w:firstRowFirstColumn="0" w:firstRowLastColumn="0" w:lastRowFirstColumn="0" w:lastRowLastColumn="0"/>
            </w:pPr>
            <w:r w:rsidRPr="00ED0FA4">
              <w:t>99998</w:t>
            </w:r>
          </w:p>
        </w:tc>
      </w:tr>
      <w:tr w:rsidR="00A55709" w:rsidRPr="00ED0FA4" w14:paraId="5A3F48CC" w14:textId="77777777" w:rsidTr="00037AC5">
        <w:tc>
          <w:tcPr>
            <w:cnfStyle w:val="001000000000" w:firstRow="0" w:lastRow="0" w:firstColumn="1" w:lastColumn="0" w:oddVBand="0" w:evenVBand="0" w:oddHBand="0" w:evenHBand="0" w:firstRowFirstColumn="0" w:firstRowLastColumn="0" w:lastRowFirstColumn="0" w:lastRowLastColumn="0"/>
            <w:tcW w:w="4675" w:type="dxa"/>
          </w:tcPr>
          <w:p w14:paraId="55E0E7D1" w14:textId="77777777" w:rsidR="00A55709" w:rsidRPr="00ED0FA4" w:rsidRDefault="00391E5C" w:rsidP="00A55709">
            <w:pPr>
              <w:rPr>
                <w:b w:val="0"/>
              </w:rPr>
            </w:pPr>
            <w:r w:rsidRPr="00ED0FA4">
              <w:rPr>
                <w:b w:val="0"/>
              </w:rPr>
              <w:t>Indéterminé</w:t>
            </w:r>
          </w:p>
        </w:tc>
        <w:tc>
          <w:tcPr>
            <w:tcW w:w="4675" w:type="dxa"/>
          </w:tcPr>
          <w:p w14:paraId="302A1A4A" w14:textId="77777777" w:rsidR="00A55709" w:rsidRPr="00ED0FA4" w:rsidRDefault="00A55709" w:rsidP="00391E5C">
            <w:pPr>
              <w:cnfStyle w:val="000000000000" w:firstRow="0" w:lastRow="0" w:firstColumn="0" w:lastColumn="0" w:oddVBand="0" w:evenVBand="0" w:oddHBand="0" w:evenHBand="0" w:firstRowFirstColumn="0" w:firstRowLastColumn="0" w:lastRowFirstColumn="0" w:lastRowLastColumn="0"/>
            </w:pPr>
            <w:r w:rsidRPr="00ED0FA4">
              <w:t>999</w:t>
            </w:r>
          </w:p>
        </w:tc>
      </w:tr>
      <w:tr w:rsidR="00391E5C" w:rsidRPr="00ED0FA4" w14:paraId="33E14B0F" w14:textId="77777777" w:rsidTr="00037AC5">
        <w:tc>
          <w:tcPr>
            <w:cnfStyle w:val="001000000000" w:firstRow="0" w:lastRow="0" w:firstColumn="1" w:lastColumn="0" w:oddVBand="0" w:evenVBand="0" w:oddHBand="0" w:evenHBand="0" w:firstRowFirstColumn="0" w:firstRowLastColumn="0" w:lastRowFirstColumn="0" w:lastRowLastColumn="0"/>
            <w:tcW w:w="4675" w:type="dxa"/>
          </w:tcPr>
          <w:p w14:paraId="48D891A0" w14:textId="77777777" w:rsidR="00391E5C" w:rsidRPr="00ED0FA4" w:rsidRDefault="00391E5C" w:rsidP="00A55709">
            <w:pPr>
              <w:rPr>
                <w:b w:val="0"/>
              </w:rPr>
            </w:pPr>
            <w:r w:rsidRPr="00ED0FA4">
              <w:rPr>
                <w:b w:val="0"/>
              </w:rPr>
              <w:t>En mer</w:t>
            </w:r>
          </w:p>
        </w:tc>
        <w:tc>
          <w:tcPr>
            <w:tcW w:w="4675" w:type="dxa"/>
          </w:tcPr>
          <w:p w14:paraId="375786F6" w14:textId="77777777" w:rsidR="00391E5C" w:rsidRPr="00ED0FA4" w:rsidRDefault="00391E5C" w:rsidP="00391E5C">
            <w:pPr>
              <w:cnfStyle w:val="000000000000" w:firstRow="0" w:lastRow="0" w:firstColumn="0" w:lastColumn="0" w:oddVBand="0" w:evenVBand="0" w:oddHBand="0" w:evenHBand="0" w:firstRowFirstColumn="0" w:firstRowLastColumn="0" w:lastRowFirstColumn="0" w:lastRowLastColumn="0"/>
            </w:pPr>
            <w:r w:rsidRPr="00ED0FA4">
              <w:t>995</w:t>
            </w:r>
          </w:p>
        </w:tc>
      </w:tr>
      <w:tr w:rsidR="00391E5C" w:rsidRPr="00ED0FA4" w14:paraId="584B46DE" w14:textId="77777777" w:rsidTr="00037AC5">
        <w:tc>
          <w:tcPr>
            <w:cnfStyle w:val="001000000000" w:firstRow="0" w:lastRow="0" w:firstColumn="1" w:lastColumn="0" w:oddVBand="0" w:evenVBand="0" w:oddHBand="0" w:evenHBand="0" w:firstRowFirstColumn="0" w:firstRowLastColumn="0" w:lastRowFirstColumn="0" w:lastRowLastColumn="0"/>
            <w:tcW w:w="4675" w:type="dxa"/>
          </w:tcPr>
          <w:p w14:paraId="6509410F" w14:textId="77777777" w:rsidR="00391E5C" w:rsidRPr="00ED0FA4" w:rsidRDefault="00391E5C" w:rsidP="00A55709">
            <w:pPr>
              <w:rPr>
                <w:b w:val="0"/>
              </w:rPr>
            </w:pPr>
            <w:r w:rsidRPr="00ED0FA4">
              <w:rPr>
                <w:b w:val="0"/>
              </w:rPr>
              <w:t>Radié pour l’étranger</w:t>
            </w:r>
          </w:p>
        </w:tc>
        <w:tc>
          <w:tcPr>
            <w:tcW w:w="4675" w:type="dxa"/>
          </w:tcPr>
          <w:p w14:paraId="2F11C8A6" w14:textId="77777777" w:rsidR="00391E5C" w:rsidRPr="00ED0FA4" w:rsidRDefault="00391E5C" w:rsidP="00391E5C">
            <w:pPr>
              <w:cnfStyle w:val="000000000000" w:firstRow="0" w:lastRow="0" w:firstColumn="0" w:lastColumn="0" w:oddVBand="0" w:evenVBand="0" w:oddHBand="0" w:evenHBand="0" w:firstRowFirstColumn="0" w:firstRowLastColumn="0" w:lastRowFirstColumn="0" w:lastRowLastColumn="0"/>
            </w:pPr>
            <w:r w:rsidRPr="00ED0FA4">
              <w:t>992</w:t>
            </w:r>
          </w:p>
        </w:tc>
      </w:tr>
      <w:tr w:rsidR="00391E5C" w:rsidRPr="00ED0FA4" w14:paraId="64500484" w14:textId="77777777" w:rsidTr="00037AC5">
        <w:tc>
          <w:tcPr>
            <w:cnfStyle w:val="001000000000" w:firstRow="0" w:lastRow="0" w:firstColumn="1" w:lastColumn="0" w:oddVBand="0" w:evenVBand="0" w:oddHBand="0" w:evenHBand="0" w:firstRowFirstColumn="0" w:firstRowLastColumn="0" w:lastRowFirstColumn="0" w:lastRowLastColumn="0"/>
            <w:tcW w:w="4675" w:type="dxa"/>
          </w:tcPr>
          <w:p w14:paraId="5AEAA630" w14:textId="77777777" w:rsidR="00391E5C" w:rsidRPr="00ED0FA4" w:rsidRDefault="00391E5C" w:rsidP="00A55709">
            <w:pPr>
              <w:rPr>
                <w:b w:val="0"/>
              </w:rPr>
            </w:pPr>
            <w:r w:rsidRPr="00ED0FA4">
              <w:rPr>
                <w:b w:val="0"/>
              </w:rPr>
              <w:t>Indéterminé</w:t>
            </w:r>
          </w:p>
        </w:tc>
        <w:tc>
          <w:tcPr>
            <w:tcW w:w="4675" w:type="dxa"/>
          </w:tcPr>
          <w:p w14:paraId="76F65CB8" w14:textId="77777777" w:rsidR="00391E5C" w:rsidRPr="00ED0FA4" w:rsidRDefault="00391E5C" w:rsidP="00391E5C">
            <w:pPr>
              <w:cnfStyle w:val="000000000000" w:firstRow="0" w:lastRow="0" w:firstColumn="0" w:lastColumn="0" w:oddVBand="0" w:evenVBand="0" w:oddHBand="0" w:evenHBand="0" w:firstRowFirstColumn="0" w:firstRowLastColumn="0" w:lastRowFirstColumn="0" w:lastRowLastColumn="0"/>
            </w:pPr>
            <w:r w:rsidRPr="00ED0FA4">
              <w:t>711</w:t>
            </w:r>
          </w:p>
        </w:tc>
      </w:tr>
    </w:tbl>
    <w:p w14:paraId="6CCA1797" w14:textId="77777777" w:rsidR="00A55709" w:rsidRPr="00ED0FA4" w:rsidRDefault="00A55709" w:rsidP="00A55709">
      <w:r w:rsidRPr="00ED0FA4">
        <w:t>La liste complète et les codes INS spéciaux correspondants figurent dans CTMS.</w:t>
      </w:r>
    </w:p>
    <w:p w14:paraId="1FF7DB51" w14:textId="2C185DED" w:rsidR="00825728" w:rsidRDefault="00825728" w:rsidP="00825728">
      <w:r w:rsidRPr="00ED0FA4">
        <w:t>Lorsqu’une personne est radiée selon la logique précitée, ses données sont reprises dans le « registre des radiés » ou registre RAD.</w:t>
      </w:r>
    </w:p>
    <w:p w14:paraId="3DD80B4A" w14:textId="02F34072" w:rsidR="009E4BFA" w:rsidRPr="00ED0FA4" w:rsidRDefault="009E4BFA" w:rsidP="00825728">
      <w:r>
        <w:rPr>
          <w:noProof/>
          <w:lang w:val="en-US"/>
        </w:rPr>
        <w:lastRenderedPageBreak/>
        <mc:AlternateContent>
          <mc:Choice Requires="wpc">
            <w:drawing>
              <wp:inline distT="0" distB="0" distL="0" distR="0" wp14:anchorId="48FBF7F5" wp14:editId="709E27F4">
                <wp:extent cx="5943600" cy="5748655"/>
                <wp:effectExtent l="0" t="0" r="0" b="0"/>
                <wp:docPr id="112" name="Canvas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Flowchart: Decision 42"/>
                        <wps:cNvSpPr/>
                        <wps:spPr>
                          <a:xfrm>
                            <a:off x="441960" y="1483872"/>
                            <a:ext cx="1074420" cy="61264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F38071" w14:textId="77777777" w:rsidR="00B839BB" w:rsidRDefault="00B839BB" w:rsidP="009E4BFA">
                              <w:pPr>
                                <w:jc w:val="center"/>
                              </w:pPr>
                              <w:r>
                                <w:t>IT001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owchart: Terminator 44"/>
                        <wps:cNvSpPr/>
                        <wps:spPr>
                          <a:xfrm>
                            <a:off x="2872740" y="5164332"/>
                            <a:ext cx="975360" cy="37338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934C7D" w14:textId="77777777" w:rsidR="00B839BB" w:rsidRDefault="00B839BB" w:rsidP="009E4BFA">
                              <w:pPr>
                                <w:jc w:val="center"/>
                              </w:pPr>
                              <w:r>
                                <w:t>RAD-in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Flowchart: Terminator 54"/>
                        <wps:cNvSpPr/>
                        <wps:spPr>
                          <a:xfrm>
                            <a:off x="487680" y="5164332"/>
                            <a:ext cx="975360" cy="37338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98F6A4" w14:textId="77777777" w:rsidR="00B839BB" w:rsidRDefault="00B839BB" w:rsidP="009E4BFA">
                              <w:pPr>
                                <w:jc w:val="center"/>
                              </w:pPr>
                              <w:r>
                                <w:t>RAD-out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owchart: Connector 59"/>
                        <wps:cNvSpPr/>
                        <wps:spPr>
                          <a:xfrm>
                            <a:off x="904240" y="68580"/>
                            <a:ext cx="137160" cy="12954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979170" y="2096520"/>
                            <a:ext cx="5715" cy="858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Flowchart: Decision 81"/>
                        <wps:cNvSpPr/>
                        <wps:spPr>
                          <a:xfrm>
                            <a:off x="209550" y="3807972"/>
                            <a:ext cx="1543050" cy="9372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91CE6B" w14:textId="77777777" w:rsidR="00B839BB" w:rsidRDefault="00B839BB" w:rsidP="009E4BFA">
                              <w:pPr>
                                <w:jc w:val="center"/>
                              </w:pPr>
                              <w:r>
                                <w:t>Is in RAD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ext Box 82"/>
                        <wps:cNvSpPr txBox="1"/>
                        <wps:spPr>
                          <a:xfrm>
                            <a:off x="7620" y="2126931"/>
                            <a:ext cx="1019810" cy="481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12BE22" w14:textId="77777777" w:rsidR="00B839BB" w:rsidRDefault="00B839BB" w:rsidP="009E4BFA">
                              <w:pPr>
                                <w:pStyle w:val="NoSpacing"/>
                              </w:pPr>
                              <w:r>
                                <w:t xml:space="preserve">[10000-99990[ </w:t>
                              </w:r>
                            </w:p>
                            <w:p w14:paraId="7414C7C9" w14:textId="77777777" w:rsidR="00B839BB" w:rsidRDefault="00B839BB" w:rsidP="009E4BFA">
                              <w:pPr>
                                <w:pStyle w:val="NoSpacing"/>
                              </w:pPr>
                              <w:r>
                                <w:t>or 99995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3" name="Flowchart: Data 83"/>
                        <wps:cNvSpPr/>
                        <wps:spPr>
                          <a:xfrm>
                            <a:off x="396240" y="2954532"/>
                            <a:ext cx="1177290" cy="2743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6762FA" w14:textId="77777777" w:rsidR="00B839BB" w:rsidRDefault="00B839BB" w:rsidP="009E4BFA">
                              <w:pPr>
                                <w:jc w:val="center"/>
                              </w:pPr>
                              <w:r>
                                <w:t>Not RAD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wps:spPr>
                          <a:xfrm>
                            <a:off x="1516380" y="1790196"/>
                            <a:ext cx="14230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1295400" y="1887732"/>
                            <a:ext cx="2070735" cy="1097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Flowchart: Data 86"/>
                        <wps:cNvSpPr/>
                        <wps:spPr>
                          <a:xfrm>
                            <a:off x="2777490" y="2985012"/>
                            <a:ext cx="1177290" cy="2743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F2D54" w14:textId="77777777" w:rsidR="00B839BB" w:rsidRDefault="00B839BB" w:rsidP="009E4BFA">
                              <w:pPr>
                                <w:jc w:val="center"/>
                              </w:pPr>
                              <w:r>
                                <w:t>RAD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Flowchart: Decision 87"/>
                        <wps:cNvSpPr/>
                        <wps:spPr>
                          <a:xfrm>
                            <a:off x="2592705" y="3807972"/>
                            <a:ext cx="1543050" cy="9372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9F3140" w14:textId="77777777" w:rsidR="00B839BB" w:rsidRDefault="00B839BB" w:rsidP="009E4BFA">
                              <w:pPr>
                                <w:jc w:val="center"/>
                              </w:pPr>
                              <w:r>
                                <w:t>Is in RAD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1737360" y="1567692"/>
                            <a:ext cx="736600" cy="289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4151FE" w14:textId="77777777" w:rsidR="00B839BB" w:rsidRDefault="00B839BB" w:rsidP="009E4BFA">
                              <w:r>
                                <w:t>[100-999[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9" name="Text Box 89"/>
                        <wps:cNvSpPr txBox="1"/>
                        <wps:spPr>
                          <a:xfrm>
                            <a:off x="1257300" y="2177292"/>
                            <a:ext cx="878205" cy="289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E5D3C0" w14:textId="77777777" w:rsidR="00B839BB" w:rsidRDefault="00B839BB" w:rsidP="009E4BFA">
                              <w:r>
                                <w:t>special code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Flowchart: Decision 90"/>
                        <wps:cNvSpPr/>
                        <wps:spPr>
                          <a:xfrm>
                            <a:off x="2939415" y="1483872"/>
                            <a:ext cx="1074420" cy="61264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1E28B" w14:textId="77777777" w:rsidR="00B839BB" w:rsidRDefault="00B839BB" w:rsidP="009E4BFA">
                              <w:pPr>
                                <w:jc w:val="center"/>
                              </w:pPr>
                              <w:r>
                                <w:t>IT022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Arrow Connector 91"/>
                        <wps:cNvCnPr/>
                        <wps:spPr>
                          <a:xfrm>
                            <a:off x="3476625" y="2096520"/>
                            <a:ext cx="7239" cy="888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flipH="1">
                            <a:off x="1102614" y="2017272"/>
                            <a:ext cx="2204466" cy="937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Text Box 93"/>
                        <wps:cNvSpPr txBox="1"/>
                        <wps:spPr>
                          <a:xfrm>
                            <a:off x="2573655" y="1895352"/>
                            <a:ext cx="619125"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402F38" w14:textId="77777777" w:rsidR="00B839BB" w:rsidRDefault="00B839BB" w:rsidP="009E4BFA">
                              <w:r>
                                <w:t>present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Text Box 94"/>
                        <wps:cNvSpPr txBox="1"/>
                        <wps:spPr>
                          <a:xfrm>
                            <a:off x="3483864" y="2017272"/>
                            <a:ext cx="844550" cy="25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8C7668" w14:textId="77777777" w:rsidR="00B839BB" w:rsidRDefault="00B839BB" w:rsidP="009E4BFA">
                              <w:r>
                                <w:t>not present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5" name="Straight Arrow Connector 95"/>
                        <wps:cNvCnPr/>
                        <wps:spPr>
                          <a:xfrm flipH="1">
                            <a:off x="981075" y="3228852"/>
                            <a:ext cx="381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flipH="1">
                            <a:off x="3364230" y="3259332"/>
                            <a:ext cx="1905"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H="1">
                            <a:off x="975360" y="4745232"/>
                            <a:ext cx="571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Text Box 98"/>
                        <wps:cNvSpPr txBox="1"/>
                        <wps:spPr>
                          <a:xfrm>
                            <a:off x="984885" y="4844292"/>
                            <a:ext cx="37084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90EA03" w14:textId="77777777" w:rsidR="00B839BB" w:rsidRDefault="00B839BB" w:rsidP="009E4BFA">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Text Box 99"/>
                        <wps:cNvSpPr txBox="1"/>
                        <wps:spPr>
                          <a:xfrm>
                            <a:off x="3308604" y="4798572"/>
                            <a:ext cx="33020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AD6361" w14:textId="77777777" w:rsidR="00B839BB" w:rsidRDefault="00B839BB" w:rsidP="009E4BFA">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Straight Arrow Connector 100"/>
                        <wps:cNvCnPr/>
                        <wps:spPr>
                          <a:xfrm flipH="1">
                            <a:off x="3360420" y="4745232"/>
                            <a:ext cx="381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Flowchart: Terminator 101"/>
                        <wps:cNvSpPr/>
                        <wps:spPr>
                          <a:xfrm>
                            <a:off x="1695450" y="5164332"/>
                            <a:ext cx="1009650" cy="37338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B6619A" w14:textId="77777777" w:rsidR="00B839BB" w:rsidRDefault="00B839BB" w:rsidP="009E4BFA">
                              <w:pPr>
                                <w:jc w:val="center"/>
                              </w:pPr>
                              <w:r>
                                <w:t>Do nothing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wps:spPr>
                          <a:xfrm>
                            <a:off x="1355725" y="4501392"/>
                            <a:ext cx="84455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flipH="1">
                            <a:off x="2200275" y="4501392"/>
                            <a:ext cx="824865"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Text Box 104"/>
                        <wps:cNvSpPr txBox="1"/>
                        <wps:spPr>
                          <a:xfrm>
                            <a:off x="1695450" y="4592832"/>
                            <a:ext cx="33020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C74991" w14:textId="77777777" w:rsidR="00B839BB" w:rsidRDefault="00B839BB" w:rsidP="009E4BFA">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5" name="Text Box 105"/>
                        <wps:cNvSpPr txBox="1"/>
                        <wps:spPr>
                          <a:xfrm>
                            <a:off x="2406650" y="4554732"/>
                            <a:ext cx="370840" cy="289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08BA02" w14:textId="77777777" w:rsidR="00B839BB" w:rsidRDefault="00B839BB" w:rsidP="009E4BFA">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Flowchart: Decision 106"/>
                        <wps:cNvSpPr/>
                        <wps:spPr>
                          <a:xfrm>
                            <a:off x="441960" y="585377"/>
                            <a:ext cx="1074420" cy="61264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834956" w14:textId="77777777" w:rsidR="00B839BB" w:rsidRPr="00941FD5" w:rsidRDefault="00B839BB" w:rsidP="009E4BFA">
                              <w:pPr>
                                <w:jc w:val="center"/>
                                <w:rPr>
                                  <w:lang w:val="en-US"/>
                                </w:rPr>
                              </w:pPr>
                              <w:r>
                                <w:rPr>
                                  <w:lang w:val="en-US"/>
                                </w:rPr>
                                <w:t>IT210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a:off x="979170" y="1198025"/>
                            <a:ext cx="0" cy="2858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972820" y="198108"/>
                            <a:ext cx="6350" cy="387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 name="Elbow Connector 109"/>
                        <wps:cNvCnPr/>
                        <wps:spPr>
                          <a:xfrm>
                            <a:off x="1516380" y="891647"/>
                            <a:ext cx="2320671" cy="2230336"/>
                          </a:xfrm>
                          <a:prstGeom prst="bentConnector3">
                            <a:avLst>
                              <a:gd name="adj1" fmla="val 12623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Text Box 110"/>
                        <wps:cNvSpPr txBox="1"/>
                        <wps:spPr>
                          <a:xfrm>
                            <a:off x="1641669" y="609709"/>
                            <a:ext cx="325120"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C78471" w14:textId="77777777" w:rsidR="00B839BB" w:rsidRPr="00941FD5" w:rsidRDefault="00B839BB" w:rsidP="009E4BFA">
                              <w:pPr>
                                <w:rPr>
                                  <w:lang w:val="en-US"/>
                                </w:rPr>
                              </w:pPr>
                              <w:r>
                                <w:rPr>
                                  <w:lang w:val="en-US"/>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Text Box 111"/>
                        <wps:cNvSpPr txBox="1"/>
                        <wps:spPr>
                          <a:xfrm>
                            <a:off x="428045" y="1158513"/>
                            <a:ext cx="550545"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2A4FBE" w14:textId="77777777" w:rsidR="00B839BB" w:rsidRPr="00941FD5" w:rsidRDefault="00B839BB" w:rsidP="009E4BFA">
                              <w:pPr>
                                <w:rPr>
                                  <w:lang w:val="en-US"/>
                                </w:rPr>
                              </w:pPr>
                              <w:r>
                                <w:rPr>
                                  <w:lang w:val="en-US"/>
                                </w:rPr>
                                <w:t>not 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8FBF7F5" id="Canvas 112" o:spid="_x0000_s1059" editas="canvas" style="width:468pt;height:452.65pt;mso-position-horizontal-relative:char;mso-position-vertical-relative:line" coordsize="59436,57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">
                <v:shape id="_x0000_s1060" type="#_x0000_t75" style="position:absolute;width:59436;height:57486;visibility:visible;mso-wrap-style:square">
                  <v:fill o:detectmouseclick="t"/>
                  <v:path o:connecttype="none"/>
                </v:shape>
                <v:shapetype id="_x0000_t110" coordsize="21600,21600" o:spt="110" path="m10800,l,10800,10800,21600,21600,10800xe">
                  <v:stroke joinstyle="miter"/>
                  <v:path gradientshapeok="t" o:connecttype="rect" textboxrect="5400,5400,16200,16200"/>
                </v:shapetype>
                <v:shape id="Flowchart: Decision 42" o:spid="_x0000_s1061" type="#_x0000_t110" style="position:absolute;left:4419;top:14838;width:10744;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" fillcolor="#4f81bd [3204]" strokecolor="#243f60 [1604]" strokeweight="2pt">
                  <v:textbox>
                    <w:txbxContent>
                      <w:p w14:paraId="33F38071" w14:textId="77777777" w:rsidR="00B839BB" w:rsidRDefault="00B839BB" w:rsidP="009E4BFA">
                        <w:pPr>
                          <w:jc w:val="center"/>
                        </w:pPr>
                        <w:r>
                          <w:t>IT001</w:t>
                        </w:r>
                      </w:p>
                    </w:txbxContent>
                  </v:textbox>
                </v:shape>
                <v:shapetype id="_x0000_t116" coordsize="21600,21600" o:spt="116" path="m3475,qx,10800,3475,21600l18125,21600qx21600,10800,18125,xe">
                  <v:stroke joinstyle="miter"/>
                  <v:path gradientshapeok="t" o:connecttype="rect" textboxrect="1018,3163,20582,18437"/>
                </v:shapetype>
                <v:shape id="Flowchart: Terminator 44" o:spid="_x0000_s1062" type="#_x0000_t116" style="position:absolute;left:28727;top:51643;width:975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" fillcolor="#4f81bd [3204]" strokecolor="#243f60 [1604]" strokeweight="2pt">
                  <v:textbox>
                    <w:txbxContent>
                      <w:p w14:paraId="1F934C7D" w14:textId="77777777" w:rsidR="00B839BB" w:rsidRDefault="00B839BB" w:rsidP="009E4BFA">
                        <w:pPr>
                          <w:jc w:val="center"/>
                        </w:pPr>
                        <w:r>
                          <w:t>RAD-in</w:t>
                        </w:r>
                      </w:p>
                    </w:txbxContent>
                  </v:textbox>
                </v:shape>
                <v:shape id="Flowchart: Terminator 54" o:spid="_x0000_s1063" type="#_x0000_t116" style="position:absolute;left:4876;top:51643;width:975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" fillcolor="#4f81bd [3204]" strokecolor="#243f60 [1604]" strokeweight="2pt">
                  <v:textbox>
                    <w:txbxContent>
                      <w:p w14:paraId="6098F6A4" w14:textId="77777777" w:rsidR="00B839BB" w:rsidRDefault="00B839BB" w:rsidP="009E4BFA">
                        <w:pPr>
                          <w:jc w:val="center"/>
                        </w:pPr>
                        <w:r>
                          <w:t>RAD-out</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9" o:spid="_x0000_s1064" type="#_x0000_t120" style="position:absolute;left:9042;top:685;width:1372;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" fillcolor="black [3200]" strokecolor="black [1600]" strokeweight="2pt"/>
                <v:shape id="Straight Arrow Connector 73" o:spid="_x0000_s1065" type="#_x0000_t32" style="position:absolute;left:9791;top:20965;width:57;height:85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" strokecolor="#4579b8 [3044]">
                  <v:stroke endarrow="block"/>
                </v:shape>
                <v:shape id="Flowchart: Decision 81" o:spid="_x0000_s1066" type="#_x0000_t110" style="position:absolute;left:2095;top:38079;width:15431;height:9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" fillcolor="#4f81bd [3204]" strokecolor="#243f60 [1604]" strokeweight="2pt">
                  <v:textbox>
                    <w:txbxContent>
                      <w:p w14:paraId="5691CE6B" w14:textId="77777777" w:rsidR="00B839BB" w:rsidRDefault="00B839BB" w:rsidP="009E4BFA">
                        <w:pPr>
                          <w:jc w:val="center"/>
                        </w:pPr>
                        <w:r>
                          <w:t>Is in RAD register?</w:t>
                        </w:r>
                      </w:p>
                    </w:txbxContent>
                  </v:textbox>
                </v:shape>
                <v:shapetype id="_x0000_t202" coordsize="21600,21600" o:spt="202" path="m,l,21600r21600,l21600,xe">
                  <v:stroke joinstyle="miter"/>
                  <v:path gradientshapeok="t" o:connecttype="rect"/>
                </v:shapetype>
                <v:shape id="Text Box 82" o:spid="_x0000_s1067" type="#_x0000_t202" style="position:absolute;left:76;top:21269;width:10198;height:4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" filled="f" stroked="f">
                  <v:textbox>
                    <w:txbxContent>
                      <w:p w14:paraId="1212BE22" w14:textId="77777777" w:rsidR="00B839BB" w:rsidRDefault="00B839BB" w:rsidP="009E4BFA">
                        <w:pPr>
                          <w:pStyle w:val="NoSpacing"/>
                        </w:pPr>
                        <w:r>
                          <w:t xml:space="preserve">[10000-99990[ </w:t>
                        </w:r>
                      </w:p>
                      <w:p w14:paraId="7414C7C9" w14:textId="77777777" w:rsidR="00B839BB" w:rsidRDefault="00B839BB" w:rsidP="009E4BFA">
                        <w:pPr>
                          <w:pStyle w:val="NoSpacing"/>
                        </w:pPr>
                        <w:r>
                          <w:t>or 99995</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83" o:spid="_x0000_s1068" type="#_x0000_t111" style="position:absolute;left:3962;top:29545;width:117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" fillcolor="#4f81bd [3204]" strokecolor="#243f60 [1604]" strokeweight="2pt">
                  <v:textbox>
                    <w:txbxContent>
                      <w:p w14:paraId="516762FA" w14:textId="77777777" w:rsidR="00B839BB" w:rsidRDefault="00B839BB" w:rsidP="009E4BFA">
                        <w:pPr>
                          <w:jc w:val="center"/>
                        </w:pPr>
                        <w:r>
                          <w:t>Not RAD</w:t>
                        </w:r>
                      </w:p>
                    </w:txbxContent>
                  </v:textbox>
                </v:shape>
                <v:shape id="Straight Arrow Connector 84" o:spid="_x0000_s1069" type="#_x0000_t32" style="position:absolute;left:15163;top:17901;width:14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shape id="Straight Arrow Connector 85" o:spid="_x0000_s1070" type="#_x0000_t32" style="position:absolute;left:12954;top:18877;width:20707;height:10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" strokecolor="#4579b8 [3044]">
                  <v:stroke endarrow="block"/>
                </v:shape>
                <v:shape id="Flowchart: Data 86" o:spid="_x0000_s1071" type="#_x0000_t111" style="position:absolute;left:27774;top:29850;width:117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" fillcolor="#4f81bd [3204]" strokecolor="#243f60 [1604]" strokeweight="2pt">
                  <v:textbox>
                    <w:txbxContent>
                      <w:p w14:paraId="520F2D54" w14:textId="77777777" w:rsidR="00B839BB" w:rsidRDefault="00B839BB" w:rsidP="009E4BFA">
                        <w:pPr>
                          <w:jc w:val="center"/>
                        </w:pPr>
                        <w:r>
                          <w:t>RAD</w:t>
                        </w:r>
                      </w:p>
                    </w:txbxContent>
                  </v:textbox>
                </v:shape>
                <v:shape id="Flowchart: Decision 87" o:spid="_x0000_s1072" type="#_x0000_t110" style="position:absolute;left:25927;top:38079;width:15430;height:9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" fillcolor="#4f81bd [3204]" strokecolor="#243f60 [1604]" strokeweight="2pt">
                  <v:textbox>
                    <w:txbxContent>
                      <w:p w14:paraId="729F3140" w14:textId="77777777" w:rsidR="00B839BB" w:rsidRDefault="00B839BB" w:rsidP="009E4BFA">
                        <w:pPr>
                          <w:jc w:val="center"/>
                        </w:pPr>
                        <w:r>
                          <w:t>Is in RAD register?</w:t>
                        </w:r>
                      </w:p>
                    </w:txbxContent>
                  </v:textbox>
                </v:shape>
                <v:shape id="Text Box 88" o:spid="_x0000_s1073" type="#_x0000_t202" style="position:absolute;left:17373;top:15676;width:7366;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" filled="f" stroked="f">
                  <v:textbox>
                    <w:txbxContent>
                      <w:p w14:paraId="5E4151FE" w14:textId="77777777" w:rsidR="00B839BB" w:rsidRDefault="00B839BB" w:rsidP="009E4BFA">
                        <w:r>
                          <w:t>[100-999[</w:t>
                        </w:r>
                      </w:p>
                    </w:txbxContent>
                  </v:textbox>
                </v:shape>
                <v:shape id="Text Box 89" o:spid="_x0000_s1074" type="#_x0000_t202" style="position:absolute;left:12573;top:21772;width:8782;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" filled="f" stroked="f">
                  <v:textbox>
                    <w:txbxContent>
                      <w:p w14:paraId="35E5D3C0" w14:textId="77777777" w:rsidR="00B839BB" w:rsidRDefault="00B839BB" w:rsidP="009E4BFA">
                        <w:r>
                          <w:t>special code</w:t>
                        </w:r>
                      </w:p>
                    </w:txbxContent>
                  </v:textbox>
                </v:shape>
                <v:shape id="Flowchart: Decision 90" o:spid="_x0000_s1075" type="#_x0000_t110" style="position:absolute;left:29394;top:14838;width:10744;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" fillcolor="#4f81bd [3204]" strokecolor="#243f60 [1604]" strokeweight="2pt">
                  <v:textbox>
                    <w:txbxContent>
                      <w:p w14:paraId="0F21E28B" w14:textId="77777777" w:rsidR="00B839BB" w:rsidRDefault="00B839BB" w:rsidP="009E4BFA">
                        <w:pPr>
                          <w:jc w:val="center"/>
                        </w:pPr>
                        <w:r>
                          <w:t>IT022</w:t>
                        </w:r>
                      </w:p>
                    </w:txbxContent>
                  </v:textbox>
                </v:shape>
                <v:shape id="Straight Arrow Connector 91" o:spid="_x0000_s1076" type="#_x0000_t32" style="position:absolute;left:34766;top:20965;width:72;height:8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" strokecolor="#4579b8 [3044]">
                  <v:stroke endarrow="block"/>
                </v:shape>
                <v:shape id="Straight Arrow Connector 92" o:spid="_x0000_s1077" type="#_x0000_t32" style="position:absolute;left:11026;top:20172;width:22044;height:9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" strokecolor="#4579b8 [3044]">
                  <v:stroke endarrow="block"/>
                </v:shape>
                <v:shape id="Text Box 93" o:spid="_x0000_s1078" type="#_x0000_t202" style="position:absolute;left:25736;top:18953;width:6191;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" filled="f" stroked="f">
                  <v:textbox>
                    <w:txbxContent>
                      <w:p w14:paraId="75402F38" w14:textId="77777777" w:rsidR="00B839BB" w:rsidRDefault="00B839BB" w:rsidP="009E4BFA">
                        <w:r>
                          <w:t>present</w:t>
                        </w:r>
                      </w:p>
                    </w:txbxContent>
                  </v:textbox>
                </v:shape>
                <v:shape id="Text Box 94" o:spid="_x0000_s1079" type="#_x0000_t202" style="position:absolute;left:34838;top:20172;width:8446;height:25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" filled="f" stroked="f">
                  <v:textbox>
                    <w:txbxContent>
                      <w:p w14:paraId="208C7668" w14:textId="77777777" w:rsidR="00B839BB" w:rsidRDefault="00B839BB" w:rsidP="009E4BFA">
                        <w:r>
                          <w:t>not present</w:t>
                        </w:r>
                      </w:p>
                    </w:txbxContent>
                  </v:textbox>
                </v:shape>
                <v:shape id="Straight Arrow Connector 95" o:spid="_x0000_s1080" type="#_x0000_t32" style="position:absolute;left:9810;top:32288;width:38;height:5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" strokecolor="#4579b8 [3044]">
                  <v:stroke endarrow="block"/>
                </v:shape>
                <v:shape id="Straight Arrow Connector 96" o:spid="_x0000_s1081" type="#_x0000_t32" style="position:absolute;left:33642;top:32593;width:19;height:54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" strokecolor="#4579b8 [3044]">
                  <v:stroke endarrow="block"/>
                </v:shape>
                <v:shape id="Straight Arrow Connector 97" o:spid="_x0000_s1082" type="#_x0000_t32" style="position:absolute;left:9753;top:47452;width:57;height:4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" strokecolor="#4579b8 [3044]">
                  <v:stroke endarrow="block"/>
                </v:shape>
                <v:shape id="Text Box 98" o:spid="_x0000_s1083" type="#_x0000_t202" style="position:absolute;left:9848;top:48442;width:3709;height:32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" filled="f" stroked="f">
                  <v:textbox>
                    <w:txbxContent>
                      <w:p w14:paraId="7490EA03" w14:textId="77777777" w:rsidR="00B839BB" w:rsidRDefault="00B839BB" w:rsidP="009E4BFA">
                        <w:r>
                          <w:t>yes</w:t>
                        </w:r>
                      </w:p>
                    </w:txbxContent>
                  </v:textbox>
                </v:shape>
                <v:shape id="Text Box 99" o:spid="_x0000_s1084" type="#_x0000_t202" style="position:absolute;left:33086;top:47985;width:3302;height:32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" filled="f" stroked="f">
                  <v:textbox>
                    <w:txbxContent>
                      <w:p w14:paraId="07AD6361" w14:textId="77777777" w:rsidR="00B839BB" w:rsidRDefault="00B839BB" w:rsidP="009E4BFA">
                        <w:r>
                          <w:t>no</w:t>
                        </w:r>
                      </w:p>
                    </w:txbxContent>
                  </v:textbox>
                </v:shape>
                <v:shape id="Straight Arrow Connector 100" o:spid="_x0000_s1085" type="#_x0000_t32" style="position:absolute;left:33604;top:47452;width:38;height:4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" strokecolor="#4579b8 [3044]">
                  <v:stroke endarrow="block"/>
                </v:shape>
                <v:shape id="Flowchart: Terminator 101" o:spid="_x0000_s1086" type="#_x0000_t116" style="position:absolute;left:16954;top:51643;width:10097;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" fillcolor="#4f81bd [3204]" strokecolor="#243f60 [1604]" strokeweight="2pt">
                  <v:textbox>
                    <w:txbxContent>
                      <w:p w14:paraId="62B6619A" w14:textId="77777777" w:rsidR="00B839BB" w:rsidRDefault="00B839BB" w:rsidP="009E4BFA">
                        <w:pPr>
                          <w:jc w:val="center"/>
                        </w:pPr>
                        <w:r>
                          <w:t>Do nothing</w:t>
                        </w:r>
                      </w:p>
                    </w:txbxContent>
                  </v:textbox>
                </v:shape>
                <v:shape id="Straight Arrow Connector 102" o:spid="_x0000_s1087" type="#_x0000_t32" style="position:absolute;left:13557;top:45013;width:8445;height:6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" strokecolor="#4579b8 [3044]">
                  <v:stroke endarrow="block"/>
                </v:shape>
                <v:shape id="Straight Arrow Connector 103" o:spid="_x0000_s1088" type="#_x0000_t32" style="position:absolute;left:22002;top:45013;width:8249;height:66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" strokecolor="#4579b8 [3044]">
                  <v:stroke endarrow="block"/>
                </v:shape>
                <v:shape id="Text Box 104" o:spid="_x0000_s1089" type="#_x0000_t202" style="position:absolute;left:16954;top:45928;width:3302;height:32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" filled="f" stroked="f">
                  <v:textbox>
                    <w:txbxContent>
                      <w:p w14:paraId="55C74991" w14:textId="77777777" w:rsidR="00B839BB" w:rsidRDefault="00B839BB" w:rsidP="009E4BFA">
                        <w:r>
                          <w:t>no</w:t>
                        </w:r>
                      </w:p>
                    </w:txbxContent>
                  </v:textbox>
                </v:shape>
                <v:shape id="Text Box 105" o:spid="_x0000_s1090" type="#_x0000_t202" style="position:absolute;left:24066;top:45547;width:3708;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" filled="f" stroked="f">
                  <v:textbox>
                    <w:txbxContent>
                      <w:p w14:paraId="0908BA02" w14:textId="77777777" w:rsidR="00B839BB" w:rsidRDefault="00B839BB" w:rsidP="009E4BFA">
                        <w:r>
                          <w:t>yes</w:t>
                        </w:r>
                      </w:p>
                    </w:txbxContent>
                  </v:textbox>
                </v:shape>
                <v:shape id="Flowchart: Decision 106" o:spid="_x0000_s1091" type="#_x0000_t110" style="position:absolute;left:4419;top:5853;width:10744;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" fillcolor="#4f81bd [3204]" strokecolor="#243f60 [1604]" strokeweight="2pt">
                  <v:textbox>
                    <w:txbxContent>
                      <w:p w14:paraId="2E834956" w14:textId="77777777" w:rsidR="00B839BB" w:rsidRPr="00941FD5" w:rsidRDefault="00B839BB" w:rsidP="009E4BFA">
                        <w:pPr>
                          <w:jc w:val="center"/>
                          <w:rPr>
                            <w:lang w:val="en-US"/>
                          </w:rPr>
                        </w:pPr>
                        <w:r>
                          <w:rPr>
                            <w:lang w:val="en-US"/>
                          </w:rPr>
                          <w:t>IT210</w:t>
                        </w:r>
                      </w:p>
                    </w:txbxContent>
                  </v:textbox>
                </v:shape>
                <v:shape id="Straight Arrow Connector 107" o:spid="_x0000_s1092" type="#_x0000_t32" style="position:absolute;left:9791;top:11980;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" strokecolor="#4579b8 [3044]">
                  <v:stroke endarrow="block"/>
                </v:shape>
                <v:shape id="Straight Arrow Connector 108" o:spid="_x0000_s1093" type="#_x0000_t32" style="position:absolute;left:9728;top:1981;width:63;height:38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" strokecolor="#4579b8 [3044]">
                  <v:stroke endarrow="block"/>
                </v:shape>
                <v:shape id="Elbow Connector 109" o:spid="_x0000_s1094" type="#_x0000_t34" style="position:absolute;left:15163;top:8916;width:23207;height:2230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" adj="27266" strokecolor="#4579b8 [3044]">
                  <v:stroke endarrow="block"/>
                </v:shape>
                <v:shape id="Text Box 110" o:spid="_x0000_s1095" type="#_x0000_t202" style="position:absolute;left:16416;top:6097;width:3251;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" filled="f" stroked="f">
                  <v:textbox>
                    <w:txbxContent>
                      <w:p w14:paraId="2CC78471" w14:textId="77777777" w:rsidR="00B839BB" w:rsidRPr="00941FD5" w:rsidRDefault="00B839BB" w:rsidP="009E4BFA">
                        <w:pPr>
                          <w:rPr>
                            <w:lang w:val="en-US"/>
                          </w:rPr>
                        </w:pPr>
                        <w:r>
                          <w:rPr>
                            <w:lang w:val="en-US"/>
                          </w:rPr>
                          <w:t>10</w:t>
                        </w:r>
                      </w:p>
                    </w:txbxContent>
                  </v:textbox>
                </v:shape>
                <v:shape id="Text Box 111" o:spid="_x0000_s1096" type="#_x0000_t202" style="position:absolute;left:4280;top:11585;width:5505;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" filled="f" stroked="f">
                  <v:textbox>
                    <w:txbxContent>
                      <w:p w14:paraId="512A4FBE" w14:textId="77777777" w:rsidR="00B839BB" w:rsidRPr="00941FD5" w:rsidRDefault="00B839BB" w:rsidP="009E4BFA">
                        <w:pPr>
                          <w:rPr>
                            <w:lang w:val="en-US"/>
                          </w:rPr>
                        </w:pPr>
                        <w:r>
                          <w:rPr>
                            <w:lang w:val="en-US"/>
                          </w:rPr>
                          <w:t>not 10</w:t>
                        </w:r>
                      </w:p>
                    </w:txbxContent>
                  </v:textbox>
                </v:shape>
                <w10:anchorlock/>
              </v:group>
            </w:pict>
          </mc:Fallback>
        </mc:AlternateContent>
      </w:r>
    </w:p>
    <w:p w14:paraId="02A575CA" w14:textId="77777777" w:rsidR="00825728" w:rsidRPr="00ED0FA4" w:rsidRDefault="00825728" w:rsidP="00390C2F">
      <w:pPr>
        <w:pStyle w:val="Heading2"/>
      </w:pPr>
      <w:bookmarkStart w:id="65" w:name="_Toc12875964"/>
      <w:r w:rsidRPr="00ED0FA4">
        <w:t>RAN-in/out</w:t>
      </w:r>
      <w:bookmarkEnd w:id="65"/>
    </w:p>
    <w:p w14:paraId="20A4852D" w14:textId="77777777" w:rsidR="00825728" w:rsidRPr="00ED0FA4" w:rsidRDefault="00825728" w:rsidP="00825728">
      <w:r w:rsidRPr="00ED0FA4">
        <w:t>Lorsque le dossier d'une personne est annulé dans le registre national, la BCSS en est avertie. Les données de la personne sont alors reprises dans le registre RAN. En effet, il se peut que la personne ait constitué des droits dans la sécurité sociale. Pour garantir l’unicité du numéro, un numéro Bis n’est pas créé, mais le numéro est maintenu dans le secteur de la sécurité sociale.</w:t>
      </w:r>
    </w:p>
    <w:p w14:paraId="6295CB11" w14:textId="77777777" w:rsidR="00037AC5" w:rsidRPr="00ED0FA4" w:rsidRDefault="00037AC5" w:rsidP="00390C2F">
      <w:pPr>
        <w:pStyle w:val="Heading2"/>
      </w:pPr>
      <w:bookmarkStart w:id="66" w:name="_Toc12875965"/>
      <w:r w:rsidRPr="00ED0FA4">
        <w:t>Enregistrement dans registre RAD/RAN</w:t>
      </w:r>
      <w:bookmarkEnd w:id="66"/>
    </w:p>
    <w:p w14:paraId="279C331A" w14:textId="77777777" w:rsidR="00037AC5" w:rsidRPr="00ED0FA4" w:rsidRDefault="00085846" w:rsidP="00037AC5">
      <w:r w:rsidRPr="00ED0FA4">
        <w:t xml:space="preserve">Lors d’un RAD-in et RAN-in, les données à caractère personnel seront reprises dans les registres BCSS, avec les contraintes suivantes : </w:t>
      </w:r>
    </w:p>
    <w:p w14:paraId="2E6143D0" w14:textId="77777777" w:rsidR="00085846" w:rsidRPr="00ED0FA4" w:rsidRDefault="00085846" w:rsidP="00085846">
      <w:pPr>
        <w:pStyle w:val="ListParagraph"/>
        <w:numPr>
          <w:ilvl w:val="0"/>
          <w:numId w:val="11"/>
        </w:numPr>
      </w:pPr>
      <w:r w:rsidRPr="00ED0FA4">
        <w:lastRenderedPageBreak/>
        <w:t>Seules les données qui sont gérées dans les registres BCSS sont reprises. La composition du ménage et la cohabitation légale ne sont par exemple pas reprises. Les dates de prise de cours des groupes de données distincts sont également reprises.</w:t>
      </w:r>
    </w:p>
    <w:p w14:paraId="64735475" w14:textId="77777777" w:rsidR="00085846" w:rsidRPr="00ED0FA4" w:rsidRDefault="00085846" w:rsidP="00085846">
      <w:pPr>
        <w:pStyle w:val="ListParagraph"/>
        <w:numPr>
          <w:ilvl w:val="0"/>
          <w:numId w:val="11"/>
        </w:numPr>
      </w:pPr>
      <w:r w:rsidRPr="00ED0FA4">
        <w:t>Seuls les 3 premiers prénoms sont repris.</w:t>
      </w:r>
    </w:p>
    <w:p w14:paraId="377BFACD" w14:textId="77777777" w:rsidR="00085846" w:rsidRPr="00ED0FA4" w:rsidRDefault="00085846" w:rsidP="00085846">
      <w:pPr>
        <w:pStyle w:val="ListParagraph"/>
        <w:numPr>
          <w:ilvl w:val="0"/>
          <w:numId w:val="11"/>
        </w:numPr>
      </w:pPr>
      <w:r w:rsidRPr="00ED0FA4">
        <w:t>L’adresse n’est pas automatiquement reprise. Seul le code pays du gestionnaire est repris, s'il est présent. En l’absence, le code pays ‘999’ (indéterminé) est utilisé.</w:t>
      </w:r>
    </w:p>
    <w:p w14:paraId="2A514C56" w14:textId="105B3461" w:rsidR="00085846" w:rsidRPr="00ED0FA4" w:rsidRDefault="00085846" w:rsidP="00085846">
      <w:pPr>
        <w:pStyle w:val="ListParagraph"/>
        <w:numPr>
          <w:ilvl w:val="0"/>
          <w:numId w:val="11"/>
        </w:numPr>
      </w:pPr>
      <w:r w:rsidRPr="00ED0FA4">
        <w:t>Pour la donnée « adresse de contact », aucune donnée du registre national n’est reprise. Si elle existait déjà suite à une première radiation ou annulation, cette donnée sera à nouveau disponible.</w:t>
      </w:r>
    </w:p>
    <w:p w14:paraId="15F51973" w14:textId="73A2DDF5" w:rsidR="005D0654" w:rsidRPr="00ED0FA4" w:rsidRDefault="005D0654" w:rsidP="00085846">
      <w:pPr>
        <w:pStyle w:val="ListParagraph"/>
        <w:numPr>
          <w:ilvl w:val="0"/>
          <w:numId w:val="11"/>
        </w:numPr>
      </w:pPr>
      <w:r w:rsidRPr="00ED0FA4">
        <w:t>Les données d'une première radiation sont clôturées ou subsistent si elles restent inchangées.</w:t>
      </w:r>
    </w:p>
    <w:p w14:paraId="0BEA4C1F" w14:textId="77777777" w:rsidR="00085846" w:rsidRPr="00ED0FA4" w:rsidRDefault="00DD7BC2" w:rsidP="00085846">
      <w:pPr>
        <w:pStyle w:val="Heading3"/>
      </w:pPr>
      <w:r w:rsidRPr="00ED0FA4">
        <w:t>Traitement adresses provisoires à l’étranger</w:t>
      </w:r>
    </w:p>
    <w:p w14:paraId="367702AD" w14:textId="77777777" w:rsidR="00085846" w:rsidRPr="00ED0FA4" w:rsidRDefault="00085846" w:rsidP="00085846">
      <w:r w:rsidRPr="00ED0FA4">
        <w:t>Dans certains cas, une commune ajoute une adresse provisoire à l’étranger à un dossier (TI108 auprès du registre national). Cette donnée d’adresse n’est pas structurée et ne peut donc pas être reprise automatiquement dans les registres BCSS en cas de radiation. La Cellule Identification de la BCSS peut traiter ces données pour les personnes radiées et les introduire en format structuré dans les registres BCSS.</w:t>
      </w:r>
    </w:p>
    <w:p w14:paraId="0EAE7048" w14:textId="77777777" w:rsidR="00AD50F8" w:rsidRPr="00ED0FA4" w:rsidRDefault="00AD50F8" w:rsidP="00390C2F">
      <w:pPr>
        <w:pStyle w:val="Heading2"/>
      </w:pPr>
      <w:bookmarkStart w:id="67" w:name="_Toc12875966"/>
      <w:r w:rsidRPr="00ED0FA4">
        <w:t>Synchronisation entre registres BCSS et registre national</w:t>
      </w:r>
      <w:bookmarkEnd w:id="67"/>
    </w:p>
    <w:p w14:paraId="55162DEE" w14:textId="77777777" w:rsidR="00AD50F8" w:rsidRPr="00ED0FA4" w:rsidRDefault="00085846" w:rsidP="00AD50F8">
      <w:r w:rsidRPr="00ED0FA4">
        <w:t>Lorsqu’une donnée est mise à jour dans le registre national pour une personne figurant dans le registre RAD, la Cellule Identification de la BCSS recevra cette modification (mise à jour RAD), l’approuvera et l'introduira dans les registres BCSS.</w:t>
      </w:r>
    </w:p>
    <w:p w14:paraId="4EECF101" w14:textId="442B43AD" w:rsidR="00085846" w:rsidRPr="00ED0FA4" w:rsidRDefault="00085846" w:rsidP="00AD50F8">
      <w:r w:rsidRPr="00ED0FA4">
        <w:t xml:space="preserve">A l’inverse, lorsque la BCSS effectue des modifications à un dossier radié sur la base d’un document légal, ce document sera transmis par la voie électronique au registre national, qui le transmettra à son tour à la commune qui gérait le dossier en dernier lieu avant la radiation. Voir aussi </w:t>
      </w:r>
      <w:r w:rsidR="006D0C0F" w:rsidRPr="00ED0FA4">
        <w:fldChar w:fldCharType="begin"/>
      </w:r>
      <w:r w:rsidR="006D0C0F" w:rsidRPr="00ED0FA4">
        <w:instrText xml:space="preserve"> REF _Ref504560337 \r \h </w:instrText>
      </w:r>
      <w:r w:rsidR="006D0C0F" w:rsidRPr="00ED0FA4">
        <w:fldChar w:fldCharType="separate"/>
      </w:r>
      <w:r w:rsidR="002C274D">
        <w:t>[5]</w:t>
      </w:r>
      <w:r w:rsidR="006D0C0F" w:rsidRPr="00ED0FA4">
        <w:fldChar w:fldCharType="end"/>
      </w:r>
      <w:r w:rsidR="006D0C0F" w:rsidRPr="00ED0FA4">
        <w:fldChar w:fldCharType="begin"/>
      </w:r>
      <w:r w:rsidR="006D0C0F" w:rsidRPr="00ED0FA4">
        <w:instrText xml:space="preserve"> REF _Ref504560366 \r \h </w:instrText>
      </w:r>
      <w:r w:rsidR="006D0C0F" w:rsidRPr="00ED0FA4">
        <w:fldChar w:fldCharType="separate"/>
      </w:r>
      <w:r w:rsidR="002C274D">
        <w:t>[1]</w:t>
      </w:r>
      <w:r w:rsidR="006D0C0F" w:rsidRPr="00ED0FA4">
        <w:fldChar w:fldCharType="end"/>
      </w:r>
      <w:r w:rsidRPr="00ED0FA4">
        <w:t>.</w:t>
      </w:r>
    </w:p>
    <w:p w14:paraId="72E6A2A1" w14:textId="77777777" w:rsidR="00037AC5" w:rsidRPr="00ED0FA4" w:rsidRDefault="00037AC5" w:rsidP="00390C2F">
      <w:pPr>
        <w:pStyle w:val="Heading2"/>
      </w:pPr>
      <w:bookmarkStart w:id="68" w:name="_Toc12875967"/>
      <w:r w:rsidRPr="00ED0FA4">
        <w:t>Notifications</w:t>
      </w:r>
      <w:bookmarkEnd w:id="68"/>
    </w:p>
    <w:p w14:paraId="14F9F094" w14:textId="778C1696" w:rsidR="00037AC5" w:rsidRPr="00ED0FA4" w:rsidRDefault="005D0654" w:rsidP="00037AC5">
      <w:r w:rsidRPr="00ED0FA4">
        <w:t>Lors d'une radiation ou déradiation, des notifications sont envoyées. Lorsque les notifications contiennent les données actuelles de la personne, ce seront les données du nouveau registre.</w:t>
      </w:r>
    </w:p>
    <w:p w14:paraId="538F1B6E" w14:textId="77777777" w:rsidR="00825728" w:rsidRPr="00ED0FA4" w:rsidRDefault="00825728" w:rsidP="00390C2F">
      <w:pPr>
        <w:pStyle w:val="Heading2"/>
      </w:pPr>
      <w:bookmarkStart w:id="69" w:name="_Toc432083024"/>
      <w:bookmarkStart w:id="70" w:name="_Toc12875968"/>
      <w:bookmarkStart w:id="71" w:name="_Toc492283545"/>
      <w:r w:rsidRPr="00ED0FA4">
        <w:t>Historique combiné</w:t>
      </w:r>
      <w:bookmarkEnd w:id="69"/>
      <w:bookmarkEnd w:id="70"/>
    </w:p>
    <w:p w14:paraId="341C379C" w14:textId="77777777" w:rsidR="00825728" w:rsidRPr="00ED0FA4" w:rsidRDefault="00825728" w:rsidP="00825728">
      <w:r w:rsidRPr="00ED0FA4">
        <w:t>Il est important de noter que les deux sont authentiques en ce qui concerne l’historique. Les deux sources peuvent ajouter des informations dans leur registre pour une période pendant laquelle le dossier n’était pas géré par cette source.</w:t>
      </w:r>
    </w:p>
    <w:p w14:paraId="398E1DAF" w14:textId="77777777" w:rsidR="00825728" w:rsidRPr="00ED0FA4" w:rsidRDefault="00825728" w:rsidP="00825728">
      <w:r w:rsidRPr="00ED0FA4">
        <w:t>Lors de la consultation de l’historique de données à caractère personnel, la BCSS combinera les données des deux sources. Les informations des deux sources sont nécessaires :</w:t>
      </w:r>
    </w:p>
    <w:p w14:paraId="1C159D64" w14:textId="77777777" w:rsidR="00825728" w:rsidRPr="00ED0FA4" w:rsidRDefault="00825728" w:rsidP="00825728"/>
    <w:p w14:paraId="0443BE81" w14:textId="77777777" w:rsidR="00825728" w:rsidRPr="00ED0FA4" w:rsidRDefault="00825728" w:rsidP="00825728">
      <w:pPr>
        <w:numPr>
          <w:ilvl w:val="0"/>
          <w:numId w:val="20"/>
        </w:numPr>
        <w:spacing w:after="0" w:line="240" w:lineRule="auto"/>
        <w:jc w:val="left"/>
      </w:pPr>
      <w:r w:rsidRPr="00ED0FA4">
        <w:lastRenderedPageBreak/>
        <w:t xml:space="preserve">L’information du </w:t>
      </w:r>
      <w:r w:rsidRPr="00ED0FA4">
        <w:rPr>
          <w:b/>
        </w:rPr>
        <w:t>registre actuel</w:t>
      </w:r>
      <w:r w:rsidRPr="00ED0FA4">
        <w:t xml:space="preserve"> ne suffit pas. Par exemple, un NISS a été radié, mais est à nouveau repris dans le registre national. Il se peut en effet qu’un droit (p.ex. une prestation de pension) ait été accordé par une institution sur la base de l'information dans le registre RAD pendant la radiation. Cette information doit apparaître lors de la recherche dans l'historique, du moins pour l’institution qui s’est basée sur les données.</w:t>
      </w:r>
    </w:p>
    <w:p w14:paraId="35EFFEAE" w14:textId="77777777" w:rsidR="00825728" w:rsidRPr="00ED0FA4" w:rsidRDefault="00825728" w:rsidP="00825728">
      <w:pPr>
        <w:ind w:left="720"/>
      </w:pPr>
    </w:p>
    <w:p w14:paraId="530A2C4E" w14:textId="77777777" w:rsidR="00825728" w:rsidRPr="00ED0FA4" w:rsidRDefault="00825728" w:rsidP="00825728">
      <w:pPr>
        <w:ind w:left="720"/>
      </w:pPr>
      <w:r w:rsidRPr="00ED0FA4">
        <w:rPr>
          <w:noProof/>
          <w:lang w:val="en-US"/>
        </w:rPr>
        <w:drawing>
          <wp:inline distT="0" distB="0" distL="0" distR="0" wp14:anchorId="39D7C949" wp14:editId="2651D461">
            <wp:extent cx="5021580" cy="1170305"/>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21580" cy="1170305"/>
                    </a:xfrm>
                    <a:prstGeom prst="rect">
                      <a:avLst/>
                    </a:prstGeom>
                    <a:noFill/>
                  </pic:spPr>
                </pic:pic>
              </a:graphicData>
            </a:graphic>
          </wp:inline>
        </w:drawing>
      </w:r>
    </w:p>
    <w:p w14:paraId="48529709" w14:textId="77777777" w:rsidR="00825728" w:rsidRPr="00ED0FA4" w:rsidRDefault="00825728" w:rsidP="00825728">
      <w:pPr>
        <w:numPr>
          <w:ilvl w:val="0"/>
          <w:numId w:val="20"/>
        </w:numPr>
        <w:spacing w:after="0" w:line="240" w:lineRule="auto"/>
        <w:jc w:val="left"/>
      </w:pPr>
      <w:r w:rsidRPr="00ED0FA4">
        <w:t xml:space="preserve">L'information du </w:t>
      </w:r>
      <w:r w:rsidRPr="00ED0FA4">
        <w:rPr>
          <w:b/>
        </w:rPr>
        <w:t>registre qui assure la gestion à ce moment</w:t>
      </w:r>
      <w:r w:rsidRPr="00ED0FA4">
        <w:t xml:space="preserve"> est insuffisante. Prenons le même exemple. Il est possible que le registre national ajoute ultérieurement une situation à l’historique. Celle-ci doit aussi être visible pour les institutions.</w:t>
      </w:r>
    </w:p>
    <w:p w14:paraId="237900EC" w14:textId="77777777" w:rsidR="00825728" w:rsidRPr="00ED0FA4" w:rsidRDefault="00825728" w:rsidP="00825728">
      <w:pPr>
        <w:ind w:left="720"/>
      </w:pPr>
      <w:r w:rsidRPr="00ED0FA4">
        <w:rPr>
          <w:noProof/>
          <w:lang w:val="en-US"/>
        </w:rPr>
        <w:drawing>
          <wp:inline distT="0" distB="0" distL="0" distR="0" wp14:anchorId="2C4D656E" wp14:editId="3038FEC9">
            <wp:extent cx="5021580" cy="122682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21580" cy="1226820"/>
                    </a:xfrm>
                    <a:prstGeom prst="rect">
                      <a:avLst/>
                    </a:prstGeom>
                    <a:noFill/>
                  </pic:spPr>
                </pic:pic>
              </a:graphicData>
            </a:graphic>
          </wp:inline>
        </w:drawing>
      </w:r>
    </w:p>
    <w:p w14:paraId="7425309A" w14:textId="77777777" w:rsidR="00825728" w:rsidRPr="00ED0FA4" w:rsidRDefault="00825728" w:rsidP="00825728"/>
    <w:p w14:paraId="51C6801A" w14:textId="77777777" w:rsidR="00825728" w:rsidRPr="00ED0FA4" w:rsidRDefault="00825728" w:rsidP="00825728">
      <w:pPr>
        <w:numPr>
          <w:ilvl w:val="0"/>
          <w:numId w:val="20"/>
        </w:numPr>
        <w:spacing w:after="0" w:line="240" w:lineRule="auto"/>
        <w:jc w:val="left"/>
      </w:pPr>
      <w:r w:rsidRPr="00ED0FA4">
        <w:t xml:space="preserve">Le choix d'un historique qui combine les situations des deux registres a pour conséquence que la réponse de la consultation est susceptible de contenir des </w:t>
      </w:r>
      <w:r w:rsidRPr="00ED0FA4">
        <w:rPr>
          <w:b/>
        </w:rPr>
        <w:t>informations contradictoires</w:t>
      </w:r>
      <w:r w:rsidRPr="00ED0FA4">
        <w:t>. Une source peut en effet reprendre des informations de l’autre source, mais les modifier par la suite, par exemple modifier la date de début, ajouter une date de fin ou modifier le conjoint (pour un état civil).</w:t>
      </w:r>
    </w:p>
    <w:p w14:paraId="472D3E89" w14:textId="77777777" w:rsidR="00825728" w:rsidRPr="00ED0FA4" w:rsidRDefault="00825728" w:rsidP="00825728">
      <w:pPr>
        <w:ind w:left="720"/>
      </w:pPr>
    </w:p>
    <w:p w14:paraId="2DC4E67C" w14:textId="77777777" w:rsidR="00825728" w:rsidRPr="00ED0FA4" w:rsidRDefault="00825728" w:rsidP="00390C2F">
      <w:pPr>
        <w:ind w:left="720"/>
      </w:pPr>
      <w:r w:rsidRPr="00ED0FA4">
        <w:rPr>
          <w:noProof/>
          <w:lang w:val="en-US"/>
        </w:rPr>
        <w:drawing>
          <wp:inline distT="0" distB="0" distL="0" distR="0" wp14:anchorId="159325FC" wp14:editId="4924FA88">
            <wp:extent cx="5071745" cy="11868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71745" cy="1186815"/>
                    </a:xfrm>
                    <a:prstGeom prst="rect">
                      <a:avLst/>
                    </a:prstGeom>
                    <a:noFill/>
                  </pic:spPr>
                </pic:pic>
              </a:graphicData>
            </a:graphic>
          </wp:inline>
        </w:drawing>
      </w:r>
    </w:p>
    <w:p w14:paraId="75CAFF48" w14:textId="77777777" w:rsidR="00825728" w:rsidRPr="00ED0FA4" w:rsidRDefault="00825728" w:rsidP="00825728">
      <w:pPr>
        <w:pStyle w:val="Heading3"/>
        <w:keepNext w:val="0"/>
        <w:keepLines w:val="0"/>
        <w:widowControl w:val="0"/>
        <w:tabs>
          <w:tab w:val="num" w:pos="907"/>
        </w:tabs>
        <w:spacing w:before="240" w:after="60" w:line="240" w:lineRule="atLeast"/>
        <w:jc w:val="left"/>
      </w:pPr>
      <w:r w:rsidRPr="00ED0FA4">
        <w:t>Pas de clôture automatique</w:t>
      </w:r>
    </w:p>
    <w:p w14:paraId="07B05E01" w14:textId="77777777" w:rsidR="00825728" w:rsidRPr="00ED0FA4" w:rsidRDefault="00825728" w:rsidP="00825728">
      <w:r w:rsidRPr="00ED0FA4">
        <w:t>Lorsqu’une personne change de registre, ses données ne sont pas automatiquement clôturées dans le registre précédent.</w:t>
      </w:r>
    </w:p>
    <w:p w14:paraId="1412EEC2" w14:textId="77777777" w:rsidR="00825728" w:rsidRPr="00ED0FA4" w:rsidRDefault="00825728" w:rsidP="00825728">
      <w:pPr>
        <w:numPr>
          <w:ilvl w:val="0"/>
          <w:numId w:val="19"/>
        </w:numPr>
        <w:spacing w:after="0" w:line="240" w:lineRule="auto"/>
        <w:jc w:val="left"/>
      </w:pPr>
      <w:r w:rsidRPr="00ED0FA4">
        <w:t>En effet, il n’y pas de document prouvant la fin de validité des données.</w:t>
      </w:r>
    </w:p>
    <w:p w14:paraId="355E4A44" w14:textId="77777777" w:rsidR="00825728" w:rsidRPr="00ED0FA4" w:rsidRDefault="00825728" w:rsidP="00825728">
      <w:pPr>
        <w:numPr>
          <w:ilvl w:val="0"/>
          <w:numId w:val="19"/>
        </w:numPr>
        <w:spacing w:after="0" w:line="240" w:lineRule="auto"/>
        <w:jc w:val="left"/>
      </w:pPr>
      <w:r w:rsidRPr="00ED0FA4">
        <w:lastRenderedPageBreak/>
        <w:t>Lorsque la personne change à nouveau de registre, il se peut que la période de validité de certaines données soit à nouveau prolongée.</w:t>
      </w:r>
    </w:p>
    <w:p w14:paraId="7D53D89C" w14:textId="77777777" w:rsidR="00825728" w:rsidRPr="00ED0FA4" w:rsidRDefault="00825728" w:rsidP="00825728">
      <w:pPr>
        <w:numPr>
          <w:ilvl w:val="0"/>
          <w:numId w:val="19"/>
        </w:numPr>
        <w:spacing w:after="0" w:line="240" w:lineRule="auto"/>
        <w:jc w:val="left"/>
      </w:pPr>
      <w:r w:rsidRPr="00ED0FA4">
        <w:t>Si la période était clôturée mais que les données étaient reprises par l’autre registre, il semblerait qu'il est question de deux périodes/occurrences distinctes.</w:t>
      </w:r>
    </w:p>
    <w:p w14:paraId="14A9C492" w14:textId="77777777" w:rsidR="00825728" w:rsidRPr="00ED0FA4" w:rsidRDefault="00825728" w:rsidP="00825728"/>
    <w:p w14:paraId="4FE6DE18" w14:textId="5B956568" w:rsidR="00825728" w:rsidRPr="00ED0FA4" w:rsidRDefault="00825728" w:rsidP="00390C2F">
      <w:pPr>
        <w:ind w:left="360"/>
        <w:rPr>
          <w:rStyle w:val="SubtleEmphasis"/>
        </w:rPr>
      </w:pPr>
      <w:r w:rsidRPr="00ED0FA4">
        <w:rPr>
          <w:rStyle w:val="SubtleEmphasis"/>
        </w:rPr>
        <w:t>Exemple : une personne est connue dans le registre national comme mariée depuis 2000. En 2005, la personne est radiée. Les registres BCSS reprennent les données. Les registres BCSS enregistrent un divorce en 2010 et transmettent cette donnée au registre national. La donnée n’est toutefois pas reprise</w:t>
      </w:r>
      <w:r w:rsidR="00F83321">
        <w:rPr>
          <w:rStyle w:val="SubtleEmphasis"/>
        </w:rPr>
        <w:t xml:space="preserve"> par la commune dans le registre national</w:t>
      </w:r>
      <w:r w:rsidRPr="00ED0FA4">
        <w:rPr>
          <w:rStyle w:val="SubtleEmphasis"/>
        </w:rPr>
        <w:t>, même lorsque la personne s'inscrit à nouveau dans une commune en 2013. La donnée « marié depuis 2000 » reste donc valable dans le registre national.</w:t>
      </w:r>
    </w:p>
    <w:p w14:paraId="66E31C61" w14:textId="77777777" w:rsidR="00825728" w:rsidRPr="00ED0FA4" w:rsidRDefault="00825728" w:rsidP="00825728">
      <w:r w:rsidRPr="00ED0FA4">
        <w:t>Cela a des conséquences :</w:t>
      </w:r>
    </w:p>
    <w:p w14:paraId="31C49107" w14:textId="25F7F82F" w:rsidR="00825728" w:rsidRPr="00ED0FA4" w:rsidRDefault="00825728" w:rsidP="00825728">
      <w:pPr>
        <w:numPr>
          <w:ilvl w:val="0"/>
          <w:numId w:val="19"/>
        </w:numPr>
        <w:spacing w:after="0" w:line="240" w:lineRule="auto"/>
        <w:jc w:val="left"/>
      </w:pPr>
      <w:r w:rsidRPr="00ED0FA4">
        <w:t>En raison du fait qu’une situation n’est pas clôturée dans un registre, il se peut que l’historique contienne deux situations avec une période ouverte. Les deux situations semblent  « actuelles », mais lorsqu’on consulte la situation actuelle de la personne, on obtient uniquement la situation d’un seul registre. Pour une interprétation correcte, nous indiquons dans l’historique le registre actuel de la personne.</w:t>
      </w:r>
    </w:p>
    <w:p w14:paraId="5CFC8093" w14:textId="1303926F" w:rsidR="00825728" w:rsidRPr="00ED0FA4" w:rsidRDefault="00825728" w:rsidP="00825728">
      <w:pPr>
        <w:numPr>
          <w:ilvl w:val="0"/>
          <w:numId w:val="19"/>
        </w:numPr>
        <w:spacing w:after="0" w:line="240" w:lineRule="auto"/>
        <w:jc w:val="left"/>
      </w:pPr>
      <w:r w:rsidRPr="00ED0FA4">
        <w:t>Si on conservait une sorte d’historique sur la base des mouvements qui ont eu lieu (par exemple sur la base des mutations de la situation actuelle), celui-ci ne correspondrait pas toujours à l’historique de</w:t>
      </w:r>
      <w:r w:rsidR="00ED0FA4">
        <w:t xml:space="preserve"> consultation pour une personne</w:t>
      </w:r>
      <w:r w:rsidRPr="00ED0FA4">
        <w:t xml:space="preserve"> ayant des radiations/déradiations dans l’historique. L'historique reconstruit ne tient en effet pas compte des données qui ont été ajoutées par la suite à l’historique.</w:t>
      </w:r>
    </w:p>
    <w:p w14:paraId="5DDD68BC" w14:textId="77777777" w:rsidR="00091656" w:rsidRPr="00ED0FA4" w:rsidRDefault="00390C2F" w:rsidP="00390C2F">
      <w:pPr>
        <w:pStyle w:val="Heading2"/>
      </w:pPr>
      <w:bookmarkStart w:id="72" w:name="_Toc12875969"/>
      <w:r w:rsidRPr="00ED0FA4">
        <w:t>Date de radiation/annulation</w:t>
      </w:r>
      <w:bookmarkEnd w:id="72"/>
    </w:p>
    <w:p w14:paraId="1207CC44" w14:textId="77777777" w:rsidR="00390C2F" w:rsidRPr="00ED0FA4" w:rsidRDefault="00390C2F" w:rsidP="00390C2F">
      <w:r w:rsidRPr="00ED0FA4">
        <w:t>Si l'on souhaite connaître la date de radiation ou d’annulation, il faut prendre en compte la date de prise de cours des groupes d'information en question du registre national. La date de début dans le registre RAD et le registre RAN est la date à laquelle le dossier a été repris dans les registres BCSS. Il s’agit de la date à laquelle la BCSS a reçu la notification de la modification. Avant cette date, le dossier n’était pas géré par la BCSS. Cette date ne correspond toutefois pas à la date de prise de cours de la radiation/annulation.</w:t>
      </w:r>
    </w:p>
    <w:p w14:paraId="5034099F" w14:textId="77777777" w:rsidR="00091656" w:rsidRPr="00ED0FA4" w:rsidRDefault="00390C2F" w:rsidP="00091656">
      <w:pPr>
        <w:pStyle w:val="Heading1"/>
      </w:pPr>
      <w:bookmarkStart w:id="73" w:name="_Toc12875970"/>
      <w:r w:rsidRPr="00ED0FA4">
        <w:t>Présentation données du registre national</w:t>
      </w:r>
      <w:bookmarkEnd w:id="71"/>
      <w:bookmarkEnd w:id="73"/>
    </w:p>
    <w:p w14:paraId="7761E616" w14:textId="77777777" w:rsidR="00091656" w:rsidRPr="00ED0FA4" w:rsidRDefault="00091656" w:rsidP="00091656">
      <w:r w:rsidRPr="00ED0FA4">
        <w:t>Les résultats du registre national, tant pour la recherche à partir du NISS que pour la recherche phonétique, subissent certaines transformations. Ces transformations ont lieu parce que les formats des données du registre national ne correspondent pas au format des services de la BCSS.</w:t>
      </w:r>
    </w:p>
    <w:p w14:paraId="01C4C538" w14:textId="77777777" w:rsidR="00091656" w:rsidRPr="00ED0FA4" w:rsidRDefault="00091656" w:rsidP="00390C2F">
      <w:pPr>
        <w:pStyle w:val="Heading2"/>
      </w:pPr>
      <w:bookmarkStart w:id="74" w:name="_Toc12875971"/>
      <w:r w:rsidRPr="00ED0FA4">
        <w:t>Détermination des prénoms</w:t>
      </w:r>
      <w:bookmarkEnd w:id="74"/>
    </w:p>
    <w:p w14:paraId="74CEA61F" w14:textId="16E7C7BC" w:rsidR="00091656" w:rsidRPr="00ED0FA4" w:rsidRDefault="00390C2F" w:rsidP="00091656">
      <w:r w:rsidRPr="00ED0FA4">
        <w:t xml:space="preserve">Le registre national nous fournit tous les prénoms d'une personne (maximum 15) dans des champs séparés. </w:t>
      </w:r>
      <w:r w:rsidR="00F83321">
        <w:t>La BCSS</w:t>
      </w:r>
      <w:r w:rsidRPr="00ED0FA4">
        <w:t xml:space="preserve"> ne donne que les trois premiers prénoms (dans des champs séparés).</w:t>
      </w:r>
    </w:p>
    <w:p w14:paraId="36C7D69F" w14:textId="77777777" w:rsidR="00091656" w:rsidRPr="00ED0FA4" w:rsidRDefault="00091656" w:rsidP="00390C2F">
      <w:pPr>
        <w:pStyle w:val="Heading2"/>
      </w:pPr>
      <w:bookmarkStart w:id="75" w:name="_Toc12875972"/>
      <w:bookmarkStart w:id="76" w:name="_Ref458595044"/>
      <w:r w:rsidRPr="00ED0FA4">
        <w:lastRenderedPageBreak/>
        <w:t>Date de prise de cours de l’état civil</w:t>
      </w:r>
      <w:bookmarkEnd w:id="75"/>
    </w:p>
    <w:p w14:paraId="2B8156C6" w14:textId="77777777" w:rsidR="00091656" w:rsidRPr="00ED0FA4" w:rsidRDefault="00091656" w:rsidP="00091656">
      <w:r w:rsidRPr="00ED0FA4">
        <w:t>Le registre national connaît trois dates différentes pour la donnée « état civil » (TI120) :</w:t>
      </w:r>
    </w:p>
    <w:p w14:paraId="1BEAA893" w14:textId="77777777" w:rsidR="00091656" w:rsidRPr="00ED0FA4" w:rsidRDefault="00091656" w:rsidP="00900985">
      <w:pPr>
        <w:pStyle w:val="ListParagraph"/>
        <w:numPr>
          <w:ilvl w:val="0"/>
          <w:numId w:val="7"/>
        </w:numPr>
        <w:spacing w:after="0" w:line="240" w:lineRule="auto"/>
      </w:pPr>
      <w:r w:rsidRPr="00ED0FA4">
        <w:t>la date de prise de cours de la donnée (“inception date”)</w:t>
      </w:r>
    </w:p>
    <w:p w14:paraId="1451BD30" w14:textId="77777777" w:rsidR="00091656" w:rsidRPr="00ED0FA4" w:rsidRDefault="00091656" w:rsidP="00900985">
      <w:pPr>
        <w:pStyle w:val="ListParagraph"/>
        <w:numPr>
          <w:ilvl w:val="0"/>
          <w:numId w:val="7"/>
        </w:numPr>
        <w:spacing w:after="0" w:line="240" w:lineRule="auto"/>
      </w:pPr>
      <w:r w:rsidRPr="00ED0FA4">
        <w:t>la date du jugement (“judgement date”)</w:t>
      </w:r>
    </w:p>
    <w:p w14:paraId="1ED38D3E" w14:textId="088B82B7" w:rsidR="00091656" w:rsidRPr="00ED0FA4" w:rsidRDefault="00091656" w:rsidP="00900985">
      <w:pPr>
        <w:pStyle w:val="ListParagraph"/>
        <w:numPr>
          <w:ilvl w:val="0"/>
          <w:numId w:val="7"/>
        </w:numPr>
        <w:spacing w:after="0" w:line="240" w:lineRule="auto"/>
      </w:pPr>
      <w:r w:rsidRPr="00ED0FA4">
        <w:t>la date de transcription du jugement (“transcription date”)</w:t>
      </w:r>
    </w:p>
    <w:p w14:paraId="34DE3CD8" w14:textId="77777777" w:rsidR="00091656" w:rsidRPr="00ED0FA4" w:rsidRDefault="00091656" w:rsidP="00091656">
      <w:pPr>
        <w:spacing w:after="0" w:line="240" w:lineRule="auto"/>
      </w:pPr>
    </w:p>
    <w:p w14:paraId="64887A01" w14:textId="77777777" w:rsidR="00784F5D" w:rsidRPr="00ED0FA4" w:rsidRDefault="00784F5D" w:rsidP="00091656">
      <w:pPr>
        <w:spacing w:after="0" w:line="240" w:lineRule="auto"/>
      </w:pPr>
      <w:r w:rsidRPr="00ED0FA4">
        <w:t>Dans PersonServiceV3 et PersonInfoGroupServiceV1 (contrats avant 2018) seul un champ de date était présent, à savoir la date de prise de cours.  Lorsque la date de transcription du jugement était présente dans la réponse du registre national, la date de prise de cours était écrasée par la date de transcription</w:t>
      </w:r>
      <w:r w:rsidRPr="00ED0FA4">
        <w:rPr>
          <w:rStyle w:val="FootnoteReference"/>
        </w:rPr>
        <w:footnoteReference w:id="3"/>
      </w:r>
      <w:r w:rsidRPr="00ED0FA4">
        <w:t>.</w:t>
      </w:r>
    </w:p>
    <w:p w14:paraId="615EE2CE" w14:textId="5D02A03C" w:rsidR="00784F5D" w:rsidRPr="00ED0FA4" w:rsidRDefault="00784F5D" w:rsidP="00091656">
      <w:pPr>
        <w:spacing w:after="0" w:line="240" w:lineRule="auto"/>
      </w:pPr>
      <w:r w:rsidRPr="00ED0FA4">
        <w:t xml:space="preserve">Dans les contrats </w:t>
      </w:r>
      <w:r w:rsidR="00F83321">
        <w:t>basés sur PersonV4 (PersonServiceV4, PersonInfoGroupServiceV2, …)</w:t>
      </w:r>
      <w:r w:rsidRPr="00ED0FA4">
        <w:t>, ce n’est plus le cas et les trois dates sont communiquées.</w:t>
      </w:r>
    </w:p>
    <w:p w14:paraId="095CFF59" w14:textId="53873F11" w:rsidR="00091656" w:rsidRPr="00ED0FA4" w:rsidRDefault="00091656" w:rsidP="00390C2F">
      <w:pPr>
        <w:pStyle w:val="Heading2"/>
      </w:pPr>
      <w:bookmarkStart w:id="77" w:name="_Toc12875973"/>
      <w:r w:rsidRPr="00ED0FA4">
        <w:t>Calcul date de naissance</w:t>
      </w:r>
      <w:bookmarkEnd w:id="76"/>
      <w:bookmarkEnd w:id="77"/>
    </w:p>
    <w:p w14:paraId="4FBCBE6A" w14:textId="05837822" w:rsidR="00091656" w:rsidRPr="00ED0FA4" w:rsidRDefault="00091656" w:rsidP="00091656">
      <w:r w:rsidRPr="00ED0FA4">
        <w:t>Si le résultat de la recherche concerne un numéro de registre national, la date de naissance de la personne est toujours déterminée sur la base des six premiers chiffres du numéro de registre national</w:t>
      </w:r>
      <w:r w:rsidRPr="00ED0FA4">
        <w:rPr>
          <w:rStyle w:val="FootnoteReference"/>
        </w:rPr>
        <w:footnoteReference w:id="4"/>
      </w:r>
      <w:r w:rsidRPr="00ED0FA4">
        <w:t xml:space="preserve">. Ce n’est que si cette date n’est pas une date valide, par exemple si la date n’est pas connue ou s’il est fait usage d'un mécanisme de comptage dans le numéro, </w:t>
      </w:r>
      <w:r w:rsidR="00C440C2">
        <w:t xml:space="preserve">que </w:t>
      </w:r>
      <w:r w:rsidRPr="00ED0FA4">
        <w:t>la date de naissance est extraite du registre national (TI 101).</w:t>
      </w:r>
    </w:p>
    <w:p w14:paraId="16E1D47B" w14:textId="1DB87FF1" w:rsidR="00091656" w:rsidRPr="00ED0FA4" w:rsidRDefault="00091656" w:rsidP="00091656">
      <w:r w:rsidRPr="00ED0FA4">
        <w:t>S’il s’agit également d’une « date incomplète » invalide (il se peut que ce champ soit repris du NISS, p.ex. “1980-00-01” ce qui est une « date incomplète » invalide), une date incomplète est calculée à partir du NISS (p.ex. 19800001xxxxx devient “1980-00-00”, ce qui est une « date incomplète » valide).</w:t>
      </w:r>
    </w:p>
    <w:p w14:paraId="70A142B4" w14:textId="77777777" w:rsidR="00091656" w:rsidRPr="00ED0FA4" w:rsidRDefault="00091656" w:rsidP="00390C2F">
      <w:pPr>
        <w:pStyle w:val="Heading2"/>
      </w:pPr>
      <w:bookmarkStart w:id="78" w:name="_Toc12875974"/>
      <w:r w:rsidRPr="00ED0FA4">
        <w:t>Conversion dates incomplètes</w:t>
      </w:r>
      <w:bookmarkEnd w:id="78"/>
    </w:p>
    <w:p w14:paraId="7588F34A" w14:textId="77777777" w:rsidR="00091656" w:rsidRPr="00ED0FA4" w:rsidRDefault="00091656" w:rsidP="00091656">
      <w:r w:rsidRPr="00ED0FA4">
        <w:t>Certains groupes de données, tels les données relatives au nom, à l’état civil ou à la nationalité, peuvent avoir une date de prise de cours égale à la date de naissance. Si le résultat de la recherche concerne un numéro de registre national et que la date de naissance est une date incomplète, le service transformera les « 0 » en « 1 » pour obtenir une date valide. Par exemple, si une personne a pour date de naissance incomplète “1980-05-00” et une date de prise de cours identique pour la nationalité, le service donnera “1980-05-01” comme date de prise de cours de la nationalité.</w:t>
      </w:r>
    </w:p>
    <w:p w14:paraId="21EA607C" w14:textId="77777777" w:rsidR="00091656" w:rsidRPr="00ED0FA4" w:rsidRDefault="00091656" w:rsidP="00390C2F">
      <w:pPr>
        <w:pStyle w:val="Heading2"/>
      </w:pPr>
      <w:bookmarkStart w:id="79" w:name="_Toc12875975"/>
      <w:r w:rsidRPr="00ED0FA4">
        <w:t>Descriptions</w:t>
      </w:r>
      <w:bookmarkEnd w:id="79"/>
    </w:p>
    <w:p w14:paraId="37843F9A" w14:textId="77777777" w:rsidR="00091656" w:rsidRPr="00ED0FA4" w:rsidRDefault="00091656" w:rsidP="00091656">
      <w:r w:rsidRPr="00ED0FA4">
        <w:t>Pour les champs de codes, la description est recherchée dans le système CTMS</w:t>
      </w:r>
      <w:r w:rsidRPr="00ED0FA4">
        <w:rPr>
          <w:rStyle w:val="FootnoteReference"/>
        </w:rPr>
        <w:footnoteReference w:id="5"/>
      </w:r>
      <w:r w:rsidRPr="00ED0FA4">
        <w:t xml:space="preserve"> de la BCSS et ajoutée dans les langues connues. Si le code n’est pas retrouvé, la description (unilingue) en provenance du registre national est utilisée sans attribut linguistique</w:t>
      </w:r>
      <w:r w:rsidRPr="00ED0FA4">
        <w:rPr>
          <w:rStyle w:val="FootnoteReference"/>
        </w:rPr>
        <w:footnoteReference w:id="6"/>
      </w:r>
      <w:r w:rsidRPr="00ED0FA4">
        <w:t>.</w:t>
      </w:r>
    </w:p>
    <w:p w14:paraId="6788C684" w14:textId="092518ED" w:rsidR="00091656" w:rsidRPr="00ED0FA4" w:rsidRDefault="00091656" w:rsidP="00390C2F">
      <w:pPr>
        <w:pStyle w:val="Heading2"/>
      </w:pPr>
      <w:bookmarkStart w:id="80" w:name="_Toc12875976"/>
      <w:r w:rsidRPr="00ED0FA4">
        <w:lastRenderedPageBreak/>
        <w:t>Série de caractères</w:t>
      </w:r>
      <w:bookmarkEnd w:id="80"/>
    </w:p>
    <w:p w14:paraId="0534B26A" w14:textId="77777777" w:rsidR="00091656" w:rsidRPr="00ED0FA4" w:rsidRDefault="00091656" w:rsidP="00091656">
      <w:r w:rsidRPr="00ED0FA4">
        <w:t>La liste des caractères utilisés/autorisés dans les registres BCSS et le registre national figure dans le document « Valeurs autorisées ». Certains caractères spéciaux du registre national seront filtrés.</w:t>
      </w:r>
    </w:p>
    <w:p w14:paraId="51AD34AB" w14:textId="77777777" w:rsidR="00091656" w:rsidRPr="00ED0FA4" w:rsidRDefault="00091656" w:rsidP="00390C2F">
      <w:pPr>
        <w:pStyle w:val="Heading2"/>
      </w:pPr>
      <w:bookmarkStart w:id="81" w:name="_Toc12875977"/>
      <w:r w:rsidRPr="00ED0FA4">
        <w:t>Adresses fictives</w:t>
      </w:r>
      <w:bookmarkEnd w:id="81"/>
    </w:p>
    <w:p w14:paraId="7CCA6BBE" w14:textId="31BF6109" w:rsidR="00091656" w:rsidRPr="00ED0FA4" w:rsidRDefault="00091656" w:rsidP="00091656">
      <w:pPr>
        <w:autoSpaceDE w:val="0"/>
        <w:autoSpaceDN w:val="0"/>
        <w:adjustRightInd w:val="0"/>
        <w:rPr>
          <w:color w:val="000000"/>
        </w:rPr>
      </w:pPr>
      <w:r w:rsidRPr="00ED0FA4">
        <w:rPr>
          <w:color w:val="000000"/>
        </w:rPr>
        <w:t>Il se peut qu’une personne dans le registre national ait une adresse « vide » pour le lieu de résidence principale, c'est-à-dire une adresse avec code postal 0 et éventuelle</w:t>
      </w:r>
      <w:r w:rsidR="00C440C2">
        <w:rPr>
          <w:color w:val="000000"/>
        </w:rPr>
        <w:t>ment</w:t>
      </w:r>
      <w:r w:rsidRPr="00ED0FA4">
        <w:rPr>
          <w:color w:val="000000"/>
        </w:rPr>
        <w:t xml:space="preserve"> un code rue 0 ou 9999. Ceci peut apparaître dans les cas suivants :</w:t>
      </w:r>
    </w:p>
    <w:p w14:paraId="7C94603D" w14:textId="77777777" w:rsidR="00091656" w:rsidRPr="00ED0FA4" w:rsidRDefault="00091656" w:rsidP="00900985">
      <w:pPr>
        <w:pStyle w:val="ListParagraph"/>
        <w:numPr>
          <w:ilvl w:val="0"/>
          <w:numId w:val="8"/>
        </w:numPr>
        <w:autoSpaceDE w:val="0"/>
        <w:autoSpaceDN w:val="0"/>
        <w:adjustRightInd w:val="0"/>
        <w:rPr>
          <w:color w:val="000000"/>
        </w:rPr>
      </w:pPr>
      <w:r w:rsidRPr="00ED0FA4">
        <w:rPr>
          <w:color w:val="000000"/>
        </w:rPr>
        <w:t>la personne a un code de sous-registre 9 (« registre d’attente - mariage ou cohabitation légale »), un code de sous-registre 9 en combinaison avec une adresse fictive est un indice de mariage fictif.</w:t>
      </w:r>
    </w:p>
    <w:p w14:paraId="633D0D0D" w14:textId="77777777" w:rsidR="00091656" w:rsidRPr="00ED0FA4" w:rsidRDefault="00091656" w:rsidP="00900985">
      <w:pPr>
        <w:pStyle w:val="ListParagraph"/>
        <w:numPr>
          <w:ilvl w:val="0"/>
          <w:numId w:val="8"/>
        </w:numPr>
        <w:autoSpaceDE w:val="0"/>
        <w:autoSpaceDN w:val="0"/>
        <w:adjustRightInd w:val="0"/>
        <w:spacing w:after="0" w:line="240" w:lineRule="auto"/>
        <w:rPr>
          <w:color w:val="000000"/>
        </w:rPr>
      </w:pPr>
      <w:r w:rsidRPr="00ED0FA4">
        <w:rPr>
          <w:color w:val="000000"/>
        </w:rPr>
        <w:t>le gestionnaire des données à caractère personnel est l’Office des étrangers.</w:t>
      </w:r>
    </w:p>
    <w:p w14:paraId="382AA688" w14:textId="77777777" w:rsidR="00091656" w:rsidRPr="00ED0FA4" w:rsidRDefault="00091656" w:rsidP="00091656">
      <w:pPr>
        <w:autoSpaceDE w:val="0"/>
        <w:autoSpaceDN w:val="0"/>
        <w:adjustRightInd w:val="0"/>
        <w:spacing w:after="0" w:line="240" w:lineRule="auto"/>
        <w:rPr>
          <w:color w:val="000000"/>
        </w:rPr>
      </w:pPr>
    </w:p>
    <w:p w14:paraId="57437E14" w14:textId="77777777" w:rsidR="00091656" w:rsidRPr="00ED0FA4" w:rsidRDefault="00091656" w:rsidP="00091656">
      <w:pPr>
        <w:rPr>
          <w:color w:val="000000"/>
        </w:rPr>
      </w:pPr>
      <w:r w:rsidRPr="00ED0FA4">
        <w:rPr>
          <w:color w:val="000000"/>
        </w:rPr>
        <w:t>Etant donné qu’il s’agit d’une adresse fictive, la BCSS filtrera cette adresse. Une indication est fournie qu’une adresse fictive a été filtrée.</w:t>
      </w:r>
    </w:p>
    <w:tbl>
      <w:tblPr>
        <w:tblStyle w:val="TableGrid"/>
        <w:tblW w:w="0" w:type="auto"/>
        <w:tblLook w:val="04A0" w:firstRow="1" w:lastRow="0" w:firstColumn="1" w:lastColumn="0" w:noHBand="0" w:noVBand="1"/>
      </w:tblPr>
      <w:tblGrid>
        <w:gridCol w:w="2104"/>
        <w:gridCol w:w="2387"/>
        <w:gridCol w:w="2387"/>
        <w:gridCol w:w="2410"/>
      </w:tblGrid>
      <w:tr w:rsidR="00091656" w:rsidRPr="00ED0FA4" w14:paraId="5E725A26" w14:textId="77777777" w:rsidTr="00091656">
        <w:tc>
          <w:tcPr>
            <w:tcW w:w="4491" w:type="dxa"/>
            <w:gridSpan w:val="2"/>
          </w:tcPr>
          <w:p w14:paraId="5348BAD4" w14:textId="77777777" w:rsidR="00091656" w:rsidRPr="00ED0FA4" w:rsidRDefault="00091656" w:rsidP="00091656">
            <w:r w:rsidRPr="00ED0FA4">
              <w:t>Condition</w:t>
            </w:r>
          </w:p>
        </w:tc>
        <w:tc>
          <w:tcPr>
            <w:tcW w:w="2387" w:type="dxa"/>
          </w:tcPr>
          <w:p w14:paraId="283430A2" w14:textId="77777777" w:rsidR="00091656" w:rsidRPr="00ED0FA4" w:rsidRDefault="00091656" w:rsidP="00091656">
            <w:r w:rsidRPr="00ED0FA4">
              <w:t>Filtrage</w:t>
            </w:r>
          </w:p>
        </w:tc>
        <w:tc>
          <w:tcPr>
            <w:tcW w:w="2410" w:type="dxa"/>
          </w:tcPr>
          <w:p w14:paraId="753A739E" w14:textId="77777777" w:rsidR="00091656" w:rsidRPr="00ED0FA4" w:rsidRDefault="00091656" w:rsidP="00091656">
            <w:r w:rsidRPr="00ED0FA4">
              <w:t>Résultat</w:t>
            </w:r>
          </w:p>
        </w:tc>
      </w:tr>
      <w:tr w:rsidR="00091656" w:rsidRPr="00ED0FA4" w14:paraId="5B27A2C5" w14:textId="77777777" w:rsidTr="00091656">
        <w:trPr>
          <w:trHeight w:val="598"/>
        </w:trPr>
        <w:tc>
          <w:tcPr>
            <w:tcW w:w="2104" w:type="dxa"/>
            <w:vMerge w:val="restart"/>
          </w:tcPr>
          <w:p w14:paraId="63F9576B" w14:textId="77777777" w:rsidR="00091656" w:rsidRPr="00ED0FA4" w:rsidRDefault="00091656" w:rsidP="00091656">
            <w:pPr>
              <w:jc w:val="left"/>
            </w:pPr>
          </w:p>
          <w:p w14:paraId="6F9B881F" w14:textId="77777777" w:rsidR="00091656" w:rsidRPr="00ED0FA4" w:rsidRDefault="00091656" w:rsidP="00091656">
            <w:pPr>
              <w:jc w:val="left"/>
            </w:pPr>
            <w:r w:rsidRPr="00ED0FA4">
              <w:t>Adresse belge avec code postal 0</w:t>
            </w:r>
          </w:p>
        </w:tc>
        <w:tc>
          <w:tcPr>
            <w:tcW w:w="2387" w:type="dxa"/>
          </w:tcPr>
          <w:p w14:paraId="3CC20ED0" w14:textId="77777777" w:rsidR="00091656" w:rsidRPr="00ED0FA4" w:rsidRDefault="00091656" w:rsidP="00091656">
            <w:pPr>
              <w:jc w:val="left"/>
            </w:pPr>
            <w:r w:rsidRPr="00ED0FA4">
              <w:t>Sous-registre code 9</w:t>
            </w:r>
          </w:p>
        </w:tc>
        <w:tc>
          <w:tcPr>
            <w:tcW w:w="2387" w:type="dxa"/>
            <w:vMerge w:val="restart"/>
          </w:tcPr>
          <w:p w14:paraId="7BBF1DA5" w14:textId="77777777" w:rsidR="00091656" w:rsidRPr="00ED0FA4" w:rsidRDefault="00091656" w:rsidP="00900985">
            <w:pPr>
              <w:pStyle w:val="ListParagraph"/>
              <w:numPr>
                <w:ilvl w:val="0"/>
                <w:numId w:val="6"/>
              </w:numPr>
              <w:jc w:val="left"/>
            </w:pPr>
            <w:r w:rsidRPr="00ED0FA4">
              <w:t>Adresse belge</w:t>
            </w:r>
          </w:p>
        </w:tc>
        <w:tc>
          <w:tcPr>
            <w:tcW w:w="2410" w:type="dxa"/>
            <w:vMerge w:val="restart"/>
          </w:tcPr>
          <w:p w14:paraId="6DE14C35" w14:textId="77777777" w:rsidR="00091656" w:rsidRPr="00ED0FA4" w:rsidRDefault="00091656" w:rsidP="00900985">
            <w:pPr>
              <w:pStyle w:val="ListParagraph"/>
              <w:numPr>
                <w:ilvl w:val="0"/>
                <w:numId w:val="6"/>
              </w:numPr>
              <w:jc w:val="left"/>
            </w:pPr>
            <w:r w:rsidRPr="00ED0FA4">
              <w:t>Adresse étrangère</w:t>
            </w:r>
          </w:p>
          <w:p w14:paraId="77358476" w14:textId="77777777" w:rsidR="00091656" w:rsidRPr="00ED0FA4" w:rsidRDefault="00091656" w:rsidP="00900985">
            <w:pPr>
              <w:pStyle w:val="ListParagraph"/>
              <w:numPr>
                <w:ilvl w:val="0"/>
                <w:numId w:val="6"/>
              </w:numPr>
              <w:jc w:val="left"/>
            </w:pPr>
            <w:r w:rsidRPr="00ED0FA4">
              <w:t>Adresse temporaire</w:t>
            </w:r>
          </w:p>
        </w:tc>
      </w:tr>
      <w:tr w:rsidR="00091656" w:rsidRPr="00ED0FA4" w14:paraId="2A15D049" w14:textId="77777777" w:rsidTr="00091656">
        <w:trPr>
          <w:trHeight w:val="691"/>
        </w:trPr>
        <w:tc>
          <w:tcPr>
            <w:tcW w:w="2104" w:type="dxa"/>
            <w:vMerge/>
          </w:tcPr>
          <w:p w14:paraId="1A9C3BCE" w14:textId="77777777" w:rsidR="00091656" w:rsidRPr="00ED0FA4" w:rsidRDefault="00091656" w:rsidP="00091656"/>
        </w:tc>
        <w:tc>
          <w:tcPr>
            <w:tcW w:w="2387" w:type="dxa"/>
          </w:tcPr>
          <w:p w14:paraId="76AF1850" w14:textId="77777777" w:rsidR="00091656" w:rsidRPr="00ED0FA4" w:rsidRDefault="00091656" w:rsidP="00091656">
            <w:pPr>
              <w:jc w:val="left"/>
            </w:pPr>
            <w:r w:rsidRPr="00ED0FA4">
              <w:t>Le gestionnaire est l’Office des étrangers</w:t>
            </w:r>
          </w:p>
        </w:tc>
        <w:tc>
          <w:tcPr>
            <w:tcW w:w="2387" w:type="dxa"/>
            <w:vMerge/>
          </w:tcPr>
          <w:p w14:paraId="3644A408" w14:textId="77777777" w:rsidR="00091656" w:rsidRPr="00ED0FA4" w:rsidRDefault="00091656" w:rsidP="00091656"/>
        </w:tc>
        <w:tc>
          <w:tcPr>
            <w:tcW w:w="2410" w:type="dxa"/>
            <w:vMerge/>
          </w:tcPr>
          <w:p w14:paraId="0255A133" w14:textId="77777777" w:rsidR="00091656" w:rsidRPr="00ED0FA4" w:rsidRDefault="00091656" w:rsidP="00091656"/>
        </w:tc>
      </w:tr>
    </w:tbl>
    <w:p w14:paraId="21E44130" w14:textId="77777777" w:rsidR="00E67944" w:rsidRPr="00ED0FA4" w:rsidRDefault="00E67944" w:rsidP="00390C2F">
      <w:pPr>
        <w:pStyle w:val="Heading2"/>
      </w:pPr>
      <w:bookmarkStart w:id="82" w:name="_Toc12875978"/>
      <w:r w:rsidRPr="00ED0FA4">
        <w:t>Sous-registre</w:t>
      </w:r>
      <w:bookmarkEnd w:id="82"/>
    </w:p>
    <w:p w14:paraId="4CA58F8D" w14:textId="77777777" w:rsidR="00E67944" w:rsidRPr="00ED0FA4" w:rsidRDefault="00E67944" w:rsidP="00E67944">
      <w:r w:rsidRPr="00ED0FA4">
        <w:t>A partir du 2/10/2017, le code du sous-registre sera uniquement complété s’il est explicitement mentionné dans le registre national. Par défaut, ce n’est pas le cas pour les personnes inscrites aux registres de la population à la naissance.</w:t>
      </w:r>
    </w:p>
    <w:p w14:paraId="0680E825" w14:textId="77777777" w:rsidR="00091656" w:rsidRPr="00ED0FA4" w:rsidRDefault="00091656" w:rsidP="00390C2F">
      <w:pPr>
        <w:pStyle w:val="Heading2"/>
      </w:pPr>
      <w:bookmarkStart w:id="83" w:name="_Toc12875979"/>
      <w:r w:rsidRPr="00ED0FA4">
        <w:t>Détection d’anomalies</w:t>
      </w:r>
      <w:bookmarkEnd w:id="83"/>
    </w:p>
    <w:p w14:paraId="1A5697B4" w14:textId="77777777" w:rsidR="00091656" w:rsidRPr="00ED0FA4" w:rsidRDefault="00091656" w:rsidP="00091656">
      <w:r w:rsidRPr="00ED0FA4">
        <w:t>Il se peut que la situation dans le registre national contienne des données qui sont inconsistantes, impossibles ou qui ne pourraient pas apparaître selon les instructions du registre national. Toutefois, ces instructions sont simplement un guide pour les communes lorsqu’elles remplissent les données.</w:t>
      </w:r>
    </w:p>
    <w:p w14:paraId="07069A14" w14:textId="3D8D0C40" w:rsidR="00091656" w:rsidRDefault="00091656" w:rsidP="00091656">
      <w:r w:rsidRPr="00ED0FA4">
        <w:t>La BCSS tâche de détecter ces anomalies et de les signaler dans la réponse. Lorsqu’une donnée dans le registre national n’est pas conforme à la structure attendue et qu’elle ne peut être présentée de manière correcte, la donnée sera filtrée. Un avertissement indiquera que la donnée a été filtrée.</w:t>
      </w:r>
    </w:p>
    <w:p w14:paraId="671BC0E0" w14:textId="30C1146A" w:rsidR="00B56AC7" w:rsidRDefault="00B56AC7" w:rsidP="00B56AC7">
      <w:pPr>
        <w:pStyle w:val="Heading2"/>
      </w:pPr>
      <w:bookmarkStart w:id="84" w:name="_Toc12875980"/>
      <w:r>
        <w:t>Logique combinatoire pour l’adresse</w:t>
      </w:r>
      <w:bookmarkEnd w:id="84"/>
    </w:p>
    <w:p w14:paraId="7A38E30C" w14:textId="0228ECF8" w:rsidR="00B56AC7" w:rsidRDefault="00F807D6" w:rsidP="00091656">
      <w:r>
        <w:t>Sur la base des données que le Registre national nous fournit dans les différents TI, un historique de l’adresse est construit comme suit :</w:t>
      </w:r>
    </w:p>
    <w:p w14:paraId="77178530" w14:textId="36F72E9E" w:rsidR="00F807D6" w:rsidRDefault="00A52E3E" w:rsidP="00F807D6">
      <w:pPr>
        <w:pStyle w:val="ListParagraph"/>
        <w:numPr>
          <w:ilvl w:val="0"/>
          <w:numId w:val="26"/>
        </w:numPr>
      </w:pPr>
      <w:r>
        <w:lastRenderedPageBreak/>
        <w:t xml:space="preserve">Dans un premier temps, on prend l’ensemble des adresses (historique + situation actuelle) et trions les adresses belges et étrangères </w:t>
      </w:r>
    </w:p>
    <w:p w14:paraId="43C42629" w14:textId="24155E85" w:rsidR="00885BD0" w:rsidRDefault="00885BD0" w:rsidP="00F807D6">
      <w:pPr>
        <w:pStyle w:val="ListParagraph"/>
        <w:numPr>
          <w:ilvl w:val="0"/>
          <w:numId w:val="26"/>
        </w:numPr>
      </w:pPr>
      <w:r>
        <w:t>Ensuite, ces adresses sont combinées avec l’historique de l’administrateur</w:t>
      </w:r>
    </w:p>
    <w:p w14:paraId="62D7DBCC" w14:textId="7E7D03A2" w:rsidR="00885BD0" w:rsidRDefault="00885BD0" w:rsidP="00885BD0">
      <w:pPr>
        <w:pStyle w:val="ListParagraph"/>
        <w:numPr>
          <w:ilvl w:val="1"/>
          <w:numId w:val="26"/>
        </w:numPr>
      </w:pPr>
      <w:r>
        <w:t>Nous déterminons la date de début et la date de fin sur la base de la combinaison de l’administrateur et de l’adresse</w:t>
      </w:r>
    </w:p>
    <w:p w14:paraId="1D016BE1" w14:textId="57DF7E26" w:rsidR="00885BD0" w:rsidRDefault="00885BD0" w:rsidP="00885BD0">
      <w:pPr>
        <w:pStyle w:val="ListParagraph"/>
        <w:numPr>
          <w:ilvl w:val="1"/>
          <w:numId w:val="26"/>
        </w:numPr>
      </w:pPr>
      <w:r>
        <w:t xml:space="preserve">Lorsqu’il y a plusieurs </w:t>
      </w:r>
      <w:r w:rsidR="00C440C2">
        <w:t>administrateurs</w:t>
      </w:r>
      <w:r>
        <w:t xml:space="preserve"> pour la période d’1 adresse, nous dupliquons l’adresse. Ceci est le cas lors d’un retour de l’étranger ou lors de la fusion de communes</w:t>
      </w:r>
    </w:p>
    <w:p w14:paraId="50F7FB84" w14:textId="6A45AA59" w:rsidR="00E34693" w:rsidRDefault="00E34693" w:rsidP="00885BD0">
      <w:pPr>
        <w:pStyle w:val="ListParagraph"/>
        <w:numPr>
          <w:ilvl w:val="1"/>
          <w:numId w:val="26"/>
        </w:numPr>
      </w:pPr>
      <w:r>
        <w:t>S’il existe plusieurs occurrences de l’adresse postale, le bloc adresse est aussi dupliqué</w:t>
      </w:r>
    </w:p>
    <w:p w14:paraId="0DA51311" w14:textId="0F960BF9" w:rsidR="00E34693" w:rsidRDefault="00E34693" w:rsidP="00E34693">
      <w:pPr>
        <w:pStyle w:val="ListParagraph"/>
        <w:numPr>
          <w:ilvl w:val="0"/>
          <w:numId w:val="26"/>
        </w:numPr>
      </w:pPr>
      <w:r>
        <w:t>Nous déterminons le code INS et le nom de la commune pour toute adresse sur la base du code INS de l’administrateur pour la date de prise de cours indiquée. Nous réalisons à cet effet une recherche sur la date dans le CTMS</w:t>
      </w:r>
    </w:p>
    <w:p w14:paraId="0A55FB5E" w14:textId="3799A808" w:rsidR="00E34693" w:rsidRDefault="007E0078" w:rsidP="007E0078">
      <w:pPr>
        <w:pStyle w:val="ListParagraph"/>
        <w:numPr>
          <w:ilvl w:val="1"/>
          <w:numId w:val="26"/>
        </w:numPr>
      </w:pPr>
      <w:r>
        <w:t xml:space="preserve">En cas d’inadéquation </w:t>
      </w:r>
      <w:r w:rsidR="00E34693">
        <w:t>entre le code INS FileOwner et le code postal</w:t>
      </w:r>
      <w:r>
        <w:t xml:space="preserve"> du </w:t>
      </w:r>
      <w:r w:rsidRPr="007E0078">
        <w:t>LegalMainAddress</w:t>
      </w:r>
      <w:r>
        <w:t>, nous donnons un avertissement et ne remplissons pas le nom de la commune. Il est possible de contacter la cellule identification avec cet avertissement et leur demander d’opérer une rectification dans le registre national. Ceci est uniquement réalisé pour l’adresse actuelle puisque le CTMS ne comprend pas d’historique des combinaisons code postal – code INS.</w:t>
      </w:r>
    </w:p>
    <w:p w14:paraId="1CD01C8A" w14:textId="6B54E8C5" w:rsidR="007E0078" w:rsidRPr="00ED0FA4" w:rsidRDefault="007E0078" w:rsidP="007E0078">
      <w:pPr>
        <w:pStyle w:val="ListParagraph"/>
        <w:numPr>
          <w:ilvl w:val="0"/>
          <w:numId w:val="26"/>
        </w:numPr>
      </w:pPr>
      <w:r>
        <w:t>L’adresse temporaire est uniquement ajoutée à l’occurrence actuelle.</w:t>
      </w:r>
    </w:p>
    <w:p w14:paraId="2351A1E5" w14:textId="27C57EE2" w:rsidR="00091656" w:rsidRDefault="00AC6AEF" w:rsidP="00AC6AEF">
      <w:pPr>
        <w:pStyle w:val="Heading1"/>
      </w:pPr>
      <w:bookmarkStart w:id="85" w:name="_Toc12875981"/>
      <w:bookmarkEnd w:id="42"/>
      <w:bookmarkEnd w:id="52"/>
      <w:r>
        <w:t>Codes business</w:t>
      </w:r>
      <w:bookmarkEnd w:id="85"/>
    </w:p>
    <w:p w14:paraId="5EA16630" w14:textId="2894B435" w:rsidR="00AC6AEF" w:rsidRDefault="00AC6AEF" w:rsidP="00AC6AEF">
      <w:r>
        <w:t>Cette paragraphe donne les valeurs possibles pour certains champs de type « énumération ».</w:t>
      </w:r>
    </w:p>
    <w:p w14:paraId="451AD0AD" w14:textId="7C1C5EA9" w:rsidR="00BA34DB" w:rsidRDefault="00BA34DB" w:rsidP="00BA34DB">
      <w:pPr>
        <w:pStyle w:val="Heading2"/>
        <w:keepNext/>
      </w:pPr>
      <w:bookmarkStart w:id="86" w:name="_Toc12875982"/>
      <w:bookmarkStart w:id="87" w:name="_Ref12872904"/>
      <w:r>
        <w:t>Titre de noblesse</w:t>
      </w:r>
      <w:bookmarkEnd w:id="86"/>
    </w:p>
    <w:tbl>
      <w:tblPr>
        <w:tblStyle w:val="BCSSTable"/>
        <w:tblW w:w="5000" w:type="pct"/>
        <w:tblLook w:val="04A0" w:firstRow="1" w:lastRow="0" w:firstColumn="1" w:lastColumn="0" w:noHBand="0" w:noVBand="1"/>
      </w:tblPr>
      <w:tblGrid>
        <w:gridCol w:w="732"/>
        <w:gridCol w:w="4472"/>
        <w:gridCol w:w="4136"/>
      </w:tblGrid>
      <w:tr w:rsidR="00BA34DB" w:rsidRPr="00AB1B8D" w14:paraId="0B0C47D8" w14:textId="77777777" w:rsidTr="00BA3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pct"/>
          </w:tcPr>
          <w:p w14:paraId="30C454BD" w14:textId="77777777" w:rsidR="00BA34DB" w:rsidRPr="00AB1B8D" w:rsidRDefault="00BA34DB" w:rsidP="00BA34DB">
            <w:r w:rsidRPr="00AB1B8D">
              <w:t xml:space="preserve">Code </w:t>
            </w:r>
          </w:p>
        </w:tc>
        <w:tc>
          <w:tcPr>
            <w:tcW w:w="2394" w:type="pct"/>
          </w:tcPr>
          <w:p w14:paraId="145D4E74" w14:textId="0621453F" w:rsidR="00BA34DB" w:rsidRDefault="00BA34DB" w:rsidP="00BA34DB">
            <w:pPr>
              <w:cnfStyle w:val="100000000000" w:firstRow="1" w:lastRow="0" w:firstColumn="0" w:lastColumn="0" w:oddVBand="0" w:evenVBand="0" w:oddHBand="0" w:evenHBand="0" w:firstRowFirstColumn="0" w:firstRowLastColumn="0" w:lastRowFirstColumn="0" w:lastRowLastColumn="0"/>
            </w:pPr>
            <w:r>
              <w:t>Description en français</w:t>
            </w:r>
          </w:p>
        </w:tc>
        <w:tc>
          <w:tcPr>
            <w:tcW w:w="2214" w:type="pct"/>
          </w:tcPr>
          <w:p w14:paraId="76F3B2F8" w14:textId="04A6F6F9" w:rsidR="00BA34DB" w:rsidRPr="00AB1B8D" w:rsidRDefault="00BA34DB" w:rsidP="00BA34DB">
            <w:pPr>
              <w:cnfStyle w:val="100000000000" w:firstRow="1" w:lastRow="0" w:firstColumn="0" w:lastColumn="0" w:oddVBand="0" w:evenVBand="0" w:oddHBand="0" w:evenHBand="0" w:firstRowFirstColumn="0" w:firstRowLastColumn="0" w:lastRowFirstColumn="0" w:lastRowLastColumn="0"/>
            </w:pPr>
            <w:r>
              <w:t>Description en néerlandais</w:t>
            </w:r>
          </w:p>
        </w:tc>
      </w:tr>
      <w:tr w:rsidR="00BA34DB" w:rsidRPr="00AB1B8D" w14:paraId="6326F127"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712CE4BC" w14:textId="77777777" w:rsidR="00BA34DB" w:rsidRPr="00AB1B8D" w:rsidRDefault="00BA34DB" w:rsidP="00BA34DB">
            <w:r w:rsidRPr="00AB1B8D">
              <w:t>1</w:t>
            </w:r>
          </w:p>
        </w:tc>
        <w:tc>
          <w:tcPr>
            <w:tcW w:w="2394" w:type="pct"/>
          </w:tcPr>
          <w:p w14:paraId="014158F5" w14:textId="456A2CE5"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Prince</w:t>
            </w:r>
          </w:p>
        </w:tc>
        <w:tc>
          <w:tcPr>
            <w:tcW w:w="2214" w:type="pct"/>
          </w:tcPr>
          <w:p w14:paraId="624FF422" w14:textId="5A97811F"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Prins</w:t>
            </w:r>
          </w:p>
        </w:tc>
      </w:tr>
      <w:tr w:rsidR="00BA34DB" w:rsidRPr="00AB1B8D" w14:paraId="44F7C113"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67FE606C" w14:textId="77777777" w:rsidR="00BA34DB" w:rsidRPr="00AB1B8D" w:rsidRDefault="00BA34DB" w:rsidP="00BA34DB">
            <w:r w:rsidRPr="00AB1B8D">
              <w:t>2</w:t>
            </w:r>
          </w:p>
        </w:tc>
        <w:tc>
          <w:tcPr>
            <w:tcW w:w="2394" w:type="pct"/>
          </w:tcPr>
          <w:p w14:paraId="34FDAFE2" w14:textId="15493113"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Princesse</w:t>
            </w:r>
          </w:p>
        </w:tc>
        <w:tc>
          <w:tcPr>
            <w:tcW w:w="2214" w:type="pct"/>
          </w:tcPr>
          <w:p w14:paraId="24C607B9" w14:textId="42FE688D"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Prinses</w:t>
            </w:r>
          </w:p>
        </w:tc>
      </w:tr>
      <w:tr w:rsidR="00BA34DB" w:rsidRPr="00AB1B8D" w14:paraId="6F8C3A45"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6FB6C3E6" w14:textId="77777777" w:rsidR="00BA34DB" w:rsidRPr="00AB1B8D" w:rsidRDefault="00BA34DB" w:rsidP="00BA34DB">
            <w:r w:rsidRPr="00AB1B8D">
              <w:t>3</w:t>
            </w:r>
          </w:p>
        </w:tc>
        <w:tc>
          <w:tcPr>
            <w:tcW w:w="2394" w:type="pct"/>
          </w:tcPr>
          <w:p w14:paraId="5E536CA3" w14:textId="33EC5E40"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Duc</w:t>
            </w:r>
          </w:p>
        </w:tc>
        <w:tc>
          <w:tcPr>
            <w:tcW w:w="2214" w:type="pct"/>
          </w:tcPr>
          <w:p w14:paraId="51865221" w14:textId="03513B0F"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Hertog</w:t>
            </w:r>
          </w:p>
        </w:tc>
      </w:tr>
      <w:tr w:rsidR="00BA34DB" w:rsidRPr="00AB1B8D" w14:paraId="55A769E7"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71A46E83" w14:textId="77777777" w:rsidR="00BA34DB" w:rsidRPr="00AB1B8D" w:rsidRDefault="00BA34DB" w:rsidP="00BA34DB">
            <w:r w:rsidRPr="00AB1B8D">
              <w:t>4</w:t>
            </w:r>
          </w:p>
        </w:tc>
        <w:tc>
          <w:tcPr>
            <w:tcW w:w="2394" w:type="pct"/>
          </w:tcPr>
          <w:p w14:paraId="3EC0A653" w14:textId="0DE88782"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Duchesse</w:t>
            </w:r>
          </w:p>
        </w:tc>
        <w:tc>
          <w:tcPr>
            <w:tcW w:w="2214" w:type="pct"/>
          </w:tcPr>
          <w:p w14:paraId="4C3084C3" w14:textId="417BA047"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Hertogin</w:t>
            </w:r>
          </w:p>
        </w:tc>
      </w:tr>
      <w:tr w:rsidR="00BA34DB" w:rsidRPr="00AB1B8D" w14:paraId="622D66BE"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1296A0F5" w14:textId="77777777" w:rsidR="00BA34DB" w:rsidRPr="00AB1B8D" w:rsidRDefault="00BA34DB" w:rsidP="00BA34DB">
            <w:r w:rsidRPr="00AB1B8D">
              <w:t>5</w:t>
            </w:r>
          </w:p>
        </w:tc>
        <w:tc>
          <w:tcPr>
            <w:tcW w:w="2394" w:type="pct"/>
          </w:tcPr>
          <w:p w14:paraId="0D36E664" w14:textId="2CA339EE"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Marquis</w:t>
            </w:r>
          </w:p>
        </w:tc>
        <w:tc>
          <w:tcPr>
            <w:tcW w:w="2214" w:type="pct"/>
          </w:tcPr>
          <w:p w14:paraId="37A988E8" w14:textId="7FB99285"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Markies</w:t>
            </w:r>
          </w:p>
        </w:tc>
      </w:tr>
      <w:tr w:rsidR="00BA34DB" w:rsidRPr="00AB1B8D" w14:paraId="3918D204"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02CB73C0" w14:textId="77777777" w:rsidR="00BA34DB" w:rsidRPr="00AB1B8D" w:rsidRDefault="00BA34DB" w:rsidP="00BA34DB">
            <w:r w:rsidRPr="00AB1B8D">
              <w:t>6</w:t>
            </w:r>
          </w:p>
        </w:tc>
        <w:tc>
          <w:tcPr>
            <w:tcW w:w="2394" w:type="pct"/>
          </w:tcPr>
          <w:p w14:paraId="1125A4A2" w14:textId="0CF21FAE"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Marquise</w:t>
            </w:r>
          </w:p>
        </w:tc>
        <w:tc>
          <w:tcPr>
            <w:tcW w:w="2214" w:type="pct"/>
          </w:tcPr>
          <w:p w14:paraId="52242F5E" w14:textId="0E31375D"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Markiezin</w:t>
            </w:r>
          </w:p>
        </w:tc>
      </w:tr>
      <w:tr w:rsidR="00BA34DB" w:rsidRPr="00AB1B8D" w14:paraId="0153D171"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083DC769" w14:textId="77777777" w:rsidR="00BA34DB" w:rsidRPr="00AB1B8D" w:rsidRDefault="00BA34DB" w:rsidP="00BA34DB">
            <w:r w:rsidRPr="00AB1B8D">
              <w:t>7</w:t>
            </w:r>
          </w:p>
        </w:tc>
        <w:tc>
          <w:tcPr>
            <w:tcW w:w="2394" w:type="pct"/>
          </w:tcPr>
          <w:p w14:paraId="12936F30" w14:textId="3FB5FCE0"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Comte</w:t>
            </w:r>
          </w:p>
        </w:tc>
        <w:tc>
          <w:tcPr>
            <w:tcW w:w="2214" w:type="pct"/>
          </w:tcPr>
          <w:p w14:paraId="4517C675" w14:textId="6C299704"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Graaf</w:t>
            </w:r>
          </w:p>
        </w:tc>
      </w:tr>
      <w:tr w:rsidR="00BA34DB" w:rsidRPr="00AB1B8D" w14:paraId="53E8464A"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079698BF" w14:textId="77777777" w:rsidR="00BA34DB" w:rsidRPr="00AB1B8D" w:rsidRDefault="00BA34DB" w:rsidP="00BA34DB">
            <w:r w:rsidRPr="00AB1B8D">
              <w:t>8</w:t>
            </w:r>
          </w:p>
        </w:tc>
        <w:tc>
          <w:tcPr>
            <w:tcW w:w="2394" w:type="pct"/>
          </w:tcPr>
          <w:p w14:paraId="2804BA81" w14:textId="43B2ECB9"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Comtesse</w:t>
            </w:r>
          </w:p>
        </w:tc>
        <w:tc>
          <w:tcPr>
            <w:tcW w:w="2214" w:type="pct"/>
          </w:tcPr>
          <w:p w14:paraId="376E8FCF" w14:textId="3D1D4C4B"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Gravin</w:t>
            </w:r>
          </w:p>
        </w:tc>
      </w:tr>
      <w:tr w:rsidR="00BA34DB" w:rsidRPr="00AB1B8D" w14:paraId="489D647A"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10DD5595" w14:textId="77777777" w:rsidR="00BA34DB" w:rsidRPr="00AB1B8D" w:rsidRDefault="00BA34DB" w:rsidP="00BA34DB">
            <w:r w:rsidRPr="00AB1B8D">
              <w:t>9</w:t>
            </w:r>
          </w:p>
        </w:tc>
        <w:tc>
          <w:tcPr>
            <w:tcW w:w="2394" w:type="pct"/>
          </w:tcPr>
          <w:p w14:paraId="6A615A52" w14:textId="42305CC2"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Vicomte</w:t>
            </w:r>
          </w:p>
        </w:tc>
        <w:tc>
          <w:tcPr>
            <w:tcW w:w="2214" w:type="pct"/>
          </w:tcPr>
          <w:p w14:paraId="162900A9" w14:textId="5873B7DC"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Burggraaf</w:t>
            </w:r>
          </w:p>
        </w:tc>
      </w:tr>
      <w:tr w:rsidR="00BA34DB" w:rsidRPr="00AB1B8D" w14:paraId="445BA0F7"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59246FB7" w14:textId="77777777" w:rsidR="00BA34DB" w:rsidRPr="00AB1B8D" w:rsidRDefault="00BA34DB" w:rsidP="00BA34DB">
            <w:r w:rsidRPr="00AB1B8D">
              <w:t>10</w:t>
            </w:r>
          </w:p>
        </w:tc>
        <w:tc>
          <w:tcPr>
            <w:tcW w:w="2394" w:type="pct"/>
          </w:tcPr>
          <w:p w14:paraId="3E2BA731" w14:textId="5463595D"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Vicomtesse</w:t>
            </w:r>
          </w:p>
        </w:tc>
        <w:tc>
          <w:tcPr>
            <w:tcW w:w="2214" w:type="pct"/>
          </w:tcPr>
          <w:p w14:paraId="65DE9FB0" w14:textId="33D2EF1B"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Burggravin</w:t>
            </w:r>
          </w:p>
        </w:tc>
      </w:tr>
      <w:tr w:rsidR="00BA34DB" w:rsidRPr="00AB1B8D" w14:paraId="58A06E62"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0A3AEB71" w14:textId="77777777" w:rsidR="00BA34DB" w:rsidRPr="00AB1B8D" w:rsidRDefault="00BA34DB" w:rsidP="00BA34DB">
            <w:r w:rsidRPr="00AB1B8D">
              <w:t>11</w:t>
            </w:r>
          </w:p>
        </w:tc>
        <w:tc>
          <w:tcPr>
            <w:tcW w:w="2394" w:type="pct"/>
          </w:tcPr>
          <w:p w14:paraId="113EB4B0" w14:textId="02682B4B"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Baron</w:t>
            </w:r>
          </w:p>
        </w:tc>
        <w:tc>
          <w:tcPr>
            <w:tcW w:w="2214" w:type="pct"/>
          </w:tcPr>
          <w:p w14:paraId="1166FB03" w14:textId="2BB9C81C"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Baron</w:t>
            </w:r>
          </w:p>
        </w:tc>
      </w:tr>
      <w:tr w:rsidR="00BA34DB" w:rsidRPr="00AB1B8D" w14:paraId="1B3590FE"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1DB77999" w14:textId="77777777" w:rsidR="00BA34DB" w:rsidRPr="00AB1B8D" w:rsidRDefault="00BA34DB" w:rsidP="00BA34DB">
            <w:r w:rsidRPr="00AB1B8D">
              <w:t>12</w:t>
            </w:r>
          </w:p>
        </w:tc>
        <w:tc>
          <w:tcPr>
            <w:tcW w:w="2394" w:type="pct"/>
          </w:tcPr>
          <w:p w14:paraId="68ACD33E" w14:textId="71517BF0"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Baronne</w:t>
            </w:r>
          </w:p>
        </w:tc>
        <w:tc>
          <w:tcPr>
            <w:tcW w:w="2214" w:type="pct"/>
          </w:tcPr>
          <w:p w14:paraId="22C0ADD0" w14:textId="2DA68799"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Barones</w:t>
            </w:r>
          </w:p>
        </w:tc>
      </w:tr>
      <w:tr w:rsidR="00BA34DB" w:rsidRPr="00AB1B8D" w14:paraId="5D0AD0AC"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7108322B" w14:textId="77777777" w:rsidR="00BA34DB" w:rsidRPr="00AB1B8D" w:rsidRDefault="00BA34DB" w:rsidP="00BA34DB">
            <w:r w:rsidRPr="00AB1B8D">
              <w:t>13</w:t>
            </w:r>
          </w:p>
        </w:tc>
        <w:tc>
          <w:tcPr>
            <w:tcW w:w="2394" w:type="pct"/>
          </w:tcPr>
          <w:p w14:paraId="747A0C77" w14:textId="5E0CA006"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Chevalier</w:t>
            </w:r>
          </w:p>
        </w:tc>
        <w:tc>
          <w:tcPr>
            <w:tcW w:w="2214" w:type="pct"/>
          </w:tcPr>
          <w:p w14:paraId="627989EA" w14:textId="4930E97C"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Ridder</w:t>
            </w:r>
          </w:p>
        </w:tc>
      </w:tr>
      <w:tr w:rsidR="00BA34DB" w:rsidRPr="00AB1B8D" w14:paraId="4F270258"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02F43E6A" w14:textId="77777777" w:rsidR="00BA34DB" w:rsidRPr="00AB1B8D" w:rsidRDefault="00BA34DB" w:rsidP="00BA34DB">
            <w:r w:rsidRPr="00AB1B8D">
              <w:t>15</w:t>
            </w:r>
          </w:p>
        </w:tc>
        <w:tc>
          <w:tcPr>
            <w:tcW w:w="2394" w:type="pct"/>
          </w:tcPr>
          <w:p w14:paraId="0A7ECE02" w14:textId="2563DE13"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Ecuyer</w:t>
            </w:r>
          </w:p>
        </w:tc>
        <w:tc>
          <w:tcPr>
            <w:tcW w:w="2214" w:type="pct"/>
          </w:tcPr>
          <w:p w14:paraId="6F0B1982" w14:textId="093D29F2"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Jonkheer</w:t>
            </w:r>
          </w:p>
        </w:tc>
      </w:tr>
      <w:tr w:rsidR="00BA34DB" w:rsidRPr="00AB1B8D" w14:paraId="79C70509"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2691C921" w14:textId="77777777" w:rsidR="00BA34DB" w:rsidRPr="00AB1B8D" w:rsidRDefault="00BA34DB" w:rsidP="00BA34DB">
            <w:r w:rsidRPr="00AB1B8D">
              <w:t>16</w:t>
            </w:r>
          </w:p>
        </w:tc>
        <w:tc>
          <w:tcPr>
            <w:tcW w:w="2394" w:type="pct"/>
          </w:tcPr>
          <w:p w14:paraId="69F20061" w14:textId="034B34DB"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Demoiselle</w:t>
            </w:r>
          </w:p>
        </w:tc>
        <w:tc>
          <w:tcPr>
            <w:tcW w:w="2214" w:type="pct"/>
          </w:tcPr>
          <w:p w14:paraId="41DDC4B0" w14:textId="3DB1D2D5"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Jonkvrouw</w:t>
            </w:r>
          </w:p>
        </w:tc>
      </w:tr>
      <w:tr w:rsidR="00BA34DB" w:rsidRPr="00AB1B8D" w14:paraId="50BDCE05"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63192EF7" w14:textId="77777777" w:rsidR="00BA34DB" w:rsidRPr="00AB1B8D" w:rsidRDefault="00BA34DB" w:rsidP="00BA34DB">
            <w:r w:rsidRPr="00AB1B8D">
              <w:t>17</w:t>
            </w:r>
          </w:p>
        </w:tc>
        <w:tc>
          <w:tcPr>
            <w:tcW w:w="2394" w:type="pct"/>
          </w:tcPr>
          <w:p w14:paraId="6270F17D" w14:textId="773760A4"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Archiduc</w:t>
            </w:r>
          </w:p>
        </w:tc>
        <w:tc>
          <w:tcPr>
            <w:tcW w:w="2214" w:type="pct"/>
          </w:tcPr>
          <w:p w14:paraId="582BADF1" w14:textId="040582A0"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Aartshertog</w:t>
            </w:r>
          </w:p>
        </w:tc>
      </w:tr>
      <w:tr w:rsidR="00BA34DB" w:rsidRPr="00AB1B8D" w14:paraId="6F5D47DF"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1C9574D4" w14:textId="77777777" w:rsidR="00BA34DB" w:rsidRPr="00AB1B8D" w:rsidRDefault="00BA34DB" w:rsidP="00BA34DB">
            <w:r w:rsidRPr="00AB1B8D">
              <w:lastRenderedPageBreak/>
              <w:t>18</w:t>
            </w:r>
          </w:p>
        </w:tc>
        <w:tc>
          <w:tcPr>
            <w:tcW w:w="2394" w:type="pct"/>
          </w:tcPr>
          <w:p w14:paraId="25ABB05B" w14:textId="22835E6E"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Archiduchesse</w:t>
            </w:r>
          </w:p>
        </w:tc>
        <w:tc>
          <w:tcPr>
            <w:tcW w:w="2214" w:type="pct"/>
          </w:tcPr>
          <w:p w14:paraId="2CAFA8C8" w14:textId="21ED3F8C"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Aartshertogin</w:t>
            </w:r>
          </w:p>
        </w:tc>
      </w:tr>
      <w:tr w:rsidR="00BA34DB" w:rsidRPr="00AB1B8D" w14:paraId="46E0C9E2"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689B1B50" w14:textId="77777777" w:rsidR="00BA34DB" w:rsidRPr="00AB1B8D" w:rsidRDefault="00BA34DB" w:rsidP="00BA34DB">
            <w:r w:rsidRPr="00AB1B8D">
              <w:t>19</w:t>
            </w:r>
          </w:p>
        </w:tc>
        <w:tc>
          <w:tcPr>
            <w:tcW w:w="2394" w:type="pct"/>
          </w:tcPr>
          <w:p w14:paraId="06DF6623" w14:textId="24CA6D44"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Grand-Duc</w:t>
            </w:r>
          </w:p>
        </w:tc>
        <w:tc>
          <w:tcPr>
            <w:tcW w:w="2214" w:type="pct"/>
          </w:tcPr>
          <w:p w14:paraId="2173BC15" w14:textId="46996C5F"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Groothertog</w:t>
            </w:r>
          </w:p>
        </w:tc>
      </w:tr>
      <w:tr w:rsidR="00BA34DB" w:rsidRPr="00AB1B8D" w14:paraId="7F3769CC"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38ADAD35" w14:textId="77777777" w:rsidR="00BA34DB" w:rsidRPr="00AB1B8D" w:rsidRDefault="00BA34DB" w:rsidP="00BA34DB">
            <w:r w:rsidRPr="00AB1B8D">
              <w:t>20</w:t>
            </w:r>
          </w:p>
        </w:tc>
        <w:tc>
          <w:tcPr>
            <w:tcW w:w="2394" w:type="pct"/>
          </w:tcPr>
          <w:p w14:paraId="06BBDAAD" w14:textId="04CE923D"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Grande-Duchesse</w:t>
            </w:r>
          </w:p>
        </w:tc>
        <w:tc>
          <w:tcPr>
            <w:tcW w:w="2214" w:type="pct"/>
          </w:tcPr>
          <w:p w14:paraId="79DA9661" w14:textId="435DF63A"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Groothertogin</w:t>
            </w:r>
          </w:p>
        </w:tc>
      </w:tr>
      <w:tr w:rsidR="00BA34DB" w:rsidRPr="00AB1B8D" w14:paraId="7F50DD78"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0BE2BAD6" w14:textId="77777777" w:rsidR="00BA34DB" w:rsidRPr="00AB1B8D" w:rsidRDefault="00BA34DB" w:rsidP="00BA34DB">
            <w:r w:rsidRPr="00AB1B8D">
              <w:t>21</w:t>
            </w:r>
          </w:p>
        </w:tc>
        <w:tc>
          <w:tcPr>
            <w:tcW w:w="2394" w:type="pct"/>
          </w:tcPr>
          <w:p w14:paraId="54E6D997" w14:textId="03CCDB0C"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Roi des Belges</w:t>
            </w:r>
          </w:p>
        </w:tc>
        <w:tc>
          <w:tcPr>
            <w:tcW w:w="2214" w:type="pct"/>
          </w:tcPr>
          <w:p w14:paraId="142663CF" w14:textId="6FC0DCE3"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Koning der Belgen</w:t>
            </w:r>
          </w:p>
        </w:tc>
      </w:tr>
      <w:tr w:rsidR="00BA34DB" w:rsidRPr="00AB1B8D" w14:paraId="002526AB"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5C4D51C2" w14:textId="77777777" w:rsidR="00BA34DB" w:rsidRPr="00AB1B8D" w:rsidRDefault="00BA34DB" w:rsidP="00BA34DB">
            <w:r w:rsidRPr="00AB1B8D">
              <w:t>22</w:t>
            </w:r>
          </w:p>
        </w:tc>
        <w:tc>
          <w:tcPr>
            <w:tcW w:w="2394" w:type="pct"/>
          </w:tcPr>
          <w:p w14:paraId="38B63BAF" w14:textId="64FC0744"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Reine des Belges</w:t>
            </w:r>
          </w:p>
        </w:tc>
        <w:tc>
          <w:tcPr>
            <w:tcW w:w="2214" w:type="pct"/>
          </w:tcPr>
          <w:p w14:paraId="1D466169" w14:textId="373649B3"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Koningin der Belgen</w:t>
            </w:r>
          </w:p>
        </w:tc>
      </w:tr>
      <w:tr w:rsidR="00BA34DB" w:rsidRPr="00AB1B8D" w14:paraId="12418902"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2C491815" w14:textId="77777777" w:rsidR="00BA34DB" w:rsidRPr="00AB1B8D" w:rsidRDefault="00BA34DB" w:rsidP="00BA34DB">
            <w:r w:rsidRPr="00AB1B8D">
              <w:t>23</w:t>
            </w:r>
          </w:p>
        </w:tc>
        <w:tc>
          <w:tcPr>
            <w:tcW w:w="2394" w:type="pct"/>
          </w:tcPr>
          <w:p w14:paraId="585CC9DB" w14:textId="33AFA67A"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Prince de Belgique</w:t>
            </w:r>
          </w:p>
        </w:tc>
        <w:tc>
          <w:tcPr>
            <w:tcW w:w="2214" w:type="pct"/>
          </w:tcPr>
          <w:p w14:paraId="0B2DACAF" w14:textId="421C7261"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Prins van België</w:t>
            </w:r>
          </w:p>
        </w:tc>
      </w:tr>
      <w:tr w:rsidR="00BA34DB" w:rsidRPr="00AB1B8D" w14:paraId="6E05DAF6"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7731DED3" w14:textId="77777777" w:rsidR="00BA34DB" w:rsidRPr="00AB1B8D" w:rsidRDefault="00BA34DB" w:rsidP="00BA34DB">
            <w:r w:rsidRPr="00AB1B8D">
              <w:t>24</w:t>
            </w:r>
          </w:p>
        </w:tc>
        <w:tc>
          <w:tcPr>
            <w:tcW w:w="2394" w:type="pct"/>
          </w:tcPr>
          <w:p w14:paraId="1A318C48" w14:textId="749269F0"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Princesse de Belgique</w:t>
            </w:r>
          </w:p>
        </w:tc>
        <w:tc>
          <w:tcPr>
            <w:tcW w:w="2214" w:type="pct"/>
          </w:tcPr>
          <w:p w14:paraId="4F3E4155" w14:textId="7AB8AF7F"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Prinses van België</w:t>
            </w:r>
          </w:p>
        </w:tc>
      </w:tr>
      <w:tr w:rsidR="00BA34DB" w:rsidRPr="00BA34DB" w14:paraId="201AB423"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71ADF258" w14:textId="77777777" w:rsidR="00BA34DB" w:rsidRPr="00AB1B8D" w:rsidRDefault="00BA34DB" w:rsidP="00BA34DB">
            <w:r w:rsidRPr="00AB1B8D">
              <w:t>25</w:t>
            </w:r>
          </w:p>
        </w:tc>
        <w:tc>
          <w:tcPr>
            <w:tcW w:w="2394" w:type="pct"/>
          </w:tcPr>
          <w:p w14:paraId="0A1C5AE7" w14:textId="2FF7114D"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pPr>
            <w:r w:rsidRPr="00AB1B8D">
              <w:t>Duc de Brabant, Prince de Belgique</w:t>
            </w:r>
          </w:p>
        </w:tc>
        <w:tc>
          <w:tcPr>
            <w:tcW w:w="2214" w:type="pct"/>
          </w:tcPr>
          <w:p w14:paraId="39371839" w14:textId="79DF646B"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rPr>
                <w:lang w:val="nl-BE"/>
              </w:rPr>
            </w:pPr>
            <w:r w:rsidRPr="00BA34DB">
              <w:rPr>
                <w:lang w:val="nl-BE"/>
              </w:rPr>
              <w:t>Hertog van Brabant, Prins van België</w:t>
            </w:r>
          </w:p>
        </w:tc>
      </w:tr>
      <w:tr w:rsidR="00BA34DB" w:rsidRPr="00BA34DB" w14:paraId="789F156E" w14:textId="77777777" w:rsidTr="00BA34DB">
        <w:tc>
          <w:tcPr>
            <w:cnfStyle w:val="001000000000" w:firstRow="0" w:lastRow="0" w:firstColumn="1" w:lastColumn="0" w:oddVBand="0" w:evenVBand="0" w:oddHBand="0" w:evenHBand="0" w:firstRowFirstColumn="0" w:firstRowLastColumn="0" w:lastRowFirstColumn="0" w:lastRowLastColumn="0"/>
            <w:tcW w:w="392" w:type="pct"/>
          </w:tcPr>
          <w:p w14:paraId="3B7D6314" w14:textId="77777777" w:rsidR="00BA34DB" w:rsidRPr="00AB1B8D" w:rsidRDefault="00BA34DB" w:rsidP="00BA34DB">
            <w:r w:rsidRPr="00AB1B8D">
              <w:t>26</w:t>
            </w:r>
          </w:p>
        </w:tc>
        <w:tc>
          <w:tcPr>
            <w:tcW w:w="2394" w:type="pct"/>
          </w:tcPr>
          <w:p w14:paraId="090968B5" w14:textId="345F8D37"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pPr>
            <w:r w:rsidRPr="00AB1B8D">
              <w:t>Duchesse de Brabant, Princesse de Belgique</w:t>
            </w:r>
          </w:p>
        </w:tc>
        <w:tc>
          <w:tcPr>
            <w:tcW w:w="2214" w:type="pct"/>
          </w:tcPr>
          <w:p w14:paraId="544ED13A" w14:textId="7CD81779"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rPr>
                <w:lang w:val="nl-BE"/>
              </w:rPr>
            </w:pPr>
            <w:r w:rsidRPr="00BA34DB">
              <w:rPr>
                <w:lang w:val="nl-BE"/>
              </w:rPr>
              <w:t>Hertogin van Brabant, Prinses van België</w:t>
            </w:r>
          </w:p>
        </w:tc>
      </w:tr>
    </w:tbl>
    <w:p w14:paraId="0A06172C" w14:textId="08E2C9B0" w:rsidR="00BA34DB" w:rsidRDefault="00BA34DB" w:rsidP="00BA34DB">
      <w:pPr>
        <w:pStyle w:val="Heading2"/>
        <w:keepNext/>
      </w:pPr>
      <w:bookmarkStart w:id="88" w:name="_Toc12875983"/>
      <w:bookmarkEnd w:id="87"/>
      <w:r>
        <w:t>Etat civil</w:t>
      </w:r>
      <w:bookmarkEnd w:id="88"/>
    </w:p>
    <w:tbl>
      <w:tblPr>
        <w:tblStyle w:val="BCSSTable"/>
        <w:tblW w:w="0" w:type="auto"/>
        <w:tblInd w:w="5" w:type="dxa"/>
        <w:tblLook w:val="04A0" w:firstRow="1" w:lastRow="0" w:firstColumn="1" w:lastColumn="0" w:noHBand="0" w:noVBand="1"/>
      </w:tblPr>
      <w:tblGrid>
        <w:gridCol w:w="680"/>
        <w:gridCol w:w="3728"/>
        <w:gridCol w:w="4927"/>
      </w:tblGrid>
      <w:tr w:rsidR="00BA34DB" w:rsidRPr="004E525D" w14:paraId="605706AB" w14:textId="77777777" w:rsidTr="00BA3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B3B05A" w14:textId="77777777" w:rsidR="00BA34DB" w:rsidRPr="004E525D" w:rsidRDefault="00BA34DB" w:rsidP="00BA34DB">
            <w:r w:rsidRPr="004E525D">
              <w:t xml:space="preserve">Code </w:t>
            </w:r>
          </w:p>
        </w:tc>
        <w:tc>
          <w:tcPr>
            <w:tcW w:w="0" w:type="auto"/>
          </w:tcPr>
          <w:p w14:paraId="016ED406" w14:textId="3DC659B6" w:rsidR="00BA34DB" w:rsidRDefault="00BA34DB" w:rsidP="00BA34DB">
            <w:pPr>
              <w:cnfStyle w:val="100000000000" w:firstRow="1" w:lastRow="0" w:firstColumn="0" w:lastColumn="0" w:oddVBand="0" w:evenVBand="0" w:oddHBand="0" w:evenHBand="0" w:firstRowFirstColumn="0" w:firstRowLastColumn="0" w:lastRowFirstColumn="0" w:lastRowLastColumn="0"/>
            </w:pPr>
            <w:r>
              <w:t>Description en français</w:t>
            </w:r>
          </w:p>
        </w:tc>
        <w:tc>
          <w:tcPr>
            <w:tcW w:w="0" w:type="auto"/>
          </w:tcPr>
          <w:p w14:paraId="56813D78" w14:textId="23514FCB" w:rsidR="00BA34DB" w:rsidRPr="004E525D" w:rsidRDefault="00BA34DB" w:rsidP="00BA34DB">
            <w:pPr>
              <w:cnfStyle w:val="100000000000" w:firstRow="1" w:lastRow="0" w:firstColumn="0" w:lastColumn="0" w:oddVBand="0" w:evenVBand="0" w:oddHBand="0" w:evenHBand="0" w:firstRowFirstColumn="0" w:firstRowLastColumn="0" w:lastRowFirstColumn="0" w:lastRowLastColumn="0"/>
            </w:pPr>
            <w:r>
              <w:t>Description en néerlandais</w:t>
            </w:r>
          </w:p>
        </w:tc>
      </w:tr>
      <w:tr w:rsidR="00BA34DB" w:rsidRPr="004E525D" w14:paraId="4C2068EF"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05A7BBBF" w14:textId="77777777" w:rsidR="00BA34DB" w:rsidRPr="004E525D" w:rsidRDefault="00BA34DB" w:rsidP="00BA34DB">
            <w:r w:rsidRPr="004E525D">
              <w:t xml:space="preserve">10 </w:t>
            </w:r>
          </w:p>
        </w:tc>
        <w:tc>
          <w:tcPr>
            <w:tcW w:w="0" w:type="auto"/>
          </w:tcPr>
          <w:p w14:paraId="132C9E02" w14:textId="7D6C5E53" w:rsidR="00BA34DB" w:rsidRPr="004E525D" w:rsidRDefault="00BA34DB" w:rsidP="00BA34DB">
            <w:pPr>
              <w:cnfStyle w:val="000000000000" w:firstRow="0" w:lastRow="0" w:firstColumn="0" w:lastColumn="0" w:oddVBand="0" w:evenVBand="0" w:oddHBand="0" w:evenHBand="0" w:firstRowFirstColumn="0" w:firstRowLastColumn="0" w:lastRowFirstColumn="0" w:lastRowLastColumn="0"/>
            </w:pPr>
            <w:r w:rsidRPr="004E525D">
              <w:t xml:space="preserve">Célibataire </w:t>
            </w:r>
          </w:p>
        </w:tc>
        <w:tc>
          <w:tcPr>
            <w:tcW w:w="0" w:type="auto"/>
          </w:tcPr>
          <w:p w14:paraId="0EDA37E6" w14:textId="13C8A347" w:rsidR="00BA34DB" w:rsidRPr="004E525D" w:rsidRDefault="00BA34DB" w:rsidP="00BA34DB">
            <w:pPr>
              <w:cnfStyle w:val="000000000000" w:firstRow="0" w:lastRow="0" w:firstColumn="0" w:lastColumn="0" w:oddVBand="0" w:evenVBand="0" w:oddHBand="0" w:evenHBand="0" w:firstRowFirstColumn="0" w:firstRowLastColumn="0" w:lastRowFirstColumn="0" w:lastRowLastColumn="0"/>
            </w:pPr>
            <w:r w:rsidRPr="004E525D">
              <w:t>Ongehuwd</w:t>
            </w:r>
          </w:p>
        </w:tc>
      </w:tr>
      <w:tr w:rsidR="00BA34DB" w:rsidRPr="004E525D" w14:paraId="56B03249"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126681F4" w14:textId="77777777" w:rsidR="00BA34DB" w:rsidRPr="004E525D" w:rsidRDefault="00BA34DB" w:rsidP="00BA34DB">
            <w:r w:rsidRPr="004E525D">
              <w:t xml:space="preserve">20 </w:t>
            </w:r>
          </w:p>
        </w:tc>
        <w:tc>
          <w:tcPr>
            <w:tcW w:w="0" w:type="auto"/>
          </w:tcPr>
          <w:p w14:paraId="3ED04B3D" w14:textId="416B93BB" w:rsidR="00BA34DB" w:rsidRPr="004E525D" w:rsidRDefault="00BA34DB" w:rsidP="00BA34DB">
            <w:pPr>
              <w:cnfStyle w:val="000000000000" w:firstRow="0" w:lastRow="0" w:firstColumn="0" w:lastColumn="0" w:oddVBand="0" w:evenVBand="0" w:oddHBand="0" w:evenHBand="0" w:firstRowFirstColumn="0" w:firstRowLastColumn="0" w:lastRowFirstColumn="0" w:lastRowLastColumn="0"/>
            </w:pPr>
            <w:r w:rsidRPr="004E525D">
              <w:t xml:space="preserve">Marié </w:t>
            </w:r>
          </w:p>
        </w:tc>
        <w:tc>
          <w:tcPr>
            <w:tcW w:w="0" w:type="auto"/>
          </w:tcPr>
          <w:p w14:paraId="01941B0D" w14:textId="31B66F15" w:rsidR="00BA34DB" w:rsidRPr="004E525D" w:rsidRDefault="00BA34DB" w:rsidP="00BA34DB">
            <w:pPr>
              <w:cnfStyle w:val="000000000000" w:firstRow="0" w:lastRow="0" w:firstColumn="0" w:lastColumn="0" w:oddVBand="0" w:evenVBand="0" w:oddHBand="0" w:evenHBand="0" w:firstRowFirstColumn="0" w:firstRowLastColumn="0" w:lastRowFirstColumn="0" w:lastRowLastColumn="0"/>
            </w:pPr>
            <w:r w:rsidRPr="004E525D">
              <w:t>Gehuwd</w:t>
            </w:r>
          </w:p>
        </w:tc>
      </w:tr>
      <w:tr w:rsidR="00BA34DB" w:rsidRPr="004E525D" w14:paraId="4A9D23CF"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4085FC44" w14:textId="77777777" w:rsidR="00BA34DB" w:rsidRPr="004E525D" w:rsidRDefault="00BA34DB" w:rsidP="00BA34DB">
            <w:r w:rsidRPr="004E525D">
              <w:t xml:space="preserve">25 </w:t>
            </w:r>
          </w:p>
        </w:tc>
        <w:tc>
          <w:tcPr>
            <w:tcW w:w="0" w:type="auto"/>
          </w:tcPr>
          <w:p w14:paraId="4244FA9B" w14:textId="570F5741" w:rsidR="00BA34DB" w:rsidRPr="004E525D" w:rsidRDefault="00BA34DB" w:rsidP="00BA34DB">
            <w:pPr>
              <w:cnfStyle w:val="000000000000" w:firstRow="0" w:lastRow="0" w:firstColumn="0" w:lastColumn="0" w:oddVBand="0" w:evenVBand="0" w:oddHBand="0" w:evenHBand="0" w:firstRowFirstColumn="0" w:firstRowLastColumn="0" w:lastRowFirstColumn="0" w:lastRowLastColumn="0"/>
            </w:pPr>
            <w:r w:rsidRPr="004E525D">
              <w:t xml:space="preserve">Annulation de mariage </w:t>
            </w:r>
          </w:p>
        </w:tc>
        <w:tc>
          <w:tcPr>
            <w:tcW w:w="0" w:type="auto"/>
          </w:tcPr>
          <w:p w14:paraId="6F2B817C" w14:textId="57E333BF" w:rsidR="00BA34DB" w:rsidRPr="004E525D" w:rsidRDefault="00BA34DB" w:rsidP="00BA34DB">
            <w:pPr>
              <w:cnfStyle w:val="000000000000" w:firstRow="0" w:lastRow="0" w:firstColumn="0" w:lastColumn="0" w:oddVBand="0" w:evenVBand="0" w:oddHBand="0" w:evenHBand="0" w:firstRowFirstColumn="0" w:firstRowLastColumn="0" w:lastRowFirstColumn="0" w:lastRowLastColumn="0"/>
            </w:pPr>
            <w:r w:rsidRPr="004E525D">
              <w:t>Nietigverklaring van het huwelijk</w:t>
            </w:r>
          </w:p>
        </w:tc>
      </w:tr>
      <w:tr w:rsidR="00BA34DB" w:rsidRPr="004E525D" w14:paraId="5BC2E7FD"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09739B49" w14:textId="77777777" w:rsidR="00BA34DB" w:rsidRPr="004E525D" w:rsidRDefault="00BA34DB" w:rsidP="00BA34DB">
            <w:r w:rsidRPr="004E525D">
              <w:t xml:space="preserve">26 </w:t>
            </w:r>
          </w:p>
        </w:tc>
        <w:tc>
          <w:tcPr>
            <w:tcW w:w="0" w:type="auto"/>
          </w:tcPr>
          <w:p w14:paraId="4DD1869D" w14:textId="02934F27" w:rsidR="00BA34DB" w:rsidRPr="004E525D" w:rsidRDefault="00BA34DB" w:rsidP="00BA34DB">
            <w:pPr>
              <w:cnfStyle w:val="000000000000" w:firstRow="0" w:lastRow="0" w:firstColumn="0" w:lastColumn="0" w:oddVBand="0" w:evenVBand="0" w:oddHBand="0" w:evenHBand="0" w:firstRowFirstColumn="0" w:firstRowLastColumn="0" w:lastRowFirstColumn="0" w:lastRowLastColumn="0"/>
            </w:pPr>
            <w:r w:rsidRPr="004E525D">
              <w:t xml:space="preserve">Mariage putatif </w:t>
            </w:r>
          </w:p>
        </w:tc>
        <w:tc>
          <w:tcPr>
            <w:tcW w:w="0" w:type="auto"/>
          </w:tcPr>
          <w:p w14:paraId="33190641" w14:textId="6B4EEC70" w:rsidR="00BA34DB" w:rsidRPr="004E525D" w:rsidRDefault="00BA34DB" w:rsidP="00BA34DB">
            <w:pPr>
              <w:cnfStyle w:val="000000000000" w:firstRow="0" w:lastRow="0" w:firstColumn="0" w:lastColumn="0" w:oddVBand="0" w:evenVBand="0" w:oddHBand="0" w:evenHBand="0" w:firstRowFirstColumn="0" w:firstRowLastColumn="0" w:lastRowFirstColumn="0" w:lastRowLastColumn="0"/>
            </w:pPr>
            <w:r w:rsidRPr="004E525D">
              <w:t>Putatief huwelijk</w:t>
            </w:r>
          </w:p>
        </w:tc>
      </w:tr>
      <w:tr w:rsidR="00BA34DB" w:rsidRPr="004E525D" w14:paraId="7101DAD7"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5F4AB6B1" w14:textId="77777777" w:rsidR="00BA34DB" w:rsidRPr="004E525D" w:rsidRDefault="00BA34DB" w:rsidP="00BA34DB">
            <w:r w:rsidRPr="004E525D">
              <w:t xml:space="preserve">30 </w:t>
            </w:r>
          </w:p>
        </w:tc>
        <w:tc>
          <w:tcPr>
            <w:tcW w:w="0" w:type="auto"/>
          </w:tcPr>
          <w:p w14:paraId="20E77B1E" w14:textId="68504C47" w:rsidR="00BA34DB" w:rsidRPr="004E525D" w:rsidRDefault="00BA34DB" w:rsidP="00BA34DB">
            <w:pPr>
              <w:cnfStyle w:val="000000000000" w:firstRow="0" w:lastRow="0" w:firstColumn="0" w:lastColumn="0" w:oddVBand="0" w:evenVBand="0" w:oddHBand="0" w:evenHBand="0" w:firstRowFirstColumn="0" w:firstRowLastColumn="0" w:lastRowFirstColumn="0" w:lastRowLastColumn="0"/>
            </w:pPr>
            <w:r w:rsidRPr="004E525D">
              <w:t xml:space="preserve">Veuf/veuve </w:t>
            </w:r>
          </w:p>
        </w:tc>
        <w:tc>
          <w:tcPr>
            <w:tcW w:w="0" w:type="auto"/>
          </w:tcPr>
          <w:p w14:paraId="504F7FB6" w14:textId="7A260DAC" w:rsidR="00BA34DB" w:rsidRPr="004E525D" w:rsidRDefault="00BA34DB" w:rsidP="00BA34DB">
            <w:pPr>
              <w:cnfStyle w:val="000000000000" w:firstRow="0" w:lastRow="0" w:firstColumn="0" w:lastColumn="0" w:oddVBand="0" w:evenVBand="0" w:oddHBand="0" w:evenHBand="0" w:firstRowFirstColumn="0" w:firstRowLastColumn="0" w:lastRowFirstColumn="0" w:lastRowLastColumn="0"/>
            </w:pPr>
            <w:r w:rsidRPr="004E525D">
              <w:t>Weduwnaar/weduwe</w:t>
            </w:r>
          </w:p>
        </w:tc>
      </w:tr>
      <w:tr w:rsidR="00BA34DB" w:rsidRPr="004E525D" w14:paraId="59C4A6D7"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6F35668F" w14:textId="77777777" w:rsidR="00BA34DB" w:rsidRPr="004E525D" w:rsidRDefault="00BA34DB" w:rsidP="00BA34DB">
            <w:r w:rsidRPr="004E525D">
              <w:t xml:space="preserve">40 </w:t>
            </w:r>
          </w:p>
        </w:tc>
        <w:tc>
          <w:tcPr>
            <w:tcW w:w="0" w:type="auto"/>
          </w:tcPr>
          <w:p w14:paraId="026B427A" w14:textId="6B8B3A13" w:rsidR="00BA34DB" w:rsidRPr="004E525D" w:rsidRDefault="00BA34DB" w:rsidP="00BA34DB">
            <w:pPr>
              <w:cnfStyle w:val="000000000000" w:firstRow="0" w:lastRow="0" w:firstColumn="0" w:lastColumn="0" w:oddVBand="0" w:evenVBand="0" w:oddHBand="0" w:evenHBand="0" w:firstRowFirstColumn="0" w:firstRowLastColumn="0" w:lastRowFirstColumn="0" w:lastRowLastColumn="0"/>
            </w:pPr>
            <w:r w:rsidRPr="004E525D">
              <w:t xml:space="preserve">Divorcé </w:t>
            </w:r>
          </w:p>
        </w:tc>
        <w:tc>
          <w:tcPr>
            <w:tcW w:w="0" w:type="auto"/>
          </w:tcPr>
          <w:p w14:paraId="6EAC70E9" w14:textId="6B6AFCA5" w:rsidR="00BA34DB" w:rsidRPr="004E525D" w:rsidRDefault="00BA34DB" w:rsidP="00BA34DB">
            <w:pPr>
              <w:cnfStyle w:val="000000000000" w:firstRow="0" w:lastRow="0" w:firstColumn="0" w:lastColumn="0" w:oddVBand="0" w:evenVBand="0" w:oddHBand="0" w:evenHBand="0" w:firstRowFirstColumn="0" w:firstRowLastColumn="0" w:lastRowFirstColumn="0" w:lastRowLastColumn="0"/>
            </w:pPr>
            <w:r w:rsidRPr="004E525D">
              <w:t>Gescheiden</w:t>
            </w:r>
          </w:p>
        </w:tc>
      </w:tr>
      <w:tr w:rsidR="00BA34DB" w:rsidRPr="00BA34DB" w14:paraId="64AC5B29"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68416BB5" w14:textId="77777777" w:rsidR="00BA34DB" w:rsidRPr="004E525D" w:rsidRDefault="00BA34DB" w:rsidP="00BA34DB">
            <w:r w:rsidRPr="004E525D">
              <w:t xml:space="preserve">41 </w:t>
            </w:r>
          </w:p>
        </w:tc>
        <w:tc>
          <w:tcPr>
            <w:tcW w:w="0" w:type="auto"/>
          </w:tcPr>
          <w:p w14:paraId="61FE6C06" w14:textId="573FEC87"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pPr>
            <w:r w:rsidRPr="004E525D">
              <w:t xml:space="preserve">Divorce prononcé en application de la loi du 30/06/1994 </w:t>
            </w:r>
          </w:p>
        </w:tc>
        <w:tc>
          <w:tcPr>
            <w:tcW w:w="0" w:type="auto"/>
          </w:tcPr>
          <w:p w14:paraId="30CDE448" w14:textId="67E1F199"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rPr>
                <w:lang w:val="nl-BE"/>
              </w:rPr>
            </w:pPr>
            <w:r w:rsidRPr="00BA34DB">
              <w:rPr>
                <w:lang w:val="nl-BE"/>
              </w:rPr>
              <w:t>Echtscheiding uitgesproken met toepassing van de wet van 30/06/1994</w:t>
            </w:r>
          </w:p>
        </w:tc>
      </w:tr>
      <w:tr w:rsidR="00BA34DB" w:rsidRPr="00BA34DB" w14:paraId="5785C755"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43321633" w14:textId="77777777" w:rsidR="00BA34DB" w:rsidRPr="004E525D" w:rsidRDefault="00BA34DB" w:rsidP="00BA34DB">
            <w:r w:rsidRPr="004E525D">
              <w:t xml:space="preserve">50 </w:t>
            </w:r>
          </w:p>
        </w:tc>
        <w:tc>
          <w:tcPr>
            <w:tcW w:w="0" w:type="auto"/>
          </w:tcPr>
          <w:p w14:paraId="57835587" w14:textId="4A61DA2C"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pPr>
            <w:r w:rsidRPr="004E525D">
              <w:t xml:space="preserve">Séparé de corps et de biens </w:t>
            </w:r>
          </w:p>
        </w:tc>
        <w:tc>
          <w:tcPr>
            <w:tcW w:w="0" w:type="auto"/>
          </w:tcPr>
          <w:p w14:paraId="738A885A" w14:textId="7883132B"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rPr>
                <w:lang w:val="nl-BE"/>
              </w:rPr>
            </w:pPr>
            <w:r w:rsidRPr="00BA34DB">
              <w:rPr>
                <w:lang w:val="nl-BE"/>
              </w:rPr>
              <w:t>Scheiding van tafel en bed en van goederen</w:t>
            </w:r>
          </w:p>
        </w:tc>
      </w:tr>
      <w:tr w:rsidR="00BA34DB" w:rsidRPr="00BA34DB" w14:paraId="787554E0"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423CF99F" w14:textId="77777777" w:rsidR="00BA34DB" w:rsidRPr="004E525D" w:rsidRDefault="00BA34DB" w:rsidP="00BA34DB">
            <w:r w:rsidRPr="004E525D">
              <w:t xml:space="preserve">51 </w:t>
            </w:r>
          </w:p>
        </w:tc>
        <w:tc>
          <w:tcPr>
            <w:tcW w:w="0" w:type="auto"/>
          </w:tcPr>
          <w:p w14:paraId="74DEBE38" w14:textId="26FBAFBD"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pPr>
            <w:r w:rsidRPr="004E525D">
              <w:t xml:space="preserve">Séparation de corps et de biens prononcée en application de la loi du 30/06/1994 </w:t>
            </w:r>
          </w:p>
        </w:tc>
        <w:tc>
          <w:tcPr>
            <w:tcW w:w="0" w:type="auto"/>
          </w:tcPr>
          <w:p w14:paraId="38411843" w14:textId="6474EE16"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rPr>
                <w:lang w:val="nl-BE"/>
              </w:rPr>
            </w:pPr>
            <w:r w:rsidRPr="00BA34DB">
              <w:rPr>
                <w:lang w:val="nl-BE"/>
              </w:rPr>
              <w:t>Scheiding van tafel en bed en van goederen uitgesproken met toepassing van de wet van 30/06/1994</w:t>
            </w:r>
          </w:p>
        </w:tc>
      </w:tr>
      <w:tr w:rsidR="00BA34DB" w:rsidRPr="00BA34DB" w14:paraId="4BABC7C0"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4845FCA0" w14:textId="77777777" w:rsidR="00BA34DB" w:rsidRPr="004E525D" w:rsidRDefault="00BA34DB" w:rsidP="00BA34DB">
            <w:r w:rsidRPr="004E525D">
              <w:t xml:space="preserve">60 </w:t>
            </w:r>
          </w:p>
        </w:tc>
        <w:tc>
          <w:tcPr>
            <w:tcW w:w="0" w:type="auto"/>
          </w:tcPr>
          <w:p w14:paraId="16D40401" w14:textId="2091B2C3"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pPr>
            <w:r w:rsidRPr="004E525D">
              <w:t xml:space="preserve">Dissolution du mariage sous une forme particulière </w:t>
            </w:r>
          </w:p>
        </w:tc>
        <w:tc>
          <w:tcPr>
            <w:tcW w:w="0" w:type="auto"/>
          </w:tcPr>
          <w:p w14:paraId="3FF96BA7" w14:textId="203470B1"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rPr>
                <w:lang w:val="nl-BE"/>
              </w:rPr>
            </w:pPr>
            <w:r w:rsidRPr="00BA34DB">
              <w:rPr>
                <w:lang w:val="nl-BE"/>
              </w:rPr>
              <w:t>Ontbinding van het huwelijk op een bijzondere wijze</w:t>
            </w:r>
          </w:p>
        </w:tc>
      </w:tr>
      <w:tr w:rsidR="00BA34DB" w:rsidRPr="004E525D" w14:paraId="391E2F76"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181AF30F" w14:textId="77777777" w:rsidR="00BA34DB" w:rsidRPr="004E525D" w:rsidRDefault="00BA34DB" w:rsidP="00BA34DB">
            <w:r w:rsidRPr="004E525D">
              <w:t xml:space="preserve">80 </w:t>
            </w:r>
          </w:p>
        </w:tc>
        <w:tc>
          <w:tcPr>
            <w:tcW w:w="0" w:type="auto"/>
          </w:tcPr>
          <w:p w14:paraId="488CCADA" w14:textId="1083B929" w:rsidR="00BA34DB" w:rsidRPr="004E525D" w:rsidRDefault="00BA34DB" w:rsidP="00BA34DB">
            <w:pPr>
              <w:cnfStyle w:val="000000000000" w:firstRow="0" w:lastRow="0" w:firstColumn="0" w:lastColumn="0" w:oddVBand="0" w:evenVBand="0" w:oddHBand="0" w:evenHBand="0" w:firstRowFirstColumn="0" w:firstRowLastColumn="0" w:lastRowFirstColumn="0" w:lastRowLastColumn="0"/>
            </w:pPr>
            <w:r w:rsidRPr="004E525D">
              <w:t xml:space="preserve">Partenariat </w:t>
            </w:r>
          </w:p>
        </w:tc>
        <w:tc>
          <w:tcPr>
            <w:tcW w:w="0" w:type="auto"/>
          </w:tcPr>
          <w:p w14:paraId="5CEB45E9" w14:textId="5EAA5BB3" w:rsidR="00BA34DB" w:rsidRPr="004E525D" w:rsidRDefault="00BA34DB" w:rsidP="00BA34DB">
            <w:pPr>
              <w:cnfStyle w:val="000000000000" w:firstRow="0" w:lastRow="0" w:firstColumn="0" w:lastColumn="0" w:oddVBand="0" w:evenVBand="0" w:oddHBand="0" w:evenHBand="0" w:firstRowFirstColumn="0" w:firstRowLastColumn="0" w:lastRowFirstColumn="0" w:lastRowLastColumn="0"/>
            </w:pPr>
            <w:r w:rsidRPr="004E525D">
              <w:t>Partnerschap</w:t>
            </w:r>
          </w:p>
        </w:tc>
      </w:tr>
      <w:tr w:rsidR="00BA34DB" w:rsidRPr="004E525D" w14:paraId="3EF5591B"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560FA5AC" w14:textId="77777777" w:rsidR="00BA34DB" w:rsidRPr="004E525D" w:rsidRDefault="00BA34DB" w:rsidP="00BA34DB">
            <w:r w:rsidRPr="004E525D">
              <w:t xml:space="preserve">81 </w:t>
            </w:r>
          </w:p>
        </w:tc>
        <w:tc>
          <w:tcPr>
            <w:tcW w:w="0" w:type="auto"/>
          </w:tcPr>
          <w:p w14:paraId="5AABAE4F" w14:textId="286316F6" w:rsidR="00BA34DB" w:rsidRPr="004E525D" w:rsidRDefault="00BA34DB" w:rsidP="00BA34DB">
            <w:pPr>
              <w:cnfStyle w:val="000000000000" w:firstRow="0" w:lastRow="0" w:firstColumn="0" w:lastColumn="0" w:oddVBand="0" w:evenVBand="0" w:oddHBand="0" w:evenHBand="0" w:firstRowFirstColumn="0" w:firstRowLastColumn="0" w:lastRowFirstColumn="0" w:lastRowLastColumn="0"/>
            </w:pPr>
            <w:r w:rsidRPr="004E525D">
              <w:t xml:space="preserve">Fin de partenariat </w:t>
            </w:r>
          </w:p>
        </w:tc>
        <w:tc>
          <w:tcPr>
            <w:tcW w:w="0" w:type="auto"/>
          </w:tcPr>
          <w:p w14:paraId="31538F3A" w14:textId="5C4EEB74" w:rsidR="00BA34DB" w:rsidRPr="004E525D" w:rsidRDefault="00BA34DB" w:rsidP="00BA34DB">
            <w:pPr>
              <w:cnfStyle w:val="000000000000" w:firstRow="0" w:lastRow="0" w:firstColumn="0" w:lastColumn="0" w:oddVBand="0" w:evenVBand="0" w:oddHBand="0" w:evenHBand="0" w:firstRowFirstColumn="0" w:firstRowLastColumn="0" w:lastRowFirstColumn="0" w:lastRowLastColumn="0"/>
            </w:pPr>
            <w:r w:rsidRPr="004E525D">
              <w:t>Beëindiging partnerschap</w:t>
            </w:r>
          </w:p>
        </w:tc>
      </w:tr>
      <w:tr w:rsidR="00BA34DB" w:rsidRPr="004E525D" w14:paraId="1435F53B"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6568249E" w14:textId="77777777" w:rsidR="00BA34DB" w:rsidRPr="004E525D" w:rsidRDefault="00BA34DB" w:rsidP="00BA34DB">
            <w:r w:rsidRPr="004E525D">
              <w:t xml:space="preserve">90 </w:t>
            </w:r>
          </w:p>
        </w:tc>
        <w:tc>
          <w:tcPr>
            <w:tcW w:w="0" w:type="auto"/>
          </w:tcPr>
          <w:p w14:paraId="633842BD" w14:textId="7C74B6A0" w:rsidR="00BA34DB" w:rsidRPr="004E525D" w:rsidRDefault="00BA34DB" w:rsidP="00BA34DB">
            <w:pPr>
              <w:cnfStyle w:val="000000000000" w:firstRow="0" w:lastRow="0" w:firstColumn="0" w:lastColumn="0" w:oddVBand="0" w:evenVBand="0" w:oddHBand="0" w:evenHBand="0" w:firstRowFirstColumn="0" w:firstRowLastColumn="0" w:lastRowFirstColumn="0" w:lastRowLastColumn="0"/>
            </w:pPr>
            <w:r w:rsidRPr="004E525D">
              <w:t xml:space="preserve">Indéterminé </w:t>
            </w:r>
          </w:p>
        </w:tc>
        <w:tc>
          <w:tcPr>
            <w:tcW w:w="0" w:type="auto"/>
          </w:tcPr>
          <w:p w14:paraId="6751A9FF" w14:textId="074AFF7E" w:rsidR="00BA34DB" w:rsidRPr="004E525D" w:rsidRDefault="00BA34DB" w:rsidP="00BA34DB">
            <w:pPr>
              <w:cnfStyle w:val="000000000000" w:firstRow="0" w:lastRow="0" w:firstColumn="0" w:lastColumn="0" w:oddVBand="0" w:evenVBand="0" w:oddHBand="0" w:evenHBand="0" w:firstRowFirstColumn="0" w:firstRowLastColumn="0" w:lastRowFirstColumn="0" w:lastRowLastColumn="0"/>
            </w:pPr>
            <w:r w:rsidRPr="004E525D">
              <w:t>Onbepaald</w:t>
            </w:r>
          </w:p>
        </w:tc>
      </w:tr>
      <w:tr w:rsidR="00BA34DB" w:rsidRPr="00BA34DB" w14:paraId="0A959FA2"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750DA3BC" w14:textId="77777777" w:rsidR="00BA34DB" w:rsidRPr="004E525D" w:rsidRDefault="00BA34DB" w:rsidP="00BA34DB">
            <w:r w:rsidRPr="004E525D">
              <w:t xml:space="preserve">95 </w:t>
            </w:r>
          </w:p>
        </w:tc>
        <w:tc>
          <w:tcPr>
            <w:tcW w:w="0" w:type="auto"/>
          </w:tcPr>
          <w:p w14:paraId="44C1DFD1" w14:textId="248F2178"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pPr>
            <w:r w:rsidRPr="004E525D">
              <w:t xml:space="preserve">Sur déclaration sans preuve - Célibataire </w:t>
            </w:r>
          </w:p>
        </w:tc>
        <w:tc>
          <w:tcPr>
            <w:tcW w:w="0" w:type="auto"/>
          </w:tcPr>
          <w:p w14:paraId="274F5231" w14:textId="00652ED2"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rPr>
                <w:lang w:val="nl-BE"/>
              </w:rPr>
            </w:pPr>
            <w:r w:rsidRPr="00BA34DB">
              <w:rPr>
                <w:lang w:val="nl-BE"/>
              </w:rPr>
              <w:t>Op verklaring zonder bewijs - Ongehuwd</w:t>
            </w:r>
          </w:p>
        </w:tc>
      </w:tr>
      <w:tr w:rsidR="00BA34DB" w:rsidRPr="00BA34DB" w14:paraId="25325C11"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2919CE43" w14:textId="77777777" w:rsidR="00BA34DB" w:rsidRPr="004E525D" w:rsidRDefault="00BA34DB" w:rsidP="00BA34DB">
            <w:r w:rsidRPr="004E525D">
              <w:t xml:space="preserve">96 </w:t>
            </w:r>
          </w:p>
        </w:tc>
        <w:tc>
          <w:tcPr>
            <w:tcW w:w="0" w:type="auto"/>
          </w:tcPr>
          <w:p w14:paraId="07D1D0FF" w14:textId="2203D07D"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pPr>
            <w:r w:rsidRPr="004E525D">
              <w:t xml:space="preserve">Sur déclaration sans preuve - Marié </w:t>
            </w:r>
          </w:p>
        </w:tc>
        <w:tc>
          <w:tcPr>
            <w:tcW w:w="0" w:type="auto"/>
          </w:tcPr>
          <w:p w14:paraId="5E0AB3F5" w14:textId="5CB4313D"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rPr>
                <w:lang w:val="nl-BE"/>
              </w:rPr>
            </w:pPr>
            <w:r w:rsidRPr="00BA34DB">
              <w:rPr>
                <w:lang w:val="nl-BE"/>
              </w:rPr>
              <w:t>Op verklaring zonder bewijs - Gehuwd</w:t>
            </w:r>
          </w:p>
        </w:tc>
      </w:tr>
      <w:tr w:rsidR="00BA34DB" w:rsidRPr="00BA34DB" w14:paraId="0C5049EC"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1802CDAC" w14:textId="77777777" w:rsidR="00BA34DB" w:rsidRPr="004E525D" w:rsidRDefault="00BA34DB" w:rsidP="00BA34DB">
            <w:r w:rsidRPr="004E525D">
              <w:t xml:space="preserve">97 </w:t>
            </w:r>
          </w:p>
        </w:tc>
        <w:tc>
          <w:tcPr>
            <w:tcW w:w="0" w:type="auto"/>
          </w:tcPr>
          <w:p w14:paraId="476D0720" w14:textId="0762015D"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pPr>
            <w:r w:rsidRPr="004E525D">
              <w:t xml:space="preserve">Sur déclaration sans preuve - Divorcé </w:t>
            </w:r>
          </w:p>
        </w:tc>
        <w:tc>
          <w:tcPr>
            <w:tcW w:w="0" w:type="auto"/>
          </w:tcPr>
          <w:p w14:paraId="3E98FCA0" w14:textId="174B8654"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rPr>
                <w:lang w:val="nl-BE"/>
              </w:rPr>
            </w:pPr>
            <w:r w:rsidRPr="00BA34DB">
              <w:rPr>
                <w:lang w:val="nl-BE"/>
              </w:rPr>
              <w:t>Op verklaring zonder bewijs - Gescheiden</w:t>
            </w:r>
          </w:p>
        </w:tc>
      </w:tr>
      <w:tr w:rsidR="00BA34DB" w:rsidRPr="00BA34DB" w14:paraId="556D7631"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7F30948F" w14:textId="77777777" w:rsidR="00BA34DB" w:rsidRPr="004E525D" w:rsidRDefault="00BA34DB" w:rsidP="00BA34DB">
            <w:r w:rsidRPr="004E525D">
              <w:t xml:space="preserve">98 </w:t>
            </w:r>
          </w:p>
        </w:tc>
        <w:tc>
          <w:tcPr>
            <w:tcW w:w="0" w:type="auto"/>
          </w:tcPr>
          <w:p w14:paraId="5D8B5737" w14:textId="55DAF7DE"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pPr>
            <w:r w:rsidRPr="004E525D">
              <w:t xml:space="preserve">Sur déclaration sans preuve - Veuf </w:t>
            </w:r>
          </w:p>
        </w:tc>
        <w:tc>
          <w:tcPr>
            <w:tcW w:w="0" w:type="auto"/>
          </w:tcPr>
          <w:p w14:paraId="05C02A23" w14:textId="3CB742D2"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rPr>
                <w:lang w:val="nl-BE"/>
              </w:rPr>
            </w:pPr>
            <w:r w:rsidRPr="00BA34DB">
              <w:rPr>
                <w:lang w:val="nl-BE"/>
              </w:rPr>
              <w:t>Op verklaring zonder bewijs - Weduwe(naar)</w:t>
            </w:r>
          </w:p>
        </w:tc>
      </w:tr>
    </w:tbl>
    <w:p w14:paraId="635C28AA" w14:textId="136CB7D3" w:rsidR="00BA34DB" w:rsidRDefault="00BA34DB" w:rsidP="00BA34DB">
      <w:pPr>
        <w:pStyle w:val="Heading2"/>
        <w:keepNext/>
      </w:pPr>
      <w:bookmarkStart w:id="89" w:name="_Ref12872952"/>
      <w:bookmarkStart w:id="90" w:name="_Toc12875984"/>
      <w:r>
        <w:t>Type d’adresse de contact</w:t>
      </w:r>
      <w:bookmarkEnd w:id="89"/>
      <w:bookmarkEnd w:id="90"/>
    </w:p>
    <w:tbl>
      <w:tblPr>
        <w:tblStyle w:val="BCSSTable"/>
        <w:tblW w:w="5000" w:type="pct"/>
        <w:tblLook w:val="04A0" w:firstRow="1" w:lastRow="0" w:firstColumn="1" w:lastColumn="0" w:noHBand="0" w:noVBand="1"/>
      </w:tblPr>
      <w:tblGrid>
        <w:gridCol w:w="1288"/>
        <w:gridCol w:w="4026"/>
        <w:gridCol w:w="4026"/>
      </w:tblGrid>
      <w:tr w:rsidR="00BA34DB" w14:paraId="15210CD6" w14:textId="77777777" w:rsidTr="00BA3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pct"/>
          </w:tcPr>
          <w:p w14:paraId="6190ED0E" w14:textId="4CC5FBC5" w:rsidR="00BA34DB" w:rsidRDefault="00BA34DB" w:rsidP="00BA34DB">
            <w:pPr>
              <w:jc w:val="left"/>
            </w:pPr>
            <w:r>
              <w:t>Code type</w:t>
            </w:r>
          </w:p>
        </w:tc>
        <w:tc>
          <w:tcPr>
            <w:tcW w:w="2155" w:type="pct"/>
          </w:tcPr>
          <w:p w14:paraId="720AD162" w14:textId="293CD8D2" w:rsidR="00BA34DB" w:rsidRDefault="00BA34DB" w:rsidP="00BA34DB">
            <w:pPr>
              <w:jc w:val="left"/>
              <w:cnfStyle w:val="100000000000" w:firstRow="1" w:lastRow="0" w:firstColumn="0" w:lastColumn="0" w:oddVBand="0" w:evenVBand="0" w:oddHBand="0" w:evenHBand="0" w:firstRowFirstColumn="0" w:firstRowLastColumn="0" w:lastRowFirstColumn="0" w:lastRowLastColumn="0"/>
            </w:pPr>
            <w:r>
              <w:t>Description en français</w:t>
            </w:r>
          </w:p>
        </w:tc>
        <w:tc>
          <w:tcPr>
            <w:tcW w:w="2155" w:type="pct"/>
          </w:tcPr>
          <w:p w14:paraId="0FE31020" w14:textId="7317C5C3" w:rsidR="00BA34DB" w:rsidRDefault="00BA34DB" w:rsidP="00BA34DB">
            <w:pPr>
              <w:jc w:val="left"/>
              <w:cnfStyle w:val="100000000000" w:firstRow="1" w:lastRow="0" w:firstColumn="0" w:lastColumn="0" w:oddVBand="0" w:evenVBand="0" w:oddHBand="0" w:evenHBand="0" w:firstRowFirstColumn="0" w:firstRowLastColumn="0" w:lastRowFirstColumn="0" w:lastRowLastColumn="0"/>
            </w:pPr>
            <w:r>
              <w:t>Description en néerlandais</w:t>
            </w:r>
          </w:p>
        </w:tc>
      </w:tr>
      <w:tr w:rsidR="00BA34DB" w14:paraId="2D5ACB0B" w14:textId="77777777" w:rsidTr="00BA34DB">
        <w:tc>
          <w:tcPr>
            <w:cnfStyle w:val="001000000000" w:firstRow="0" w:lastRow="0" w:firstColumn="1" w:lastColumn="0" w:oddVBand="0" w:evenVBand="0" w:oddHBand="0" w:evenHBand="0" w:firstRowFirstColumn="0" w:firstRowLastColumn="0" w:lastRowFirstColumn="0" w:lastRowLastColumn="0"/>
            <w:tcW w:w="690" w:type="pct"/>
          </w:tcPr>
          <w:p w14:paraId="2FF62A96" w14:textId="77777777" w:rsidR="00BA34DB" w:rsidRDefault="00BA34DB" w:rsidP="00BA34DB">
            <w:pPr>
              <w:jc w:val="left"/>
            </w:pPr>
            <w:r>
              <w:t>1</w:t>
            </w:r>
          </w:p>
        </w:tc>
        <w:tc>
          <w:tcPr>
            <w:tcW w:w="2155" w:type="pct"/>
          </w:tcPr>
          <w:p w14:paraId="03A3B7BF" w14:textId="1E56CBA1" w:rsidR="00BA34DB" w:rsidRDefault="00BA34DB" w:rsidP="00BA34DB">
            <w:pPr>
              <w:jc w:val="left"/>
              <w:cnfStyle w:val="000000000000" w:firstRow="0" w:lastRow="0" w:firstColumn="0" w:lastColumn="0" w:oddVBand="0" w:evenVBand="0" w:oddHBand="0" w:evenHBand="0" w:firstRowFirstColumn="0" w:firstRowLastColumn="0" w:lastRowFirstColumn="0" w:lastRowLastColumn="0"/>
            </w:pPr>
            <w:r>
              <w:t>Séjour temporaire</w:t>
            </w:r>
          </w:p>
        </w:tc>
        <w:tc>
          <w:tcPr>
            <w:tcW w:w="2155" w:type="pct"/>
          </w:tcPr>
          <w:p w14:paraId="11CC82DA" w14:textId="240F8D12" w:rsidR="00BA34DB" w:rsidRDefault="00BA34DB" w:rsidP="00BA34DB">
            <w:pPr>
              <w:jc w:val="left"/>
              <w:cnfStyle w:val="000000000000" w:firstRow="0" w:lastRow="0" w:firstColumn="0" w:lastColumn="0" w:oddVBand="0" w:evenVBand="0" w:oddHBand="0" w:evenHBand="0" w:firstRowFirstColumn="0" w:firstRowLastColumn="0" w:lastRowFirstColumn="0" w:lastRowLastColumn="0"/>
            </w:pPr>
            <w:r>
              <w:t>Tijdelijk verblijf</w:t>
            </w:r>
          </w:p>
        </w:tc>
      </w:tr>
      <w:tr w:rsidR="00BA34DB" w:rsidRPr="00BA34DB" w14:paraId="7B54EE96" w14:textId="77777777" w:rsidTr="00BA34DB">
        <w:tc>
          <w:tcPr>
            <w:cnfStyle w:val="001000000000" w:firstRow="0" w:lastRow="0" w:firstColumn="1" w:lastColumn="0" w:oddVBand="0" w:evenVBand="0" w:oddHBand="0" w:evenHBand="0" w:firstRowFirstColumn="0" w:firstRowLastColumn="0" w:lastRowFirstColumn="0" w:lastRowLastColumn="0"/>
            <w:tcW w:w="690" w:type="pct"/>
          </w:tcPr>
          <w:p w14:paraId="0F2C1E9F" w14:textId="77777777" w:rsidR="00BA34DB" w:rsidRDefault="00BA34DB" w:rsidP="00BA34DB">
            <w:pPr>
              <w:jc w:val="left"/>
            </w:pPr>
            <w:r>
              <w:t>2</w:t>
            </w:r>
          </w:p>
        </w:tc>
        <w:tc>
          <w:tcPr>
            <w:tcW w:w="2155" w:type="pct"/>
          </w:tcPr>
          <w:p w14:paraId="5C72DAEF" w14:textId="02CEA314" w:rsidR="00BA34DB" w:rsidRPr="00BA34DB" w:rsidRDefault="00BA34DB" w:rsidP="00BA34DB">
            <w:pPr>
              <w:jc w:val="left"/>
              <w:cnfStyle w:val="000000000000" w:firstRow="0" w:lastRow="0" w:firstColumn="0" w:lastColumn="0" w:oddVBand="0" w:evenVBand="0" w:oddHBand="0" w:evenHBand="0" w:firstRowFirstColumn="0" w:firstRowLastColumn="0" w:lastRowFirstColumn="0" w:lastRowLastColumn="0"/>
              <w:rPr>
                <w:lang w:val="nl-BE"/>
              </w:rPr>
            </w:pPr>
            <w:r w:rsidRPr="00704C77">
              <w:t>Centre Public d’Action Sociale</w:t>
            </w:r>
          </w:p>
        </w:tc>
        <w:tc>
          <w:tcPr>
            <w:tcW w:w="2155" w:type="pct"/>
          </w:tcPr>
          <w:p w14:paraId="2A9F6107" w14:textId="3ACCC373" w:rsidR="00BA34DB" w:rsidRPr="00BA34DB" w:rsidRDefault="00BA34DB" w:rsidP="00BA34DB">
            <w:pPr>
              <w:jc w:val="left"/>
              <w:cnfStyle w:val="000000000000" w:firstRow="0" w:lastRow="0" w:firstColumn="0" w:lastColumn="0" w:oddVBand="0" w:evenVBand="0" w:oddHBand="0" w:evenHBand="0" w:firstRowFirstColumn="0" w:firstRowLastColumn="0" w:lastRowFirstColumn="0" w:lastRowLastColumn="0"/>
              <w:rPr>
                <w:lang w:val="nl-BE"/>
              </w:rPr>
            </w:pPr>
            <w:r w:rsidRPr="00BA34DB">
              <w:rPr>
                <w:lang w:val="nl-BE"/>
              </w:rPr>
              <w:t>Openbaar Centrum voor Maatschappelijk Welzijn</w:t>
            </w:r>
          </w:p>
        </w:tc>
      </w:tr>
      <w:tr w:rsidR="00BA34DB" w14:paraId="4AE753EB" w14:textId="77777777" w:rsidTr="00BA34DB">
        <w:tc>
          <w:tcPr>
            <w:cnfStyle w:val="001000000000" w:firstRow="0" w:lastRow="0" w:firstColumn="1" w:lastColumn="0" w:oddVBand="0" w:evenVBand="0" w:oddHBand="0" w:evenHBand="0" w:firstRowFirstColumn="0" w:firstRowLastColumn="0" w:lastRowFirstColumn="0" w:lastRowLastColumn="0"/>
            <w:tcW w:w="690" w:type="pct"/>
          </w:tcPr>
          <w:p w14:paraId="0451F4BF" w14:textId="77777777" w:rsidR="00BA34DB" w:rsidRDefault="00BA34DB" w:rsidP="00BA34DB">
            <w:pPr>
              <w:jc w:val="left"/>
            </w:pPr>
            <w:r>
              <w:t>3</w:t>
            </w:r>
          </w:p>
        </w:tc>
        <w:tc>
          <w:tcPr>
            <w:tcW w:w="2155" w:type="pct"/>
          </w:tcPr>
          <w:p w14:paraId="3BB95CBC" w14:textId="4C52E399" w:rsidR="00BA34DB" w:rsidRPr="00704C77" w:rsidRDefault="00BA34DB" w:rsidP="00BA34DB">
            <w:pPr>
              <w:jc w:val="left"/>
              <w:cnfStyle w:val="000000000000" w:firstRow="0" w:lastRow="0" w:firstColumn="0" w:lastColumn="0" w:oddVBand="0" w:evenVBand="0" w:oddHBand="0" w:evenHBand="0" w:firstRowFirstColumn="0" w:firstRowLastColumn="0" w:lastRowFirstColumn="0" w:lastRowLastColumn="0"/>
            </w:pPr>
            <w:r w:rsidRPr="00704C77">
              <w:t>Accueil</w:t>
            </w:r>
          </w:p>
        </w:tc>
        <w:tc>
          <w:tcPr>
            <w:tcW w:w="2155" w:type="pct"/>
          </w:tcPr>
          <w:p w14:paraId="5726E76D" w14:textId="3D45D997" w:rsidR="00BA34DB" w:rsidRDefault="00BA34DB" w:rsidP="00BA34DB">
            <w:pPr>
              <w:jc w:val="left"/>
              <w:cnfStyle w:val="000000000000" w:firstRow="0" w:lastRow="0" w:firstColumn="0" w:lastColumn="0" w:oddVBand="0" w:evenVBand="0" w:oddHBand="0" w:evenHBand="0" w:firstRowFirstColumn="0" w:firstRowLastColumn="0" w:lastRowFirstColumn="0" w:lastRowLastColumn="0"/>
            </w:pPr>
            <w:r w:rsidRPr="00704C77">
              <w:t>Pleegopvang</w:t>
            </w:r>
          </w:p>
        </w:tc>
      </w:tr>
      <w:tr w:rsidR="00BA34DB" w:rsidRPr="00A11046" w14:paraId="29531403" w14:textId="77777777" w:rsidTr="00BA34DB">
        <w:tc>
          <w:tcPr>
            <w:cnfStyle w:val="001000000000" w:firstRow="0" w:lastRow="0" w:firstColumn="1" w:lastColumn="0" w:oddVBand="0" w:evenVBand="0" w:oddHBand="0" w:evenHBand="0" w:firstRowFirstColumn="0" w:firstRowLastColumn="0" w:lastRowFirstColumn="0" w:lastRowLastColumn="0"/>
            <w:tcW w:w="690" w:type="pct"/>
          </w:tcPr>
          <w:p w14:paraId="278B2C26" w14:textId="77777777" w:rsidR="00BA34DB" w:rsidRDefault="00BA34DB" w:rsidP="00BA34DB">
            <w:pPr>
              <w:jc w:val="left"/>
            </w:pPr>
            <w:r>
              <w:t>4</w:t>
            </w:r>
          </w:p>
        </w:tc>
        <w:tc>
          <w:tcPr>
            <w:tcW w:w="2155" w:type="pct"/>
          </w:tcPr>
          <w:p w14:paraId="6DD4829B" w14:textId="22F23A4E" w:rsidR="00BA34DB" w:rsidRPr="00704C77" w:rsidRDefault="00BA34DB" w:rsidP="00BA34DB">
            <w:pPr>
              <w:jc w:val="left"/>
              <w:cnfStyle w:val="000000000000" w:firstRow="0" w:lastRow="0" w:firstColumn="0" w:lastColumn="0" w:oddVBand="0" w:evenVBand="0" w:oddHBand="0" w:evenHBand="0" w:firstRowFirstColumn="0" w:firstRowLastColumn="0" w:lastRowFirstColumn="0" w:lastRowLastColumn="0"/>
            </w:pPr>
            <w:r w:rsidRPr="00C14B37">
              <w:t>Institution/Accueil des demandeurs d'asile</w:t>
            </w:r>
          </w:p>
        </w:tc>
        <w:tc>
          <w:tcPr>
            <w:tcW w:w="2155" w:type="pct"/>
          </w:tcPr>
          <w:p w14:paraId="2129761D" w14:textId="51275AD5" w:rsidR="00BA34DB" w:rsidRDefault="00BA34DB" w:rsidP="00BA34DB">
            <w:pPr>
              <w:jc w:val="left"/>
              <w:cnfStyle w:val="000000000000" w:firstRow="0" w:lastRow="0" w:firstColumn="0" w:lastColumn="0" w:oddVBand="0" w:evenVBand="0" w:oddHBand="0" w:evenHBand="0" w:firstRowFirstColumn="0" w:firstRowLastColumn="0" w:lastRowFirstColumn="0" w:lastRowLastColumn="0"/>
            </w:pPr>
            <w:r w:rsidRPr="00704C77">
              <w:t>Instelling/Opvang asielzoekers</w:t>
            </w:r>
          </w:p>
        </w:tc>
      </w:tr>
      <w:tr w:rsidR="00BA34DB" w14:paraId="1ADB9317" w14:textId="77777777" w:rsidTr="00BA34DB">
        <w:tc>
          <w:tcPr>
            <w:cnfStyle w:val="001000000000" w:firstRow="0" w:lastRow="0" w:firstColumn="1" w:lastColumn="0" w:oddVBand="0" w:evenVBand="0" w:oddHBand="0" w:evenHBand="0" w:firstRowFirstColumn="0" w:firstRowLastColumn="0" w:lastRowFirstColumn="0" w:lastRowLastColumn="0"/>
            <w:tcW w:w="690" w:type="pct"/>
          </w:tcPr>
          <w:p w14:paraId="73337A5F" w14:textId="77777777" w:rsidR="00BA34DB" w:rsidRDefault="00BA34DB" w:rsidP="00BA34DB">
            <w:pPr>
              <w:jc w:val="left"/>
            </w:pPr>
            <w:r>
              <w:t>5</w:t>
            </w:r>
          </w:p>
        </w:tc>
        <w:tc>
          <w:tcPr>
            <w:tcW w:w="2155" w:type="pct"/>
          </w:tcPr>
          <w:p w14:paraId="72415F5F" w14:textId="41B38506" w:rsidR="00BA34DB" w:rsidRPr="00704C77" w:rsidRDefault="00BA34DB" w:rsidP="00BA34DB">
            <w:pPr>
              <w:jc w:val="left"/>
              <w:cnfStyle w:val="000000000000" w:firstRow="0" w:lastRow="0" w:firstColumn="0" w:lastColumn="0" w:oddVBand="0" w:evenVBand="0" w:oddHBand="0" w:evenHBand="0" w:firstRowFirstColumn="0" w:firstRowLastColumn="0" w:lastRowFirstColumn="0" w:lastRowLastColumn="0"/>
            </w:pPr>
            <w:r w:rsidRPr="00704C77">
              <w:t>Hôpital</w:t>
            </w:r>
          </w:p>
        </w:tc>
        <w:tc>
          <w:tcPr>
            <w:tcW w:w="2155" w:type="pct"/>
          </w:tcPr>
          <w:p w14:paraId="18EA9310" w14:textId="0CA35D5D" w:rsidR="00BA34DB" w:rsidRDefault="00BA34DB" w:rsidP="00BA34DB">
            <w:pPr>
              <w:jc w:val="left"/>
              <w:cnfStyle w:val="000000000000" w:firstRow="0" w:lastRow="0" w:firstColumn="0" w:lastColumn="0" w:oddVBand="0" w:evenVBand="0" w:oddHBand="0" w:evenHBand="0" w:firstRowFirstColumn="0" w:firstRowLastColumn="0" w:lastRowFirstColumn="0" w:lastRowLastColumn="0"/>
            </w:pPr>
            <w:r w:rsidRPr="00704C77">
              <w:t>Ziekenhuis</w:t>
            </w:r>
          </w:p>
        </w:tc>
      </w:tr>
      <w:tr w:rsidR="00BA34DB" w14:paraId="52E233B9" w14:textId="77777777" w:rsidTr="00BA34DB">
        <w:tc>
          <w:tcPr>
            <w:cnfStyle w:val="001000000000" w:firstRow="0" w:lastRow="0" w:firstColumn="1" w:lastColumn="0" w:oddVBand="0" w:evenVBand="0" w:oddHBand="0" w:evenHBand="0" w:firstRowFirstColumn="0" w:firstRowLastColumn="0" w:lastRowFirstColumn="0" w:lastRowLastColumn="0"/>
            <w:tcW w:w="690" w:type="pct"/>
          </w:tcPr>
          <w:p w14:paraId="74A692D3" w14:textId="77777777" w:rsidR="00BA34DB" w:rsidRDefault="00BA34DB" w:rsidP="00BA34DB">
            <w:pPr>
              <w:jc w:val="left"/>
            </w:pPr>
            <w:r>
              <w:t>6</w:t>
            </w:r>
          </w:p>
        </w:tc>
        <w:tc>
          <w:tcPr>
            <w:tcW w:w="2155" w:type="pct"/>
          </w:tcPr>
          <w:p w14:paraId="55CDDF6F" w14:textId="1F0303FC" w:rsidR="00BA34DB" w:rsidRPr="00704C77" w:rsidRDefault="00BA34DB" w:rsidP="00BA34DB">
            <w:pPr>
              <w:jc w:val="left"/>
              <w:cnfStyle w:val="000000000000" w:firstRow="0" w:lastRow="0" w:firstColumn="0" w:lastColumn="0" w:oddVBand="0" w:evenVBand="0" w:oddHBand="0" w:evenHBand="0" w:firstRowFirstColumn="0" w:firstRowLastColumn="0" w:lastRowFirstColumn="0" w:lastRowLastColumn="0"/>
            </w:pPr>
            <w:r w:rsidRPr="00704C77">
              <w:t>Amis/Famille</w:t>
            </w:r>
          </w:p>
        </w:tc>
        <w:tc>
          <w:tcPr>
            <w:tcW w:w="2155" w:type="pct"/>
          </w:tcPr>
          <w:p w14:paraId="355B8EB5" w14:textId="50F4AE41" w:rsidR="00BA34DB" w:rsidRDefault="00BA34DB" w:rsidP="00BA34DB">
            <w:pPr>
              <w:jc w:val="left"/>
              <w:cnfStyle w:val="000000000000" w:firstRow="0" w:lastRow="0" w:firstColumn="0" w:lastColumn="0" w:oddVBand="0" w:evenVBand="0" w:oddHBand="0" w:evenHBand="0" w:firstRowFirstColumn="0" w:firstRowLastColumn="0" w:lastRowFirstColumn="0" w:lastRowLastColumn="0"/>
            </w:pPr>
            <w:r w:rsidRPr="00704C77">
              <w:t>Vrienden/Familie</w:t>
            </w:r>
          </w:p>
        </w:tc>
      </w:tr>
      <w:tr w:rsidR="00BA34DB" w14:paraId="5E42058A" w14:textId="77777777" w:rsidTr="00BA34DB">
        <w:tc>
          <w:tcPr>
            <w:cnfStyle w:val="001000000000" w:firstRow="0" w:lastRow="0" w:firstColumn="1" w:lastColumn="0" w:oddVBand="0" w:evenVBand="0" w:oddHBand="0" w:evenHBand="0" w:firstRowFirstColumn="0" w:firstRowLastColumn="0" w:lastRowFirstColumn="0" w:lastRowLastColumn="0"/>
            <w:tcW w:w="690" w:type="pct"/>
          </w:tcPr>
          <w:p w14:paraId="4AE71CE5" w14:textId="77777777" w:rsidR="00BA34DB" w:rsidRDefault="00BA34DB" w:rsidP="00BA34DB">
            <w:pPr>
              <w:jc w:val="left"/>
            </w:pPr>
            <w:r>
              <w:lastRenderedPageBreak/>
              <w:t>7</w:t>
            </w:r>
          </w:p>
        </w:tc>
        <w:tc>
          <w:tcPr>
            <w:tcW w:w="2155" w:type="pct"/>
          </w:tcPr>
          <w:p w14:paraId="14A8C6B7" w14:textId="51BC94FD" w:rsidR="00BA34DB" w:rsidRPr="00704C77" w:rsidRDefault="00BA34DB" w:rsidP="00BA34DB">
            <w:pPr>
              <w:jc w:val="left"/>
              <w:cnfStyle w:val="000000000000" w:firstRow="0" w:lastRow="0" w:firstColumn="0" w:lastColumn="0" w:oddVBand="0" w:evenVBand="0" w:oddHBand="0" w:evenHBand="0" w:firstRowFirstColumn="0" w:firstRowLastColumn="0" w:lastRowFirstColumn="0" w:lastRowLastColumn="0"/>
            </w:pPr>
            <w:r w:rsidRPr="00704C77">
              <w:t>Employeur</w:t>
            </w:r>
          </w:p>
        </w:tc>
        <w:tc>
          <w:tcPr>
            <w:tcW w:w="2155" w:type="pct"/>
          </w:tcPr>
          <w:p w14:paraId="1F4C4B1F" w14:textId="56018DC6" w:rsidR="00BA34DB" w:rsidRDefault="00BA34DB" w:rsidP="00BA34DB">
            <w:pPr>
              <w:jc w:val="left"/>
              <w:cnfStyle w:val="000000000000" w:firstRow="0" w:lastRow="0" w:firstColumn="0" w:lastColumn="0" w:oddVBand="0" w:evenVBand="0" w:oddHBand="0" w:evenHBand="0" w:firstRowFirstColumn="0" w:firstRowLastColumn="0" w:lastRowFirstColumn="0" w:lastRowLastColumn="0"/>
            </w:pPr>
            <w:r w:rsidRPr="00704C77">
              <w:t>Werkgever</w:t>
            </w:r>
          </w:p>
        </w:tc>
      </w:tr>
      <w:tr w:rsidR="00BA34DB" w14:paraId="6642AF8B" w14:textId="77777777" w:rsidTr="00BA34DB">
        <w:trPr>
          <w:trHeight w:val="367"/>
        </w:trPr>
        <w:tc>
          <w:tcPr>
            <w:cnfStyle w:val="001000000000" w:firstRow="0" w:lastRow="0" w:firstColumn="1" w:lastColumn="0" w:oddVBand="0" w:evenVBand="0" w:oddHBand="0" w:evenHBand="0" w:firstRowFirstColumn="0" w:firstRowLastColumn="0" w:lastRowFirstColumn="0" w:lastRowLastColumn="0"/>
            <w:tcW w:w="690" w:type="pct"/>
          </w:tcPr>
          <w:p w14:paraId="25DB5E85" w14:textId="77777777" w:rsidR="00BA34DB" w:rsidRDefault="00BA34DB" w:rsidP="00BA34DB">
            <w:pPr>
              <w:jc w:val="left"/>
            </w:pPr>
            <w:r>
              <w:t>99</w:t>
            </w:r>
          </w:p>
        </w:tc>
        <w:tc>
          <w:tcPr>
            <w:tcW w:w="2155" w:type="pct"/>
          </w:tcPr>
          <w:p w14:paraId="7A4C9EF5" w14:textId="4AACA1D3" w:rsidR="00BA34DB" w:rsidRPr="00704C77" w:rsidRDefault="00BA34DB" w:rsidP="00BA34DB">
            <w:pPr>
              <w:jc w:val="left"/>
              <w:cnfStyle w:val="000000000000" w:firstRow="0" w:lastRow="0" w:firstColumn="0" w:lastColumn="0" w:oddVBand="0" w:evenVBand="0" w:oddHBand="0" w:evenHBand="0" w:firstRowFirstColumn="0" w:firstRowLastColumn="0" w:lastRowFirstColumn="0" w:lastRowLastColumn="0"/>
            </w:pPr>
            <w:r w:rsidRPr="00704C77">
              <w:t>Inconnu</w:t>
            </w:r>
          </w:p>
        </w:tc>
        <w:tc>
          <w:tcPr>
            <w:tcW w:w="2155" w:type="pct"/>
          </w:tcPr>
          <w:p w14:paraId="6BC5D08E" w14:textId="29DC0F88" w:rsidR="00BA34DB" w:rsidRDefault="00BA34DB" w:rsidP="00BA34DB">
            <w:pPr>
              <w:jc w:val="left"/>
              <w:cnfStyle w:val="000000000000" w:firstRow="0" w:lastRow="0" w:firstColumn="0" w:lastColumn="0" w:oddVBand="0" w:evenVBand="0" w:oddHBand="0" w:evenHBand="0" w:firstRowFirstColumn="0" w:firstRowLastColumn="0" w:lastRowFirstColumn="0" w:lastRowLastColumn="0"/>
            </w:pPr>
            <w:r w:rsidRPr="00704C77">
              <w:t>Onbekend</w:t>
            </w:r>
          </w:p>
        </w:tc>
      </w:tr>
    </w:tbl>
    <w:p w14:paraId="27554229" w14:textId="2B71A0D4" w:rsidR="00BA34DB" w:rsidRDefault="00BA34DB" w:rsidP="00BA34DB">
      <w:pPr>
        <w:pStyle w:val="Heading2"/>
        <w:keepNext/>
      </w:pPr>
      <w:bookmarkStart w:id="91" w:name="_Toc12875985"/>
      <w:r>
        <w:t>Type d’acte de naissance</w:t>
      </w:r>
      <w:bookmarkEnd w:id="91"/>
    </w:p>
    <w:tbl>
      <w:tblPr>
        <w:tblStyle w:val="BCSSTable"/>
        <w:tblW w:w="0" w:type="auto"/>
        <w:tblInd w:w="10" w:type="dxa"/>
        <w:tblLook w:val="04A0" w:firstRow="1" w:lastRow="0" w:firstColumn="1" w:lastColumn="0" w:noHBand="0" w:noVBand="1"/>
      </w:tblPr>
      <w:tblGrid>
        <w:gridCol w:w="680"/>
        <w:gridCol w:w="3787"/>
        <w:gridCol w:w="4863"/>
      </w:tblGrid>
      <w:tr w:rsidR="00BA34DB" w:rsidRPr="00A11046" w14:paraId="38E180F8" w14:textId="77777777" w:rsidTr="00BA3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D7F07F" w14:textId="77777777" w:rsidR="00BA34DB" w:rsidRPr="00A11046" w:rsidRDefault="00BA34DB" w:rsidP="00BA34DB">
            <w:r>
              <w:t>Code</w:t>
            </w:r>
          </w:p>
        </w:tc>
        <w:tc>
          <w:tcPr>
            <w:tcW w:w="0" w:type="auto"/>
          </w:tcPr>
          <w:p w14:paraId="32A7E325" w14:textId="1C25003B" w:rsidR="00BA34DB" w:rsidRDefault="00BA34DB" w:rsidP="00BA34DB">
            <w:pPr>
              <w:cnfStyle w:val="100000000000" w:firstRow="1" w:lastRow="0" w:firstColumn="0" w:lastColumn="0" w:oddVBand="0" w:evenVBand="0" w:oddHBand="0" w:evenHBand="0" w:firstRowFirstColumn="0" w:firstRowLastColumn="0" w:lastRowFirstColumn="0" w:lastRowLastColumn="0"/>
            </w:pPr>
            <w:r>
              <w:t>Description en français</w:t>
            </w:r>
          </w:p>
        </w:tc>
        <w:tc>
          <w:tcPr>
            <w:tcW w:w="0" w:type="auto"/>
          </w:tcPr>
          <w:p w14:paraId="5331E432" w14:textId="4CECC755" w:rsidR="00BA34DB" w:rsidRPr="00A11046" w:rsidRDefault="00BA34DB" w:rsidP="00BA34DB">
            <w:pPr>
              <w:cnfStyle w:val="100000000000" w:firstRow="1" w:lastRow="0" w:firstColumn="0" w:lastColumn="0" w:oddVBand="0" w:evenVBand="0" w:oddHBand="0" w:evenHBand="0" w:firstRowFirstColumn="0" w:firstRowLastColumn="0" w:lastRowFirstColumn="0" w:lastRowLastColumn="0"/>
            </w:pPr>
            <w:r>
              <w:t>Description en néerlandais</w:t>
            </w:r>
          </w:p>
        </w:tc>
      </w:tr>
      <w:tr w:rsidR="00BA34DB" w:rsidRPr="00A11046" w14:paraId="46AD4B49"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3E1D7998" w14:textId="77777777" w:rsidR="00BA34DB" w:rsidRPr="00A11046" w:rsidRDefault="00BA34DB" w:rsidP="00BA34DB">
            <w:r w:rsidRPr="00A11046">
              <w:t>0</w:t>
            </w:r>
          </w:p>
        </w:tc>
        <w:tc>
          <w:tcPr>
            <w:tcW w:w="0" w:type="auto"/>
          </w:tcPr>
          <w:p w14:paraId="3CCB7A44" w14:textId="5286A595"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A11046">
              <w:t>Acte de naissance</w:t>
            </w:r>
          </w:p>
        </w:tc>
        <w:tc>
          <w:tcPr>
            <w:tcW w:w="0" w:type="auto"/>
          </w:tcPr>
          <w:p w14:paraId="0BCE8B59" w14:textId="6DC1BF0E"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A11046">
              <w:t>Geboorteakte</w:t>
            </w:r>
          </w:p>
        </w:tc>
      </w:tr>
      <w:tr w:rsidR="00BA34DB" w:rsidRPr="00A11046" w14:paraId="561F9516"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012E14E7" w14:textId="77777777" w:rsidR="00BA34DB" w:rsidRPr="00A11046" w:rsidRDefault="00BA34DB" w:rsidP="00BA34DB">
            <w:r w:rsidRPr="00A11046">
              <w:t>1</w:t>
            </w:r>
          </w:p>
        </w:tc>
        <w:tc>
          <w:tcPr>
            <w:tcW w:w="0" w:type="auto"/>
          </w:tcPr>
          <w:p w14:paraId="582499ED" w14:textId="128B3048"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A11046">
              <w:t>Passeport</w:t>
            </w:r>
          </w:p>
        </w:tc>
        <w:tc>
          <w:tcPr>
            <w:tcW w:w="0" w:type="auto"/>
          </w:tcPr>
          <w:p w14:paraId="5FE48C2D" w14:textId="651E580B"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A11046">
              <w:t>Paspoort</w:t>
            </w:r>
          </w:p>
        </w:tc>
      </w:tr>
      <w:tr w:rsidR="00BA34DB" w:rsidRPr="00BA34DB" w14:paraId="2F291391"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14A751D9" w14:textId="77777777" w:rsidR="00BA34DB" w:rsidRPr="00A11046" w:rsidRDefault="00BA34DB" w:rsidP="00BA34DB">
            <w:r w:rsidRPr="00A11046">
              <w:t>2</w:t>
            </w:r>
          </w:p>
        </w:tc>
        <w:tc>
          <w:tcPr>
            <w:tcW w:w="0" w:type="auto"/>
          </w:tcPr>
          <w:p w14:paraId="0CBFD627" w14:textId="00C7E3E5"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pPr>
            <w:r w:rsidRPr="00A11046">
              <w:t>Bulletin de renseignements pour les étrangers (Office des Etrangers)</w:t>
            </w:r>
          </w:p>
        </w:tc>
        <w:tc>
          <w:tcPr>
            <w:tcW w:w="0" w:type="auto"/>
          </w:tcPr>
          <w:p w14:paraId="71FBB80A" w14:textId="0F320393"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rPr>
                <w:lang w:val="nl-BE"/>
              </w:rPr>
            </w:pPr>
            <w:r w:rsidRPr="00BA34DB">
              <w:rPr>
                <w:lang w:val="nl-BE"/>
              </w:rPr>
              <w:t>Inlichtingenbulletin voor vreemdelingen (Dienst voor Vreemdelingenzaken)</w:t>
            </w:r>
          </w:p>
        </w:tc>
      </w:tr>
      <w:tr w:rsidR="00BA34DB" w:rsidRPr="00BA34DB" w14:paraId="4C050393"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55E080D5" w14:textId="77777777" w:rsidR="00BA34DB" w:rsidRPr="00A11046" w:rsidRDefault="00BA34DB" w:rsidP="00BA34DB">
            <w:r w:rsidRPr="00A11046">
              <w:t>3</w:t>
            </w:r>
          </w:p>
        </w:tc>
        <w:tc>
          <w:tcPr>
            <w:tcW w:w="0" w:type="auto"/>
          </w:tcPr>
          <w:p w14:paraId="7FF0074C" w14:textId="0F7E8257"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pPr>
            <w:r w:rsidRPr="00A11046">
              <w:t>Bulletin de renseignements pour les demandeurs d’asile (Office des Etrangers)</w:t>
            </w:r>
          </w:p>
        </w:tc>
        <w:tc>
          <w:tcPr>
            <w:tcW w:w="0" w:type="auto"/>
          </w:tcPr>
          <w:p w14:paraId="20BB5F72" w14:textId="36874F0A"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rPr>
                <w:lang w:val="nl-BE"/>
              </w:rPr>
            </w:pPr>
            <w:r w:rsidRPr="00BA34DB">
              <w:rPr>
                <w:lang w:val="nl-BE"/>
              </w:rPr>
              <w:t>Inlichtingenbulletin voor asielzoekers (Dienst voor vreemdelingenzaken)</w:t>
            </w:r>
          </w:p>
        </w:tc>
      </w:tr>
      <w:tr w:rsidR="00BA34DB" w:rsidRPr="00BA34DB" w14:paraId="62D3E0A5"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7766FCA9" w14:textId="77777777" w:rsidR="00BA34DB" w:rsidRPr="00A11046" w:rsidRDefault="00BA34DB" w:rsidP="00BA34DB">
            <w:r w:rsidRPr="00A11046">
              <w:t>4</w:t>
            </w:r>
          </w:p>
        </w:tc>
        <w:tc>
          <w:tcPr>
            <w:tcW w:w="0" w:type="auto"/>
          </w:tcPr>
          <w:p w14:paraId="74D0227E" w14:textId="035AF54A"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pPr>
            <w:r w:rsidRPr="00A11046">
              <w:t>Extrait du Registre de l'Etat civil délivré par les autorités locales de provenance</w:t>
            </w:r>
          </w:p>
        </w:tc>
        <w:tc>
          <w:tcPr>
            <w:tcW w:w="0" w:type="auto"/>
          </w:tcPr>
          <w:p w14:paraId="44F7CC91" w14:textId="3654F88E"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rPr>
                <w:lang w:val="nl-BE"/>
              </w:rPr>
            </w:pPr>
            <w:r w:rsidRPr="00BA34DB">
              <w:rPr>
                <w:lang w:val="nl-BE"/>
              </w:rPr>
              <w:t>Uittreksel uit registers Burgerlijke Stand afgeleverd door plaatselijke overheid van land van herkomst</w:t>
            </w:r>
          </w:p>
        </w:tc>
      </w:tr>
      <w:tr w:rsidR="00BA34DB" w:rsidRPr="00BA34DB" w14:paraId="0E06899B"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755DF7F9" w14:textId="77777777" w:rsidR="00BA34DB" w:rsidRPr="00A11046" w:rsidRDefault="00BA34DB" w:rsidP="00BA34DB">
            <w:r w:rsidRPr="00A11046">
              <w:t>5</w:t>
            </w:r>
          </w:p>
        </w:tc>
        <w:tc>
          <w:tcPr>
            <w:tcW w:w="0" w:type="auto"/>
          </w:tcPr>
          <w:p w14:paraId="70DF89E9" w14:textId="5380C0E8"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pPr>
            <w:r w:rsidRPr="00A11046">
              <w:t>Extrait de l'acte de naissance (Consulat)</w:t>
            </w:r>
          </w:p>
        </w:tc>
        <w:tc>
          <w:tcPr>
            <w:tcW w:w="0" w:type="auto"/>
          </w:tcPr>
          <w:p w14:paraId="30FF0A16" w14:textId="6FC843D7"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rPr>
                <w:lang w:val="nl-BE"/>
              </w:rPr>
            </w:pPr>
            <w:r w:rsidRPr="00BA34DB">
              <w:rPr>
                <w:lang w:val="nl-BE"/>
              </w:rPr>
              <w:t>Uittreksel uit de geboorteakte (Consulaat)</w:t>
            </w:r>
          </w:p>
        </w:tc>
      </w:tr>
      <w:tr w:rsidR="00BA34DB" w:rsidRPr="00BA34DB" w14:paraId="611A3E51"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2BD9BD6D" w14:textId="77777777" w:rsidR="00BA34DB" w:rsidRPr="00A11046" w:rsidRDefault="00BA34DB" w:rsidP="00BA34DB">
            <w:r w:rsidRPr="00A11046">
              <w:t>6</w:t>
            </w:r>
          </w:p>
        </w:tc>
        <w:tc>
          <w:tcPr>
            <w:tcW w:w="0" w:type="auto"/>
          </w:tcPr>
          <w:p w14:paraId="754F7CB7" w14:textId="0D755C23"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pPr>
            <w:r w:rsidRPr="00A11046">
              <w:t>Extrait de l'acte de mariage (Consulat)</w:t>
            </w:r>
          </w:p>
        </w:tc>
        <w:tc>
          <w:tcPr>
            <w:tcW w:w="0" w:type="auto"/>
          </w:tcPr>
          <w:p w14:paraId="5B44C853" w14:textId="4ABAA4C2"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rPr>
                <w:lang w:val="nl-BE"/>
              </w:rPr>
            </w:pPr>
            <w:r w:rsidRPr="00BA34DB">
              <w:rPr>
                <w:lang w:val="nl-BE"/>
              </w:rPr>
              <w:t>Uittreksel uit de huwelijksakte (Consulaat)</w:t>
            </w:r>
          </w:p>
        </w:tc>
      </w:tr>
      <w:tr w:rsidR="00BA34DB" w:rsidRPr="00A11046" w14:paraId="5FC26A61"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46D59A58" w14:textId="77777777" w:rsidR="00BA34DB" w:rsidRPr="00A11046" w:rsidRDefault="00BA34DB" w:rsidP="00BA34DB">
            <w:r w:rsidRPr="00A11046">
              <w:t>7</w:t>
            </w:r>
          </w:p>
        </w:tc>
        <w:tc>
          <w:tcPr>
            <w:tcW w:w="0" w:type="auto"/>
          </w:tcPr>
          <w:p w14:paraId="47373EDF" w14:textId="6A5C7065"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A11046">
              <w:t>Carte d'identité du pays d'origine</w:t>
            </w:r>
          </w:p>
        </w:tc>
        <w:tc>
          <w:tcPr>
            <w:tcW w:w="0" w:type="auto"/>
          </w:tcPr>
          <w:p w14:paraId="0B8EF18C" w14:textId="05707B4F"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A11046">
              <w:t>Identiteitskaart land van herkomst</w:t>
            </w:r>
          </w:p>
        </w:tc>
      </w:tr>
      <w:tr w:rsidR="00BA34DB" w:rsidRPr="00BA34DB" w14:paraId="61D1FA4C"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4077F2DD" w14:textId="77777777" w:rsidR="00BA34DB" w:rsidRPr="00A11046" w:rsidRDefault="00BA34DB" w:rsidP="00BA34DB">
            <w:r w:rsidRPr="00A11046">
              <w:t>8</w:t>
            </w:r>
          </w:p>
        </w:tc>
        <w:tc>
          <w:tcPr>
            <w:tcW w:w="0" w:type="auto"/>
          </w:tcPr>
          <w:p w14:paraId="4BE119E5" w14:textId="7750D00B"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pPr>
            <w:r w:rsidRPr="00A11046">
              <w:t>Certificat du Commissariat général aux réfugiés et aux apatrides</w:t>
            </w:r>
          </w:p>
        </w:tc>
        <w:tc>
          <w:tcPr>
            <w:tcW w:w="0" w:type="auto"/>
          </w:tcPr>
          <w:p w14:paraId="54ACEA24" w14:textId="2D73BB31"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rPr>
                <w:lang w:val="nl-BE"/>
              </w:rPr>
            </w:pPr>
            <w:r w:rsidRPr="00BA34DB">
              <w:rPr>
                <w:lang w:val="nl-BE"/>
              </w:rPr>
              <w:t>Getuigschrift afgeleverd door Commissariaat-generaal voor de vluchtelingen en de staatslozen</w:t>
            </w:r>
          </w:p>
        </w:tc>
      </w:tr>
      <w:tr w:rsidR="00BA34DB" w:rsidRPr="00BA34DB" w14:paraId="54BB6DE6"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4F7C2BEC" w14:textId="77777777" w:rsidR="00BA34DB" w:rsidRPr="00A11046" w:rsidRDefault="00BA34DB" w:rsidP="00BA34DB">
            <w:r w:rsidRPr="00A11046">
              <w:t>9</w:t>
            </w:r>
          </w:p>
        </w:tc>
        <w:tc>
          <w:tcPr>
            <w:tcW w:w="0" w:type="auto"/>
          </w:tcPr>
          <w:p w14:paraId="684B077A" w14:textId="724A31C6"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pPr>
            <w:r w:rsidRPr="00A11046">
              <w:t>Extrait d'acte de mariage ou acte de mariage établi en Belgique</w:t>
            </w:r>
          </w:p>
        </w:tc>
        <w:tc>
          <w:tcPr>
            <w:tcW w:w="0" w:type="auto"/>
          </w:tcPr>
          <w:p w14:paraId="69ADCF4E" w14:textId="15AB50E4"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rPr>
                <w:lang w:val="nl-BE"/>
              </w:rPr>
            </w:pPr>
            <w:r w:rsidRPr="00BA34DB">
              <w:rPr>
                <w:lang w:val="nl-BE"/>
              </w:rPr>
              <w:t>Uittreksel uit de huwelijksakte of huwelijksakte opgemaakt in België</w:t>
            </w:r>
          </w:p>
        </w:tc>
      </w:tr>
      <w:tr w:rsidR="00BA34DB" w:rsidRPr="00A11046" w14:paraId="37A69D9F"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3573E0CE" w14:textId="77777777" w:rsidR="00BA34DB" w:rsidRPr="00A11046" w:rsidRDefault="00BA34DB" w:rsidP="00BA34DB">
            <w:r w:rsidRPr="00A11046">
              <w:t>10</w:t>
            </w:r>
          </w:p>
        </w:tc>
        <w:tc>
          <w:tcPr>
            <w:tcW w:w="0" w:type="auto"/>
          </w:tcPr>
          <w:p w14:paraId="19363962" w14:textId="23647BD5"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A11046">
              <w:t>Carnet de mariage</w:t>
            </w:r>
          </w:p>
        </w:tc>
        <w:tc>
          <w:tcPr>
            <w:tcW w:w="0" w:type="auto"/>
          </w:tcPr>
          <w:p w14:paraId="398406EB" w14:textId="216ACC8E"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A11046">
              <w:t>Trouwboekje</w:t>
            </w:r>
          </w:p>
        </w:tc>
      </w:tr>
      <w:tr w:rsidR="00BA34DB" w:rsidRPr="00A11046" w14:paraId="59711C88"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0DF99EED" w14:textId="77777777" w:rsidR="00BA34DB" w:rsidRPr="00A11046" w:rsidRDefault="00BA34DB" w:rsidP="00BA34DB">
            <w:r w:rsidRPr="00A11046">
              <w:t>11</w:t>
            </w:r>
          </w:p>
        </w:tc>
        <w:tc>
          <w:tcPr>
            <w:tcW w:w="0" w:type="auto"/>
          </w:tcPr>
          <w:p w14:paraId="5F3CEA5C" w14:textId="60EF5A71"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A11046">
              <w:t>Bulletin de renseignements du SPF Affaires étrangères</w:t>
            </w:r>
          </w:p>
        </w:tc>
        <w:tc>
          <w:tcPr>
            <w:tcW w:w="0" w:type="auto"/>
          </w:tcPr>
          <w:p w14:paraId="3C52AC7C" w14:textId="50441741"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A11046">
              <w:t>Inlichtingenbulletin Buitenlandse Zaken</w:t>
            </w:r>
          </w:p>
        </w:tc>
      </w:tr>
      <w:tr w:rsidR="00BA34DB" w:rsidRPr="00A11046" w14:paraId="5E6C3A56"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63607FD2" w14:textId="77777777" w:rsidR="00BA34DB" w:rsidRPr="00A11046" w:rsidRDefault="00BA34DB" w:rsidP="00BA34DB">
            <w:r w:rsidRPr="00A11046">
              <w:t>99</w:t>
            </w:r>
          </w:p>
        </w:tc>
        <w:tc>
          <w:tcPr>
            <w:tcW w:w="0" w:type="auto"/>
          </w:tcPr>
          <w:p w14:paraId="3E85E1C3" w14:textId="596D8681"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A11046">
              <w:t>Sans document justificatif</w:t>
            </w:r>
          </w:p>
        </w:tc>
        <w:tc>
          <w:tcPr>
            <w:tcW w:w="0" w:type="auto"/>
          </w:tcPr>
          <w:p w14:paraId="08148325" w14:textId="3EF7ABC8"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A11046">
              <w:t>Zonder bewijsstuk</w:t>
            </w:r>
          </w:p>
        </w:tc>
      </w:tr>
    </w:tbl>
    <w:p w14:paraId="7906E329" w14:textId="32AFDF77" w:rsidR="00BA34DB" w:rsidRPr="00BA34DB" w:rsidRDefault="00BA34DB" w:rsidP="00BA34DB">
      <w:pPr>
        <w:pStyle w:val="Heading2"/>
        <w:keepNext/>
      </w:pPr>
      <w:bookmarkStart w:id="92" w:name="_Toc12875986"/>
      <w:r w:rsidRPr="00BA34DB">
        <w:t>Subregister (type de registre au Registre National)</w:t>
      </w:r>
      <w:bookmarkEnd w:id="92"/>
    </w:p>
    <w:tbl>
      <w:tblPr>
        <w:tblStyle w:val="BCSSTable"/>
        <w:tblW w:w="0" w:type="auto"/>
        <w:tblInd w:w="10" w:type="dxa"/>
        <w:tblLook w:val="04A0" w:firstRow="1" w:lastRow="0" w:firstColumn="1" w:lastColumn="0" w:noHBand="0" w:noVBand="1"/>
      </w:tblPr>
      <w:tblGrid>
        <w:gridCol w:w="680"/>
        <w:gridCol w:w="4004"/>
        <w:gridCol w:w="4646"/>
      </w:tblGrid>
      <w:tr w:rsidR="00BA34DB" w:rsidRPr="00AB1B8D" w14:paraId="5E431C83" w14:textId="77777777" w:rsidTr="00BA3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4587A5" w14:textId="77777777" w:rsidR="00BA34DB" w:rsidRPr="00AB1B8D" w:rsidRDefault="00BA34DB" w:rsidP="00BA34DB">
            <w:r w:rsidRPr="00AB1B8D">
              <w:t>Code</w:t>
            </w:r>
          </w:p>
        </w:tc>
        <w:tc>
          <w:tcPr>
            <w:tcW w:w="0" w:type="auto"/>
          </w:tcPr>
          <w:p w14:paraId="535C4FFE" w14:textId="2CB56CE0" w:rsidR="00BA34DB" w:rsidRDefault="00BA34DB" w:rsidP="00BA34DB">
            <w:pPr>
              <w:cnfStyle w:val="100000000000" w:firstRow="1" w:lastRow="0" w:firstColumn="0" w:lastColumn="0" w:oddVBand="0" w:evenVBand="0" w:oddHBand="0" w:evenHBand="0" w:firstRowFirstColumn="0" w:firstRowLastColumn="0" w:lastRowFirstColumn="0" w:lastRowLastColumn="0"/>
            </w:pPr>
            <w:r>
              <w:t>Description en français</w:t>
            </w:r>
          </w:p>
        </w:tc>
        <w:tc>
          <w:tcPr>
            <w:tcW w:w="0" w:type="auto"/>
          </w:tcPr>
          <w:p w14:paraId="3E718036" w14:textId="5DC11555" w:rsidR="00BA34DB" w:rsidRPr="00AB1B8D" w:rsidRDefault="00BA34DB" w:rsidP="00BA34DB">
            <w:pPr>
              <w:cnfStyle w:val="100000000000" w:firstRow="1" w:lastRow="0" w:firstColumn="0" w:lastColumn="0" w:oddVBand="0" w:evenVBand="0" w:oddHBand="0" w:evenHBand="0" w:firstRowFirstColumn="0" w:firstRowLastColumn="0" w:lastRowFirstColumn="0" w:lastRowLastColumn="0"/>
            </w:pPr>
            <w:r>
              <w:t>Description en néerlandais</w:t>
            </w:r>
          </w:p>
        </w:tc>
      </w:tr>
      <w:tr w:rsidR="00BA34DB" w:rsidRPr="00AB1B8D" w14:paraId="4AC3CAC2"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4FA9C2C7" w14:textId="77777777" w:rsidR="00BA34DB" w:rsidRPr="00AB1B8D" w:rsidRDefault="00BA34DB" w:rsidP="00BA34DB">
            <w:r w:rsidRPr="00AB1B8D">
              <w:t>1</w:t>
            </w:r>
          </w:p>
        </w:tc>
        <w:tc>
          <w:tcPr>
            <w:tcW w:w="0" w:type="auto"/>
          </w:tcPr>
          <w:p w14:paraId="19C528EC" w14:textId="471E8AAB"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registre des étrangers</w:t>
            </w:r>
          </w:p>
        </w:tc>
        <w:tc>
          <w:tcPr>
            <w:tcW w:w="0" w:type="auto"/>
          </w:tcPr>
          <w:p w14:paraId="3EA2296E" w14:textId="1775B59E"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vreemdelingenregister</w:t>
            </w:r>
          </w:p>
        </w:tc>
      </w:tr>
      <w:tr w:rsidR="00BA34DB" w:rsidRPr="00AB1B8D" w14:paraId="1B2BB891"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54465343" w14:textId="77777777" w:rsidR="00BA34DB" w:rsidRPr="00AB1B8D" w:rsidRDefault="00BA34DB" w:rsidP="00BA34DB">
            <w:r w:rsidRPr="00AB1B8D">
              <w:t>2</w:t>
            </w:r>
          </w:p>
        </w:tc>
        <w:tc>
          <w:tcPr>
            <w:tcW w:w="0" w:type="auto"/>
          </w:tcPr>
          <w:p w14:paraId="3F996779" w14:textId="79BA8BEC"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registre de population</w:t>
            </w:r>
          </w:p>
        </w:tc>
        <w:tc>
          <w:tcPr>
            <w:tcW w:w="0" w:type="auto"/>
          </w:tcPr>
          <w:p w14:paraId="28F50290" w14:textId="3BBF93E4"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bevolkingsregister</w:t>
            </w:r>
          </w:p>
        </w:tc>
      </w:tr>
      <w:tr w:rsidR="00BA34DB" w:rsidRPr="00AB1B8D" w14:paraId="716A2E0C"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77545C2D" w14:textId="77777777" w:rsidR="00BA34DB" w:rsidRPr="00AB1B8D" w:rsidRDefault="00BA34DB" w:rsidP="00BA34DB">
            <w:r w:rsidRPr="00AB1B8D">
              <w:t>3</w:t>
            </w:r>
          </w:p>
        </w:tc>
        <w:tc>
          <w:tcPr>
            <w:tcW w:w="0" w:type="auto"/>
          </w:tcPr>
          <w:p w14:paraId="15F52B43" w14:textId="0496D9B8"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fonctionnaire de l'UE (circulaire 13/03/1990)</w:t>
            </w:r>
          </w:p>
        </w:tc>
        <w:tc>
          <w:tcPr>
            <w:tcW w:w="0" w:type="auto"/>
          </w:tcPr>
          <w:p w14:paraId="7A6131D1" w14:textId="7B235808"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ambtenaar EU (omzendbrief van 13/03/1990)</w:t>
            </w:r>
          </w:p>
        </w:tc>
      </w:tr>
      <w:tr w:rsidR="00BA34DB" w:rsidRPr="00AB1B8D" w14:paraId="24342076"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11757BF9" w14:textId="77777777" w:rsidR="00BA34DB" w:rsidRPr="00AB1B8D" w:rsidRDefault="00BA34DB" w:rsidP="00BA34DB">
            <w:r w:rsidRPr="00AB1B8D">
              <w:t>4</w:t>
            </w:r>
          </w:p>
        </w:tc>
        <w:tc>
          <w:tcPr>
            <w:tcW w:w="0" w:type="auto"/>
          </w:tcPr>
          <w:p w14:paraId="269AC583" w14:textId="2A2B1A6C"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étranger AR 30/10/1991</w:t>
            </w:r>
          </w:p>
        </w:tc>
        <w:tc>
          <w:tcPr>
            <w:tcW w:w="0" w:type="auto"/>
          </w:tcPr>
          <w:p w14:paraId="6321AB70" w14:textId="798962A8"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vreemdeling KB 30/10/1991</w:t>
            </w:r>
          </w:p>
        </w:tc>
      </w:tr>
      <w:tr w:rsidR="00BA34DB" w:rsidRPr="00AB1B8D" w14:paraId="11928203"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7ECE1DFD" w14:textId="77777777" w:rsidR="00BA34DB" w:rsidRPr="00AB1B8D" w:rsidRDefault="00BA34DB" w:rsidP="00BA34DB">
            <w:r w:rsidRPr="00AB1B8D">
              <w:t>5</w:t>
            </w:r>
          </w:p>
        </w:tc>
        <w:tc>
          <w:tcPr>
            <w:tcW w:w="0" w:type="auto"/>
          </w:tcPr>
          <w:p w14:paraId="53E2C37F" w14:textId="52A16C03"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registre d'attente</w:t>
            </w:r>
          </w:p>
        </w:tc>
        <w:tc>
          <w:tcPr>
            <w:tcW w:w="0" w:type="auto"/>
          </w:tcPr>
          <w:p w14:paraId="44616BEB" w14:textId="1A97FD72"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wachtregister</w:t>
            </w:r>
          </w:p>
        </w:tc>
      </w:tr>
      <w:tr w:rsidR="00BA34DB" w:rsidRPr="00AB1B8D" w14:paraId="118E0A29"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3C927998" w14:textId="77777777" w:rsidR="00BA34DB" w:rsidRPr="00AB1B8D" w:rsidRDefault="00BA34DB" w:rsidP="00BA34DB">
            <w:r w:rsidRPr="00AB1B8D">
              <w:t>6</w:t>
            </w:r>
          </w:p>
        </w:tc>
        <w:tc>
          <w:tcPr>
            <w:tcW w:w="0" w:type="auto"/>
          </w:tcPr>
          <w:p w14:paraId="77E6C131" w14:textId="15B99392"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registre d'attente - citoyen UE</w:t>
            </w:r>
          </w:p>
        </w:tc>
        <w:tc>
          <w:tcPr>
            <w:tcW w:w="0" w:type="auto"/>
          </w:tcPr>
          <w:p w14:paraId="5A4F8127" w14:textId="3D72CB1C"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wachtregister - EU-burger</w:t>
            </w:r>
          </w:p>
        </w:tc>
      </w:tr>
      <w:tr w:rsidR="00BA34DB" w:rsidRPr="00AB1B8D" w14:paraId="6DB2749D"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11287953" w14:textId="77777777" w:rsidR="00BA34DB" w:rsidRPr="00AB1B8D" w:rsidRDefault="00BA34DB" w:rsidP="00BA34DB">
            <w:r w:rsidRPr="00AB1B8D">
              <w:t>7</w:t>
            </w:r>
          </w:p>
        </w:tc>
        <w:tc>
          <w:tcPr>
            <w:tcW w:w="0" w:type="auto"/>
          </w:tcPr>
          <w:p w14:paraId="761FF9A0" w14:textId="0B5F11C6"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registre des étrangers - membre de famille</w:t>
            </w:r>
          </w:p>
        </w:tc>
        <w:tc>
          <w:tcPr>
            <w:tcW w:w="0" w:type="auto"/>
          </w:tcPr>
          <w:p w14:paraId="58C321FE" w14:textId="6A8E74B3"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vreemdelingenregister - familielid</w:t>
            </w:r>
          </w:p>
        </w:tc>
      </w:tr>
      <w:tr w:rsidR="00BA34DB" w:rsidRPr="00AB1B8D" w14:paraId="79F35D09"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7230A816" w14:textId="77777777" w:rsidR="00BA34DB" w:rsidRPr="00AB1B8D" w:rsidRDefault="00BA34DB" w:rsidP="00BA34DB">
            <w:r w:rsidRPr="00AB1B8D">
              <w:t>8</w:t>
            </w:r>
          </w:p>
        </w:tc>
        <w:tc>
          <w:tcPr>
            <w:tcW w:w="0" w:type="auto"/>
          </w:tcPr>
          <w:p w14:paraId="134675DA" w14:textId="59398237"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collecte Etat civil</w:t>
            </w:r>
          </w:p>
        </w:tc>
        <w:tc>
          <w:tcPr>
            <w:tcW w:w="0" w:type="auto"/>
          </w:tcPr>
          <w:p w14:paraId="4FAD5A57" w14:textId="43B85FF8"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inzameling Burgerlijke Staat</w:t>
            </w:r>
          </w:p>
        </w:tc>
      </w:tr>
      <w:tr w:rsidR="00BA34DB" w:rsidRPr="00BA34DB" w14:paraId="01751A98"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08450B19" w14:textId="77777777" w:rsidR="00BA34DB" w:rsidRPr="00AB1B8D" w:rsidRDefault="00BA34DB" w:rsidP="00BA34DB">
            <w:r w:rsidRPr="00AB1B8D">
              <w:t>9</w:t>
            </w:r>
          </w:p>
        </w:tc>
        <w:tc>
          <w:tcPr>
            <w:tcW w:w="0" w:type="auto"/>
          </w:tcPr>
          <w:p w14:paraId="2A6DA275" w14:textId="0E45550B"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pPr>
            <w:r w:rsidRPr="00AB1B8D">
              <w:t>registre d'attente - mariage ou cohabitation</w:t>
            </w:r>
          </w:p>
        </w:tc>
        <w:tc>
          <w:tcPr>
            <w:tcW w:w="0" w:type="auto"/>
          </w:tcPr>
          <w:p w14:paraId="5BC7760D" w14:textId="1123EDFC"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rPr>
                <w:lang w:val="nl-BE"/>
              </w:rPr>
            </w:pPr>
            <w:r w:rsidRPr="00BA34DB">
              <w:rPr>
                <w:lang w:val="nl-BE"/>
              </w:rPr>
              <w:t>wachtregister - huwelijk of wettelijke samenwoonst</w:t>
            </w:r>
          </w:p>
        </w:tc>
      </w:tr>
      <w:tr w:rsidR="00BA34DB" w:rsidRPr="00AB1B8D" w14:paraId="7C7266A8" w14:textId="77777777" w:rsidTr="00BA34DB">
        <w:tc>
          <w:tcPr>
            <w:cnfStyle w:val="001000000000" w:firstRow="0" w:lastRow="0" w:firstColumn="1" w:lastColumn="0" w:oddVBand="0" w:evenVBand="0" w:oddHBand="0" w:evenHBand="0" w:firstRowFirstColumn="0" w:firstRowLastColumn="0" w:lastRowFirstColumn="0" w:lastRowLastColumn="0"/>
            <w:tcW w:w="0" w:type="auto"/>
          </w:tcPr>
          <w:p w14:paraId="0489F790" w14:textId="77777777" w:rsidR="00BA34DB" w:rsidRPr="00AB1B8D" w:rsidRDefault="00BA34DB" w:rsidP="00BA34DB">
            <w:r w:rsidRPr="00AB1B8D">
              <w:t>10</w:t>
            </w:r>
          </w:p>
        </w:tc>
        <w:tc>
          <w:tcPr>
            <w:tcW w:w="0" w:type="auto"/>
          </w:tcPr>
          <w:p w14:paraId="1352D0B1" w14:textId="14DC5167"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niet-verblijfhouder DABS</w:t>
            </w:r>
          </w:p>
        </w:tc>
        <w:tc>
          <w:tcPr>
            <w:tcW w:w="0" w:type="auto"/>
          </w:tcPr>
          <w:p w14:paraId="3BEB0796" w14:textId="4AFE2809"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non-résident BAEC</w:t>
            </w:r>
          </w:p>
        </w:tc>
      </w:tr>
    </w:tbl>
    <w:p w14:paraId="4BD92415" w14:textId="66BD8724" w:rsidR="00BA34DB" w:rsidRDefault="00BA34DB" w:rsidP="00BA34DB">
      <w:pPr>
        <w:pStyle w:val="Heading2"/>
        <w:keepNext/>
      </w:pPr>
      <w:bookmarkStart w:id="93" w:name="_Toc12875987"/>
      <w:r>
        <w:t>Position dans le ménage</w:t>
      </w:r>
      <w:bookmarkEnd w:id="93"/>
    </w:p>
    <w:tbl>
      <w:tblPr>
        <w:tblStyle w:val="BCSSTable"/>
        <w:tblW w:w="5000" w:type="pct"/>
        <w:tblLook w:val="04A0" w:firstRow="1" w:lastRow="0" w:firstColumn="1" w:lastColumn="0" w:noHBand="0" w:noVBand="1"/>
      </w:tblPr>
      <w:tblGrid>
        <w:gridCol w:w="773"/>
        <w:gridCol w:w="4403"/>
        <w:gridCol w:w="4164"/>
      </w:tblGrid>
      <w:tr w:rsidR="00BA34DB" w:rsidRPr="00A11046" w14:paraId="1F777A12" w14:textId="77777777" w:rsidTr="00BA3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pct"/>
          </w:tcPr>
          <w:p w14:paraId="644A0694" w14:textId="77777777" w:rsidR="00BA34DB" w:rsidRPr="00A11046" w:rsidRDefault="00BA34DB" w:rsidP="00BA34DB">
            <w:r>
              <w:t>Code</w:t>
            </w:r>
          </w:p>
        </w:tc>
        <w:tc>
          <w:tcPr>
            <w:tcW w:w="2357" w:type="pct"/>
          </w:tcPr>
          <w:p w14:paraId="7C271F8A" w14:textId="118A6558" w:rsidR="00BA34DB" w:rsidRDefault="00BA34DB" w:rsidP="00BA34DB">
            <w:pPr>
              <w:cnfStyle w:val="100000000000" w:firstRow="1" w:lastRow="0" w:firstColumn="0" w:lastColumn="0" w:oddVBand="0" w:evenVBand="0" w:oddHBand="0" w:evenHBand="0" w:firstRowFirstColumn="0" w:firstRowLastColumn="0" w:lastRowFirstColumn="0" w:lastRowLastColumn="0"/>
            </w:pPr>
            <w:r>
              <w:t>Description en français</w:t>
            </w:r>
          </w:p>
        </w:tc>
        <w:tc>
          <w:tcPr>
            <w:tcW w:w="2229" w:type="pct"/>
          </w:tcPr>
          <w:p w14:paraId="06EB4A83" w14:textId="6038BFE8" w:rsidR="00BA34DB" w:rsidRPr="00A11046" w:rsidRDefault="00BA34DB" w:rsidP="00BA34DB">
            <w:pPr>
              <w:cnfStyle w:val="100000000000" w:firstRow="1" w:lastRow="0" w:firstColumn="0" w:lastColumn="0" w:oddVBand="0" w:evenVBand="0" w:oddHBand="0" w:evenHBand="0" w:firstRowFirstColumn="0" w:firstRowLastColumn="0" w:lastRowFirstColumn="0" w:lastRowLastColumn="0"/>
            </w:pPr>
            <w:r>
              <w:t>Description en néerlandais</w:t>
            </w:r>
          </w:p>
        </w:tc>
      </w:tr>
      <w:tr w:rsidR="00BA34DB" w:rsidRPr="00A11046" w14:paraId="757D9F79" w14:textId="77777777" w:rsidTr="00BA34DB">
        <w:tc>
          <w:tcPr>
            <w:cnfStyle w:val="001000000000" w:firstRow="0" w:lastRow="0" w:firstColumn="1" w:lastColumn="0" w:oddVBand="0" w:evenVBand="0" w:oddHBand="0" w:evenHBand="0" w:firstRowFirstColumn="0" w:firstRowLastColumn="0" w:lastRowFirstColumn="0" w:lastRowLastColumn="0"/>
            <w:tcW w:w="414" w:type="pct"/>
          </w:tcPr>
          <w:p w14:paraId="4592C833" w14:textId="77777777" w:rsidR="00BA34DB" w:rsidRPr="00A11046" w:rsidRDefault="00BA34DB" w:rsidP="00BA34DB">
            <w:r w:rsidRPr="00A11046">
              <w:lastRenderedPageBreak/>
              <w:t>1</w:t>
            </w:r>
          </w:p>
        </w:tc>
        <w:tc>
          <w:tcPr>
            <w:tcW w:w="2357" w:type="pct"/>
          </w:tcPr>
          <w:p w14:paraId="711540D2" w14:textId="055E8D8E"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A11046">
              <w:t>chef de ménage</w:t>
            </w:r>
          </w:p>
        </w:tc>
        <w:tc>
          <w:tcPr>
            <w:tcW w:w="2229" w:type="pct"/>
          </w:tcPr>
          <w:p w14:paraId="2B172731" w14:textId="03F1DF6E"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A11046">
              <w:t>gezinshoofd</w:t>
            </w:r>
          </w:p>
        </w:tc>
      </w:tr>
      <w:tr w:rsidR="00BA34DB" w:rsidRPr="00A11046" w14:paraId="3F45B2E3" w14:textId="77777777" w:rsidTr="00BA34DB">
        <w:tc>
          <w:tcPr>
            <w:cnfStyle w:val="001000000000" w:firstRow="0" w:lastRow="0" w:firstColumn="1" w:lastColumn="0" w:oddVBand="0" w:evenVBand="0" w:oddHBand="0" w:evenHBand="0" w:firstRowFirstColumn="0" w:firstRowLastColumn="0" w:lastRowFirstColumn="0" w:lastRowLastColumn="0"/>
            <w:tcW w:w="414" w:type="pct"/>
          </w:tcPr>
          <w:p w14:paraId="6F5BDDAA" w14:textId="77777777" w:rsidR="00BA34DB" w:rsidRPr="00A11046" w:rsidRDefault="00BA34DB" w:rsidP="00BA34DB">
            <w:r w:rsidRPr="00A11046">
              <w:t>2</w:t>
            </w:r>
          </w:p>
        </w:tc>
        <w:tc>
          <w:tcPr>
            <w:tcW w:w="2357" w:type="pct"/>
          </w:tcPr>
          <w:p w14:paraId="4C1541F8" w14:textId="176936FD" w:rsidR="00BA34DB" w:rsidRPr="006E5FB7" w:rsidRDefault="00BA34DB" w:rsidP="00BA34DB">
            <w:pPr>
              <w:cnfStyle w:val="000000000000" w:firstRow="0" w:lastRow="0" w:firstColumn="0" w:lastColumn="0" w:oddVBand="0" w:evenVBand="0" w:oddHBand="0" w:evenHBand="0" w:firstRowFirstColumn="0" w:firstRowLastColumn="0" w:lastRowFirstColumn="0" w:lastRowLastColumn="0"/>
            </w:pPr>
            <w:r>
              <w:t>c</w:t>
            </w:r>
            <w:r w:rsidRPr="00A11046">
              <w:t>onjoint</w:t>
            </w:r>
            <w:r>
              <w:t>(e)</w:t>
            </w:r>
          </w:p>
        </w:tc>
        <w:tc>
          <w:tcPr>
            <w:tcW w:w="2229" w:type="pct"/>
          </w:tcPr>
          <w:p w14:paraId="3253B493" w14:textId="5764AB87"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6E5FB7">
              <w:t>echtgeno</w:t>
            </w:r>
            <w:r>
              <w:t>(</w:t>
            </w:r>
            <w:r w:rsidRPr="006E5FB7">
              <w:t>o</w:t>
            </w:r>
            <w:r>
              <w:t>)</w:t>
            </w:r>
            <w:r w:rsidRPr="006E5FB7">
              <w:t>t</w:t>
            </w:r>
            <w:r>
              <w:t>(</w:t>
            </w:r>
            <w:r w:rsidRPr="006E5FB7">
              <w:t>e</w:t>
            </w:r>
            <w:r>
              <w:t>)</w:t>
            </w:r>
          </w:p>
        </w:tc>
      </w:tr>
      <w:tr w:rsidR="00BA34DB" w:rsidRPr="00A11046" w14:paraId="6F0D1784" w14:textId="77777777" w:rsidTr="00BA34DB">
        <w:tc>
          <w:tcPr>
            <w:cnfStyle w:val="001000000000" w:firstRow="0" w:lastRow="0" w:firstColumn="1" w:lastColumn="0" w:oddVBand="0" w:evenVBand="0" w:oddHBand="0" w:evenHBand="0" w:firstRowFirstColumn="0" w:firstRowLastColumn="0" w:lastRowFirstColumn="0" w:lastRowLastColumn="0"/>
            <w:tcW w:w="414" w:type="pct"/>
          </w:tcPr>
          <w:p w14:paraId="6FEC7D5D" w14:textId="77777777" w:rsidR="00BA34DB" w:rsidRPr="00A11046" w:rsidRDefault="00BA34DB" w:rsidP="00BA34DB">
            <w:r w:rsidRPr="00A11046">
              <w:t>3</w:t>
            </w:r>
          </w:p>
        </w:tc>
        <w:tc>
          <w:tcPr>
            <w:tcW w:w="2357" w:type="pct"/>
          </w:tcPr>
          <w:p w14:paraId="551BE6C3" w14:textId="3A6F3671" w:rsidR="00BA34DB" w:rsidRPr="006E5FB7" w:rsidRDefault="00BA34DB" w:rsidP="00BA34DB">
            <w:pPr>
              <w:cnfStyle w:val="000000000000" w:firstRow="0" w:lastRow="0" w:firstColumn="0" w:lastColumn="0" w:oddVBand="0" w:evenVBand="0" w:oddHBand="0" w:evenHBand="0" w:firstRowFirstColumn="0" w:firstRowLastColumn="0" w:lastRowFirstColumn="0" w:lastRowLastColumn="0"/>
            </w:pPr>
            <w:r w:rsidRPr="00D92BC0">
              <w:t>fils, fille</w:t>
            </w:r>
          </w:p>
        </w:tc>
        <w:tc>
          <w:tcPr>
            <w:tcW w:w="2229" w:type="pct"/>
          </w:tcPr>
          <w:p w14:paraId="5E923CE3" w14:textId="66909E75"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6E5FB7">
              <w:t>zoon, dochter</w:t>
            </w:r>
          </w:p>
        </w:tc>
      </w:tr>
      <w:tr w:rsidR="00BA34DB" w:rsidRPr="00A11046" w14:paraId="4ABD38EC" w14:textId="77777777" w:rsidTr="00BA34DB">
        <w:tc>
          <w:tcPr>
            <w:cnfStyle w:val="001000000000" w:firstRow="0" w:lastRow="0" w:firstColumn="1" w:lastColumn="0" w:oddVBand="0" w:evenVBand="0" w:oddHBand="0" w:evenHBand="0" w:firstRowFirstColumn="0" w:firstRowLastColumn="0" w:lastRowFirstColumn="0" w:lastRowLastColumn="0"/>
            <w:tcW w:w="414" w:type="pct"/>
          </w:tcPr>
          <w:p w14:paraId="644C2481" w14:textId="77777777" w:rsidR="00BA34DB" w:rsidRPr="00A11046" w:rsidRDefault="00BA34DB" w:rsidP="00BA34DB">
            <w:r w:rsidRPr="00A11046">
              <w:t>4</w:t>
            </w:r>
          </w:p>
        </w:tc>
        <w:tc>
          <w:tcPr>
            <w:tcW w:w="2357" w:type="pct"/>
          </w:tcPr>
          <w:p w14:paraId="40E1C194" w14:textId="57885F2C" w:rsidR="00BA34DB" w:rsidRPr="006E5FB7" w:rsidRDefault="00BA34DB" w:rsidP="00BA34DB">
            <w:pPr>
              <w:cnfStyle w:val="000000000000" w:firstRow="0" w:lastRow="0" w:firstColumn="0" w:lastColumn="0" w:oddVBand="0" w:evenVBand="0" w:oddHBand="0" w:evenHBand="0" w:firstRowFirstColumn="0" w:firstRowLastColumn="0" w:lastRowFirstColumn="0" w:lastRowLastColumn="0"/>
            </w:pPr>
            <w:r w:rsidRPr="00D92BC0">
              <w:t>gendre, bru</w:t>
            </w:r>
          </w:p>
        </w:tc>
        <w:tc>
          <w:tcPr>
            <w:tcW w:w="2229" w:type="pct"/>
          </w:tcPr>
          <w:p w14:paraId="582144F3" w14:textId="2A70B523"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6E5FB7">
              <w:t>schoonzoon, schoondochter</w:t>
            </w:r>
          </w:p>
        </w:tc>
      </w:tr>
      <w:tr w:rsidR="00BA34DB" w:rsidRPr="00A11046" w14:paraId="51375075" w14:textId="77777777" w:rsidTr="00BA34DB">
        <w:tc>
          <w:tcPr>
            <w:cnfStyle w:val="001000000000" w:firstRow="0" w:lastRow="0" w:firstColumn="1" w:lastColumn="0" w:oddVBand="0" w:evenVBand="0" w:oddHBand="0" w:evenHBand="0" w:firstRowFirstColumn="0" w:firstRowLastColumn="0" w:lastRowFirstColumn="0" w:lastRowLastColumn="0"/>
            <w:tcW w:w="414" w:type="pct"/>
          </w:tcPr>
          <w:p w14:paraId="583D8F33" w14:textId="77777777" w:rsidR="00BA34DB" w:rsidRPr="00A11046" w:rsidRDefault="00BA34DB" w:rsidP="00BA34DB">
            <w:r w:rsidRPr="00A11046">
              <w:t>5</w:t>
            </w:r>
          </w:p>
        </w:tc>
        <w:tc>
          <w:tcPr>
            <w:tcW w:w="2357" w:type="pct"/>
          </w:tcPr>
          <w:p w14:paraId="43B3D65B" w14:textId="25B7F7D3" w:rsidR="00BA34DB" w:rsidRPr="006E5FB7" w:rsidRDefault="00BA34DB" w:rsidP="00BA34DB">
            <w:pPr>
              <w:cnfStyle w:val="000000000000" w:firstRow="0" w:lastRow="0" w:firstColumn="0" w:lastColumn="0" w:oddVBand="0" w:evenVBand="0" w:oddHBand="0" w:evenHBand="0" w:firstRowFirstColumn="0" w:firstRowLastColumn="0" w:lastRowFirstColumn="0" w:lastRowLastColumn="0"/>
            </w:pPr>
            <w:r w:rsidRPr="00D92BC0">
              <w:t>petite fille /petit-fils</w:t>
            </w:r>
          </w:p>
        </w:tc>
        <w:tc>
          <w:tcPr>
            <w:tcW w:w="2229" w:type="pct"/>
          </w:tcPr>
          <w:p w14:paraId="4CAB6CB8" w14:textId="2FCC17A5"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6E5FB7">
              <w:t>kleinzoon, kleindochter</w:t>
            </w:r>
          </w:p>
        </w:tc>
      </w:tr>
      <w:tr w:rsidR="00BA34DB" w:rsidRPr="00A11046" w14:paraId="737CF0D9" w14:textId="77777777" w:rsidTr="00BA34DB">
        <w:tc>
          <w:tcPr>
            <w:cnfStyle w:val="001000000000" w:firstRow="0" w:lastRow="0" w:firstColumn="1" w:lastColumn="0" w:oddVBand="0" w:evenVBand="0" w:oddHBand="0" w:evenHBand="0" w:firstRowFirstColumn="0" w:firstRowLastColumn="0" w:lastRowFirstColumn="0" w:lastRowLastColumn="0"/>
            <w:tcW w:w="414" w:type="pct"/>
          </w:tcPr>
          <w:p w14:paraId="521675DD" w14:textId="77777777" w:rsidR="00BA34DB" w:rsidRPr="00A11046" w:rsidRDefault="00BA34DB" w:rsidP="00BA34DB">
            <w:r w:rsidRPr="00A11046">
              <w:t>6</w:t>
            </w:r>
          </w:p>
        </w:tc>
        <w:tc>
          <w:tcPr>
            <w:tcW w:w="2357" w:type="pct"/>
          </w:tcPr>
          <w:p w14:paraId="76F1D78C" w14:textId="1DAB0F27" w:rsidR="00BA34DB" w:rsidRPr="006E5FB7" w:rsidRDefault="00BA34DB" w:rsidP="00BA34DB">
            <w:pPr>
              <w:cnfStyle w:val="000000000000" w:firstRow="0" w:lastRow="0" w:firstColumn="0" w:lastColumn="0" w:oddVBand="0" w:evenVBand="0" w:oddHBand="0" w:evenHBand="0" w:firstRowFirstColumn="0" w:firstRowLastColumn="0" w:lastRowFirstColumn="0" w:lastRowLastColumn="0"/>
            </w:pPr>
            <w:r w:rsidRPr="00D92BC0">
              <w:t>père, mère</w:t>
            </w:r>
          </w:p>
        </w:tc>
        <w:tc>
          <w:tcPr>
            <w:tcW w:w="2229" w:type="pct"/>
          </w:tcPr>
          <w:p w14:paraId="42B48590" w14:textId="65332A7D"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6E5FB7">
              <w:t>vader, moeder</w:t>
            </w:r>
          </w:p>
        </w:tc>
      </w:tr>
      <w:tr w:rsidR="00BA34DB" w:rsidRPr="00A11046" w14:paraId="6B7E49CA" w14:textId="77777777" w:rsidTr="00BA34DB">
        <w:tc>
          <w:tcPr>
            <w:cnfStyle w:val="001000000000" w:firstRow="0" w:lastRow="0" w:firstColumn="1" w:lastColumn="0" w:oddVBand="0" w:evenVBand="0" w:oddHBand="0" w:evenHBand="0" w:firstRowFirstColumn="0" w:firstRowLastColumn="0" w:lastRowFirstColumn="0" w:lastRowLastColumn="0"/>
            <w:tcW w:w="414" w:type="pct"/>
          </w:tcPr>
          <w:p w14:paraId="1B309AE3" w14:textId="77777777" w:rsidR="00BA34DB" w:rsidRPr="00A11046" w:rsidRDefault="00BA34DB" w:rsidP="00BA34DB">
            <w:r w:rsidRPr="00A11046">
              <w:t>7</w:t>
            </w:r>
          </w:p>
        </w:tc>
        <w:tc>
          <w:tcPr>
            <w:tcW w:w="2357" w:type="pct"/>
          </w:tcPr>
          <w:p w14:paraId="577A75D6" w14:textId="4671192B" w:rsidR="00BA34DB" w:rsidRPr="006E5FB7" w:rsidRDefault="00BA34DB" w:rsidP="00BA34DB">
            <w:pPr>
              <w:cnfStyle w:val="000000000000" w:firstRow="0" w:lastRow="0" w:firstColumn="0" w:lastColumn="0" w:oddVBand="0" w:evenVBand="0" w:oddHBand="0" w:evenHBand="0" w:firstRowFirstColumn="0" w:firstRowLastColumn="0" w:lastRowFirstColumn="0" w:lastRowLastColumn="0"/>
            </w:pPr>
            <w:r w:rsidRPr="00D92BC0">
              <w:t>beau-père, belle-mère</w:t>
            </w:r>
          </w:p>
        </w:tc>
        <w:tc>
          <w:tcPr>
            <w:tcW w:w="2229" w:type="pct"/>
          </w:tcPr>
          <w:p w14:paraId="32B2B93A" w14:textId="36E70368"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6E5FB7">
              <w:t>schoonvader, schoonmoeder</w:t>
            </w:r>
          </w:p>
        </w:tc>
      </w:tr>
      <w:tr w:rsidR="00BA34DB" w:rsidRPr="00A11046" w14:paraId="34179071" w14:textId="77777777" w:rsidTr="00BA34DB">
        <w:tc>
          <w:tcPr>
            <w:cnfStyle w:val="001000000000" w:firstRow="0" w:lastRow="0" w:firstColumn="1" w:lastColumn="0" w:oddVBand="0" w:evenVBand="0" w:oddHBand="0" w:evenHBand="0" w:firstRowFirstColumn="0" w:firstRowLastColumn="0" w:lastRowFirstColumn="0" w:lastRowLastColumn="0"/>
            <w:tcW w:w="414" w:type="pct"/>
          </w:tcPr>
          <w:p w14:paraId="66E1BEAB" w14:textId="77777777" w:rsidR="00BA34DB" w:rsidRPr="00A11046" w:rsidRDefault="00BA34DB" w:rsidP="00BA34DB">
            <w:r w:rsidRPr="00A11046">
              <w:t>8</w:t>
            </w:r>
          </w:p>
        </w:tc>
        <w:tc>
          <w:tcPr>
            <w:tcW w:w="2357" w:type="pct"/>
          </w:tcPr>
          <w:p w14:paraId="086FFB35" w14:textId="7BDF63D4" w:rsidR="00BA34DB" w:rsidRPr="006E5FB7" w:rsidRDefault="00BA34DB" w:rsidP="00BA34DB">
            <w:pPr>
              <w:cnfStyle w:val="000000000000" w:firstRow="0" w:lastRow="0" w:firstColumn="0" w:lastColumn="0" w:oddVBand="0" w:evenVBand="0" w:oddHBand="0" w:evenHBand="0" w:firstRowFirstColumn="0" w:firstRowLastColumn="0" w:lastRowFirstColumn="0" w:lastRowLastColumn="0"/>
            </w:pPr>
            <w:r w:rsidRPr="00D92BC0">
              <w:t>grand-père, grand-mère</w:t>
            </w:r>
          </w:p>
        </w:tc>
        <w:tc>
          <w:tcPr>
            <w:tcW w:w="2229" w:type="pct"/>
          </w:tcPr>
          <w:p w14:paraId="7D5CA2B9" w14:textId="10077068"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6E5FB7">
              <w:t>grootvader, grootmoeder</w:t>
            </w:r>
          </w:p>
        </w:tc>
      </w:tr>
      <w:tr w:rsidR="00BA34DB" w:rsidRPr="00A11046" w14:paraId="377F5DAD" w14:textId="77777777" w:rsidTr="00BA34DB">
        <w:tc>
          <w:tcPr>
            <w:cnfStyle w:val="001000000000" w:firstRow="0" w:lastRow="0" w:firstColumn="1" w:lastColumn="0" w:oddVBand="0" w:evenVBand="0" w:oddHBand="0" w:evenHBand="0" w:firstRowFirstColumn="0" w:firstRowLastColumn="0" w:lastRowFirstColumn="0" w:lastRowLastColumn="0"/>
            <w:tcW w:w="414" w:type="pct"/>
          </w:tcPr>
          <w:p w14:paraId="070D093C" w14:textId="77777777" w:rsidR="00BA34DB" w:rsidRPr="00A11046" w:rsidRDefault="00BA34DB" w:rsidP="00BA34DB">
            <w:r w:rsidRPr="00A11046">
              <w:t>9</w:t>
            </w:r>
          </w:p>
        </w:tc>
        <w:tc>
          <w:tcPr>
            <w:tcW w:w="2357" w:type="pct"/>
          </w:tcPr>
          <w:p w14:paraId="1629BCDB" w14:textId="4405BAB8" w:rsidR="00BA34DB" w:rsidRPr="006E5FB7" w:rsidRDefault="00BA34DB" w:rsidP="00BA34DB">
            <w:pPr>
              <w:cnfStyle w:val="000000000000" w:firstRow="0" w:lastRow="0" w:firstColumn="0" w:lastColumn="0" w:oddVBand="0" w:evenVBand="0" w:oddHBand="0" w:evenHBand="0" w:firstRowFirstColumn="0" w:firstRowLastColumn="0" w:lastRowFirstColumn="0" w:lastRowLastColumn="0"/>
            </w:pPr>
            <w:r w:rsidRPr="00D92BC0">
              <w:t>frère, sœur</w:t>
            </w:r>
          </w:p>
        </w:tc>
        <w:tc>
          <w:tcPr>
            <w:tcW w:w="2229" w:type="pct"/>
          </w:tcPr>
          <w:p w14:paraId="1A27EF88" w14:textId="4B04E749"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6E5FB7">
              <w:t>broer, zuster</w:t>
            </w:r>
          </w:p>
        </w:tc>
      </w:tr>
      <w:tr w:rsidR="00BA34DB" w:rsidRPr="00A11046" w14:paraId="26E5672F" w14:textId="77777777" w:rsidTr="00BA34DB">
        <w:tc>
          <w:tcPr>
            <w:cnfStyle w:val="001000000000" w:firstRow="0" w:lastRow="0" w:firstColumn="1" w:lastColumn="0" w:oddVBand="0" w:evenVBand="0" w:oddHBand="0" w:evenHBand="0" w:firstRowFirstColumn="0" w:firstRowLastColumn="0" w:lastRowFirstColumn="0" w:lastRowLastColumn="0"/>
            <w:tcW w:w="414" w:type="pct"/>
          </w:tcPr>
          <w:p w14:paraId="2C3988B8" w14:textId="77777777" w:rsidR="00BA34DB" w:rsidRPr="00A11046" w:rsidRDefault="00BA34DB" w:rsidP="00BA34DB">
            <w:r w:rsidRPr="00A11046">
              <w:t>10</w:t>
            </w:r>
          </w:p>
        </w:tc>
        <w:tc>
          <w:tcPr>
            <w:tcW w:w="2357" w:type="pct"/>
          </w:tcPr>
          <w:p w14:paraId="369E3B2D" w14:textId="2AD904AE" w:rsidR="00BA34DB" w:rsidRPr="006E5FB7" w:rsidRDefault="00BA34DB" w:rsidP="00BA34DB">
            <w:pPr>
              <w:cnfStyle w:val="000000000000" w:firstRow="0" w:lastRow="0" w:firstColumn="0" w:lastColumn="0" w:oddVBand="0" w:evenVBand="0" w:oddHBand="0" w:evenHBand="0" w:firstRowFirstColumn="0" w:firstRowLastColumn="0" w:lastRowFirstColumn="0" w:lastRowLastColumn="0"/>
            </w:pPr>
            <w:r w:rsidRPr="00D92BC0">
              <w:t>beau-frère, belle-sœur</w:t>
            </w:r>
          </w:p>
        </w:tc>
        <w:tc>
          <w:tcPr>
            <w:tcW w:w="2229" w:type="pct"/>
          </w:tcPr>
          <w:p w14:paraId="363ED0A3" w14:textId="5A3ECF29"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6E5FB7">
              <w:t>schoonbroer, schoonzuster</w:t>
            </w:r>
          </w:p>
        </w:tc>
      </w:tr>
      <w:tr w:rsidR="00BA34DB" w:rsidRPr="00A11046" w14:paraId="014E7500" w14:textId="77777777" w:rsidTr="00BA34DB">
        <w:tc>
          <w:tcPr>
            <w:cnfStyle w:val="001000000000" w:firstRow="0" w:lastRow="0" w:firstColumn="1" w:lastColumn="0" w:oddVBand="0" w:evenVBand="0" w:oddHBand="0" w:evenHBand="0" w:firstRowFirstColumn="0" w:firstRowLastColumn="0" w:lastRowFirstColumn="0" w:lastRowLastColumn="0"/>
            <w:tcW w:w="414" w:type="pct"/>
          </w:tcPr>
          <w:p w14:paraId="49B43012" w14:textId="77777777" w:rsidR="00BA34DB" w:rsidRPr="00A11046" w:rsidRDefault="00BA34DB" w:rsidP="00BA34DB">
            <w:r w:rsidRPr="00A11046">
              <w:t>11</w:t>
            </w:r>
          </w:p>
        </w:tc>
        <w:tc>
          <w:tcPr>
            <w:tcW w:w="2357" w:type="pct"/>
          </w:tcPr>
          <w:p w14:paraId="10AD83B6" w14:textId="629546E6" w:rsidR="00BA34DB" w:rsidRPr="006E5FB7" w:rsidRDefault="00BA34DB" w:rsidP="00BA34DB">
            <w:pPr>
              <w:cnfStyle w:val="000000000000" w:firstRow="0" w:lastRow="0" w:firstColumn="0" w:lastColumn="0" w:oddVBand="0" w:evenVBand="0" w:oddHBand="0" w:evenHBand="0" w:firstRowFirstColumn="0" w:firstRowLastColumn="0" w:lastRowFirstColumn="0" w:lastRowLastColumn="0"/>
            </w:pPr>
            <w:r w:rsidRPr="00D92BC0">
              <w:t>apparenté</w:t>
            </w:r>
          </w:p>
        </w:tc>
        <w:tc>
          <w:tcPr>
            <w:tcW w:w="2229" w:type="pct"/>
          </w:tcPr>
          <w:p w14:paraId="20A4ECA5" w14:textId="6F50FAAC"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6E5FB7">
              <w:t>verwant, verwante</w:t>
            </w:r>
          </w:p>
        </w:tc>
      </w:tr>
      <w:tr w:rsidR="00BA34DB" w:rsidRPr="00A11046" w14:paraId="6161F9B2" w14:textId="77777777" w:rsidTr="00BA34DB">
        <w:tc>
          <w:tcPr>
            <w:cnfStyle w:val="001000000000" w:firstRow="0" w:lastRow="0" w:firstColumn="1" w:lastColumn="0" w:oddVBand="0" w:evenVBand="0" w:oddHBand="0" w:evenHBand="0" w:firstRowFirstColumn="0" w:firstRowLastColumn="0" w:lastRowFirstColumn="0" w:lastRowLastColumn="0"/>
            <w:tcW w:w="414" w:type="pct"/>
          </w:tcPr>
          <w:p w14:paraId="39EB26FD" w14:textId="77777777" w:rsidR="00BA34DB" w:rsidRPr="00A11046" w:rsidRDefault="00BA34DB" w:rsidP="00BA34DB">
            <w:r w:rsidRPr="00A11046">
              <w:t>12</w:t>
            </w:r>
          </w:p>
        </w:tc>
        <w:tc>
          <w:tcPr>
            <w:tcW w:w="2357" w:type="pct"/>
          </w:tcPr>
          <w:p w14:paraId="562A6D8C" w14:textId="13CDCE88" w:rsidR="00BA34DB" w:rsidRPr="006E5FB7" w:rsidRDefault="00BA34DB" w:rsidP="00BA34DB">
            <w:pPr>
              <w:cnfStyle w:val="000000000000" w:firstRow="0" w:lastRow="0" w:firstColumn="0" w:lastColumn="0" w:oddVBand="0" w:evenVBand="0" w:oddHBand="0" w:evenHBand="0" w:firstRowFirstColumn="0" w:firstRowLastColumn="0" w:lastRowFirstColumn="0" w:lastRowLastColumn="0"/>
            </w:pPr>
            <w:r w:rsidRPr="00D92BC0">
              <w:t>non apparenté</w:t>
            </w:r>
          </w:p>
        </w:tc>
        <w:tc>
          <w:tcPr>
            <w:tcW w:w="2229" w:type="pct"/>
          </w:tcPr>
          <w:p w14:paraId="0D439547" w14:textId="6BA28DE5"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6E5FB7">
              <w:t>niet verwant</w:t>
            </w:r>
          </w:p>
        </w:tc>
      </w:tr>
      <w:tr w:rsidR="00BA34DB" w:rsidRPr="00A11046" w14:paraId="77D1D837" w14:textId="77777777" w:rsidTr="00BA34DB">
        <w:tc>
          <w:tcPr>
            <w:cnfStyle w:val="001000000000" w:firstRow="0" w:lastRow="0" w:firstColumn="1" w:lastColumn="0" w:oddVBand="0" w:evenVBand="0" w:oddHBand="0" w:evenHBand="0" w:firstRowFirstColumn="0" w:firstRowLastColumn="0" w:lastRowFirstColumn="0" w:lastRowLastColumn="0"/>
            <w:tcW w:w="414" w:type="pct"/>
          </w:tcPr>
          <w:p w14:paraId="06B5173B" w14:textId="77777777" w:rsidR="00BA34DB" w:rsidRPr="00A11046" w:rsidRDefault="00BA34DB" w:rsidP="00BA34DB">
            <w:r w:rsidRPr="00A11046">
              <w:t>13</w:t>
            </w:r>
          </w:p>
        </w:tc>
        <w:tc>
          <w:tcPr>
            <w:tcW w:w="2357" w:type="pct"/>
          </w:tcPr>
          <w:p w14:paraId="47E34703" w14:textId="5978FD3D" w:rsidR="00BA34DB" w:rsidRPr="006E5FB7" w:rsidRDefault="00BA34DB" w:rsidP="00BA34DB">
            <w:pPr>
              <w:cnfStyle w:val="000000000000" w:firstRow="0" w:lastRow="0" w:firstColumn="0" w:lastColumn="0" w:oddVBand="0" w:evenVBand="0" w:oddHBand="0" w:evenHBand="0" w:firstRowFirstColumn="0" w:firstRowLastColumn="0" w:lastRowFirstColumn="0" w:lastRowLastColumn="0"/>
            </w:pPr>
            <w:r w:rsidRPr="00D92BC0">
              <w:t>beau-fils, belle-fille</w:t>
            </w:r>
          </w:p>
        </w:tc>
        <w:tc>
          <w:tcPr>
            <w:tcW w:w="2229" w:type="pct"/>
          </w:tcPr>
          <w:p w14:paraId="6C48E5AF" w14:textId="34B9684E"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6E5FB7">
              <w:t>stiefzoon, stiefdochter</w:t>
            </w:r>
          </w:p>
        </w:tc>
      </w:tr>
      <w:tr w:rsidR="00BA34DB" w:rsidRPr="00A11046" w14:paraId="09BB36B1" w14:textId="77777777" w:rsidTr="00BA34DB">
        <w:tc>
          <w:tcPr>
            <w:cnfStyle w:val="001000000000" w:firstRow="0" w:lastRow="0" w:firstColumn="1" w:lastColumn="0" w:oddVBand="0" w:evenVBand="0" w:oddHBand="0" w:evenHBand="0" w:firstRowFirstColumn="0" w:firstRowLastColumn="0" w:lastRowFirstColumn="0" w:lastRowLastColumn="0"/>
            <w:tcW w:w="414" w:type="pct"/>
          </w:tcPr>
          <w:p w14:paraId="4860B06A" w14:textId="77777777" w:rsidR="00BA34DB" w:rsidRPr="00A11046" w:rsidRDefault="00BA34DB" w:rsidP="00BA34DB">
            <w:r w:rsidRPr="00A11046">
              <w:t>14</w:t>
            </w:r>
          </w:p>
        </w:tc>
        <w:tc>
          <w:tcPr>
            <w:tcW w:w="2357" w:type="pct"/>
          </w:tcPr>
          <w:p w14:paraId="1C92A980" w14:textId="1197F217" w:rsidR="00BA34DB" w:rsidRPr="006E5FB7" w:rsidRDefault="00BA34DB" w:rsidP="00BA34DB">
            <w:pPr>
              <w:cnfStyle w:val="000000000000" w:firstRow="0" w:lastRow="0" w:firstColumn="0" w:lastColumn="0" w:oddVBand="0" w:evenVBand="0" w:oddHBand="0" w:evenHBand="0" w:firstRowFirstColumn="0" w:firstRowLastColumn="0" w:lastRowFirstColumn="0" w:lastRowLastColumn="0"/>
            </w:pPr>
            <w:r>
              <w:t>arrière-p</w:t>
            </w:r>
            <w:r w:rsidRPr="00A11046">
              <w:t>etit-fils</w:t>
            </w:r>
            <w:r>
              <w:t>, arrière-petite-</w:t>
            </w:r>
            <w:r w:rsidRPr="00A11046">
              <w:t>fille</w:t>
            </w:r>
          </w:p>
        </w:tc>
        <w:tc>
          <w:tcPr>
            <w:tcW w:w="2229" w:type="pct"/>
          </w:tcPr>
          <w:p w14:paraId="405CA4DB" w14:textId="75280D49"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6E5FB7">
              <w:t>achterkleinzoon, achterkleindochter</w:t>
            </w:r>
          </w:p>
        </w:tc>
      </w:tr>
      <w:tr w:rsidR="00BA34DB" w:rsidRPr="00A11046" w14:paraId="230CFD70" w14:textId="77777777" w:rsidTr="00BA34DB">
        <w:tc>
          <w:tcPr>
            <w:cnfStyle w:val="001000000000" w:firstRow="0" w:lastRow="0" w:firstColumn="1" w:lastColumn="0" w:oddVBand="0" w:evenVBand="0" w:oddHBand="0" w:evenHBand="0" w:firstRowFirstColumn="0" w:firstRowLastColumn="0" w:lastRowFirstColumn="0" w:lastRowLastColumn="0"/>
            <w:tcW w:w="414" w:type="pct"/>
          </w:tcPr>
          <w:p w14:paraId="6E2DCD0F" w14:textId="77777777" w:rsidR="00BA34DB" w:rsidRPr="00A11046" w:rsidRDefault="00BA34DB" w:rsidP="00BA34DB">
            <w:r w:rsidRPr="00A11046">
              <w:t>15</w:t>
            </w:r>
          </w:p>
        </w:tc>
        <w:tc>
          <w:tcPr>
            <w:tcW w:w="2357" w:type="pct"/>
          </w:tcPr>
          <w:p w14:paraId="7F7D2674" w14:textId="0D2F2989" w:rsidR="00BA34DB" w:rsidRPr="006E5FB7" w:rsidRDefault="00BA34DB" w:rsidP="00BA34DB">
            <w:pPr>
              <w:cnfStyle w:val="000000000000" w:firstRow="0" w:lastRow="0" w:firstColumn="0" w:lastColumn="0" w:oddVBand="0" w:evenVBand="0" w:oddHBand="0" w:evenHBand="0" w:firstRowFirstColumn="0" w:firstRowLastColumn="0" w:lastRowFirstColumn="0" w:lastRowLastColumn="0"/>
            </w:pPr>
            <w:r w:rsidRPr="00A11046">
              <w:t>oncle, tante</w:t>
            </w:r>
          </w:p>
        </w:tc>
        <w:tc>
          <w:tcPr>
            <w:tcW w:w="2229" w:type="pct"/>
          </w:tcPr>
          <w:p w14:paraId="6E20B175" w14:textId="417D5044"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6E5FB7">
              <w:t>oom, tante</w:t>
            </w:r>
          </w:p>
        </w:tc>
      </w:tr>
      <w:tr w:rsidR="00BA34DB" w:rsidRPr="00BA34DB" w14:paraId="305B1C35" w14:textId="77777777" w:rsidTr="00BA34DB">
        <w:tc>
          <w:tcPr>
            <w:cnfStyle w:val="001000000000" w:firstRow="0" w:lastRow="0" w:firstColumn="1" w:lastColumn="0" w:oddVBand="0" w:evenVBand="0" w:oddHBand="0" w:evenHBand="0" w:firstRowFirstColumn="0" w:firstRowLastColumn="0" w:lastRowFirstColumn="0" w:lastRowLastColumn="0"/>
            <w:tcW w:w="414" w:type="pct"/>
          </w:tcPr>
          <w:p w14:paraId="4463853C" w14:textId="77777777" w:rsidR="00BA34DB" w:rsidRPr="00A11046" w:rsidRDefault="00BA34DB" w:rsidP="00BA34DB">
            <w:r w:rsidRPr="00A11046">
              <w:t>16</w:t>
            </w:r>
          </w:p>
        </w:tc>
        <w:tc>
          <w:tcPr>
            <w:tcW w:w="2357" w:type="pct"/>
          </w:tcPr>
          <w:p w14:paraId="4E17C7B3" w14:textId="655923B1"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pPr>
            <w:r>
              <w:t>n</w:t>
            </w:r>
            <w:r w:rsidRPr="00A11046">
              <w:t>eveu</w:t>
            </w:r>
            <w:r>
              <w:t>, niece</w:t>
            </w:r>
            <w:r w:rsidRPr="00A11046">
              <w:t xml:space="preserve"> (3ème degré de parenté)</w:t>
            </w:r>
          </w:p>
        </w:tc>
        <w:tc>
          <w:tcPr>
            <w:tcW w:w="2229" w:type="pct"/>
          </w:tcPr>
          <w:p w14:paraId="38FB1694" w14:textId="7F39239A"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rPr>
                <w:lang w:val="nl-BE"/>
              </w:rPr>
            </w:pPr>
            <w:r w:rsidRPr="00BA34DB">
              <w:rPr>
                <w:lang w:val="nl-BE"/>
              </w:rPr>
              <w:t>neef, nicht (verwantschap : 3de graad)</w:t>
            </w:r>
          </w:p>
        </w:tc>
      </w:tr>
      <w:tr w:rsidR="00BA34DB" w:rsidRPr="00BA34DB" w14:paraId="6F848AF0" w14:textId="77777777" w:rsidTr="00BA34DB">
        <w:tc>
          <w:tcPr>
            <w:cnfStyle w:val="001000000000" w:firstRow="0" w:lastRow="0" w:firstColumn="1" w:lastColumn="0" w:oddVBand="0" w:evenVBand="0" w:oddHBand="0" w:evenHBand="0" w:firstRowFirstColumn="0" w:firstRowLastColumn="0" w:lastRowFirstColumn="0" w:lastRowLastColumn="0"/>
            <w:tcW w:w="414" w:type="pct"/>
          </w:tcPr>
          <w:p w14:paraId="3255DDEB" w14:textId="77777777" w:rsidR="00BA34DB" w:rsidRPr="00A11046" w:rsidRDefault="00BA34DB" w:rsidP="00BA34DB">
            <w:r w:rsidRPr="00A11046">
              <w:t>17</w:t>
            </w:r>
          </w:p>
        </w:tc>
        <w:tc>
          <w:tcPr>
            <w:tcW w:w="2357" w:type="pct"/>
          </w:tcPr>
          <w:p w14:paraId="3633F49C" w14:textId="27BB1C9D"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pPr>
            <w:r>
              <w:t>cousin, cousine</w:t>
            </w:r>
            <w:r w:rsidRPr="00A11046">
              <w:t xml:space="preserve"> (4ème degré de parenté)</w:t>
            </w:r>
          </w:p>
        </w:tc>
        <w:tc>
          <w:tcPr>
            <w:tcW w:w="2229" w:type="pct"/>
          </w:tcPr>
          <w:p w14:paraId="232F50D9" w14:textId="01550881"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rPr>
                <w:lang w:val="nl-BE"/>
              </w:rPr>
            </w:pPr>
            <w:r w:rsidRPr="00BA34DB">
              <w:rPr>
                <w:lang w:val="nl-BE"/>
              </w:rPr>
              <w:t>neef, nicht (verwantschap : 4de graad)</w:t>
            </w:r>
          </w:p>
        </w:tc>
      </w:tr>
      <w:tr w:rsidR="00BA34DB" w:rsidRPr="00A11046" w14:paraId="4FF14E1A" w14:textId="77777777" w:rsidTr="00BA34DB">
        <w:tc>
          <w:tcPr>
            <w:cnfStyle w:val="001000000000" w:firstRow="0" w:lastRow="0" w:firstColumn="1" w:lastColumn="0" w:oddVBand="0" w:evenVBand="0" w:oddHBand="0" w:evenHBand="0" w:firstRowFirstColumn="0" w:firstRowLastColumn="0" w:lastRowFirstColumn="0" w:lastRowLastColumn="0"/>
            <w:tcW w:w="414" w:type="pct"/>
          </w:tcPr>
          <w:p w14:paraId="4AD3054F" w14:textId="77777777" w:rsidR="00BA34DB" w:rsidRPr="00A11046" w:rsidRDefault="00BA34DB" w:rsidP="00BA34DB">
            <w:r w:rsidRPr="00A11046">
              <w:t>20</w:t>
            </w:r>
          </w:p>
        </w:tc>
        <w:tc>
          <w:tcPr>
            <w:tcW w:w="2357" w:type="pct"/>
          </w:tcPr>
          <w:p w14:paraId="4EA31B6A" w14:textId="5045684F"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A11046">
              <w:t>communauté/homes</w:t>
            </w:r>
          </w:p>
        </w:tc>
        <w:tc>
          <w:tcPr>
            <w:tcW w:w="2229" w:type="pct"/>
          </w:tcPr>
          <w:p w14:paraId="1C7F85BD" w14:textId="023BE3E9"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A11046">
              <w:t>gemeenschappen/tehuizen</w:t>
            </w:r>
          </w:p>
        </w:tc>
      </w:tr>
      <w:tr w:rsidR="00BA34DB" w:rsidRPr="00A11046" w14:paraId="3EC5B73E" w14:textId="77777777" w:rsidTr="00BA34DB">
        <w:tc>
          <w:tcPr>
            <w:cnfStyle w:val="001000000000" w:firstRow="0" w:lastRow="0" w:firstColumn="1" w:lastColumn="0" w:oddVBand="0" w:evenVBand="0" w:oddHBand="0" w:evenHBand="0" w:firstRowFirstColumn="0" w:firstRowLastColumn="0" w:lastRowFirstColumn="0" w:lastRowLastColumn="0"/>
            <w:tcW w:w="414" w:type="pct"/>
          </w:tcPr>
          <w:p w14:paraId="774E1EA6" w14:textId="77777777" w:rsidR="00BA34DB" w:rsidRPr="00A11046" w:rsidRDefault="00BA34DB" w:rsidP="00BA34DB">
            <w:r w:rsidRPr="00A11046">
              <w:t>21</w:t>
            </w:r>
          </w:p>
        </w:tc>
        <w:tc>
          <w:tcPr>
            <w:tcW w:w="2357" w:type="pct"/>
          </w:tcPr>
          <w:p w14:paraId="06B3DB09" w14:textId="11BF7E29"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t>p</w:t>
            </w:r>
            <w:r w:rsidRPr="00A11046">
              <w:t>artenaire</w:t>
            </w:r>
          </w:p>
        </w:tc>
        <w:tc>
          <w:tcPr>
            <w:tcW w:w="2229" w:type="pct"/>
          </w:tcPr>
          <w:p w14:paraId="0AFAB307" w14:textId="625F8D12"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A11046">
              <w:t>partner</w:t>
            </w:r>
          </w:p>
        </w:tc>
      </w:tr>
      <w:tr w:rsidR="00BA34DB" w:rsidRPr="00A11046" w14:paraId="007725B1" w14:textId="77777777" w:rsidTr="00BA34DB">
        <w:tc>
          <w:tcPr>
            <w:cnfStyle w:val="001000000000" w:firstRow="0" w:lastRow="0" w:firstColumn="1" w:lastColumn="0" w:oddVBand="0" w:evenVBand="0" w:oddHBand="0" w:evenHBand="0" w:firstRowFirstColumn="0" w:firstRowLastColumn="0" w:lastRowFirstColumn="0" w:lastRowLastColumn="0"/>
            <w:tcW w:w="414" w:type="pct"/>
          </w:tcPr>
          <w:p w14:paraId="4213A150" w14:textId="77777777" w:rsidR="00BA34DB" w:rsidRPr="00A11046" w:rsidRDefault="00BA34DB" w:rsidP="00BA34DB">
            <w:r w:rsidRPr="00A11046">
              <w:t>22</w:t>
            </w:r>
          </w:p>
        </w:tc>
        <w:tc>
          <w:tcPr>
            <w:tcW w:w="2357" w:type="pct"/>
          </w:tcPr>
          <w:p w14:paraId="778FAD6F" w14:textId="7A57AE1A"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A11046">
              <w:t>cohabitant légal</w:t>
            </w:r>
          </w:p>
        </w:tc>
        <w:tc>
          <w:tcPr>
            <w:tcW w:w="2229" w:type="pct"/>
          </w:tcPr>
          <w:p w14:paraId="06204119" w14:textId="3CE6A689"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A11046">
              <w:t>wettelijk samenwonende</w:t>
            </w:r>
          </w:p>
        </w:tc>
      </w:tr>
      <w:tr w:rsidR="00BA34DB" w:rsidRPr="00A11046" w14:paraId="088C2F1F" w14:textId="77777777" w:rsidTr="00BA34DB">
        <w:tc>
          <w:tcPr>
            <w:cnfStyle w:val="001000000000" w:firstRow="0" w:lastRow="0" w:firstColumn="1" w:lastColumn="0" w:oddVBand="0" w:evenVBand="0" w:oddHBand="0" w:evenHBand="0" w:firstRowFirstColumn="0" w:firstRowLastColumn="0" w:lastRowFirstColumn="0" w:lastRowLastColumn="0"/>
            <w:tcW w:w="414" w:type="pct"/>
          </w:tcPr>
          <w:p w14:paraId="75EDB437" w14:textId="77777777" w:rsidR="00BA34DB" w:rsidRPr="00A11046" w:rsidRDefault="00BA34DB" w:rsidP="00BA34DB">
            <w:r w:rsidRPr="00A11046">
              <w:t>23</w:t>
            </w:r>
          </w:p>
        </w:tc>
        <w:tc>
          <w:tcPr>
            <w:tcW w:w="2357" w:type="pct"/>
          </w:tcPr>
          <w:p w14:paraId="5DB59B9A" w14:textId="10BF1907"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A11046">
              <w:t>comaternité</w:t>
            </w:r>
          </w:p>
        </w:tc>
        <w:tc>
          <w:tcPr>
            <w:tcW w:w="2229" w:type="pct"/>
          </w:tcPr>
          <w:p w14:paraId="3B2795AC" w14:textId="5DFD6918" w:rsidR="00BA34DB" w:rsidRPr="00A11046" w:rsidRDefault="00BA34DB" w:rsidP="00BA34DB">
            <w:pPr>
              <w:cnfStyle w:val="000000000000" w:firstRow="0" w:lastRow="0" w:firstColumn="0" w:lastColumn="0" w:oddVBand="0" w:evenVBand="0" w:oddHBand="0" w:evenHBand="0" w:firstRowFirstColumn="0" w:firstRowLastColumn="0" w:lastRowFirstColumn="0" w:lastRowLastColumn="0"/>
            </w:pPr>
            <w:r w:rsidRPr="00A11046">
              <w:t>meemoederschap</w:t>
            </w:r>
          </w:p>
        </w:tc>
      </w:tr>
    </w:tbl>
    <w:p w14:paraId="04F87FD2" w14:textId="77777777" w:rsidR="00BA34DB" w:rsidRPr="00A11046" w:rsidRDefault="00BA34DB" w:rsidP="00BA34DB">
      <w:pPr>
        <w:pStyle w:val="Heading2"/>
        <w:keepNext/>
      </w:pPr>
      <w:bookmarkStart w:id="94" w:name="_Toc12875988"/>
      <w:r>
        <w:t>Cohousing</w:t>
      </w:r>
      <w:bookmarkEnd w:id="94"/>
    </w:p>
    <w:tbl>
      <w:tblPr>
        <w:tblStyle w:val="BCSSTable"/>
        <w:tblW w:w="5000" w:type="pct"/>
        <w:tblLook w:val="04A0" w:firstRow="1" w:lastRow="0" w:firstColumn="1" w:lastColumn="0" w:noHBand="0" w:noVBand="1"/>
      </w:tblPr>
      <w:tblGrid>
        <w:gridCol w:w="688"/>
        <w:gridCol w:w="4382"/>
        <w:gridCol w:w="4270"/>
      </w:tblGrid>
      <w:tr w:rsidR="00BA34DB" w:rsidRPr="00AB1B8D" w14:paraId="20FEC5E4" w14:textId="77777777" w:rsidTr="00BA3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pct"/>
          </w:tcPr>
          <w:p w14:paraId="4C4C60AC" w14:textId="77777777" w:rsidR="00BA34DB" w:rsidRPr="00AB1B8D" w:rsidRDefault="00BA34DB" w:rsidP="00BA34DB">
            <w:r>
              <w:t>Code</w:t>
            </w:r>
          </w:p>
        </w:tc>
        <w:tc>
          <w:tcPr>
            <w:tcW w:w="2346" w:type="pct"/>
          </w:tcPr>
          <w:p w14:paraId="68FA030B" w14:textId="330F2840" w:rsidR="00BA34DB" w:rsidRDefault="00BA34DB" w:rsidP="00BA34DB">
            <w:pPr>
              <w:cnfStyle w:val="100000000000" w:firstRow="1" w:lastRow="0" w:firstColumn="0" w:lastColumn="0" w:oddVBand="0" w:evenVBand="0" w:oddHBand="0" w:evenHBand="0" w:firstRowFirstColumn="0" w:firstRowLastColumn="0" w:lastRowFirstColumn="0" w:lastRowLastColumn="0"/>
            </w:pPr>
            <w:r>
              <w:t>Description en français</w:t>
            </w:r>
          </w:p>
        </w:tc>
        <w:tc>
          <w:tcPr>
            <w:tcW w:w="2286" w:type="pct"/>
          </w:tcPr>
          <w:p w14:paraId="292587F8" w14:textId="5FFC313E" w:rsidR="00BA34DB" w:rsidRPr="00AB1B8D" w:rsidRDefault="00BA34DB" w:rsidP="00BA34DB">
            <w:pPr>
              <w:cnfStyle w:val="100000000000" w:firstRow="1" w:lastRow="0" w:firstColumn="0" w:lastColumn="0" w:oddVBand="0" w:evenVBand="0" w:oddHBand="0" w:evenHBand="0" w:firstRowFirstColumn="0" w:firstRowLastColumn="0" w:lastRowFirstColumn="0" w:lastRowLastColumn="0"/>
            </w:pPr>
            <w:r>
              <w:t>Description en néerlandais</w:t>
            </w:r>
          </w:p>
        </w:tc>
      </w:tr>
      <w:tr w:rsidR="00BA34DB" w:rsidRPr="00AB1B8D" w14:paraId="0223901C" w14:textId="77777777" w:rsidTr="00BA34DB">
        <w:tc>
          <w:tcPr>
            <w:cnfStyle w:val="001000000000" w:firstRow="0" w:lastRow="0" w:firstColumn="1" w:lastColumn="0" w:oddVBand="0" w:evenVBand="0" w:oddHBand="0" w:evenHBand="0" w:firstRowFirstColumn="0" w:firstRowLastColumn="0" w:lastRowFirstColumn="0" w:lastRowLastColumn="0"/>
            <w:tcW w:w="368" w:type="pct"/>
          </w:tcPr>
          <w:p w14:paraId="68FA89E7" w14:textId="77777777" w:rsidR="00BA34DB" w:rsidRPr="00AB1B8D" w:rsidRDefault="00BA34DB" w:rsidP="00BA34DB">
            <w:r w:rsidRPr="00AB1B8D">
              <w:t>0</w:t>
            </w:r>
          </w:p>
        </w:tc>
        <w:tc>
          <w:tcPr>
            <w:tcW w:w="2346" w:type="pct"/>
          </w:tcPr>
          <w:p w14:paraId="57915617" w14:textId="6787E47B"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Ménage non logement collectif</w:t>
            </w:r>
          </w:p>
        </w:tc>
        <w:tc>
          <w:tcPr>
            <w:tcW w:w="2286" w:type="pct"/>
          </w:tcPr>
          <w:p w14:paraId="6E894718" w14:textId="5A53AFEF"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Gezin niet collectief wonen</w:t>
            </w:r>
          </w:p>
        </w:tc>
      </w:tr>
      <w:tr w:rsidR="00BA34DB" w:rsidRPr="00AB1B8D" w14:paraId="7E03A4CD" w14:textId="77777777" w:rsidTr="00BA34DB">
        <w:tc>
          <w:tcPr>
            <w:cnfStyle w:val="001000000000" w:firstRow="0" w:lastRow="0" w:firstColumn="1" w:lastColumn="0" w:oddVBand="0" w:evenVBand="0" w:oddHBand="0" w:evenHBand="0" w:firstRowFirstColumn="0" w:firstRowLastColumn="0" w:lastRowFirstColumn="0" w:lastRowLastColumn="0"/>
            <w:tcW w:w="368" w:type="pct"/>
          </w:tcPr>
          <w:p w14:paraId="295C375F" w14:textId="77777777" w:rsidR="00BA34DB" w:rsidRPr="00AB1B8D" w:rsidRDefault="00BA34DB" w:rsidP="00BA34DB">
            <w:r w:rsidRPr="00AB1B8D">
              <w:t>1</w:t>
            </w:r>
          </w:p>
        </w:tc>
        <w:tc>
          <w:tcPr>
            <w:tcW w:w="2346" w:type="pct"/>
          </w:tcPr>
          <w:p w14:paraId="12E551B6" w14:textId="63553C97"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Appartement supervisé - Région flamande</w:t>
            </w:r>
          </w:p>
        </w:tc>
        <w:tc>
          <w:tcPr>
            <w:tcW w:w="2286" w:type="pct"/>
          </w:tcPr>
          <w:p w14:paraId="51C51001" w14:textId="7DA08A44"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Zorg wonen - Vlaams Gewest</w:t>
            </w:r>
          </w:p>
        </w:tc>
      </w:tr>
      <w:tr w:rsidR="00BA34DB" w:rsidRPr="00AB1B8D" w14:paraId="1B62DD5F" w14:textId="77777777" w:rsidTr="00BA34DB">
        <w:tc>
          <w:tcPr>
            <w:cnfStyle w:val="001000000000" w:firstRow="0" w:lastRow="0" w:firstColumn="1" w:lastColumn="0" w:oddVBand="0" w:evenVBand="0" w:oddHBand="0" w:evenHBand="0" w:firstRowFirstColumn="0" w:firstRowLastColumn="0" w:lastRowFirstColumn="0" w:lastRowLastColumn="0"/>
            <w:tcW w:w="368" w:type="pct"/>
          </w:tcPr>
          <w:p w14:paraId="6CD63B24" w14:textId="77777777" w:rsidR="00BA34DB" w:rsidRPr="00AB1B8D" w:rsidRDefault="00BA34DB" w:rsidP="00BA34DB">
            <w:r w:rsidRPr="00AB1B8D">
              <w:t>2</w:t>
            </w:r>
          </w:p>
        </w:tc>
        <w:tc>
          <w:tcPr>
            <w:tcW w:w="2346" w:type="pct"/>
          </w:tcPr>
          <w:p w14:paraId="78CC2EA6" w14:textId="58025B00"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Ménage logement collectif - Région wallonne</w:t>
            </w:r>
          </w:p>
        </w:tc>
        <w:tc>
          <w:tcPr>
            <w:tcW w:w="2286" w:type="pct"/>
          </w:tcPr>
          <w:p w14:paraId="71A7B8DB" w14:textId="027C621A"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Collectief wonen - Waals Gewest</w:t>
            </w:r>
          </w:p>
        </w:tc>
      </w:tr>
      <w:tr w:rsidR="00BA34DB" w:rsidRPr="00AB1B8D" w14:paraId="2275A506" w14:textId="77777777" w:rsidTr="00BA34DB">
        <w:tc>
          <w:tcPr>
            <w:cnfStyle w:val="001000000000" w:firstRow="0" w:lastRow="0" w:firstColumn="1" w:lastColumn="0" w:oddVBand="0" w:evenVBand="0" w:oddHBand="0" w:evenHBand="0" w:firstRowFirstColumn="0" w:firstRowLastColumn="0" w:lastRowFirstColumn="0" w:lastRowLastColumn="0"/>
            <w:tcW w:w="368" w:type="pct"/>
          </w:tcPr>
          <w:p w14:paraId="3AD3408E" w14:textId="77777777" w:rsidR="00BA34DB" w:rsidRPr="00AB1B8D" w:rsidRDefault="00BA34DB" w:rsidP="00BA34DB">
            <w:r w:rsidRPr="00AB1B8D">
              <w:t>3</w:t>
            </w:r>
          </w:p>
        </w:tc>
        <w:tc>
          <w:tcPr>
            <w:tcW w:w="2346" w:type="pct"/>
          </w:tcPr>
          <w:p w14:paraId="7C274767" w14:textId="6D69E949"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Ménage logement collectif - Région bruxelloise</w:t>
            </w:r>
          </w:p>
        </w:tc>
        <w:tc>
          <w:tcPr>
            <w:tcW w:w="2286" w:type="pct"/>
          </w:tcPr>
          <w:p w14:paraId="55606685" w14:textId="4C2680C8"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AB1B8D">
              <w:t>Collectief wonen - Brussels Gewest</w:t>
            </w:r>
          </w:p>
        </w:tc>
      </w:tr>
      <w:tr w:rsidR="00BA34DB" w:rsidRPr="00BA34DB" w14:paraId="7FD576AB" w14:textId="77777777" w:rsidTr="00BA34DB">
        <w:tc>
          <w:tcPr>
            <w:cnfStyle w:val="001000000000" w:firstRow="0" w:lastRow="0" w:firstColumn="1" w:lastColumn="0" w:oddVBand="0" w:evenVBand="0" w:oddHBand="0" w:evenHBand="0" w:firstRowFirstColumn="0" w:firstRowLastColumn="0" w:lastRowFirstColumn="0" w:lastRowLastColumn="0"/>
            <w:tcW w:w="368" w:type="pct"/>
          </w:tcPr>
          <w:p w14:paraId="16489898" w14:textId="77777777" w:rsidR="00BA34DB" w:rsidRPr="00AB1B8D" w:rsidRDefault="00BA34DB" w:rsidP="00BA34DB">
            <w:r w:rsidRPr="00AB1B8D">
              <w:t>4</w:t>
            </w:r>
          </w:p>
        </w:tc>
        <w:tc>
          <w:tcPr>
            <w:tcW w:w="2346" w:type="pct"/>
          </w:tcPr>
          <w:p w14:paraId="1FA7DDEC" w14:textId="13279101"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pPr>
            <w:r w:rsidRPr="00AB1B8D">
              <w:t>Ménage à l'étranger - SPF Affaires étrangères</w:t>
            </w:r>
          </w:p>
        </w:tc>
        <w:tc>
          <w:tcPr>
            <w:tcW w:w="2286" w:type="pct"/>
          </w:tcPr>
          <w:p w14:paraId="7A12C8A5" w14:textId="09EB36F4" w:rsidR="00BA34DB" w:rsidRPr="00BA34DB" w:rsidRDefault="00BA34DB" w:rsidP="00BA34DB">
            <w:pPr>
              <w:cnfStyle w:val="000000000000" w:firstRow="0" w:lastRow="0" w:firstColumn="0" w:lastColumn="0" w:oddVBand="0" w:evenVBand="0" w:oddHBand="0" w:evenHBand="0" w:firstRowFirstColumn="0" w:firstRowLastColumn="0" w:lastRowFirstColumn="0" w:lastRowLastColumn="0"/>
              <w:rPr>
                <w:lang w:val="nl-BE"/>
              </w:rPr>
            </w:pPr>
            <w:r w:rsidRPr="00BA34DB">
              <w:rPr>
                <w:lang w:val="nl-BE"/>
              </w:rPr>
              <w:t>Gezin in buitenland - FOD Buitenlandse Zaken</w:t>
            </w:r>
          </w:p>
        </w:tc>
      </w:tr>
      <w:tr w:rsidR="00BA34DB" w:rsidRPr="00AB1B8D" w14:paraId="393EB409" w14:textId="77777777" w:rsidTr="00BA34DB">
        <w:tc>
          <w:tcPr>
            <w:cnfStyle w:val="001000000000" w:firstRow="0" w:lastRow="0" w:firstColumn="1" w:lastColumn="0" w:oddVBand="0" w:evenVBand="0" w:oddHBand="0" w:evenHBand="0" w:firstRowFirstColumn="0" w:firstRowLastColumn="0" w:lastRowFirstColumn="0" w:lastRowLastColumn="0"/>
            <w:tcW w:w="368" w:type="pct"/>
          </w:tcPr>
          <w:p w14:paraId="3B36745C" w14:textId="77777777" w:rsidR="00BA34DB" w:rsidRPr="00AB1B8D" w:rsidRDefault="00BA34DB" w:rsidP="00BA34DB">
            <w:r w:rsidRPr="00DE2371">
              <w:t>5</w:t>
            </w:r>
          </w:p>
        </w:tc>
        <w:tc>
          <w:tcPr>
            <w:tcW w:w="2346" w:type="pct"/>
          </w:tcPr>
          <w:p w14:paraId="4D90128D" w14:textId="6FF29406" w:rsidR="00BA34DB" w:rsidRPr="00DE2371" w:rsidRDefault="00BA34DB" w:rsidP="00BA34DB">
            <w:pPr>
              <w:cnfStyle w:val="000000000000" w:firstRow="0" w:lastRow="0" w:firstColumn="0" w:lastColumn="0" w:oddVBand="0" w:evenVBand="0" w:oddHBand="0" w:evenHBand="0" w:firstRowFirstColumn="0" w:firstRowLastColumn="0" w:lastRowFirstColumn="0" w:lastRowLastColumn="0"/>
            </w:pPr>
            <w:r w:rsidRPr="00DE2371">
              <w:t>Logement temporaire</w:t>
            </w:r>
          </w:p>
        </w:tc>
        <w:tc>
          <w:tcPr>
            <w:tcW w:w="2286" w:type="pct"/>
          </w:tcPr>
          <w:p w14:paraId="331AB92D" w14:textId="05F971D1" w:rsidR="00BA34DB" w:rsidRPr="00AB1B8D" w:rsidRDefault="00BA34DB" w:rsidP="00BA34DB">
            <w:pPr>
              <w:cnfStyle w:val="000000000000" w:firstRow="0" w:lastRow="0" w:firstColumn="0" w:lastColumn="0" w:oddVBand="0" w:evenVBand="0" w:oddHBand="0" w:evenHBand="0" w:firstRowFirstColumn="0" w:firstRowLastColumn="0" w:lastRowFirstColumn="0" w:lastRowLastColumn="0"/>
            </w:pPr>
            <w:r w:rsidRPr="00DE2371">
              <w:t>Tijdelijke opvang</w:t>
            </w:r>
          </w:p>
        </w:tc>
      </w:tr>
    </w:tbl>
    <w:p w14:paraId="6BD21085" w14:textId="5A4FE514" w:rsidR="00AC6AEF" w:rsidRPr="00BA34DB" w:rsidRDefault="00AC6AEF" w:rsidP="00BA34DB"/>
    <w:sectPr w:rsidR="00AC6AEF" w:rsidRPr="00BA34DB">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939829" w14:textId="77777777" w:rsidR="00421781" w:rsidRDefault="00421781" w:rsidP="005563CE">
      <w:pPr>
        <w:spacing w:after="0" w:line="240" w:lineRule="auto"/>
      </w:pPr>
      <w:r>
        <w:separator/>
      </w:r>
    </w:p>
  </w:endnote>
  <w:endnote w:type="continuationSeparator" w:id="0">
    <w:p w14:paraId="79022F32" w14:textId="77777777" w:rsidR="00421781" w:rsidRDefault="00421781" w:rsidP="00556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718298"/>
      <w:docPartObj>
        <w:docPartGallery w:val="Page Numbers (Bottom of Page)"/>
        <w:docPartUnique/>
      </w:docPartObj>
    </w:sdtPr>
    <w:sdtEndPr/>
    <w:sdtContent>
      <w:sdt>
        <w:sdtPr>
          <w:id w:val="178868238"/>
          <w:docPartObj>
            <w:docPartGallery w:val="Page Numbers (Top of Page)"/>
            <w:docPartUnique/>
          </w:docPartObj>
        </w:sdtPr>
        <w:sdtEndPr/>
        <w:sdtContent>
          <w:p w14:paraId="7FEC4527" w14:textId="0E02D0D9" w:rsidR="00B839BB" w:rsidRDefault="00B839BB">
            <w:pPr>
              <w:pStyle w:val="Footer"/>
              <w:jc w:val="right"/>
            </w:pPr>
            <w:r w:rsidRPr="008963AE">
              <w:rPr>
                <w:bCs/>
                <w:sz w:val="24"/>
                <w:szCs w:val="24"/>
              </w:rPr>
              <w:fldChar w:fldCharType="begin"/>
            </w:r>
            <w:r w:rsidRPr="008963AE">
              <w:rPr>
                <w:bCs/>
              </w:rPr>
              <w:instrText xml:space="preserve"> PAGE </w:instrText>
            </w:r>
            <w:r w:rsidRPr="008963AE">
              <w:rPr>
                <w:bCs/>
                <w:sz w:val="24"/>
                <w:szCs w:val="24"/>
              </w:rPr>
              <w:fldChar w:fldCharType="separate"/>
            </w:r>
            <w:r w:rsidR="004C3FAC">
              <w:rPr>
                <w:bCs/>
                <w:noProof/>
              </w:rPr>
              <w:t>1</w:t>
            </w:r>
            <w:r w:rsidRPr="008963AE">
              <w:rPr>
                <w:bCs/>
                <w:sz w:val="24"/>
                <w:szCs w:val="24"/>
              </w:rPr>
              <w:fldChar w:fldCharType="end"/>
            </w:r>
            <w:r>
              <w:t xml:space="preserve"> | </w:t>
            </w:r>
            <w:r w:rsidRPr="008963AE">
              <w:rPr>
                <w:b/>
                <w:bCs/>
                <w:sz w:val="24"/>
                <w:szCs w:val="24"/>
              </w:rPr>
              <w:fldChar w:fldCharType="begin"/>
            </w:r>
            <w:r w:rsidRPr="008963AE">
              <w:rPr>
                <w:b/>
                <w:bCs/>
              </w:rPr>
              <w:instrText xml:space="preserve"> NUMPAGES  </w:instrText>
            </w:r>
            <w:r w:rsidRPr="008963AE">
              <w:rPr>
                <w:b/>
                <w:bCs/>
                <w:sz w:val="24"/>
                <w:szCs w:val="24"/>
              </w:rPr>
              <w:fldChar w:fldCharType="separate"/>
            </w:r>
            <w:r w:rsidR="004C3FAC">
              <w:rPr>
                <w:b/>
                <w:bCs/>
                <w:noProof/>
              </w:rPr>
              <w:t>43</w:t>
            </w:r>
            <w:r w:rsidRPr="008963AE">
              <w:rPr>
                <w:b/>
                <w:bCs/>
                <w:sz w:val="24"/>
                <w:szCs w:val="24"/>
              </w:rPr>
              <w:fldChar w:fldCharType="end"/>
            </w:r>
          </w:p>
        </w:sdtContent>
      </w:sdt>
    </w:sdtContent>
  </w:sdt>
  <w:p w14:paraId="2625F091" w14:textId="77777777" w:rsidR="00B839BB" w:rsidRDefault="00B839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E6282" w14:textId="77777777" w:rsidR="00B839BB" w:rsidRDefault="00B839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8400270"/>
      <w:docPartObj>
        <w:docPartGallery w:val="Page Numbers (Bottom of Page)"/>
        <w:docPartUnique/>
      </w:docPartObj>
    </w:sdtPr>
    <w:sdtEndPr/>
    <w:sdtContent>
      <w:sdt>
        <w:sdtPr>
          <w:id w:val="-1290659842"/>
          <w:docPartObj>
            <w:docPartGallery w:val="Page Numbers (Top of Page)"/>
            <w:docPartUnique/>
          </w:docPartObj>
        </w:sdtPr>
        <w:sdtEndPr/>
        <w:sdtContent>
          <w:p w14:paraId="5F2BAD2B" w14:textId="337431E8" w:rsidR="00B839BB" w:rsidRDefault="00B839BB">
            <w:pPr>
              <w:pStyle w:val="Footer"/>
              <w:jc w:val="right"/>
            </w:pPr>
            <w:r w:rsidRPr="008963AE">
              <w:rPr>
                <w:bCs/>
                <w:sz w:val="24"/>
                <w:szCs w:val="24"/>
              </w:rPr>
              <w:fldChar w:fldCharType="begin"/>
            </w:r>
            <w:r w:rsidRPr="008963AE">
              <w:rPr>
                <w:bCs/>
              </w:rPr>
              <w:instrText xml:space="preserve"> PAGE </w:instrText>
            </w:r>
            <w:r w:rsidRPr="008963AE">
              <w:rPr>
                <w:bCs/>
                <w:sz w:val="24"/>
                <w:szCs w:val="24"/>
              </w:rPr>
              <w:fldChar w:fldCharType="separate"/>
            </w:r>
            <w:r w:rsidR="004C3FAC">
              <w:rPr>
                <w:bCs/>
                <w:noProof/>
              </w:rPr>
              <w:t>21</w:t>
            </w:r>
            <w:r w:rsidRPr="008963AE">
              <w:rPr>
                <w:bCs/>
                <w:sz w:val="24"/>
                <w:szCs w:val="24"/>
              </w:rPr>
              <w:fldChar w:fldCharType="end"/>
            </w:r>
            <w:r>
              <w:t xml:space="preserve"> | </w:t>
            </w:r>
            <w:r w:rsidRPr="008963AE">
              <w:rPr>
                <w:b/>
                <w:bCs/>
                <w:sz w:val="24"/>
                <w:szCs w:val="24"/>
              </w:rPr>
              <w:fldChar w:fldCharType="begin"/>
            </w:r>
            <w:r w:rsidRPr="008963AE">
              <w:rPr>
                <w:b/>
                <w:bCs/>
              </w:rPr>
              <w:instrText xml:space="preserve"> NUMPAGES  </w:instrText>
            </w:r>
            <w:r w:rsidRPr="008963AE">
              <w:rPr>
                <w:b/>
                <w:bCs/>
                <w:sz w:val="24"/>
                <w:szCs w:val="24"/>
              </w:rPr>
              <w:fldChar w:fldCharType="separate"/>
            </w:r>
            <w:r w:rsidR="004C3FAC">
              <w:rPr>
                <w:b/>
                <w:bCs/>
                <w:noProof/>
              </w:rPr>
              <w:t>43</w:t>
            </w:r>
            <w:r w:rsidRPr="008963AE">
              <w:rPr>
                <w:b/>
                <w:bCs/>
                <w:sz w:val="24"/>
                <w:szCs w:val="24"/>
              </w:rPr>
              <w:fldChar w:fldCharType="end"/>
            </w:r>
          </w:p>
        </w:sdtContent>
      </w:sdt>
    </w:sdtContent>
  </w:sdt>
  <w:p w14:paraId="299F382B" w14:textId="77777777" w:rsidR="00B839BB" w:rsidRDefault="00B839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9CF14" w14:textId="77777777" w:rsidR="00B839BB" w:rsidRDefault="00B83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83100D" w14:textId="77777777" w:rsidR="00421781" w:rsidRDefault="00421781" w:rsidP="005563CE">
      <w:pPr>
        <w:spacing w:after="0" w:line="240" w:lineRule="auto"/>
      </w:pPr>
      <w:r>
        <w:separator/>
      </w:r>
    </w:p>
  </w:footnote>
  <w:footnote w:type="continuationSeparator" w:id="0">
    <w:p w14:paraId="1B7F5DA0" w14:textId="77777777" w:rsidR="00421781" w:rsidRDefault="00421781" w:rsidP="005563CE">
      <w:pPr>
        <w:spacing w:after="0" w:line="240" w:lineRule="auto"/>
      </w:pPr>
      <w:r>
        <w:continuationSeparator/>
      </w:r>
    </w:p>
  </w:footnote>
  <w:footnote w:id="1">
    <w:p w14:paraId="00A30CC2" w14:textId="7A222DE1" w:rsidR="00AC6AEF" w:rsidRPr="00AC6AEF" w:rsidRDefault="00AC6AEF" w:rsidP="00AC6AEF">
      <w:pPr>
        <w:pStyle w:val="FootnoteText"/>
      </w:pPr>
      <w:r>
        <w:rPr>
          <w:rStyle w:val="FootnoteReference"/>
        </w:rPr>
        <w:footnoteRef/>
      </w:r>
      <w:r w:rsidRPr="00AC6AEF">
        <w:t xml:space="preserve"> </w:t>
      </w:r>
      <w:r>
        <w:t>Vue que</w:t>
      </w:r>
      <w:r w:rsidRPr="00AC6AEF">
        <w:t xml:space="preserve"> le Registre National ne permet pas de numéros avec compteur ‘000’ pour le jour, les NISS </w:t>
      </w:r>
      <w:r>
        <w:t>de</w:t>
      </w:r>
      <w:r w:rsidRPr="00AC6AEF">
        <w:t xml:space="preserve"> structure “numéro national” avec un tel compteur ne sont pas (schéma)valide dans nos services</w:t>
      </w:r>
      <w:r>
        <w:t>.</w:t>
      </w:r>
    </w:p>
  </w:footnote>
  <w:footnote w:id="2">
    <w:p w14:paraId="74941A71" w14:textId="77777777" w:rsidR="00B839BB" w:rsidRPr="00AC6AEF" w:rsidRDefault="00B839BB" w:rsidP="001B03EB">
      <w:pPr>
        <w:pStyle w:val="FootnoteText"/>
      </w:pPr>
      <w:r>
        <w:rPr>
          <w:rStyle w:val="FootnoteReference"/>
        </w:rPr>
        <w:footnoteRef/>
      </w:r>
      <w:r w:rsidRPr="00AC6AEF">
        <w:t xml:space="preserve"> https://en.wikipedia.org/wiki/Unicode_equivalence#Normal_forms</w:t>
      </w:r>
    </w:p>
  </w:footnote>
  <w:footnote w:id="3">
    <w:p w14:paraId="4E305B82" w14:textId="77777777" w:rsidR="00B839BB" w:rsidRPr="001263C8" w:rsidRDefault="00B839BB" w:rsidP="00784F5D">
      <w:pPr>
        <w:pStyle w:val="FootnoteText"/>
      </w:pPr>
      <w:r>
        <w:rPr>
          <w:rStyle w:val="FootnoteReference"/>
        </w:rPr>
        <w:footnoteRef/>
      </w:r>
      <w:r>
        <w:t xml:space="preserve"> Ceci est conforme à la logique antérieure au 2/10/2017, où le registre national suivait lui-même cette interprétation dans son programme.</w:t>
      </w:r>
    </w:p>
  </w:footnote>
  <w:footnote w:id="4">
    <w:p w14:paraId="29E283D8" w14:textId="77777777" w:rsidR="00B839BB" w:rsidRPr="00AA0654" w:rsidRDefault="00B839BB" w:rsidP="00091656">
      <w:pPr>
        <w:pStyle w:val="FootnoteText"/>
      </w:pPr>
      <w:r>
        <w:rPr>
          <w:rStyle w:val="FootnoteReference"/>
        </w:rPr>
        <w:footnoteRef/>
      </w:r>
      <w:r>
        <w:t xml:space="preserve"> A partir du 2/10/2017 la date de naissance ne sera plus calculée à partir du NISS mais extraite du TI 000.</w:t>
      </w:r>
    </w:p>
  </w:footnote>
  <w:footnote w:id="5">
    <w:p w14:paraId="71E8C783" w14:textId="77777777" w:rsidR="00B839BB" w:rsidRPr="00B27446" w:rsidRDefault="00B839BB" w:rsidP="00091656">
      <w:pPr>
        <w:pStyle w:val="FootnoteText"/>
      </w:pPr>
      <w:r>
        <w:rPr>
          <w:rStyle w:val="FootnoteReference"/>
        </w:rPr>
        <w:footnoteRef/>
      </w:r>
      <w:r>
        <w:t xml:space="preserve"> Code Table Management System</w:t>
      </w:r>
    </w:p>
  </w:footnote>
  <w:footnote w:id="6">
    <w:p w14:paraId="0A3AE8D3" w14:textId="77777777" w:rsidR="00B839BB" w:rsidRPr="00B27446" w:rsidRDefault="00B839BB" w:rsidP="00091656">
      <w:pPr>
        <w:pStyle w:val="FootnoteText"/>
      </w:pPr>
      <w:r>
        <w:rPr>
          <w:rStyle w:val="FootnoteReference"/>
        </w:rPr>
        <w:footnoteRef/>
      </w:r>
      <w:r>
        <w:t xml:space="preserve"> Logique à partir du 2/10/2017</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E8374" w14:textId="77777777" w:rsidR="00B839BB" w:rsidRPr="00A70569" w:rsidRDefault="00B839BB" w:rsidP="005563CE">
    <w:pPr>
      <w:pStyle w:val="Header"/>
    </w:pPr>
    <w:r>
      <w:t>18/12/2017</w:t>
    </w:r>
  </w:p>
  <w:p w14:paraId="5A85D9DF" w14:textId="55F10847" w:rsidR="00B839BB" w:rsidRPr="00A70569" w:rsidRDefault="00B839BB" w:rsidP="005563CE">
    <w:pPr>
      <w:pStyle w:val="Header"/>
      <w:rPr>
        <w:sz w:val="18"/>
      </w:rPr>
    </w:pPr>
    <w:r>
      <w:rPr>
        <w:sz w:val="18"/>
      </w:rPr>
      <w:t xml:space="preserve">Auteur(s) : </w:t>
    </w:r>
    <w:sdt>
      <w:sdtPr>
        <w:rPr>
          <w:sz w:val="18"/>
        </w:rPr>
        <w:alias w:val="Author"/>
        <w:tag w:val=""/>
        <w:id w:val="424158767"/>
        <w:dataBinding w:prefixMappings="xmlns:ns0='http://purl.org/dc/elements/1.1/' xmlns:ns1='http://schemas.openxmlformats.org/package/2006/metadata/core-properties' " w:xpath="/ns1:coreProperties[1]/ns0:creator[1]" w:storeItemID="{6C3C8BC8-F283-45AE-878A-BAB7291924A1}"/>
        <w:text/>
      </w:sdtPr>
      <w:sdtEndPr/>
      <w:sdtContent>
        <w:r>
          <w:rPr>
            <w:sz w:val="18"/>
          </w:rPr>
          <w:t>KSZ - Dolphin Team</w:t>
        </w:r>
      </w:sdtContent>
    </w:sdt>
  </w:p>
  <w:p w14:paraId="5C042CF5" w14:textId="77777777" w:rsidR="00B839BB" w:rsidRPr="00A70569" w:rsidRDefault="00B839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D1747" w14:textId="77777777" w:rsidR="00B839BB" w:rsidRDefault="00B839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E113B" w14:textId="662ABE3A" w:rsidR="00B839BB" w:rsidRPr="00F11282" w:rsidRDefault="00B839BB" w:rsidP="005563CE">
    <w:pPr>
      <w:pStyle w:val="Header"/>
    </w:pPr>
    <w:r>
      <w:rPr>
        <w:noProof/>
        <w:lang w:val="en-US"/>
      </w:rPr>
      <w:drawing>
        <wp:inline distT="0" distB="0" distL="0" distR="0" wp14:anchorId="23EC7532" wp14:editId="4158B929">
          <wp:extent cx="95250" cy="95250"/>
          <wp:effectExtent l="0" t="0" r="0" b="0"/>
          <wp:docPr id="2" name="Picture 2" descr="Description: https://www.socialsecurity.be/CMS/binaries/institutionslogos/bcssksz/bcss_ks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www.socialsecurity.be/CMS/binaries/institutionslogos/bcssksz/bcss_ksz.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t xml:space="preserve"> </w:t>
    </w:r>
    <w:sdt>
      <w:sdtPr>
        <w:rPr>
          <w:sz w:val="18"/>
        </w:rPr>
        <w:alias w:val="Titel"/>
        <w:tag w:val=""/>
        <w:id w:val="-646983273"/>
        <w:dataBinding w:prefixMappings="xmlns:ns0='http://purl.org/dc/elements/1.1/' xmlns:ns1='http://schemas.openxmlformats.org/package/2006/metadata/core-properties' " w:xpath="/ns1:coreProperties[1]/ns0:title[1]" w:storeItemID="{6C3C8BC8-F283-45AE-878A-BAB7291924A1}"/>
        <w:text/>
      </w:sdtPr>
      <w:sdtEndPr/>
      <w:sdtContent>
        <w:r>
          <w:rPr>
            <w:sz w:val="18"/>
          </w:rPr>
          <w:t>Registres: concepts et règles</w:t>
        </w:r>
      </w:sdtContent>
    </w:sdt>
    <w:r>
      <w:tab/>
    </w:r>
    <w:r>
      <w:tab/>
      <w:t xml:space="preserve">XX/XX/20XX </w:t>
    </w:r>
    <w:r>
      <w:rPr>
        <w:noProof/>
        <w:lang w:val="en-US"/>
      </w:rPr>
      <w:drawing>
        <wp:inline distT="0" distB="0" distL="0" distR="0" wp14:anchorId="03C42401" wp14:editId="16A5E021">
          <wp:extent cx="95250" cy="95250"/>
          <wp:effectExtent l="0" t="0" r="0" b="0"/>
          <wp:docPr id="3" name="Picture 3" descr="Description: https://www.socialsecurity.be/CMS/binaries/institutionslogos/bcssksz/bcss_ks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www.socialsecurity.be/CMS/binaries/institutionslogos/bcssksz/bcss_ksz.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3FF7CC5D" w14:textId="4229811C" w:rsidR="00B839BB" w:rsidRPr="00731A38" w:rsidRDefault="00B839BB" w:rsidP="005563CE">
    <w:pPr>
      <w:pStyle w:val="Header"/>
      <w:rPr>
        <w:sz w:val="18"/>
      </w:rPr>
    </w:pPr>
    <w:r>
      <w:rPr>
        <w:sz w:val="18"/>
      </w:rPr>
      <w:t xml:space="preserve">Auteur(s) </w:t>
    </w:r>
    <w:sdt>
      <w:sdtPr>
        <w:rPr>
          <w:sz w:val="18"/>
        </w:rPr>
        <w:alias w:val="Author"/>
        <w:tag w:val=""/>
        <w:id w:val="-183207538"/>
        <w:dataBinding w:prefixMappings="xmlns:ns0='http://purl.org/dc/elements/1.1/' xmlns:ns1='http://schemas.openxmlformats.org/package/2006/metadata/core-properties' " w:xpath="/ns1:coreProperties[1]/ns0:creator[1]" w:storeItemID="{6C3C8BC8-F283-45AE-878A-BAB7291924A1}"/>
        <w:text/>
      </w:sdtPr>
      <w:sdtEndPr/>
      <w:sdtContent>
        <w:r>
          <w:rPr>
            <w:sz w:val="18"/>
          </w:rPr>
          <w:t>KSZ - Dolphin Team</w:t>
        </w:r>
      </w:sdtContent>
    </w:sdt>
  </w:p>
  <w:p w14:paraId="2067F403" w14:textId="77777777" w:rsidR="00B839BB" w:rsidRPr="00731A38" w:rsidRDefault="00B839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1414C4" w14:textId="77777777" w:rsidR="00B839BB" w:rsidRDefault="00B83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escription: https://www.socialsecurity.be/CMS/binaries/institutionslogos/bcssksz/bcss_ksz.gif" style="width:21.75pt;height:21.75pt;visibility:visible" o:bullet="t">
        <v:imagedata r:id="rId1" o:title="bcss_ksz"/>
      </v:shape>
    </w:pict>
  </w:numPicBullet>
  <w:abstractNum w:abstractNumId="0" w15:restartNumberingAfterBreak="0">
    <w:nsid w:val="009D28FD"/>
    <w:multiLevelType w:val="hybridMultilevel"/>
    <w:tmpl w:val="43487202"/>
    <w:lvl w:ilvl="0" w:tplc="080C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D49DA"/>
    <w:multiLevelType w:val="hybridMultilevel"/>
    <w:tmpl w:val="FF94600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48A64B3"/>
    <w:multiLevelType w:val="hybridMultilevel"/>
    <w:tmpl w:val="E656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5773E"/>
    <w:multiLevelType w:val="hybridMultilevel"/>
    <w:tmpl w:val="D572F834"/>
    <w:lvl w:ilvl="0" w:tplc="65C0FE9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3771C"/>
    <w:multiLevelType w:val="hybridMultilevel"/>
    <w:tmpl w:val="9BA2074E"/>
    <w:lvl w:ilvl="0" w:tplc="A268DF66">
      <w:start w:val="1"/>
      <w:numFmt w:val="decimal"/>
      <w:lvlText w:val="[%1]"/>
      <w:lvlJc w:val="left"/>
      <w:pPr>
        <w:ind w:left="720" w:hanging="360"/>
      </w:pPr>
      <w:rPr>
        <w:rFonts w:cs="Times New Roman" w:hint="default"/>
        <w:b w:val="0"/>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 w15:restartNumberingAfterBreak="0">
    <w:nsid w:val="14971286"/>
    <w:multiLevelType w:val="hybridMultilevel"/>
    <w:tmpl w:val="9DD6B5C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B610259"/>
    <w:multiLevelType w:val="hybridMultilevel"/>
    <w:tmpl w:val="A4888D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9572E"/>
    <w:multiLevelType w:val="hybridMultilevel"/>
    <w:tmpl w:val="708C4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C816A3"/>
    <w:multiLevelType w:val="multilevel"/>
    <w:tmpl w:val="FD3685D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bCs w:val="0"/>
        <w:i w:val="0"/>
        <w:iCs w:val="0"/>
        <w:caps w:val="0"/>
        <w:smallCaps w:val="0"/>
        <w:strike w:val="0"/>
        <w:dstrike w:val="0"/>
        <w:vanish w:val="0"/>
        <w:color w:val="018AC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C8C0A8B"/>
    <w:multiLevelType w:val="hybridMultilevel"/>
    <w:tmpl w:val="49141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87B45"/>
    <w:multiLevelType w:val="hybridMultilevel"/>
    <w:tmpl w:val="AFE80240"/>
    <w:lvl w:ilvl="0" w:tplc="7944A6F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A0AED"/>
    <w:multiLevelType w:val="hybridMultilevel"/>
    <w:tmpl w:val="2F38EC1A"/>
    <w:lvl w:ilvl="0" w:tplc="0409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B0D7549"/>
    <w:multiLevelType w:val="hybridMultilevel"/>
    <w:tmpl w:val="EED29292"/>
    <w:lvl w:ilvl="0" w:tplc="ECA86AE4">
      <w:start w:val="1"/>
      <w:numFmt w:val="bullet"/>
      <w:lvlText w:val=""/>
      <w:lvlPicBulletId w:val="0"/>
      <w:lvlJc w:val="left"/>
      <w:pPr>
        <w:tabs>
          <w:tab w:val="num" w:pos="720"/>
        </w:tabs>
        <w:ind w:left="720" w:hanging="360"/>
      </w:pPr>
      <w:rPr>
        <w:rFonts w:ascii="Symbol" w:hAnsi="Symbol" w:hint="default"/>
      </w:rPr>
    </w:lvl>
    <w:lvl w:ilvl="1" w:tplc="EAB02392">
      <w:start w:val="1"/>
      <w:numFmt w:val="bullet"/>
      <w:lvlText w:val=""/>
      <w:lvlJc w:val="left"/>
      <w:pPr>
        <w:tabs>
          <w:tab w:val="num" w:pos="1440"/>
        </w:tabs>
        <w:ind w:left="1440" w:hanging="360"/>
      </w:pPr>
      <w:rPr>
        <w:rFonts w:ascii="Symbol" w:hAnsi="Symbol" w:hint="default"/>
      </w:rPr>
    </w:lvl>
    <w:lvl w:ilvl="2" w:tplc="0A829E6A" w:tentative="1">
      <w:start w:val="1"/>
      <w:numFmt w:val="bullet"/>
      <w:lvlText w:val=""/>
      <w:lvlJc w:val="left"/>
      <w:pPr>
        <w:tabs>
          <w:tab w:val="num" w:pos="2160"/>
        </w:tabs>
        <w:ind w:left="2160" w:hanging="360"/>
      </w:pPr>
      <w:rPr>
        <w:rFonts w:ascii="Symbol" w:hAnsi="Symbol" w:hint="default"/>
      </w:rPr>
    </w:lvl>
    <w:lvl w:ilvl="3" w:tplc="B114D3CC" w:tentative="1">
      <w:start w:val="1"/>
      <w:numFmt w:val="bullet"/>
      <w:lvlText w:val=""/>
      <w:lvlJc w:val="left"/>
      <w:pPr>
        <w:tabs>
          <w:tab w:val="num" w:pos="2880"/>
        </w:tabs>
        <w:ind w:left="2880" w:hanging="360"/>
      </w:pPr>
      <w:rPr>
        <w:rFonts w:ascii="Symbol" w:hAnsi="Symbol" w:hint="default"/>
      </w:rPr>
    </w:lvl>
    <w:lvl w:ilvl="4" w:tplc="C3B0E30A" w:tentative="1">
      <w:start w:val="1"/>
      <w:numFmt w:val="bullet"/>
      <w:lvlText w:val=""/>
      <w:lvlJc w:val="left"/>
      <w:pPr>
        <w:tabs>
          <w:tab w:val="num" w:pos="3600"/>
        </w:tabs>
        <w:ind w:left="3600" w:hanging="360"/>
      </w:pPr>
      <w:rPr>
        <w:rFonts w:ascii="Symbol" w:hAnsi="Symbol" w:hint="default"/>
      </w:rPr>
    </w:lvl>
    <w:lvl w:ilvl="5" w:tplc="B4989ABA" w:tentative="1">
      <w:start w:val="1"/>
      <w:numFmt w:val="bullet"/>
      <w:lvlText w:val=""/>
      <w:lvlJc w:val="left"/>
      <w:pPr>
        <w:tabs>
          <w:tab w:val="num" w:pos="4320"/>
        </w:tabs>
        <w:ind w:left="4320" w:hanging="360"/>
      </w:pPr>
      <w:rPr>
        <w:rFonts w:ascii="Symbol" w:hAnsi="Symbol" w:hint="default"/>
      </w:rPr>
    </w:lvl>
    <w:lvl w:ilvl="6" w:tplc="55668692" w:tentative="1">
      <w:start w:val="1"/>
      <w:numFmt w:val="bullet"/>
      <w:lvlText w:val=""/>
      <w:lvlJc w:val="left"/>
      <w:pPr>
        <w:tabs>
          <w:tab w:val="num" w:pos="5040"/>
        </w:tabs>
        <w:ind w:left="5040" w:hanging="360"/>
      </w:pPr>
      <w:rPr>
        <w:rFonts w:ascii="Symbol" w:hAnsi="Symbol" w:hint="default"/>
      </w:rPr>
    </w:lvl>
    <w:lvl w:ilvl="7" w:tplc="FA8C84CA" w:tentative="1">
      <w:start w:val="1"/>
      <w:numFmt w:val="bullet"/>
      <w:lvlText w:val=""/>
      <w:lvlJc w:val="left"/>
      <w:pPr>
        <w:tabs>
          <w:tab w:val="num" w:pos="5760"/>
        </w:tabs>
        <w:ind w:left="5760" w:hanging="360"/>
      </w:pPr>
      <w:rPr>
        <w:rFonts w:ascii="Symbol" w:hAnsi="Symbol" w:hint="default"/>
      </w:rPr>
    </w:lvl>
    <w:lvl w:ilvl="8" w:tplc="DBE6A30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4C1B5E62"/>
    <w:multiLevelType w:val="hybridMultilevel"/>
    <w:tmpl w:val="4F943E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DAE43A2"/>
    <w:multiLevelType w:val="hybridMultilevel"/>
    <w:tmpl w:val="D9427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8906488"/>
    <w:multiLevelType w:val="hybridMultilevel"/>
    <w:tmpl w:val="FABA5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CF3D3B"/>
    <w:multiLevelType w:val="hybridMultilevel"/>
    <w:tmpl w:val="EEFE21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F02C7"/>
    <w:multiLevelType w:val="hybridMultilevel"/>
    <w:tmpl w:val="649E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77582F"/>
    <w:multiLevelType w:val="hybridMultilevel"/>
    <w:tmpl w:val="B8E4764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9" w15:restartNumberingAfterBreak="0">
    <w:nsid w:val="5D026BBD"/>
    <w:multiLevelType w:val="hybridMultilevel"/>
    <w:tmpl w:val="E8F483C2"/>
    <w:lvl w:ilvl="0" w:tplc="04090001">
      <w:numFmt w:val="bullet"/>
      <w:lvlText w:val=""/>
      <w:lvlJc w:val="left"/>
      <w:pPr>
        <w:ind w:left="720" w:hanging="360"/>
      </w:pPr>
      <w:rPr>
        <w:rFonts w:ascii="Symbol" w:eastAsia="Times New Roman" w:hAnsi="Symbol"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20E7DE8"/>
    <w:multiLevelType w:val="hybridMultilevel"/>
    <w:tmpl w:val="3190A9AC"/>
    <w:lvl w:ilvl="0" w:tplc="080C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83100A"/>
    <w:multiLevelType w:val="hybridMultilevel"/>
    <w:tmpl w:val="FD507760"/>
    <w:lvl w:ilvl="0" w:tplc="0409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2C20225"/>
    <w:multiLevelType w:val="hybridMultilevel"/>
    <w:tmpl w:val="D74617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71C279C4"/>
    <w:multiLevelType w:val="multilevel"/>
    <w:tmpl w:val="85D00ACC"/>
    <w:styleLink w:val="StyleBulleted"/>
    <w:lvl w:ilvl="0">
      <w:start w:val="1"/>
      <w:numFmt w:val="bullet"/>
      <w:lvlText w:val=""/>
      <w:lvlJc w:val="left"/>
      <w:pPr>
        <w:tabs>
          <w:tab w:val="num" w:pos="720"/>
        </w:tabs>
        <w:ind w:left="720" w:hanging="360"/>
      </w:pPr>
      <w:rPr>
        <w:rFonts w:ascii="Wingdings" w:hAnsi="Wingdings"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7F0F348A"/>
    <w:multiLevelType w:val="hybridMultilevel"/>
    <w:tmpl w:val="8928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8"/>
  </w:num>
  <w:num w:numId="4">
    <w:abstractNumId w:val="0"/>
  </w:num>
  <w:num w:numId="5">
    <w:abstractNumId w:val="9"/>
  </w:num>
  <w:num w:numId="6">
    <w:abstractNumId w:val="14"/>
  </w:num>
  <w:num w:numId="7">
    <w:abstractNumId w:val="20"/>
  </w:num>
  <w:num w:numId="8">
    <w:abstractNumId w:val="21"/>
  </w:num>
  <w:num w:numId="9">
    <w:abstractNumId w:val="11"/>
  </w:num>
  <w:num w:numId="10">
    <w:abstractNumId w:val="6"/>
  </w:num>
  <w:num w:numId="11">
    <w:abstractNumId w:val="10"/>
  </w:num>
  <w:num w:numId="12">
    <w:abstractNumId w:val="16"/>
  </w:num>
  <w:num w:numId="13">
    <w:abstractNumId w:val="19"/>
  </w:num>
  <w:num w:numId="14">
    <w:abstractNumId w:val="23"/>
  </w:num>
  <w:num w:numId="15">
    <w:abstractNumId w:val="3"/>
  </w:num>
  <w:num w:numId="16">
    <w:abstractNumId w:val="2"/>
  </w:num>
  <w:num w:numId="17">
    <w:abstractNumId w:val="1"/>
  </w:num>
  <w:num w:numId="18">
    <w:abstractNumId w:val="12"/>
  </w:num>
  <w:num w:numId="19">
    <w:abstractNumId w:val="7"/>
  </w:num>
  <w:num w:numId="20">
    <w:abstractNumId w:val="24"/>
  </w:num>
  <w:num w:numId="21">
    <w:abstractNumId w:val="8"/>
  </w:num>
  <w:num w:numId="22">
    <w:abstractNumId w:val="17"/>
  </w:num>
  <w:num w:numId="23">
    <w:abstractNumId w:val="18"/>
  </w:num>
  <w:num w:numId="24">
    <w:abstractNumId w:val="22"/>
  </w:num>
  <w:num w:numId="25">
    <w:abstractNumId w:val="13"/>
  </w:num>
  <w:num w:numId="2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E0F"/>
    <w:rsid w:val="000037F2"/>
    <w:rsid w:val="0000461C"/>
    <w:rsid w:val="00015CAB"/>
    <w:rsid w:val="00037AC5"/>
    <w:rsid w:val="00041E80"/>
    <w:rsid w:val="0004443F"/>
    <w:rsid w:val="000462A1"/>
    <w:rsid w:val="000505B5"/>
    <w:rsid w:val="00053F6A"/>
    <w:rsid w:val="0005476F"/>
    <w:rsid w:val="000574B6"/>
    <w:rsid w:val="00063444"/>
    <w:rsid w:val="00063B11"/>
    <w:rsid w:val="00074288"/>
    <w:rsid w:val="00085846"/>
    <w:rsid w:val="000908EC"/>
    <w:rsid w:val="00091656"/>
    <w:rsid w:val="000972F7"/>
    <w:rsid w:val="0009785C"/>
    <w:rsid w:val="000A5E46"/>
    <w:rsid w:val="000B080E"/>
    <w:rsid w:val="000B428D"/>
    <w:rsid w:val="000B663C"/>
    <w:rsid w:val="000C54A3"/>
    <w:rsid w:val="000C7ABF"/>
    <w:rsid w:val="000D3875"/>
    <w:rsid w:val="000D3F81"/>
    <w:rsid w:val="000D6CF2"/>
    <w:rsid w:val="000D6F46"/>
    <w:rsid w:val="000E32C7"/>
    <w:rsid w:val="000E43C8"/>
    <w:rsid w:val="000E5AFE"/>
    <w:rsid w:val="000F5326"/>
    <w:rsid w:val="00124B6A"/>
    <w:rsid w:val="001257E6"/>
    <w:rsid w:val="00126575"/>
    <w:rsid w:val="001340CB"/>
    <w:rsid w:val="00135461"/>
    <w:rsid w:val="00150A90"/>
    <w:rsid w:val="00155EAB"/>
    <w:rsid w:val="00164470"/>
    <w:rsid w:val="001654CD"/>
    <w:rsid w:val="001711EB"/>
    <w:rsid w:val="00184CEC"/>
    <w:rsid w:val="00184D7E"/>
    <w:rsid w:val="00187B46"/>
    <w:rsid w:val="001911D7"/>
    <w:rsid w:val="0019586E"/>
    <w:rsid w:val="001A060B"/>
    <w:rsid w:val="001A1ABD"/>
    <w:rsid w:val="001A415D"/>
    <w:rsid w:val="001B03EB"/>
    <w:rsid w:val="001B2D6C"/>
    <w:rsid w:val="001B3DC7"/>
    <w:rsid w:val="001C416F"/>
    <w:rsid w:val="001E1551"/>
    <w:rsid w:val="001E7FE1"/>
    <w:rsid w:val="001F2C1A"/>
    <w:rsid w:val="001F71A7"/>
    <w:rsid w:val="002016D8"/>
    <w:rsid w:val="00225A7F"/>
    <w:rsid w:val="0023368C"/>
    <w:rsid w:val="00240B44"/>
    <w:rsid w:val="0024427A"/>
    <w:rsid w:val="00246DB4"/>
    <w:rsid w:val="002510B2"/>
    <w:rsid w:val="00252415"/>
    <w:rsid w:val="002551A3"/>
    <w:rsid w:val="0026426C"/>
    <w:rsid w:val="00272BB6"/>
    <w:rsid w:val="00274840"/>
    <w:rsid w:val="00284C2E"/>
    <w:rsid w:val="00286441"/>
    <w:rsid w:val="002942A4"/>
    <w:rsid w:val="002A2280"/>
    <w:rsid w:val="002B4A7F"/>
    <w:rsid w:val="002C0066"/>
    <w:rsid w:val="002C274D"/>
    <w:rsid w:val="002C28DC"/>
    <w:rsid w:val="002C7C87"/>
    <w:rsid w:val="002D07EE"/>
    <w:rsid w:val="002E2255"/>
    <w:rsid w:val="002E7D34"/>
    <w:rsid w:val="002F18ED"/>
    <w:rsid w:val="0030458A"/>
    <w:rsid w:val="0030467F"/>
    <w:rsid w:val="00307608"/>
    <w:rsid w:val="003140F9"/>
    <w:rsid w:val="00321B1A"/>
    <w:rsid w:val="00322FF1"/>
    <w:rsid w:val="00323163"/>
    <w:rsid w:val="00325400"/>
    <w:rsid w:val="00325506"/>
    <w:rsid w:val="00325684"/>
    <w:rsid w:val="00325E5F"/>
    <w:rsid w:val="00326E92"/>
    <w:rsid w:val="003276A4"/>
    <w:rsid w:val="0033381D"/>
    <w:rsid w:val="0033519E"/>
    <w:rsid w:val="0034165C"/>
    <w:rsid w:val="00356E5A"/>
    <w:rsid w:val="00361241"/>
    <w:rsid w:val="00362C34"/>
    <w:rsid w:val="003656E2"/>
    <w:rsid w:val="00366F48"/>
    <w:rsid w:val="003727F6"/>
    <w:rsid w:val="00373496"/>
    <w:rsid w:val="0037589E"/>
    <w:rsid w:val="00385C18"/>
    <w:rsid w:val="00387415"/>
    <w:rsid w:val="00390C2F"/>
    <w:rsid w:val="00391E5C"/>
    <w:rsid w:val="0039690F"/>
    <w:rsid w:val="003A6FCA"/>
    <w:rsid w:val="003B2268"/>
    <w:rsid w:val="003B32B6"/>
    <w:rsid w:val="003C4D0E"/>
    <w:rsid w:val="003C5278"/>
    <w:rsid w:val="003C7BF1"/>
    <w:rsid w:val="003F0DB0"/>
    <w:rsid w:val="00412B16"/>
    <w:rsid w:val="00413A4D"/>
    <w:rsid w:val="00421090"/>
    <w:rsid w:val="00421781"/>
    <w:rsid w:val="0042617F"/>
    <w:rsid w:val="00426E94"/>
    <w:rsid w:val="004276E5"/>
    <w:rsid w:val="00430E08"/>
    <w:rsid w:val="00435739"/>
    <w:rsid w:val="00437840"/>
    <w:rsid w:val="00440413"/>
    <w:rsid w:val="00443A11"/>
    <w:rsid w:val="00445E80"/>
    <w:rsid w:val="00446258"/>
    <w:rsid w:val="00454FC4"/>
    <w:rsid w:val="0045664D"/>
    <w:rsid w:val="004745D4"/>
    <w:rsid w:val="00480C05"/>
    <w:rsid w:val="00486F56"/>
    <w:rsid w:val="004950FD"/>
    <w:rsid w:val="004C3FAC"/>
    <w:rsid w:val="004C4CDF"/>
    <w:rsid w:val="004D33BE"/>
    <w:rsid w:val="004E0457"/>
    <w:rsid w:val="004E1629"/>
    <w:rsid w:val="004E2C86"/>
    <w:rsid w:val="004E3681"/>
    <w:rsid w:val="004E39A9"/>
    <w:rsid w:val="004E45BC"/>
    <w:rsid w:val="004F2E50"/>
    <w:rsid w:val="00513A55"/>
    <w:rsid w:val="00513F34"/>
    <w:rsid w:val="00520D3E"/>
    <w:rsid w:val="0052736F"/>
    <w:rsid w:val="00532860"/>
    <w:rsid w:val="00534B93"/>
    <w:rsid w:val="00535761"/>
    <w:rsid w:val="00545DA8"/>
    <w:rsid w:val="00551282"/>
    <w:rsid w:val="005563CE"/>
    <w:rsid w:val="005568A2"/>
    <w:rsid w:val="00557A9B"/>
    <w:rsid w:val="00561805"/>
    <w:rsid w:val="005632B4"/>
    <w:rsid w:val="00573F21"/>
    <w:rsid w:val="0057627B"/>
    <w:rsid w:val="00576A6A"/>
    <w:rsid w:val="00595201"/>
    <w:rsid w:val="00596EB4"/>
    <w:rsid w:val="005A0359"/>
    <w:rsid w:val="005A4370"/>
    <w:rsid w:val="005B7E29"/>
    <w:rsid w:val="005C35D7"/>
    <w:rsid w:val="005C3772"/>
    <w:rsid w:val="005C3F0F"/>
    <w:rsid w:val="005C5674"/>
    <w:rsid w:val="005C78EC"/>
    <w:rsid w:val="005D0654"/>
    <w:rsid w:val="005D2E55"/>
    <w:rsid w:val="005D5617"/>
    <w:rsid w:val="005D5D42"/>
    <w:rsid w:val="005E0138"/>
    <w:rsid w:val="005E39C0"/>
    <w:rsid w:val="005F11B1"/>
    <w:rsid w:val="005F4B5D"/>
    <w:rsid w:val="00600CA9"/>
    <w:rsid w:val="00601875"/>
    <w:rsid w:val="006022F1"/>
    <w:rsid w:val="00611885"/>
    <w:rsid w:val="0061260D"/>
    <w:rsid w:val="006130B8"/>
    <w:rsid w:val="006248E4"/>
    <w:rsid w:val="00624C08"/>
    <w:rsid w:val="00627C9E"/>
    <w:rsid w:val="00627E0F"/>
    <w:rsid w:val="006369B3"/>
    <w:rsid w:val="0064049C"/>
    <w:rsid w:val="006504FD"/>
    <w:rsid w:val="00650D78"/>
    <w:rsid w:val="00653A3B"/>
    <w:rsid w:val="00660593"/>
    <w:rsid w:val="00662C0E"/>
    <w:rsid w:val="0067036C"/>
    <w:rsid w:val="00670B1C"/>
    <w:rsid w:val="006852C2"/>
    <w:rsid w:val="0068611E"/>
    <w:rsid w:val="006940ED"/>
    <w:rsid w:val="006A724C"/>
    <w:rsid w:val="006A7C2B"/>
    <w:rsid w:val="006B245D"/>
    <w:rsid w:val="006B77BF"/>
    <w:rsid w:val="006C78A0"/>
    <w:rsid w:val="006D0C0F"/>
    <w:rsid w:val="006D4E12"/>
    <w:rsid w:val="006E0886"/>
    <w:rsid w:val="006E1707"/>
    <w:rsid w:val="006E1AF5"/>
    <w:rsid w:val="006E58A4"/>
    <w:rsid w:val="006F771A"/>
    <w:rsid w:val="0072176D"/>
    <w:rsid w:val="007254BA"/>
    <w:rsid w:val="00726B30"/>
    <w:rsid w:val="00731A38"/>
    <w:rsid w:val="007378B9"/>
    <w:rsid w:val="00755072"/>
    <w:rsid w:val="00770EFC"/>
    <w:rsid w:val="00773E68"/>
    <w:rsid w:val="00776EF2"/>
    <w:rsid w:val="00776F83"/>
    <w:rsid w:val="00777105"/>
    <w:rsid w:val="00780603"/>
    <w:rsid w:val="007810DD"/>
    <w:rsid w:val="00784A3B"/>
    <w:rsid w:val="00784F5D"/>
    <w:rsid w:val="00795A08"/>
    <w:rsid w:val="00797E59"/>
    <w:rsid w:val="007A0469"/>
    <w:rsid w:val="007A4797"/>
    <w:rsid w:val="007A6471"/>
    <w:rsid w:val="007A7873"/>
    <w:rsid w:val="007B233B"/>
    <w:rsid w:val="007B562A"/>
    <w:rsid w:val="007B56C7"/>
    <w:rsid w:val="007B5BEF"/>
    <w:rsid w:val="007B7881"/>
    <w:rsid w:val="007C4D23"/>
    <w:rsid w:val="007D20B5"/>
    <w:rsid w:val="007E0078"/>
    <w:rsid w:val="007E19EE"/>
    <w:rsid w:val="007E2B30"/>
    <w:rsid w:val="007F2AE2"/>
    <w:rsid w:val="007F5A02"/>
    <w:rsid w:val="007F5BBE"/>
    <w:rsid w:val="00811BCD"/>
    <w:rsid w:val="00825728"/>
    <w:rsid w:val="0082656B"/>
    <w:rsid w:val="00827E66"/>
    <w:rsid w:val="00827EB4"/>
    <w:rsid w:val="00841822"/>
    <w:rsid w:val="0085132D"/>
    <w:rsid w:val="0085160A"/>
    <w:rsid w:val="008622DA"/>
    <w:rsid w:val="0086360C"/>
    <w:rsid w:val="0086395F"/>
    <w:rsid w:val="00885BD0"/>
    <w:rsid w:val="00893996"/>
    <w:rsid w:val="008963AE"/>
    <w:rsid w:val="008A745B"/>
    <w:rsid w:val="008B06E0"/>
    <w:rsid w:val="008B76B0"/>
    <w:rsid w:val="008C404B"/>
    <w:rsid w:val="008C454F"/>
    <w:rsid w:val="008C6B7F"/>
    <w:rsid w:val="008E20D2"/>
    <w:rsid w:val="008E6D66"/>
    <w:rsid w:val="00900985"/>
    <w:rsid w:val="00900A51"/>
    <w:rsid w:val="00900A6F"/>
    <w:rsid w:val="00902921"/>
    <w:rsid w:val="0090396C"/>
    <w:rsid w:val="00904262"/>
    <w:rsid w:val="00910913"/>
    <w:rsid w:val="00913491"/>
    <w:rsid w:val="009147EE"/>
    <w:rsid w:val="00916150"/>
    <w:rsid w:val="0092022B"/>
    <w:rsid w:val="00922C95"/>
    <w:rsid w:val="0092492E"/>
    <w:rsid w:val="0093488D"/>
    <w:rsid w:val="00951466"/>
    <w:rsid w:val="009624B7"/>
    <w:rsid w:val="009836D5"/>
    <w:rsid w:val="009864A2"/>
    <w:rsid w:val="0099082A"/>
    <w:rsid w:val="0099591B"/>
    <w:rsid w:val="009A7193"/>
    <w:rsid w:val="009B1D03"/>
    <w:rsid w:val="009B5FEF"/>
    <w:rsid w:val="009B63CC"/>
    <w:rsid w:val="009C027F"/>
    <w:rsid w:val="009E06A4"/>
    <w:rsid w:val="009E4BFA"/>
    <w:rsid w:val="009F1421"/>
    <w:rsid w:val="009F51E3"/>
    <w:rsid w:val="00A03BCE"/>
    <w:rsid w:val="00A0685D"/>
    <w:rsid w:val="00A10247"/>
    <w:rsid w:val="00A12071"/>
    <w:rsid w:val="00A12A84"/>
    <w:rsid w:val="00A16B26"/>
    <w:rsid w:val="00A16D4F"/>
    <w:rsid w:val="00A2769E"/>
    <w:rsid w:val="00A30B60"/>
    <w:rsid w:val="00A320AF"/>
    <w:rsid w:val="00A35B9E"/>
    <w:rsid w:val="00A52E3E"/>
    <w:rsid w:val="00A55709"/>
    <w:rsid w:val="00A60FE5"/>
    <w:rsid w:val="00A63253"/>
    <w:rsid w:val="00A70569"/>
    <w:rsid w:val="00A82E82"/>
    <w:rsid w:val="00A9560E"/>
    <w:rsid w:val="00A9685E"/>
    <w:rsid w:val="00AA5839"/>
    <w:rsid w:val="00AB41D3"/>
    <w:rsid w:val="00AC28C8"/>
    <w:rsid w:val="00AC6AEF"/>
    <w:rsid w:val="00AD24E2"/>
    <w:rsid w:val="00AD2F9B"/>
    <w:rsid w:val="00AD4976"/>
    <w:rsid w:val="00AD50F8"/>
    <w:rsid w:val="00AE297D"/>
    <w:rsid w:val="00AE404C"/>
    <w:rsid w:val="00AF0100"/>
    <w:rsid w:val="00AF35EE"/>
    <w:rsid w:val="00AF5456"/>
    <w:rsid w:val="00AF5F27"/>
    <w:rsid w:val="00AF6A90"/>
    <w:rsid w:val="00B06912"/>
    <w:rsid w:val="00B13ED5"/>
    <w:rsid w:val="00B151D5"/>
    <w:rsid w:val="00B20808"/>
    <w:rsid w:val="00B21EE4"/>
    <w:rsid w:val="00B32E13"/>
    <w:rsid w:val="00B3479B"/>
    <w:rsid w:val="00B42A01"/>
    <w:rsid w:val="00B446C7"/>
    <w:rsid w:val="00B4780C"/>
    <w:rsid w:val="00B543FA"/>
    <w:rsid w:val="00B56AC7"/>
    <w:rsid w:val="00B6200F"/>
    <w:rsid w:val="00B7365A"/>
    <w:rsid w:val="00B763C3"/>
    <w:rsid w:val="00B839BB"/>
    <w:rsid w:val="00B849E0"/>
    <w:rsid w:val="00B8591B"/>
    <w:rsid w:val="00B86D10"/>
    <w:rsid w:val="00B87566"/>
    <w:rsid w:val="00B9336B"/>
    <w:rsid w:val="00B9394B"/>
    <w:rsid w:val="00BA34DB"/>
    <w:rsid w:val="00BA537E"/>
    <w:rsid w:val="00BB432C"/>
    <w:rsid w:val="00BC14D6"/>
    <w:rsid w:val="00BC1531"/>
    <w:rsid w:val="00BC7731"/>
    <w:rsid w:val="00BD013F"/>
    <w:rsid w:val="00BD13E3"/>
    <w:rsid w:val="00BD5072"/>
    <w:rsid w:val="00BE7494"/>
    <w:rsid w:val="00BF096F"/>
    <w:rsid w:val="00C01944"/>
    <w:rsid w:val="00C11426"/>
    <w:rsid w:val="00C33804"/>
    <w:rsid w:val="00C409DD"/>
    <w:rsid w:val="00C440C2"/>
    <w:rsid w:val="00C5264C"/>
    <w:rsid w:val="00C61CCC"/>
    <w:rsid w:val="00C71708"/>
    <w:rsid w:val="00C75D44"/>
    <w:rsid w:val="00C92B3B"/>
    <w:rsid w:val="00C93855"/>
    <w:rsid w:val="00C9419D"/>
    <w:rsid w:val="00CA4F3F"/>
    <w:rsid w:val="00CA72A0"/>
    <w:rsid w:val="00CB02ED"/>
    <w:rsid w:val="00CB47E7"/>
    <w:rsid w:val="00CC3205"/>
    <w:rsid w:val="00CD6F54"/>
    <w:rsid w:val="00CE09E7"/>
    <w:rsid w:val="00CE0A9A"/>
    <w:rsid w:val="00CE150C"/>
    <w:rsid w:val="00CE1544"/>
    <w:rsid w:val="00CE1A58"/>
    <w:rsid w:val="00CE34CA"/>
    <w:rsid w:val="00CE70D2"/>
    <w:rsid w:val="00CF4587"/>
    <w:rsid w:val="00CF77EE"/>
    <w:rsid w:val="00D01E82"/>
    <w:rsid w:val="00D12773"/>
    <w:rsid w:val="00D26AB4"/>
    <w:rsid w:val="00D32003"/>
    <w:rsid w:val="00D33CA0"/>
    <w:rsid w:val="00D34C22"/>
    <w:rsid w:val="00D34E4C"/>
    <w:rsid w:val="00D42F78"/>
    <w:rsid w:val="00D43F42"/>
    <w:rsid w:val="00D44BD1"/>
    <w:rsid w:val="00D57B05"/>
    <w:rsid w:val="00D60C89"/>
    <w:rsid w:val="00D644B2"/>
    <w:rsid w:val="00D7266E"/>
    <w:rsid w:val="00D81B55"/>
    <w:rsid w:val="00D85AB6"/>
    <w:rsid w:val="00D85BA4"/>
    <w:rsid w:val="00D92F33"/>
    <w:rsid w:val="00D93A1D"/>
    <w:rsid w:val="00D94A77"/>
    <w:rsid w:val="00DA1239"/>
    <w:rsid w:val="00DA58D2"/>
    <w:rsid w:val="00DA741C"/>
    <w:rsid w:val="00DB290A"/>
    <w:rsid w:val="00DC1024"/>
    <w:rsid w:val="00DC3A50"/>
    <w:rsid w:val="00DC47E2"/>
    <w:rsid w:val="00DD0482"/>
    <w:rsid w:val="00DD07B6"/>
    <w:rsid w:val="00DD2327"/>
    <w:rsid w:val="00DD7BC2"/>
    <w:rsid w:val="00DE1725"/>
    <w:rsid w:val="00DE6C60"/>
    <w:rsid w:val="00DE6D7D"/>
    <w:rsid w:val="00DF14EC"/>
    <w:rsid w:val="00DF2558"/>
    <w:rsid w:val="00DF4621"/>
    <w:rsid w:val="00E03491"/>
    <w:rsid w:val="00E11E39"/>
    <w:rsid w:val="00E22FDF"/>
    <w:rsid w:val="00E253F8"/>
    <w:rsid w:val="00E30C02"/>
    <w:rsid w:val="00E30F33"/>
    <w:rsid w:val="00E34693"/>
    <w:rsid w:val="00E37063"/>
    <w:rsid w:val="00E420E2"/>
    <w:rsid w:val="00E43C18"/>
    <w:rsid w:val="00E51861"/>
    <w:rsid w:val="00E52434"/>
    <w:rsid w:val="00E53A0A"/>
    <w:rsid w:val="00E60516"/>
    <w:rsid w:val="00E6134D"/>
    <w:rsid w:val="00E6352A"/>
    <w:rsid w:val="00E67944"/>
    <w:rsid w:val="00E709BF"/>
    <w:rsid w:val="00E7197E"/>
    <w:rsid w:val="00E724E6"/>
    <w:rsid w:val="00E728DC"/>
    <w:rsid w:val="00E90923"/>
    <w:rsid w:val="00E95B82"/>
    <w:rsid w:val="00EB6572"/>
    <w:rsid w:val="00EC2E62"/>
    <w:rsid w:val="00ED0FA4"/>
    <w:rsid w:val="00ED2747"/>
    <w:rsid w:val="00ED7E6E"/>
    <w:rsid w:val="00EE4131"/>
    <w:rsid w:val="00EE57A5"/>
    <w:rsid w:val="00EF1CB4"/>
    <w:rsid w:val="00EF241F"/>
    <w:rsid w:val="00F11282"/>
    <w:rsid w:val="00F13E5D"/>
    <w:rsid w:val="00F14435"/>
    <w:rsid w:val="00F2366A"/>
    <w:rsid w:val="00F33658"/>
    <w:rsid w:val="00F36920"/>
    <w:rsid w:val="00F45468"/>
    <w:rsid w:val="00F51A81"/>
    <w:rsid w:val="00F65567"/>
    <w:rsid w:val="00F65C90"/>
    <w:rsid w:val="00F677FA"/>
    <w:rsid w:val="00F73A3D"/>
    <w:rsid w:val="00F76849"/>
    <w:rsid w:val="00F807D6"/>
    <w:rsid w:val="00F83321"/>
    <w:rsid w:val="00F87D2F"/>
    <w:rsid w:val="00F9096C"/>
    <w:rsid w:val="00F90F79"/>
    <w:rsid w:val="00F923E1"/>
    <w:rsid w:val="00FA066A"/>
    <w:rsid w:val="00FA3C1F"/>
    <w:rsid w:val="00FC03F9"/>
    <w:rsid w:val="00FC07E6"/>
    <w:rsid w:val="00FC0BEF"/>
    <w:rsid w:val="00FC0D1A"/>
    <w:rsid w:val="00FC208F"/>
    <w:rsid w:val="00FD09F2"/>
    <w:rsid w:val="00FE5A98"/>
    <w:rsid w:val="00FF1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8F024"/>
  <w15:docId w15:val="{C90243E6-A51B-444E-8FD6-EDE25219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B5D"/>
    <w:pPr>
      <w:jc w:val="both"/>
    </w:pPr>
  </w:style>
  <w:style w:type="paragraph" w:styleId="Heading1">
    <w:name w:val="heading 1"/>
    <w:basedOn w:val="Normal"/>
    <w:next w:val="Normal"/>
    <w:link w:val="Heading1Char"/>
    <w:qFormat/>
    <w:rsid w:val="00F677FA"/>
    <w:pPr>
      <w:keepNext/>
      <w:keepLines/>
      <w:numPr>
        <w:numId w:val="3"/>
      </w:numPr>
      <w:pBdr>
        <w:bottom w:val="single" w:sz="12" w:space="1" w:color="018AC0"/>
      </w:pBdr>
      <w:spacing w:before="600" w:after="120"/>
      <w:outlineLvl w:val="0"/>
    </w:pPr>
    <w:rPr>
      <w:rFonts w:asciiTheme="majorHAnsi" w:eastAsiaTheme="majorEastAsia" w:hAnsiTheme="majorHAnsi" w:cstheme="majorBidi"/>
      <w:b/>
      <w:bCs/>
      <w:color w:val="585858"/>
      <w:sz w:val="28"/>
      <w:szCs w:val="28"/>
    </w:rPr>
  </w:style>
  <w:style w:type="paragraph" w:styleId="Heading2">
    <w:name w:val="heading 2"/>
    <w:basedOn w:val="Heading1"/>
    <w:next w:val="Normal"/>
    <w:link w:val="Heading2Char"/>
    <w:autoRedefine/>
    <w:unhideWhenUsed/>
    <w:qFormat/>
    <w:rsid w:val="00390C2F"/>
    <w:pPr>
      <w:keepNext w:val="0"/>
      <w:keepLines w:val="0"/>
      <w:numPr>
        <w:ilvl w:val="1"/>
      </w:numPr>
      <w:pBdr>
        <w:bottom w:val="none" w:sz="0" w:space="0" w:color="auto"/>
      </w:pBdr>
      <w:spacing w:before="240"/>
      <w:ind w:left="578" w:hanging="578"/>
      <w:outlineLvl w:val="1"/>
    </w:pPr>
    <w:rPr>
      <w:rFonts w:asciiTheme="minorHAnsi" w:eastAsiaTheme="minorHAnsi" w:hAnsiTheme="minorHAnsi" w:cstheme="minorBidi"/>
      <w:bCs w:val="0"/>
      <w:color w:val="018AC0"/>
      <w:sz w:val="24"/>
      <w:szCs w:val="24"/>
    </w:rPr>
  </w:style>
  <w:style w:type="paragraph" w:styleId="Heading3">
    <w:name w:val="heading 3"/>
    <w:basedOn w:val="Normal"/>
    <w:next w:val="Normal"/>
    <w:link w:val="Heading3Char"/>
    <w:autoRedefine/>
    <w:unhideWhenUsed/>
    <w:qFormat/>
    <w:rsid w:val="00FE5A98"/>
    <w:pPr>
      <w:keepNext/>
      <w:keepLines/>
      <w:numPr>
        <w:ilvl w:val="2"/>
        <w:numId w:val="3"/>
      </w:numPr>
      <w:spacing w:before="200" w:after="240"/>
      <w:outlineLvl w:val="2"/>
    </w:pPr>
    <w:rPr>
      <w:rFonts w:ascii="Calibri" w:eastAsiaTheme="majorEastAsia" w:hAnsi="Calibri" w:cstheme="majorBidi"/>
      <w:bCs/>
      <w:color w:val="585858"/>
      <w:sz w:val="24"/>
    </w:rPr>
  </w:style>
  <w:style w:type="paragraph" w:styleId="Heading4">
    <w:name w:val="heading 4"/>
    <w:basedOn w:val="Heading3"/>
    <w:next w:val="Normal"/>
    <w:link w:val="Heading4Char"/>
    <w:autoRedefine/>
    <w:unhideWhenUsed/>
    <w:qFormat/>
    <w:rsid w:val="00ED2747"/>
    <w:pPr>
      <w:numPr>
        <w:ilvl w:val="3"/>
      </w:numPr>
      <w:outlineLvl w:val="3"/>
    </w:pPr>
    <w:rPr>
      <w:rFonts w:asciiTheme="majorHAnsi" w:hAnsiTheme="majorHAnsi"/>
      <w:b/>
      <w:i/>
      <w:iCs/>
      <w:color w:val="018AC0"/>
      <w:sz w:val="22"/>
    </w:rPr>
  </w:style>
  <w:style w:type="paragraph" w:styleId="Heading5">
    <w:name w:val="heading 5"/>
    <w:basedOn w:val="Normal"/>
    <w:next w:val="Normal"/>
    <w:link w:val="Heading5Char"/>
    <w:autoRedefine/>
    <w:unhideWhenUsed/>
    <w:qFormat/>
    <w:rsid w:val="005F4B5D"/>
    <w:pPr>
      <w:keepNext/>
      <w:keepLines/>
      <w:numPr>
        <w:ilvl w:val="4"/>
        <w:numId w:val="3"/>
      </w:numPr>
      <w:spacing w:before="200" w:after="0" w:line="360" w:lineRule="auto"/>
      <w:jc w:val="center"/>
      <w:outlineLvl w:val="4"/>
    </w:pPr>
    <w:rPr>
      <w:rFonts w:asciiTheme="majorHAnsi" w:eastAsiaTheme="majorEastAsia" w:hAnsiTheme="majorHAnsi" w:cstheme="majorBidi"/>
      <w:b/>
      <w:color w:val="018AC0"/>
      <w:sz w:val="48"/>
    </w:rPr>
  </w:style>
  <w:style w:type="paragraph" w:styleId="Heading6">
    <w:name w:val="heading 6"/>
    <w:basedOn w:val="Normal"/>
    <w:next w:val="Normal"/>
    <w:link w:val="Heading6Char"/>
    <w:unhideWhenUsed/>
    <w:qFormat/>
    <w:rsid w:val="007C4D2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7C4D2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7C4D2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7C4D2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ColorfulShading-Accent1">
    <w:name w:val="Colorful Shading Accent 1"/>
    <w:basedOn w:val="TableNormal"/>
    <w:uiPriority w:val="71"/>
    <w:rsid w:val="00A2769E"/>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b/>
        <w:color w:val="FFFFFF" w:themeColor="background1"/>
      </w:rPr>
      <w:tblPr/>
      <w:tcPr>
        <w:shd w:val="clear" w:color="auto" w:fill="0F243E" w:themeFill="text2" w:themeFillShade="80"/>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customStyle="1" w:styleId="Heading1Char">
    <w:name w:val="Heading 1 Char"/>
    <w:basedOn w:val="DefaultParagraphFont"/>
    <w:link w:val="Heading1"/>
    <w:rsid w:val="00F677FA"/>
    <w:rPr>
      <w:rFonts w:asciiTheme="majorHAnsi" w:eastAsiaTheme="majorEastAsia" w:hAnsiTheme="majorHAnsi" w:cstheme="majorBidi"/>
      <w:b/>
      <w:bCs/>
      <w:color w:val="585858"/>
      <w:sz w:val="28"/>
      <w:szCs w:val="28"/>
    </w:rPr>
  </w:style>
  <w:style w:type="character" w:customStyle="1" w:styleId="Heading3Char">
    <w:name w:val="Heading 3 Char"/>
    <w:basedOn w:val="DefaultParagraphFont"/>
    <w:link w:val="Heading3"/>
    <w:rsid w:val="00FE5A98"/>
    <w:rPr>
      <w:rFonts w:ascii="Calibri" w:eastAsiaTheme="majorEastAsia" w:hAnsi="Calibri" w:cstheme="majorBidi"/>
      <w:bCs/>
      <w:color w:val="585858"/>
      <w:sz w:val="24"/>
    </w:rPr>
  </w:style>
  <w:style w:type="table" w:customStyle="1" w:styleId="BCSSTable">
    <w:name w:val="BCSS Table"/>
    <w:basedOn w:val="TableNormal"/>
    <w:uiPriority w:val="99"/>
    <w:rsid w:val="00B3479B"/>
    <w:pPr>
      <w:spacing w:after="0" w:line="240" w:lineRule="auto"/>
    </w:pPr>
    <w:rPr>
      <w:color w:val="333333"/>
    </w:rPr>
    <w:tblP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Pr>
    <w:tcPr>
      <w:shd w:val="clear" w:color="auto" w:fill="FFFFFF" w:themeFill="background1"/>
    </w:tcPr>
    <w:tblStylePr w:type="firstRow">
      <w:pPr>
        <w:wordWrap/>
        <w:jc w:val="center"/>
      </w:pPr>
      <w:rPr>
        <w:b/>
        <w:color w:val="FFFFFF" w:themeColor="background1"/>
      </w:rPr>
      <w:tblPr/>
      <w:tcPr>
        <w:tcBorders>
          <w:top w:val="single" w:sz="4" w:space="0" w:color="018AC0"/>
          <w:left w:val="single" w:sz="4" w:space="0" w:color="018AC0"/>
          <w:bottom w:val="single" w:sz="4" w:space="0" w:color="018AC0"/>
          <w:right w:val="single" w:sz="4" w:space="0" w:color="018AC0"/>
          <w:insideH w:val="nil"/>
          <w:insideV w:val="single" w:sz="4" w:space="0" w:color="FFFFFF" w:themeColor="background1"/>
        </w:tcBorders>
        <w:shd w:val="clear" w:color="auto" w:fill="018AC0"/>
      </w:tcPr>
    </w:tblStylePr>
    <w:tblStylePr w:type="firstCol">
      <w:rPr>
        <w:b/>
      </w:rPr>
    </w:tblStylePr>
  </w:style>
  <w:style w:type="character" w:customStyle="1" w:styleId="Heading2Char">
    <w:name w:val="Heading 2 Char"/>
    <w:basedOn w:val="DefaultParagraphFont"/>
    <w:link w:val="Heading2"/>
    <w:rsid w:val="00390C2F"/>
    <w:rPr>
      <w:b/>
      <w:color w:val="018AC0"/>
      <w:sz w:val="24"/>
      <w:szCs w:val="24"/>
    </w:rPr>
  </w:style>
  <w:style w:type="table" w:customStyle="1" w:styleId="BCSSTable2">
    <w:name w:val="BCSS Table 2"/>
    <w:basedOn w:val="TableNormal"/>
    <w:uiPriority w:val="99"/>
    <w:rsid w:val="005563CE"/>
    <w:pPr>
      <w:spacing w:after="0" w:line="240" w:lineRule="auto"/>
    </w:pPr>
    <w:rPr>
      <w:color w:val="333333"/>
    </w:rPr>
    <w:tblP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Pr>
    <w:tcPr>
      <w:shd w:val="clear" w:color="auto" w:fill="FFFFFF" w:themeFill="background1"/>
    </w:tcPr>
    <w:tblStylePr w:type="firstRow">
      <w:pPr>
        <w:wordWrap/>
        <w:jc w:val="center"/>
      </w:pPr>
      <w:rPr>
        <w:b/>
        <w:color w:val="FFFFFF" w:themeColor="background1"/>
      </w:rPr>
      <w:tblPr/>
      <w:tcPr>
        <w:tcBorders>
          <w:top w:val="single" w:sz="8" w:space="0" w:color="018AC0"/>
          <w:left w:val="single" w:sz="8" w:space="0" w:color="018AC0"/>
          <w:bottom w:val="nil"/>
          <w:right w:val="single" w:sz="8" w:space="0" w:color="018AC0"/>
          <w:insideH w:val="nil"/>
          <w:insideV w:val="single" w:sz="8" w:space="0" w:color="FFFFFF" w:themeColor="background1"/>
        </w:tcBorders>
        <w:shd w:val="clear" w:color="auto" w:fill="018AC0"/>
      </w:tcPr>
    </w:tblStylePr>
    <w:tblStylePr w:type="firstCol">
      <w:rPr>
        <w:b/>
        <w:color w:val="000000" w:themeColor="text1"/>
      </w:rPr>
      <w:tblPr/>
      <w:tcPr>
        <w:shd w:val="clear" w:color="auto" w:fill="D9D9D9" w:themeFill="background1" w:themeFillShade="D9"/>
      </w:tcPr>
    </w:tblStylePr>
  </w:style>
  <w:style w:type="paragraph" w:styleId="TOCHeading">
    <w:name w:val="TOC Heading"/>
    <w:basedOn w:val="Heading1"/>
    <w:next w:val="Normal"/>
    <w:uiPriority w:val="39"/>
    <w:semiHidden/>
    <w:unhideWhenUsed/>
    <w:qFormat/>
    <w:rsid w:val="005F4B5D"/>
    <w:pPr>
      <w:pBdr>
        <w:bottom w:val="none" w:sz="0" w:space="0" w:color="auto"/>
      </w:pBdr>
      <w:spacing w:before="480" w:after="0"/>
      <w:jc w:val="left"/>
      <w:outlineLvl w:val="9"/>
    </w:pPr>
    <w:rPr>
      <w:color w:val="365F91" w:themeColor="accent1" w:themeShade="BF"/>
      <w:lang w:eastAsia="ja-JP"/>
    </w:rPr>
  </w:style>
  <w:style w:type="character" w:customStyle="1" w:styleId="Heading5Char">
    <w:name w:val="Heading 5 Char"/>
    <w:basedOn w:val="DefaultParagraphFont"/>
    <w:link w:val="Heading5"/>
    <w:rsid w:val="005F4B5D"/>
    <w:rPr>
      <w:rFonts w:asciiTheme="majorHAnsi" w:eastAsiaTheme="majorEastAsia" w:hAnsiTheme="majorHAnsi" w:cstheme="majorBidi"/>
      <w:b/>
      <w:color w:val="018AC0"/>
      <w:sz w:val="48"/>
    </w:rPr>
  </w:style>
  <w:style w:type="paragraph" w:styleId="Title">
    <w:name w:val="Title"/>
    <w:basedOn w:val="Normal"/>
    <w:next w:val="Normal"/>
    <w:link w:val="TitleChar"/>
    <w:qFormat/>
    <w:rsid w:val="005F4B5D"/>
    <w:pPr>
      <w:pBdr>
        <w:top w:val="single" w:sz="12" w:space="1" w:color="018AC0"/>
      </w:pBdr>
      <w:spacing w:after="0" w:line="240" w:lineRule="auto"/>
      <w:contextualSpacing/>
      <w:jc w:val="center"/>
    </w:pPr>
    <w:rPr>
      <w:rFonts w:asciiTheme="majorHAnsi" w:eastAsiaTheme="majorEastAsia" w:hAnsiTheme="majorHAnsi" w:cstheme="majorBidi"/>
      <w:b/>
      <w:color w:val="585858"/>
      <w:spacing w:val="5"/>
      <w:kern w:val="28"/>
      <w:sz w:val="56"/>
      <w:szCs w:val="56"/>
    </w:rPr>
  </w:style>
  <w:style w:type="character" w:customStyle="1" w:styleId="TitleChar">
    <w:name w:val="Title Char"/>
    <w:basedOn w:val="DefaultParagraphFont"/>
    <w:link w:val="Title"/>
    <w:uiPriority w:val="10"/>
    <w:rsid w:val="005F4B5D"/>
    <w:rPr>
      <w:rFonts w:asciiTheme="majorHAnsi" w:eastAsiaTheme="majorEastAsia" w:hAnsiTheme="majorHAnsi" w:cstheme="majorBidi"/>
      <w:b/>
      <w:color w:val="585858"/>
      <w:spacing w:val="5"/>
      <w:kern w:val="28"/>
      <w:sz w:val="56"/>
      <w:szCs w:val="56"/>
      <w:lang w:val="fr-BE"/>
    </w:rPr>
  </w:style>
  <w:style w:type="paragraph" w:styleId="ListParagraph">
    <w:name w:val="List Paragraph"/>
    <w:aliases w:val="List Paragraph 1"/>
    <w:basedOn w:val="Normal"/>
    <w:link w:val="ListParagraphChar"/>
    <w:uiPriority w:val="34"/>
    <w:qFormat/>
    <w:rsid w:val="005F4B5D"/>
    <w:pPr>
      <w:ind w:left="720"/>
      <w:contextualSpacing/>
    </w:pPr>
  </w:style>
  <w:style w:type="table" w:styleId="LightList-Accent1">
    <w:name w:val="Light List Accent 1"/>
    <w:basedOn w:val="TableNormal"/>
    <w:uiPriority w:val="61"/>
    <w:rsid w:val="005563C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5563CE"/>
    <w:rPr>
      <w:color w:val="808080"/>
    </w:rPr>
  </w:style>
  <w:style w:type="paragraph" w:styleId="BalloonText">
    <w:name w:val="Balloon Text"/>
    <w:basedOn w:val="Normal"/>
    <w:link w:val="BalloonTextChar"/>
    <w:uiPriority w:val="99"/>
    <w:semiHidden/>
    <w:unhideWhenUsed/>
    <w:rsid w:val="00556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3CE"/>
    <w:rPr>
      <w:rFonts w:ascii="Tahoma" w:hAnsi="Tahoma" w:cs="Tahoma"/>
      <w:sz w:val="16"/>
      <w:szCs w:val="16"/>
      <w:lang w:val="fr-BE"/>
    </w:rPr>
  </w:style>
  <w:style w:type="paragraph" w:styleId="Header">
    <w:name w:val="header"/>
    <w:basedOn w:val="Normal"/>
    <w:link w:val="HeaderChar"/>
    <w:unhideWhenUsed/>
    <w:rsid w:val="005563CE"/>
    <w:pPr>
      <w:tabs>
        <w:tab w:val="center" w:pos="4680"/>
        <w:tab w:val="right" w:pos="9360"/>
      </w:tabs>
      <w:spacing w:after="0" w:line="240" w:lineRule="auto"/>
    </w:pPr>
  </w:style>
  <w:style w:type="character" w:customStyle="1" w:styleId="HeaderChar">
    <w:name w:val="Header Char"/>
    <w:basedOn w:val="DefaultParagraphFont"/>
    <w:link w:val="Header"/>
    <w:rsid w:val="005563CE"/>
    <w:rPr>
      <w:lang w:val="fr-BE"/>
    </w:rPr>
  </w:style>
  <w:style w:type="paragraph" w:styleId="Footer">
    <w:name w:val="footer"/>
    <w:basedOn w:val="Normal"/>
    <w:link w:val="FooterChar"/>
    <w:unhideWhenUsed/>
    <w:rsid w:val="00556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3CE"/>
    <w:rPr>
      <w:lang w:val="fr-BE"/>
    </w:rPr>
  </w:style>
  <w:style w:type="character" w:styleId="Hyperlink">
    <w:name w:val="Hyperlink"/>
    <w:basedOn w:val="DefaultParagraphFont"/>
    <w:uiPriority w:val="99"/>
    <w:unhideWhenUsed/>
    <w:rsid w:val="005563CE"/>
    <w:rPr>
      <w:color w:val="0000FF" w:themeColor="hyperlink"/>
      <w:u w:val="single"/>
    </w:rPr>
  </w:style>
  <w:style w:type="table" w:styleId="TableGrid">
    <w:name w:val="Table Grid"/>
    <w:basedOn w:val="TableNormal"/>
    <w:uiPriority w:val="59"/>
    <w:rsid w:val="00556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2C7C87"/>
    <w:pPr>
      <w:tabs>
        <w:tab w:val="right" w:leader="dot" w:pos="9350"/>
      </w:tabs>
      <w:spacing w:after="0"/>
      <w:ind w:left="220"/>
      <w:jc w:val="left"/>
    </w:pPr>
    <w:rPr>
      <w:smallCaps/>
      <w:sz w:val="20"/>
      <w:szCs w:val="20"/>
    </w:rPr>
  </w:style>
  <w:style w:type="paragraph" w:styleId="TOC1">
    <w:name w:val="toc 1"/>
    <w:basedOn w:val="Normal"/>
    <w:next w:val="Normal"/>
    <w:autoRedefine/>
    <w:uiPriority w:val="39"/>
    <w:unhideWhenUsed/>
    <w:qFormat/>
    <w:rsid w:val="007C4D23"/>
    <w:pPr>
      <w:tabs>
        <w:tab w:val="left" w:pos="440"/>
        <w:tab w:val="right" w:leader="dot" w:pos="9350"/>
      </w:tabs>
      <w:spacing w:before="120" w:after="120"/>
      <w:jc w:val="left"/>
    </w:pPr>
    <w:rPr>
      <w:b/>
      <w:bCs/>
      <w:caps/>
      <w:sz w:val="20"/>
      <w:szCs w:val="20"/>
    </w:rPr>
  </w:style>
  <w:style w:type="paragraph" w:styleId="TOC3">
    <w:name w:val="toc 3"/>
    <w:basedOn w:val="Normal"/>
    <w:next w:val="Normal"/>
    <w:autoRedefine/>
    <w:uiPriority w:val="39"/>
    <w:unhideWhenUsed/>
    <w:qFormat/>
    <w:rsid w:val="00BE7494"/>
    <w:pPr>
      <w:tabs>
        <w:tab w:val="left" w:pos="880"/>
        <w:tab w:val="right" w:leader="dot" w:pos="9350"/>
      </w:tabs>
      <w:spacing w:after="0"/>
      <w:ind w:left="440"/>
      <w:jc w:val="left"/>
    </w:pPr>
    <w:rPr>
      <w:i/>
      <w:iCs/>
      <w:sz w:val="20"/>
      <w:szCs w:val="20"/>
    </w:rPr>
  </w:style>
  <w:style w:type="paragraph" w:styleId="TOC4">
    <w:name w:val="toc 4"/>
    <w:basedOn w:val="Normal"/>
    <w:next w:val="Normal"/>
    <w:autoRedefine/>
    <w:uiPriority w:val="39"/>
    <w:unhideWhenUsed/>
    <w:rsid w:val="002C7C87"/>
    <w:pPr>
      <w:tabs>
        <w:tab w:val="left" w:pos="1320"/>
        <w:tab w:val="right" w:leader="dot" w:pos="9350"/>
      </w:tabs>
      <w:spacing w:after="0"/>
      <w:ind w:left="660"/>
      <w:jc w:val="left"/>
    </w:pPr>
    <w:rPr>
      <w:sz w:val="18"/>
      <w:szCs w:val="18"/>
    </w:rPr>
  </w:style>
  <w:style w:type="paragraph" w:styleId="TOC5">
    <w:name w:val="toc 5"/>
    <w:basedOn w:val="Normal"/>
    <w:next w:val="Normal"/>
    <w:autoRedefine/>
    <w:uiPriority w:val="39"/>
    <w:unhideWhenUsed/>
    <w:rsid w:val="00A16D4F"/>
    <w:pPr>
      <w:spacing w:after="0"/>
      <w:ind w:left="880"/>
      <w:jc w:val="left"/>
    </w:pPr>
    <w:rPr>
      <w:sz w:val="18"/>
      <w:szCs w:val="18"/>
    </w:rPr>
  </w:style>
  <w:style w:type="paragraph" w:styleId="TOC6">
    <w:name w:val="toc 6"/>
    <w:basedOn w:val="Normal"/>
    <w:next w:val="Normal"/>
    <w:autoRedefine/>
    <w:uiPriority w:val="39"/>
    <w:unhideWhenUsed/>
    <w:rsid w:val="00A16D4F"/>
    <w:pPr>
      <w:spacing w:after="0"/>
      <w:ind w:left="1100"/>
      <w:jc w:val="left"/>
    </w:pPr>
    <w:rPr>
      <w:sz w:val="18"/>
      <w:szCs w:val="18"/>
    </w:rPr>
  </w:style>
  <w:style w:type="paragraph" w:styleId="TOC7">
    <w:name w:val="toc 7"/>
    <w:basedOn w:val="Normal"/>
    <w:next w:val="Normal"/>
    <w:autoRedefine/>
    <w:uiPriority w:val="39"/>
    <w:unhideWhenUsed/>
    <w:rsid w:val="00A16D4F"/>
    <w:pPr>
      <w:spacing w:after="0"/>
      <w:ind w:left="1320"/>
      <w:jc w:val="left"/>
    </w:pPr>
    <w:rPr>
      <w:sz w:val="18"/>
      <w:szCs w:val="18"/>
    </w:rPr>
  </w:style>
  <w:style w:type="paragraph" w:styleId="TOC8">
    <w:name w:val="toc 8"/>
    <w:basedOn w:val="Normal"/>
    <w:next w:val="Normal"/>
    <w:autoRedefine/>
    <w:uiPriority w:val="39"/>
    <w:unhideWhenUsed/>
    <w:rsid w:val="00A16D4F"/>
    <w:pPr>
      <w:spacing w:after="0"/>
      <w:ind w:left="1540"/>
      <w:jc w:val="left"/>
    </w:pPr>
    <w:rPr>
      <w:sz w:val="18"/>
      <w:szCs w:val="18"/>
    </w:rPr>
  </w:style>
  <w:style w:type="paragraph" w:styleId="TOC9">
    <w:name w:val="toc 9"/>
    <w:basedOn w:val="Normal"/>
    <w:next w:val="Normal"/>
    <w:autoRedefine/>
    <w:uiPriority w:val="39"/>
    <w:unhideWhenUsed/>
    <w:rsid w:val="00A16D4F"/>
    <w:pPr>
      <w:spacing w:after="0"/>
      <w:ind w:left="1760"/>
      <w:jc w:val="left"/>
    </w:pPr>
    <w:rPr>
      <w:sz w:val="18"/>
      <w:szCs w:val="18"/>
    </w:rPr>
  </w:style>
  <w:style w:type="paragraph" w:styleId="NoSpacing">
    <w:name w:val="No Spacing"/>
    <w:uiPriority w:val="1"/>
    <w:qFormat/>
    <w:rsid w:val="005F4B5D"/>
    <w:pPr>
      <w:spacing w:after="0" w:line="240" w:lineRule="auto"/>
      <w:jc w:val="both"/>
    </w:pPr>
  </w:style>
  <w:style w:type="character" w:customStyle="1" w:styleId="Heading4Char">
    <w:name w:val="Heading 4 Char"/>
    <w:basedOn w:val="DefaultParagraphFont"/>
    <w:link w:val="Heading4"/>
    <w:rsid w:val="00ED2747"/>
    <w:rPr>
      <w:rFonts w:asciiTheme="majorHAnsi" w:eastAsiaTheme="majorEastAsia" w:hAnsiTheme="majorHAnsi" w:cstheme="majorBidi"/>
      <w:b/>
      <w:bCs/>
      <w:i/>
      <w:iCs/>
      <w:color w:val="018AC0"/>
    </w:rPr>
  </w:style>
  <w:style w:type="paragraph" w:customStyle="1" w:styleId="Default">
    <w:name w:val="Default"/>
    <w:rsid w:val="00C93855"/>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nhideWhenUsed/>
    <w:rsid w:val="002D07EE"/>
    <w:rPr>
      <w:color w:val="800080" w:themeColor="followedHyperlink"/>
      <w:u w:val="single"/>
    </w:rPr>
  </w:style>
  <w:style w:type="character" w:customStyle="1" w:styleId="ListParagraphChar">
    <w:name w:val="List Paragraph Char"/>
    <w:aliases w:val="List Paragraph 1 Char"/>
    <w:basedOn w:val="DefaultParagraphFont"/>
    <w:link w:val="ListParagraph"/>
    <w:uiPriority w:val="34"/>
    <w:rsid w:val="00DB290A"/>
    <w:rPr>
      <w:lang w:val="fr-BE"/>
    </w:rPr>
  </w:style>
  <w:style w:type="character" w:customStyle="1" w:styleId="Heading6Char">
    <w:name w:val="Heading 6 Char"/>
    <w:basedOn w:val="DefaultParagraphFont"/>
    <w:link w:val="Heading6"/>
    <w:rsid w:val="007C4D2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7C4D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7C4D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7C4D23"/>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semiHidden/>
    <w:rsid w:val="0067036C"/>
    <w:rPr>
      <w:sz w:val="16"/>
      <w:lang w:val="fr-BE" w:eastAsia="fr-BE"/>
    </w:rPr>
  </w:style>
  <w:style w:type="paragraph" w:styleId="CommentText">
    <w:name w:val="annotation text"/>
    <w:basedOn w:val="Normal"/>
    <w:link w:val="CommentTextChar"/>
    <w:semiHidden/>
    <w:rsid w:val="0067036C"/>
    <w:pPr>
      <w:spacing w:after="0" w:line="240" w:lineRule="auto"/>
    </w:pPr>
    <w:rPr>
      <w:rFonts w:ascii="Times New Roman" w:eastAsia="Times New Roman" w:hAnsi="Times New Roman" w:cs="Times New Roman"/>
      <w:sz w:val="20"/>
      <w:szCs w:val="20"/>
      <w:lang w:eastAsia="fr-BE"/>
    </w:rPr>
  </w:style>
  <w:style w:type="character" w:customStyle="1" w:styleId="CommentTextChar">
    <w:name w:val="Comment Text Char"/>
    <w:basedOn w:val="DefaultParagraphFont"/>
    <w:link w:val="CommentText"/>
    <w:uiPriority w:val="99"/>
    <w:semiHidden/>
    <w:rsid w:val="0067036C"/>
    <w:rPr>
      <w:rFonts w:ascii="Times New Roman" w:eastAsia="Times New Roman" w:hAnsi="Times New Roman" w:cs="Times New Roman"/>
      <w:sz w:val="20"/>
      <w:szCs w:val="20"/>
      <w:lang w:val="fr-BE" w:eastAsia="fr-BE"/>
    </w:rPr>
  </w:style>
  <w:style w:type="paragraph" w:styleId="FootnoteText">
    <w:name w:val="footnote text"/>
    <w:basedOn w:val="Normal"/>
    <w:link w:val="FootnoteTextChar"/>
    <w:semiHidden/>
    <w:unhideWhenUsed/>
    <w:rsid w:val="006248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48E4"/>
    <w:rPr>
      <w:sz w:val="20"/>
      <w:szCs w:val="20"/>
      <w:lang w:val="fr-BE"/>
    </w:rPr>
  </w:style>
  <w:style w:type="character" w:styleId="FootnoteReference">
    <w:name w:val="footnote reference"/>
    <w:basedOn w:val="DefaultParagraphFont"/>
    <w:semiHidden/>
    <w:unhideWhenUsed/>
    <w:rsid w:val="006248E4"/>
    <w:rPr>
      <w:vertAlign w:val="superscript"/>
    </w:rPr>
  </w:style>
  <w:style w:type="paragraph" w:styleId="BodyText">
    <w:name w:val="Body Text"/>
    <w:basedOn w:val="Normal"/>
    <w:link w:val="BodyTextChar"/>
    <w:rsid w:val="00ED2747"/>
    <w:pPr>
      <w:keepLines/>
      <w:widowControl w:val="0"/>
      <w:spacing w:after="120" w:line="240" w:lineRule="auto"/>
    </w:pPr>
    <w:rPr>
      <w:rFonts w:ascii="Arial" w:eastAsia="Times New Roman" w:hAnsi="Arial" w:cs="Times New Roman"/>
      <w:sz w:val="24"/>
    </w:rPr>
  </w:style>
  <w:style w:type="character" w:customStyle="1" w:styleId="BodyTextChar">
    <w:name w:val="Body Text Char"/>
    <w:basedOn w:val="DefaultParagraphFont"/>
    <w:link w:val="BodyText"/>
    <w:rsid w:val="00ED2747"/>
    <w:rPr>
      <w:rFonts w:ascii="Arial" w:eastAsia="Times New Roman" w:hAnsi="Arial" w:cs="Times New Roman"/>
      <w:sz w:val="24"/>
      <w:lang w:val="fr-BE"/>
    </w:rPr>
  </w:style>
  <w:style w:type="paragraph" w:styleId="Caption">
    <w:name w:val="caption"/>
    <w:basedOn w:val="Normal"/>
    <w:next w:val="Normal"/>
    <w:qFormat/>
    <w:rsid w:val="00ED2747"/>
    <w:pPr>
      <w:spacing w:after="0" w:line="240" w:lineRule="auto"/>
    </w:pPr>
    <w:rPr>
      <w:rFonts w:ascii="Times New Roman" w:eastAsia="Times New Roman" w:hAnsi="Times New Roman" w:cs="Times New Roman"/>
      <w:b/>
      <w:bCs/>
      <w:sz w:val="20"/>
      <w:szCs w:val="20"/>
      <w:lang w:eastAsia="fr-FR"/>
    </w:rPr>
  </w:style>
  <w:style w:type="paragraph" w:customStyle="1" w:styleId="Note">
    <w:name w:val="Note"/>
    <w:basedOn w:val="Normal"/>
    <w:rsid w:val="00ED2747"/>
    <w:pPr>
      <w:pBdr>
        <w:top w:val="single" w:sz="4" w:space="1" w:color="auto"/>
        <w:left w:val="single" w:sz="4" w:space="4" w:color="auto"/>
        <w:bottom w:val="single" w:sz="4" w:space="1" w:color="auto"/>
        <w:right w:val="single" w:sz="4" w:space="4" w:color="auto"/>
      </w:pBdr>
      <w:spacing w:after="0" w:line="240" w:lineRule="auto"/>
      <w:ind w:left="540" w:right="612"/>
    </w:pPr>
    <w:rPr>
      <w:rFonts w:ascii="Times New Roman" w:eastAsia="Times New Roman" w:hAnsi="Times New Roman" w:cs="Times New Roman"/>
      <w:sz w:val="24"/>
      <w:szCs w:val="20"/>
      <w:lang w:eastAsia="fr-FR"/>
    </w:rPr>
  </w:style>
  <w:style w:type="paragraph" w:styleId="CommentSubject">
    <w:name w:val="annotation subject"/>
    <w:basedOn w:val="CommentText"/>
    <w:next w:val="CommentText"/>
    <w:link w:val="CommentSubjectChar"/>
    <w:semiHidden/>
    <w:rsid w:val="00ED2747"/>
    <w:rPr>
      <w:b/>
      <w:bCs/>
      <w:lang w:eastAsia="fr-FR"/>
    </w:rPr>
  </w:style>
  <w:style w:type="character" w:customStyle="1" w:styleId="CommentSubjectChar">
    <w:name w:val="Comment Subject Char"/>
    <w:basedOn w:val="CommentTextChar"/>
    <w:link w:val="CommentSubject"/>
    <w:semiHidden/>
    <w:rsid w:val="00ED2747"/>
    <w:rPr>
      <w:rFonts w:ascii="Times New Roman" w:eastAsia="Times New Roman" w:hAnsi="Times New Roman" w:cs="Times New Roman"/>
      <w:b/>
      <w:bCs/>
      <w:sz w:val="20"/>
      <w:szCs w:val="20"/>
      <w:lang w:val="fr-BE" w:eastAsia="fr-FR"/>
    </w:rPr>
  </w:style>
  <w:style w:type="character" w:styleId="PageNumber">
    <w:name w:val="page number"/>
    <w:basedOn w:val="DefaultParagraphFont"/>
    <w:rsid w:val="00ED2747"/>
  </w:style>
  <w:style w:type="paragraph" w:styleId="DocumentMap">
    <w:name w:val="Document Map"/>
    <w:basedOn w:val="Normal"/>
    <w:link w:val="DocumentMapChar"/>
    <w:semiHidden/>
    <w:rsid w:val="00ED2747"/>
    <w:pPr>
      <w:shd w:val="clear" w:color="auto" w:fill="000080"/>
      <w:spacing w:after="0" w:line="240" w:lineRule="auto"/>
    </w:pPr>
    <w:rPr>
      <w:rFonts w:ascii="Tahoma" w:eastAsia="Times New Roman" w:hAnsi="Tahoma" w:cs="Tahoma"/>
      <w:sz w:val="20"/>
      <w:szCs w:val="20"/>
      <w:lang w:eastAsia="fr-FR"/>
    </w:rPr>
  </w:style>
  <w:style w:type="character" w:customStyle="1" w:styleId="DocumentMapChar">
    <w:name w:val="Document Map Char"/>
    <w:basedOn w:val="DefaultParagraphFont"/>
    <w:link w:val="DocumentMap"/>
    <w:semiHidden/>
    <w:rsid w:val="00ED2747"/>
    <w:rPr>
      <w:rFonts w:ascii="Tahoma" w:eastAsia="Times New Roman" w:hAnsi="Tahoma" w:cs="Tahoma"/>
      <w:sz w:val="20"/>
      <w:szCs w:val="20"/>
      <w:shd w:val="clear" w:color="auto" w:fill="000080"/>
      <w:lang w:val="fr-BE" w:eastAsia="fr-FR"/>
    </w:rPr>
  </w:style>
  <w:style w:type="character" w:customStyle="1" w:styleId="Example">
    <w:name w:val="Example"/>
    <w:rsid w:val="00ED2747"/>
    <w:rPr>
      <w:b/>
      <w:bCs/>
      <w:u w:val="single"/>
    </w:rPr>
  </w:style>
  <w:style w:type="numbering" w:customStyle="1" w:styleId="StyleBulleted">
    <w:name w:val="Style Bulleted"/>
    <w:basedOn w:val="NoList"/>
    <w:rsid w:val="00ED2747"/>
    <w:pPr>
      <w:numPr>
        <w:numId w:val="14"/>
      </w:numPr>
    </w:pPr>
  </w:style>
  <w:style w:type="paragraph" w:styleId="BodyTextIndent3">
    <w:name w:val="Body Text Indent 3"/>
    <w:basedOn w:val="Normal"/>
    <w:link w:val="BodyTextIndent3Char"/>
    <w:rsid w:val="00ED2747"/>
    <w:pPr>
      <w:spacing w:after="120" w:line="240" w:lineRule="auto"/>
      <w:ind w:left="283"/>
    </w:pPr>
    <w:rPr>
      <w:rFonts w:ascii="Times New Roman" w:eastAsia="Times New Roman" w:hAnsi="Times New Roman" w:cs="Times New Roman"/>
      <w:sz w:val="16"/>
      <w:szCs w:val="16"/>
      <w:lang w:eastAsia="fr-FR"/>
    </w:rPr>
  </w:style>
  <w:style w:type="character" w:customStyle="1" w:styleId="BodyTextIndent3Char">
    <w:name w:val="Body Text Indent 3 Char"/>
    <w:basedOn w:val="DefaultParagraphFont"/>
    <w:link w:val="BodyTextIndent3"/>
    <w:rsid w:val="00ED2747"/>
    <w:rPr>
      <w:rFonts w:ascii="Times New Roman" w:eastAsia="Times New Roman" w:hAnsi="Times New Roman" w:cs="Times New Roman"/>
      <w:sz w:val="16"/>
      <w:szCs w:val="16"/>
      <w:lang w:val="fr-BE" w:eastAsia="fr-FR"/>
    </w:rPr>
  </w:style>
  <w:style w:type="paragraph" w:styleId="Subtitle">
    <w:name w:val="Subtitle"/>
    <w:basedOn w:val="Normal"/>
    <w:link w:val="SubtitleChar"/>
    <w:qFormat/>
    <w:rsid w:val="00ED2747"/>
    <w:pPr>
      <w:spacing w:after="60" w:line="240" w:lineRule="auto"/>
      <w:jc w:val="center"/>
      <w:outlineLvl w:val="1"/>
    </w:pPr>
    <w:rPr>
      <w:rFonts w:ascii="Arial" w:eastAsia="Times New Roman" w:hAnsi="Arial" w:cs="Arial"/>
      <w:sz w:val="24"/>
      <w:szCs w:val="24"/>
      <w:lang w:eastAsia="fr-FR"/>
    </w:rPr>
  </w:style>
  <w:style w:type="character" w:customStyle="1" w:styleId="SubtitleChar">
    <w:name w:val="Subtitle Char"/>
    <w:basedOn w:val="DefaultParagraphFont"/>
    <w:link w:val="Subtitle"/>
    <w:rsid w:val="00ED2747"/>
    <w:rPr>
      <w:rFonts w:ascii="Arial" w:eastAsia="Times New Roman" w:hAnsi="Arial" w:cs="Arial"/>
      <w:sz w:val="24"/>
      <w:szCs w:val="24"/>
      <w:lang w:val="fr-BE" w:eastAsia="fr-FR"/>
    </w:rPr>
  </w:style>
  <w:style w:type="paragraph" w:styleId="NormalWeb">
    <w:name w:val="Normal (Web)"/>
    <w:basedOn w:val="Normal"/>
    <w:rsid w:val="00ED2747"/>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shorttext">
    <w:name w:val="short_text"/>
    <w:rsid w:val="00ED2747"/>
  </w:style>
  <w:style w:type="character" w:customStyle="1" w:styleId="hps">
    <w:name w:val="hps"/>
    <w:rsid w:val="00ED2747"/>
  </w:style>
  <w:style w:type="table" w:styleId="LightShading-Accent1">
    <w:name w:val="Light Shading Accent 1"/>
    <w:basedOn w:val="TableNormal"/>
    <w:uiPriority w:val="60"/>
    <w:rsid w:val="00ED2747"/>
    <w:pPr>
      <w:spacing w:after="0" w:line="240" w:lineRule="auto"/>
    </w:pPr>
    <w:rPr>
      <w:rFonts w:ascii="Times New Roman" w:eastAsia="Times New Roman" w:hAnsi="Times New Roman"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3Deffects2">
    <w:name w:val="Table 3D effects 2"/>
    <w:basedOn w:val="TableNormal"/>
    <w:rsid w:val="00ED2747"/>
    <w:pPr>
      <w:spacing w:after="0" w:line="240" w:lineRule="auto"/>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vision">
    <w:name w:val="Revision"/>
    <w:hidden/>
    <w:uiPriority w:val="99"/>
    <w:semiHidden/>
    <w:rsid w:val="00ED2747"/>
    <w:pPr>
      <w:spacing w:after="0"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unhideWhenUsed/>
    <w:rsid w:val="00ED2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2747"/>
    <w:rPr>
      <w:rFonts w:ascii="Courier New" w:eastAsia="Times New Roman" w:hAnsi="Courier New" w:cs="Courier New"/>
      <w:sz w:val="20"/>
      <w:szCs w:val="20"/>
      <w:lang w:val="fr-BE"/>
    </w:rPr>
  </w:style>
  <w:style w:type="table" w:styleId="MediumShading1-Accent1">
    <w:name w:val="Medium Shading 1 Accent 1"/>
    <w:basedOn w:val="TableNormal"/>
    <w:uiPriority w:val="63"/>
    <w:rsid w:val="00ED2747"/>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SubtleEmphasis">
    <w:name w:val="Subtle Emphasis"/>
    <w:basedOn w:val="DefaultParagraphFont"/>
    <w:uiPriority w:val="19"/>
    <w:qFormat/>
    <w:rsid w:val="00390C2F"/>
    <w:rPr>
      <w:i/>
      <w:iCs/>
      <w:color w:val="404040" w:themeColor="text1" w:themeTint="BF"/>
    </w:rPr>
  </w:style>
  <w:style w:type="character" w:customStyle="1" w:styleId="highlight">
    <w:name w:val="highlight"/>
    <w:basedOn w:val="DefaultParagraphFont"/>
    <w:rsid w:val="00AC28C8"/>
  </w:style>
  <w:style w:type="table" w:customStyle="1" w:styleId="BCSSTable21">
    <w:name w:val="BCSS Table 21"/>
    <w:basedOn w:val="TableNormal"/>
    <w:uiPriority w:val="99"/>
    <w:rsid w:val="009E4BFA"/>
    <w:pPr>
      <w:spacing w:after="0" w:line="240" w:lineRule="auto"/>
    </w:pPr>
    <w:rPr>
      <w:color w:val="333333"/>
      <w:lang w:val="nl-BE"/>
    </w:rPr>
    <w:tblP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Pr>
    <w:tcPr>
      <w:shd w:val="clear" w:color="auto" w:fill="FFFFFF" w:themeFill="background1"/>
    </w:tcPr>
    <w:tblStylePr w:type="firstRow">
      <w:pPr>
        <w:wordWrap/>
        <w:jc w:val="center"/>
      </w:pPr>
      <w:rPr>
        <w:b/>
        <w:color w:val="FFFFFF" w:themeColor="background1"/>
      </w:rPr>
      <w:tblPr/>
      <w:tcPr>
        <w:tcBorders>
          <w:top w:val="single" w:sz="8" w:space="0" w:color="018AC0"/>
          <w:left w:val="single" w:sz="8" w:space="0" w:color="018AC0"/>
          <w:bottom w:val="nil"/>
          <w:right w:val="single" w:sz="8" w:space="0" w:color="018AC0"/>
          <w:insideH w:val="nil"/>
          <w:insideV w:val="single" w:sz="8" w:space="0" w:color="FFFFFF" w:themeColor="background1"/>
        </w:tcBorders>
        <w:shd w:val="clear" w:color="auto" w:fill="018AC0"/>
      </w:tcPr>
    </w:tblStylePr>
    <w:tblStylePr w:type="firstCol">
      <w:rPr>
        <w:b/>
        <w:color w:val="000000" w:themeColor="text1"/>
      </w:rPr>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575510">
      <w:bodyDiv w:val="1"/>
      <w:marLeft w:val="0"/>
      <w:marRight w:val="0"/>
      <w:marTop w:val="0"/>
      <w:marBottom w:val="0"/>
      <w:divBdr>
        <w:top w:val="none" w:sz="0" w:space="0" w:color="auto"/>
        <w:left w:val="none" w:sz="0" w:space="0" w:color="auto"/>
        <w:bottom w:val="none" w:sz="0" w:space="0" w:color="auto"/>
        <w:right w:val="none" w:sz="0" w:space="0" w:color="auto"/>
      </w:divBdr>
    </w:div>
    <w:div w:id="1125152346">
      <w:bodyDiv w:val="1"/>
      <w:marLeft w:val="0"/>
      <w:marRight w:val="0"/>
      <w:marTop w:val="0"/>
      <w:marBottom w:val="0"/>
      <w:divBdr>
        <w:top w:val="none" w:sz="0" w:space="0" w:color="auto"/>
        <w:left w:val="none" w:sz="0" w:space="0" w:color="auto"/>
        <w:bottom w:val="none" w:sz="0" w:space="0" w:color="auto"/>
        <w:right w:val="none" w:sz="0" w:space="0" w:color="auto"/>
      </w:divBdr>
    </w:div>
    <w:div w:id="1254127903">
      <w:bodyDiv w:val="1"/>
      <w:marLeft w:val="0"/>
      <w:marRight w:val="0"/>
      <w:marTop w:val="0"/>
      <w:marBottom w:val="0"/>
      <w:divBdr>
        <w:top w:val="none" w:sz="0" w:space="0" w:color="auto"/>
        <w:left w:val="none" w:sz="0" w:space="0" w:color="auto"/>
        <w:bottom w:val="none" w:sz="0" w:space="0" w:color="auto"/>
        <w:right w:val="none" w:sz="0" w:space="0" w:color="auto"/>
      </w:divBdr>
      <w:divsChild>
        <w:div w:id="82193664">
          <w:marLeft w:val="0"/>
          <w:marRight w:val="0"/>
          <w:marTop w:val="0"/>
          <w:marBottom w:val="0"/>
          <w:divBdr>
            <w:top w:val="none" w:sz="0" w:space="0" w:color="auto"/>
            <w:left w:val="none" w:sz="0" w:space="0" w:color="auto"/>
            <w:bottom w:val="none" w:sz="0" w:space="0" w:color="auto"/>
            <w:right w:val="none" w:sz="0" w:space="0" w:color="auto"/>
          </w:divBdr>
        </w:div>
        <w:div w:id="1871214113">
          <w:marLeft w:val="0"/>
          <w:marRight w:val="0"/>
          <w:marTop w:val="0"/>
          <w:marBottom w:val="0"/>
          <w:divBdr>
            <w:top w:val="none" w:sz="0" w:space="0" w:color="auto"/>
            <w:left w:val="none" w:sz="0" w:space="0" w:color="auto"/>
            <w:bottom w:val="none" w:sz="0" w:space="0" w:color="auto"/>
            <w:right w:val="none" w:sz="0" w:space="0" w:color="auto"/>
          </w:divBdr>
        </w:div>
        <w:div w:id="2101171682">
          <w:marLeft w:val="0"/>
          <w:marRight w:val="0"/>
          <w:marTop w:val="0"/>
          <w:marBottom w:val="0"/>
          <w:divBdr>
            <w:top w:val="none" w:sz="0" w:space="0" w:color="auto"/>
            <w:left w:val="none" w:sz="0" w:space="0" w:color="auto"/>
            <w:bottom w:val="none" w:sz="0" w:space="0" w:color="auto"/>
            <w:right w:val="none" w:sz="0" w:space="0" w:color="auto"/>
          </w:divBdr>
        </w:div>
        <w:div w:id="1767383939">
          <w:marLeft w:val="0"/>
          <w:marRight w:val="0"/>
          <w:marTop w:val="0"/>
          <w:marBottom w:val="0"/>
          <w:divBdr>
            <w:top w:val="none" w:sz="0" w:space="0" w:color="auto"/>
            <w:left w:val="none" w:sz="0" w:space="0" w:color="auto"/>
            <w:bottom w:val="none" w:sz="0" w:space="0" w:color="auto"/>
            <w:right w:val="none" w:sz="0" w:space="0" w:color="auto"/>
          </w:divBdr>
        </w:div>
        <w:div w:id="2036879938">
          <w:marLeft w:val="0"/>
          <w:marRight w:val="0"/>
          <w:marTop w:val="0"/>
          <w:marBottom w:val="0"/>
          <w:divBdr>
            <w:top w:val="none" w:sz="0" w:space="0" w:color="auto"/>
            <w:left w:val="none" w:sz="0" w:space="0" w:color="auto"/>
            <w:bottom w:val="none" w:sz="0" w:space="0" w:color="auto"/>
            <w:right w:val="none" w:sz="0" w:space="0" w:color="auto"/>
          </w:divBdr>
        </w:div>
      </w:divsChild>
    </w:div>
    <w:div w:id="2099590653">
      <w:bodyDiv w:val="1"/>
      <w:marLeft w:val="0"/>
      <w:marRight w:val="0"/>
      <w:marTop w:val="0"/>
      <w:marBottom w:val="0"/>
      <w:divBdr>
        <w:top w:val="none" w:sz="0" w:space="0" w:color="auto"/>
        <w:left w:val="none" w:sz="0" w:space="0" w:color="auto"/>
        <w:bottom w:val="none" w:sz="0" w:space="0" w:color="auto"/>
        <w:right w:val="none" w:sz="0" w:space="0" w:color="auto"/>
      </w:divBdr>
      <w:divsChild>
        <w:div w:id="555432636">
          <w:marLeft w:val="0"/>
          <w:marRight w:val="0"/>
          <w:marTop w:val="0"/>
          <w:marBottom w:val="0"/>
          <w:divBdr>
            <w:top w:val="none" w:sz="0" w:space="0" w:color="auto"/>
            <w:left w:val="none" w:sz="0" w:space="0" w:color="auto"/>
            <w:bottom w:val="none" w:sz="0" w:space="0" w:color="auto"/>
            <w:right w:val="none" w:sz="0" w:space="0" w:color="auto"/>
          </w:divBdr>
        </w:div>
        <w:div w:id="1464689305">
          <w:marLeft w:val="0"/>
          <w:marRight w:val="0"/>
          <w:marTop w:val="0"/>
          <w:marBottom w:val="0"/>
          <w:divBdr>
            <w:top w:val="none" w:sz="0" w:space="0" w:color="auto"/>
            <w:left w:val="none" w:sz="0" w:space="0" w:color="auto"/>
            <w:bottom w:val="none" w:sz="0" w:space="0" w:color="auto"/>
            <w:right w:val="none" w:sz="0" w:space="0" w:color="auto"/>
          </w:divBdr>
        </w:div>
        <w:div w:id="728306997">
          <w:marLeft w:val="0"/>
          <w:marRight w:val="0"/>
          <w:marTop w:val="0"/>
          <w:marBottom w:val="0"/>
          <w:divBdr>
            <w:top w:val="none" w:sz="0" w:space="0" w:color="auto"/>
            <w:left w:val="none" w:sz="0" w:space="0" w:color="auto"/>
            <w:bottom w:val="none" w:sz="0" w:space="0" w:color="auto"/>
            <w:right w:val="none" w:sz="0" w:space="0" w:color="auto"/>
          </w:divBdr>
        </w:div>
        <w:div w:id="377902947">
          <w:marLeft w:val="0"/>
          <w:marRight w:val="0"/>
          <w:marTop w:val="0"/>
          <w:marBottom w:val="0"/>
          <w:divBdr>
            <w:top w:val="none" w:sz="0" w:space="0" w:color="auto"/>
            <w:left w:val="none" w:sz="0" w:space="0" w:color="auto"/>
            <w:bottom w:val="none" w:sz="0" w:space="0" w:color="auto"/>
            <w:right w:val="none" w:sz="0" w:space="0" w:color="auto"/>
          </w:divBdr>
        </w:div>
        <w:div w:id="197354881">
          <w:marLeft w:val="0"/>
          <w:marRight w:val="0"/>
          <w:marTop w:val="0"/>
          <w:marBottom w:val="0"/>
          <w:divBdr>
            <w:top w:val="none" w:sz="0" w:space="0" w:color="auto"/>
            <w:left w:val="none" w:sz="0" w:space="0" w:color="auto"/>
            <w:bottom w:val="none" w:sz="0" w:space="0" w:color="auto"/>
            <w:right w:val="none" w:sz="0" w:space="0" w:color="auto"/>
          </w:divBdr>
        </w:div>
        <w:div w:id="529729829">
          <w:marLeft w:val="0"/>
          <w:marRight w:val="0"/>
          <w:marTop w:val="0"/>
          <w:marBottom w:val="0"/>
          <w:divBdr>
            <w:top w:val="none" w:sz="0" w:space="0" w:color="auto"/>
            <w:left w:val="none" w:sz="0" w:space="0" w:color="auto"/>
            <w:bottom w:val="none" w:sz="0" w:space="0" w:color="auto"/>
            <w:right w:val="none" w:sz="0" w:space="0" w:color="auto"/>
          </w:divBdr>
        </w:div>
        <w:div w:id="1657606742">
          <w:marLeft w:val="0"/>
          <w:marRight w:val="0"/>
          <w:marTop w:val="0"/>
          <w:marBottom w:val="0"/>
          <w:divBdr>
            <w:top w:val="none" w:sz="0" w:space="0" w:color="auto"/>
            <w:left w:val="none" w:sz="0" w:space="0" w:color="auto"/>
            <w:bottom w:val="none" w:sz="0" w:space="0" w:color="auto"/>
            <w:right w:val="none" w:sz="0" w:space="0" w:color="auto"/>
          </w:divBdr>
        </w:div>
        <w:div w:id="8023872">
          <w:marLeft w:val="0"/>
          <w:marRight w:val="0"/>
          <w:marTop w:val="0"/>
          <w:marBottom w:val="0"/>
          <w:divBdr>
            <w:top w:val="none" w:sz="0" w:space="0" w:color="auto"/>
            <w:left w:val="none" w:sz="0" w:space="0" w:color="auto"/>
            <w:bottom w:val="none" w:sz="0" w:space="0" w:color="auto"/>
            <w:right w:val="none" w:sz="0" w:space="0" w:color="auto"/>
          </w:divBdr>
        </w:div>
        <w:div w:id="117918682">
          <w:marLeft w:val="0"/>
          <w:marRight w:val="0"/>
          <w:marTop w:val="0"/>
          <w:marBottom w:val="0"/>
          <w:divBdr>
            <w:top w:val="none" w:sz="0" w:space="0" w:color="auto"/>
            <w:left w:val="none" w:sz="0" w:space="0" w:color="auto"/>
            <w:bottom w:val="none" w:sz="0" w:space="0" w:color="auto"/>
            <w:right w:val="none" w:sz="0" w:space="0" w:color="auto"/>
          </w:divBdr>
        </w:div>
        <w:div w:id="1998606383">
          <w:marLeft w:val="0"/>
          <w:marRight w:val="0"/>
          <w:marTop w:val="0"/>
          <w:marBottom w:val="0"/>
          <w:divBdr>
            <w:top w:val="none" w:sz="0" w:space="0" w:color="auto"/>
            <w:left w:val="none" w:sz="0" w:space="0" w:color="auto"/>
            <w:bottom w:val="none" w:sz="0" w:space="0" w:color="auto"/>
            <w:right w:val="none" w:sz="0" w:space="0" w:color="auto"/>
          </w:divBdr>
        </w:div>
        <w:div w:id="823399179">
          <w:marLeft w:val="0"/>
          <w:marRight w:val="0"/>
          <w:marTop w:val="0"/>
          <w:marBottom w:val="0"/>
          <w:divBdr>
            <w:top w:val="none" w:sz="0" w:space="0" w:color="auto"/>
            <w:left w:val="none" w:sz="0" w:space="0" w:color="auto"/>
            <w:bottom w:val="none" w:sz="0" w:space="0" w:color="auto"/>
            <w:right w:val="none" w:sz="0" w:space="0" w:color="auto"/>
          </w:divBdr>
        </w:div>
        <w:div w:id="756482561">
          <w:marLeft w:val="0"/>
          <w:marRight w:val="0"/>
          <w:marTop w:val="0"/>
          <w:marBottom w:val="0"/>
          <w:divBdr>
            <w:top w:val="none" w:sz="0" w:space="0" w:color="auto"/>
            <w:left w:val="none" w:sz="0" w:space="0" w:color="auto"/>
            <w:bottom w:val="none" w:sz="0" w:space="0" w:color="auto"/>
            <w:right w:val="none" w:sz="0" w:space="0" w:color="auto"/>
          </w:divBdr>
        </w:div>
        <w:div w:id="1659459245">
          <w:marLeft w:val="0"/>
          <w:marRight w:val="0"/>
          <w:marTop w:val="0"/>
          <w:marBottom w:val="0"/>
          <w:divBdr>
            <w:top w:val="none" w:sz="0" w:space="0" w:color="auto"/>
            <w:left w:val="none" w:sz="0" w:space="0" w:color="auto"/>
            <w:bottom w:val="none" w:sz="0" w:space="0" w:color="auto"/>
            <w:right w:val="none" w:sz="0" w:space="0" w:color="auto"/>
          </w:divBdr>
        </w:div>
        <w:div w:id="1370765216">
          <w:marLeft w:val="0"/>
          <w:marRight w:val="0"/>
          <w:marTop w:val="0"/>
          <w:marBottom w:val="0"/>
          <w:divBdr>
            <w:top w:val="none" w:sz="0" w:space="0" w:color="auto"/>
            <w:left w:val="none" w:sz="0" w:space="0" w:color="auto"/>
            <w:bottom w:val="none" w:sz="0" w:space="0" w:color="auto"/>
            <w:right w:val="none" w:sz="0" w:space="0" w:color="auto"/>
          </w:divBdr>
        </w:div>
        <w:div w:id="8992605">
          <w:marLeft w:val="0"/>
          <w:marRight w:val="0"/>
          <w:marTop w:val="0"/>
          <w:marBottom w:val="0"/>
          <w:divBdr>
            <w:top w:val="none" w:sz="0" w:space="0" w:color="auto"/>
            <w:left w:val="none" w:sz="0" w:space="0" w:color="auto"/>
            <w:bottom w:val="none" w:sz="0" w:space="0" w:color="auto"/>
            <w:right w:val="none" w:sz="0" w:space="0" w:color="auto"/>
          </w:divBdr>
        </w:div>
        <w:div w:id="2051566562">
          <w:marLeft w:val="0"/>
          <w:marRight w:val="0"/>
          <w:marTop w:val="0"/>
          <w:marBottom w:val="0"/>
          <w:divBdr>
            <w:top w:val="none" w:sz="0" w:space="0" w:color="auto"/>
            <w:left w:val="none" w:sz="0" w:space="0" w:color="auto"/>
            <w:bottom w:val="none" w:sz="0" w:space="0" w:color="auto"/>
            <w:right w:val="none" w:sz="0" w:space="0" w:color="auto"/>
          </w:divBdr>
        </w:div>
        <w:div w:id="1901595182">
          <w:marLeft w:val="0"/>
          <w:marRight w:val="0"/>
          <w:marTop w:val="0"/>
          <w:marBottom w:val="0"/>
          <w:divBdr>
            <w:top w:val="none" w:sz="0" w:space="0" w:color="auto"/>
            <w:left w:val="none" w:sz="0" w:space="0" w:color="auto"/>
            <w:bottom w:val="none" w:sz="0" w:space="0" w:color="auto"/>
            <w:right w:val="none" w:sz="0" w:space="0" w:color="auto"/>
          </w:divBdr>
        </w:div>
        <w:div w:id="188418383">
          <w:marLeft w:val="0"/>
          <w:marRight w:val="0"/>
          <w:marTop w:val="0"/>
          <w:marBottom w:val="0"/>
          <w:divBdr>
            <w:top w:val="none" w:sz="0" w:space="0" w:color="auto"/>
            <w:left w:val="none" w:sz="0" w:space="0" w:color="auto"/>
            <w:bottom w:val="none" w:sz="0" w:space="0" w:color="auto"/>
            <w:right w:val="none" w:sz="0" w:space="0" w:color="auto"/>
          </w:divBdr>
        </w:div>
        <w:div w:id="327757642">
          <w:marLeft w:val="0"/>
          <w:marRight w:val="0"/>
          <w:marTop w:val="0"/>
          <w:marBottom w:val="0"/>
          <w:divBdr>
            <w:top w:val="none" w:sz="0" w:space="0" w:color="auto"/>
            <w:left w:val="none" w:sz="0" w:space="0" w:color="auto"/>
            <w:bottom w:val="none" w:sz="0" w:space="0" w:color="auto"/>
            <w:right w:val="none" w:sz="0" w:space="0" w:color="auto"/>
          </w:divBdr>
        </w:div>
        <w:div w:id="850726271">
          <w:marLeft w:val="0"/>
          <w:marRight w:val="0"/>
          <w:marTop w:val="0"/>
          <w:marBottom w:val="0"/>
          <w:divBdr>
            <w:top w:val="none" w:sz="0" w:space="0" w:color="auto"/>
            <w:left w:val="none" w:sz="0" w:space="0" w:color="auto"/>
            <w:bottom w:val="none" w:sz="0" w:space="0" w:color="auto"/>
            <w:right w:val="none" w:sz="0" w:space="0" w:color="auto"/>
          </w:divBdr>
        </w:div>
        <w:div w:id="1402604771">
          <w:marLeft w:val="0"/>
          <w:marRight w:val="0"/>
          <w:marTop w:val="0"/>
          <w:marBottom w:val="0"/>
          <w:divBdr>
            <w:top w:val="none" w:sz="0" w:space="0" w:color="auto"/>
            <w:left w:val="none" w:sz="0" w:space="0" w:color="auto"/>
            <w:bottom w:val="none" w:sz="0" w:space="0" w:color="auto"/>
            <w:right w:val="none" w:sz="0" w:space="0" w:color="auto"/>
          </w:divBdr>
        </w:div>
        <w:div w:id="1512989615">
          <w:marLeft w:val="0"/>
          <w:marRight w:val="0"/>
          <w:marTop w:val="0"/>
          <w:marBottom w:val="0"/>
          <w:divBdr>
            <w:top w:val="none" w:sz="0" w:space="0" w:color="auto"/>
            <w:left w:val="none" w:sz="0" w:space="0" w:color="auto"/>
            <w:bottom w:val="none" w:sz="0" w:space="0" w:color="auto"/>
            <w:right w:val="none" w:sz="0" w:space="0" w:color="auto"/>
          </w:divBdr>
        </w:div>
        <w:div w:id="1275747585">
          <w:marLeft w:val="0"/>
          <w:marRight w:val="0"/>
          <w:marTop w:val="0"/>
          <w:marBottom w:val="0"/>
          <w:divBdr>
            <w:top w:val="none" w:sz="0" w:space="0" w:color="auto"/>
            <w:left w:val="none" w:sz="0" w:space="0" w:color="auto"/>
            <w:bottom w:val="none" w:sz="0" w:space="0" w:color="auto"/>
            <w:right w:val="none" w:sz="0" w:space="0" w:color="auto"/>
          </w:divBdr>
        </w:div>
        <w:div w:id="614408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sz-bcss.fgov.be/fr/services-et-support/services/registres-bcss"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oleObject" Target="embeddings/Microsoft_Word_97_-_2003_Document.doc"/><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atbel.fgov.be/nl/open-data/refnis-code" TargetMode="External"/><Relationship Id="rId20" Type="http://schemas.openxmlformats.org/officeDocument/2006/relationships/image" Target="media/image5.emf"/><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statbel.fgov.be/nl/over-statbel/methodologie/classificaties/geografie" TargetMode="External"/><Relationship Id="rId23" Type="http://schemas.openxmlformats.org/officeDocument/2006/relationships/image" Target="media/image7.png"/><Relationship Id="rId28" Type="http://schemas.openxmlformats.org/officeDocument/2006/relationships/footer" Target="footer3.xml"/><Relationship Id="rId10" Type="http://schemas.openxmlformats.org/officeDocument/2006/relationships/hyperlink" Target="http://www.ibz.rrn.fgov.be/fileadmin/user_upload/nl/rr/omzendbrieven/synchronisatie-ksz-20060919.pdf" TargetMode="External"/><Relationship Id="rId19" Type="http://schemas.openxmlformats.org/officeDocument/2006/relationships/hyperlink" Target="http://htmlhelp.com/copyrigh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sz-bcss.fgov.be/sites/default/files/assets/diensten_en_support/cbss_manual_nl.pdf" TargetMode="External"/><Relationship Id="rId14" Type="http://schemas.openxmlformats.org/officeDocument/2006/relationships/hyperlink" Target="https://statbel.fgov.be/nl/over-statbel/methodologie/classificaties/landencodes" TargetMode="External"/><Relationship Id="rId22" Type="http://schemas.openxmlformats.org/officeDocument/2006/relationships/image" Target="media/image6.png"/><Relationship Id="rId27" Type="http://schemas.openxmlformats.org/officeDocument/2006/relationships/footer" Target="footer2.xml"/><Relationship Id="rId30"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workspace\CBSSCommonXSD\doc\templates\TSS\TSS_WebService_Templat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CDCA2D5A5741DFB9376C3E0B3A397D"/>
        <w:category>
          <w:name w:val="General"/>
          <w:gallery w:val="placeholder"/>
        </w:category>
        <w:types>
          <w:type w:val="bbPlcHdr"/>
        </w:types>
        <w:behaviors>
          <w:behavior w:val="content"/>
        </w:behaviors>
        <w:guid w:val="{FE234EB3-A1F4-4545-B764-F97A76845BBC}"/>
      </w:docPartPr>
      <w:docPartBody>
        <w:p w:rsidR="00DF1A98" w:rsidRDefault="004C435F">
          <w:pPr>
            <w:pStyle w:val="DBCDCA2D5A5741DFB9376C3E0B3A397D"/>
          </w:pPr>
          <w:r w:rsidRPr="00FF69D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5F"/>
    <w:rsid w:val="00034A6B"/>
    <w:rsid w:val="000C43D3"/>
    <w:rsid w:val="0018576B"/>
    <w:rsid w:val="001B07AA"/>
    <w:rsid w:val="00223775"/>
    <w:rsid w:val="002870E8"/>
    <w:rsid w:val="00401DBE"/>
    <w:rsid w:val="0040467E"/>
    <w:rsid w:val="004B0ADE"/>
    <w:rsid w:val="004C435F"/>
    <w:rsid w:val="005640A4"/>
    <w:rsid w:val="006176EA"/>
    <w:rsid w:val="00647CF3"/>
    <w:rsid w:val="00683132"/>
    <w:rsid w:val="007A42D5"/>
    <w:rsid w:val="007D2848"/>
    <w:rsid w:val="00964DB8"/>
    <w:rsid w:val="009A5167"/>
    <w:rsid w:val="00A21164"/>
    <w:rsid w:val="00A322EA"/>
    <w:rsid w:val="00A8767F"/>
    <w:rsid w:val="00AC3B58"/>
    <w:rsid w:val="00AC73C9"/>
    <w:rsid w:val="00B22389"/>
    <w:rsid w:val="00B51328"/>
    <w:rsid w:val="00B5278F"/>
    <w:rsid w:val="00BC0EFC"/>
    <w:rsid w:val="00C65F35"/>
    <w:rsid w:val="00C663DB"/>
    <w:rsid w:val="00DF1A98"/>
    <w:rsid w:val="00EF4BCA"/>
    <w:rsid w:val="00F85C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CDCA2D5A5741DFB9376C3E0B3A397D">
    <w:name w:val="DBCDCA2D5A5741DFB9376C3E0B3A3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D9027-CC60-483B-85C4-DEC7D5640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TSS_WebService_Template_NL.dotx</Template>
  <TotalTime>0</TotalTime>
  <Pages>43</Pages>
  <Words>10114</Words>
  <Characters>57654</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Registres: concepts et règles</vt:lpstr>
    </vt:vector>
  </TitlesOfParts>
  <Company>KSZ-BCSS</Company>
  <LinksUpToDate>false</LinksUpToDate>
  <CharactersWithSpaces>67633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Registres: concepts et règles</dc:title>
  <dc:creator>KSZ - Dolphin Team</dc:creator>
  <cp:lastModifiedBy>Isabelle Leroy (KSZ-BCSS)</cp:lastModifiedBy>
  <cp:revision>2</cp:revision>
  <cp:lastPrinted>2019-05-07T12:21:00Z</cp:lastPrinted>
  <dcterms:created xsi:type="dcterms:W3CDTF">2019-08-09T07:48:00Z</dcterms:created>
  <dcterms:modified xsi:type="dcterms:W3CDTF">2019-08-09T07:48:00Z</dcterms:modified>
</cp:coreProperties>
</file>