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>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DD1AD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DD1ADE">
        <w:rPr>
          <w:rFonts w:ascii="TH SarabunPSK" w:hAnsi="TH SarabunPSK" w:cs="TH SarabunPSK"/>
          <w:sz w:val="32"/>
          <w:szCs w:val="32"/>
        </w:rPr>
        <w:t>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 w:rsidRP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>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2}{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3}{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4}{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5}{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</w:t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3D6AD5B8" w14:textId="0D98AE0D" w:rsidR="00706B97" w:rsidRPr="00706B97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1 !</w:t>
            </w:r>
            <w:proofErr w:type="gramEnd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</w:t>
            </w:r>
            <w:proofErr w:type="gramStart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2 !</w:t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</w:t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3 !</w:t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</w:t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4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</w:t>
            </w:r>
            <w:proofErr w:type="spell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topic_table</w:t>
            </w:r>
            <w:proofErr w:type="spell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thaistart_duration_table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thaiend_duration_table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responsibleTable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6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7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8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9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10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11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12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13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14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15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end_inyear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3ABEEDE2" w14:textId="314C4D45" w:rsidR="005B47E9" w:rsidRPr="007C2BC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null}1.{/}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null}{volume1}{/}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{/}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{/}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{/}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{/}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.{/}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.{/}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77777777" w:rsidR="005B47E9" w:rsidRPr="009A274C" w:rsidRDefault="005B47E9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.{/}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77777777" w:rsidR="005B47E9" w:rsidRPr="009A274C" w:rsidRDefault="005B47E9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.{/}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77777777" w:rsidR="005B47E9" w:rsidRPr="009A274C" w:rsidRDefault="005B47E9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{/}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</w:tbl>
    <w:p w14:paraId="24FB5034" w14:textId="55650626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0D053CF1" w14:textId="2EEDF263" w:rsidR="005B47E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>{#indicator}</w:t>
      </w:r>
    </w:p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3BABE481" w14:textId="36858EC4" w:rsidR="0036334A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 w:rsidRPr="00F2057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null}1.{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sz w:val="32"/>
          <w:szCs w:val="32"/>
        </w:rPr>
        <w:t>}{/}</w:t>
      </w:r>
    </w:p>
    <w:p w14:paraId="26F3751D" w14:textId="36A052B8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}{/}</w:t>
      </w:r>
    </w:p>
    <w:p w14:paraId="4171D925" w14:textId="64CDEBAC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}{/}</w:t>
      </w:r>
    </w:p>
    <w:p w14:paraId="219082F5" w14:textId="46B1E1AB" w:rsidR="00F2057E" w:rsidRPr="00F2057E" w:rsidRDefault="00F2057E" w:rsidP="00F2057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.{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}{/}</w:t>
      </w:r>
    </w:p>
    <w:p w14:paraId="432CC507" w14:textId="3F9234BC" w:rsidR="00F2057E" w:rsidRPr="00F2057E" w:rsidRDefault="00F2057E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.{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}{/}</w:t>
      </w:r>
    </w:p>
    <w:p w14:paraId="4C69EB66" w14:textId="182D2ABE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07E4806" w14:textId="34384B8C" w:rsidR="00F2057E" w:rsidRDefault="00F2057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</w:t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</w:t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>^is_1follow}</w:t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{/is_1follow}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follow}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etc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etc</w:t>
      </w:r>
      <w:r>
        <w:rPr>
          <w:rFonts w:ascii="TH SarabunPSK" w:hAnsi="TH SarabunPSK" w:cs="TH SarabunPSK"/>
          <w:color w:val="000000"/>
          <w:sz w:val="32"/>
          <w:szCs w:val="32"/>
        </w:rPr>
        <w:t>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r>
        <w:rPr>
          <w:rFonts w:ascii="TH SarabunPSK" w:hAnsi="TH SarabunPSK" w:cs="TH SarabunPSK"/>
          <w:color w:val="000000"/>
          <w:sz w:val="32"/>
          <w:szCs w:val="32"/>
        </w:rPr>
        <w:t>etc</w:t>
      </w:r>
      <w:r>
        <w:rPr>
          <w:rFonts w:ascii="TH SarabunPSK" w:hAnsi="TH SarabunPSK" w:cs="TH SarabunPSK"/>
          <w:color w:val="000000"/>
          <w:sz w:val="32"/>
          <w:szCs w:val="32"/>
        </w:rPr>
        <w:t>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etcfollow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r>
        <w:rPr>
          <w:rFonts w:ascii="TH SarabunPSK" w:hAnsi="TH SarabunPSK" w:cs="TH SarabunPSK"/>
          <w:color w:val="000000"/>
          <w:sz w:val="32"/>
          <w:szCs w:val="32"/>
        </w:rPr>
        <w:t>etc</w:t>
      </w:r>
      <w:r>
        <w:rPr>
          <w:rFonts w:ascii="TH SarabunPSK" w:hAnsi="TH SarabunPSK" w:cs="TH SarabunPSK"/>
          <w:color w:val="000000"/>
          <w:sz w:val="32"/>
          <w:szCs w:val="32"/>
        </w:rPr>
        <w:t>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91BA9A" w14:textId="77777777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5C8207B2" w14:textId="036E20CB" w:rsidR="00F2057E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0C0199F0" w:rsidR="00C64AFE" w:rsidRPr="00A6047D" w:rsidRDefault="00F2057E" w:rsidP="00A6047D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{/indicator}</w:t>
      </w:r>
    </w:p>
    <w:p w14:paraId="3A420E87" w14:textId="5774D998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lastRenderedPageBreak/>
        <w:t>{#detail}</w:t>
      </w:r>
    </w:p>
    <w:p w14:paraId="7E37C754" w14:textId="7EB636A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_</w:t>
      </w:r>
      <w:proofErr w:type="gramStart"/>
      <w:r>
        <w:rPr>
          <w:rFonts w:ascii="TH SarabunPSK" w:hAnsi="TH SarabunPSK" w:cs="TH SarabunPSK"/>
          <w:sz w:val="32"/>
          <w:szCs w:val="32"/>
        </w:rPr>
        <w:t>contact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</w:t>
      </w:r>
      <w:r>
        <w:rPr>
          <w:rFonts w:ascii="TH SarabunPSK" w:eastAsia="AngsanaNew-Bold" w:hAnsi="TH SarabunPSK" w:cs="TH SarabunPSK"/>
          <w:sz w:val="32"/>
          <w:szCs w:val="32"/>
        </w:rPr>
        <w:t>1</w:t>
      </w:r>
      <w:r>
        <w:rPr>
          <w:rFonts w:ascii="TH SarabunPSK" w:eastAsia="AngsanaNew-Bold" w:hAnsi="TH SarabunPSK" w:cs="TH SarabunPSK"/>
          <w:sz w:val="32"/>
          <w:szCs w:val="32"/>
        </w:rPr>
        <w:t>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44FB7802" w14:textId="075963ED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{/}</w:t>
      </w:r>
    </w:p>
    <w:p w14:paraId="3C7425BB" w14:textId="4E129745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</w:t>
      </w:r>
      <w:r>
        <w:rPr>
          <w:rFonts w:ascii="TH SarabunPSK" w:hAnsi="TH SarabunPSK" w:cs="TH SarabunPSK"/>
          <w:sz w:val="32"/>
          <w:szCs w:val="32"/>
        </w:rPr>
        <w:t>person2_</w:t>
      </w:r>
      <w:proofErr w:type="gramStart"/>
      <w:r>
        <w:rPr>
          <w:rFonts w:ascii="TH SarabunPSK" w:hAnsi="TH SarabunPSK" w:cs="TH SarabunPSK"/>
          <w:sz w:val="32"/>
          <w:szCs w:val="32"/>
        </w:rPr>
        <w:t>contact</w:t>
      </w:r>
      <w:r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{person2_contact}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57DA7F0A" w14:textId="2F5BB282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{/}</w:t>
      </w:r>
    </w:p>
    <w:p w14:paraId="013E9C2A" w14:textId="439DD482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_</w:t>
      </w:r>
      <w:proofErr w:type="gramStart"/>
      <w:r>
        <w:rPr>
          <w:rFonts w:ascii="TH SarabunPSK" w:hAnsi="TH SarabunPSK" w:cs="TH SarabunPSK"/>
          <w:sz w:val="32"/>
          <w:szCs w:val="32"/>
        </w:rPr>
        <w:t>contact !</w:t>
      </w:r>
      <w:proofErr w:type="gramEnd"/>
      <w:r>
        <w:rPr>
          <w:rFonts w:ascii="TH SarabunPSK" w:hAnsi="TH SarabunPSK" w:cs="TH SarabunPSK"/>
          <w:sz w:val="32"/>
          <w:szCs w:val="32"/>
        </w:rPr>
        <w:t>== null}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>
        <w:rPr>
          <w:rFonts w:ascii="TH SarabunPSK" w:eastAsia="AngsanaNew-Bold" w:hAnsi="TH SarabunPSK" w:cs="TH SarabunPSK"/>
          <w:sz w:val="32"/>
          <w:szCs w:val="32"/>
        </w:rPr>
        <w:t>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62003B3E" w14:textId="711D0D05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{/}</w:t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{#detail}</w:t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>}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22EB96A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>{#detail}</w:t>
      </w: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 w:rsidR="00A6047D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>}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>{/detail}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AE22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8597" w14:textId="77777777" w:rsidR="00AE22B2" w:rsidRDefault="00AE22B2" w:rsidP="00841C0C">
      <w:r>
        <w:separator/>
      </w:r>
    </w:p>
  </w:endnote>
  <w:endnote w:type="continuationSeparator" w:id="0">
    <w:p w14:paraId="67975025" w14:textId="77777777" w:rsidR="00AE22B2" w:rsidRDefault="00AE22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9CFB" w14:textId="77777777" w:rsidR="00AE22B2" w:rsidRDefault="00AE22B2" w:rsidP="00841C0C">
      <w:r>
        <w:separator/>
      </w:r>
    </w:p>
  </w:footnote>
  <w:footnote w:type="continuationSeparator" w:id="0">
    <w:p w14:paraId="67A250BC" w14:textId="77777777" w:rsidR="00AE22B2" w:rsidRDefault="00AE22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7D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81</Pages>
  <Words>9132</Words>
  <Characters>52058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277</cp:revision>
  <cp:lastPrinted>2017-10-19T10:22:00Z</cp:lastPrinted>
  <dcterms:created xsi:type="dcterms:W3CDTF">2024-04-01T09:26:00Z</dcterms:created>
  <dcterms:modified xsi:type="dcterms:W3CDTF">2024-04-12T11:14:00Z</dcterms:modified>
</cp:coreProperties>
</file>